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DC" w:rsidRPr="005F3989" w:rsidRDefault="006E77DC">
      <w:pPr>
        <w:rPr>
          <w:sz w:val="32"/>
        </w:rPr>
      </w:pPr>
      <w:bookmarkStart w:id="0" w:name="_GoBack"/>
      <w:bookmarkEnd w:id="0"/>
    </w:p>
    <w:p w:rsidR="00231803" w:rsidRPr="002F55C8" w:rsidRDefault="002F55C8" w:rsidP="0011273A">
      <w:pPr>
        <w:jc w:val="center"/>
        <w:rPr>
          <w:b/>
          <w:sz w:val="32"/>
        </w:rPr>
      </w:pPr>
      <w:r w:rsidRPr="002F55C8">
        <w:rPr>
          <w:b/>
          <w:sz w:val="32"/>
        </w:rPr>
        <w:t>Indigenous Peoples Education Circle (IPEC)</w:t>
      </w:r>
      <w:r w:rsidR="00231803" w:rsidRPr="002F55C8">
        <w:rPr>
          <w:b/>
          <w:sz w:val="32"/>
        </w:rPr>
        <w:t xml:space="preserve"> Report</w:t>
      </w:r>
    </w:p>
    <w:p w:rsidR="00231803" w:rsidRDefault="00231803">
      <w:pPr>
        <w:rPr>
          <w:b/>
        </w:rPr>
      </w:pPr>
    </w:p>
    <w:p w:rsidR="0011273A" w:rsidRPr="002F55C8" w:rsidRDefault="0011273A">
      <w:pPr>
        <w:rPr>
          <w:b/>
        </w:rPr>
      </w:pPr>
    </w:p>
    <w:p w:rsidR="00231803" w:rsidRPr="002F55C8" w:rsidRDefault="00231803">
      <w:pPr>
        <w:rPr>
          <w:b/>
        </w:rPr>
      </w:pPr>
      <w:r w:rsidRPr="002F55C8">
        <w:rPr>
          <w:b/>
        </w:rPr>
        <w:t>What is IPEC</w:t>
      </w:r>
      <w:r w:rsidR="005F3989" w:rsidRPr="002F55C8">
        <w:rPr>
          <w:b/>
        </w:rPr>
        <w:t>?</w:t>
      </w:r>
    </w:p>
    <w:p w:rsidR="00231803" w:rsidRPr="002F55C8" w:rsidRDefault="00231803">
      <w:pPr>
        <w:rPr>
          <w:b/>
        </w:rPr>
      </w:pPr>
    </w:p>
    <w:p w:rsidR="00231803" w:rsidRPr="0011273A" w:rsidRDefault="0011273A">
      <w:r>
        <w:t>…….</w:t>
      </w:r>
    </w:p>
    <w:p w:rsidR="00231803" w:rsidRPr="002F55C8" w:rsidRDefault="00231803">
      <w:pPr>
        <w:pBdr>
          <w:bottom w:val="single" w:sz="12" w:space="1" w:color="auto"/>
        </w:pBdr>
        <w:rPr>
          <w:b/>
        </w:rPr>
      </w:pPr>
    </w:p>
    <w:p w:rsidR="002F55C8" w:rsidRPr="002F55C8" w:rsidRDefault="002F55C8">
      <w:pPr>
        <w:rPr>
          <w:b/>
        </w:rPr>
      </w:pPr>
    </w:p>
    <w:p w:rsidR="00231803" w:rsidRPr="0011273A" w:rsidRDefault="00231803"/>
    <w:p w:rsidR="002F55C8" w:rsidRPr="0011273A" w:rsidRDefault="005F3989">
      <w:r w:rsidRPr="0011273A">
        <w:t xml:space="preserve">January 25-26, 2018 attended by </w:t>
      </w:r>
    </w:p>
    <w:p w:rsidR="00231803" w:rsidRPr="0011273A" w:rsidRDefault="005F3989">
      <w:r w:rsidRPr="0011273A">
        <w:t>Kylie Fox, Assistant Manager Aboriginal Student Services</w:t>
      </w:r>
    </w:p>
    <w:p w:rsidR="005F3989" w:rsidRPr="002F55C8" w:rsidRDefault="005F3989">
      <w:pPr>
        <w:rPr>
          <w:b/>
          <w:color w:val="833C0B" w:themeColor="accent2" w:themeShade="80"/>
        </w:rPr>
      </w:pPr>
    </w:p>
    <w:p w:rsidR="005F3989" w:rsidRPr="002F55C8" w:rsidRDefault="005F3989">
      <w:pPr>
        <w:rPr>
          <w:b/>
          <w:color w:val="833C0B" w:themeColor="accent2" w:themeShade="80"/>
        </w:rPr>
      </w:pPr>
      <w:r w:rsidRPr="002F55C8">
        <w:rPr>
          <w:b/>
          <w:color w:val="833C0B" w:themeColor="accent2" w:themeShade="80"/>
        </w:rPr>
        <w:t>Key Items:</w:t>
      </w:r>
    </w:p>
    <w:p w:rsidR="00F12DCE" w:rsidRPr="0011273A" w:rsidRDefault="0005137E" w:rsidP="005F3989">
      <w:pPr>
        <w:pStyle w:val="ListParagraph"/>
        <w:numPr>
          <w:ilvl w:val="0"/>
          <w:numId w:val="1"/>
        </w:numPr>
        <w:rPr>
          <w:b/>
          <w:color w:val="833C0B" w:themeColor="accent2" w:themeShade="80"/>
        </w:rPr>
      </w:pPr>
      <w:r w:rsidRPr="0011273A">
        <w:rPr>
          <w:b/>
          <w:color w:val="833C0B" w:themeColor="accent2" w:themeShade="80"/>
        </w:rPr>
        <w:t>TRC Report Framework</w:t>
      </w:r>
    </w:p>
    <w:p w:rsidR="00F12DCE" w:rsidRPr="0011273A" w:rsidRDefault="00B6396E" w:rsidP="005F3989">
      <w:pPr>
        <w:pStyle w:val="ListParagraph"/>
        <w:numPr>
          <w:ilvl w:val="0"/>
          <w:numId w:val="1"/>
        </w:numPr>
        <w:rPr>
          <w:b/>
          <w:color w:val="833C0B" w:themeColor="accent2" w:themeShade="80"/>
        </w:rPr>
      </w:pPr>
      <w:r w:rsidRPr="0011273A">
        <w:rPr>
          <w:b/>
          <w:color w:val="833C0B" w:themeColor="accent2" w:themeShade="80"/>
        </w:rPr>
        <w:t>PEFAL Review Process</w:t>
      </w:r>
    </w:p>
    <w:p w:rsidR="00B6396E" w:rsidRPr="0011273A" w:rsidRDefault="00B6396E" w:rsidP="005F3989">
      <w:pPr>
        <w:pStyle w:val="ListParagraph"/>
        <w:numPr>
          <w:ilvl w:val="0"/>
          <w:numId w:val="1"/>
        </w:numPr>
        <w:rPr>
          <w:b/>
          <w:color w:val="833C0B" w:themeColor="accent2" w:themeShade="80"/>
        </w:rPr>
      </w:pPr>
      <w:r w:rsidRPr="0011273A">
        <w:rPr>
          <w:b/>
          <w:color w:val="833C0B" w:themeColor="accent2" w:themeShade="80"/>
        </w:rPr>
        <w:t>Sexual Assault Survey, Research</w:t>
      </w:r>
    </w:p>
    <w:p w:rsidR="00B6396E" w:rsidRPr="0011273A" w:rsidRDefault="00B6396E" w:rsidP="005F3989">
      <w:pPr>
        <w:pStyle w:val="ListParagraph"/>
        <w:numPr>
          <w:ilvl w:val="0"/>
          <w:numId w:val="1"/>
        </w:numPr>
        <w:rPr>
          <w:b/>
          <w:color w:val="833C0B" w:themeColor="accent2" w:themeShade="80"/>
        </w:rPr>
      </w:pPr>
      <w:r w:rsidRPr="0011273A">
        <w:rPr>
          <w:b/>
          <w:color w:val="833C0B" w:themeColor="accent2" w:themeShade="80"/>
        </w:rPr>
        <w:t>Call for Proposals: Academic Indigenous Initiatives</w:t>
      </w:r>
    </w:p>
    <w:p w:rsidR="00B6396E" w:rsidRPr="0011273A" w:rsidRDefault="00B6396E" w:rsidP="005F3989">
      <w:pPr>
        <w:pStyle w:val="ListParagraph"/>
        <w:numPr>
          <w:ilvl w:val="0"/>
          <w:numId w:val="1"/>
        </w:numPr>
        <w:rPr>
          <w:b/>
          <w:color w:val="833C0B" w:themeColor="accent2" w:themeShade="80"/>
        </w:rPr>
      </w:pPr>
      <w:r w:rsidRPr="0011273A">
        <w:rPr>
          <w:b/>
          <w:color w:val="833C0B" w:themeColor="accent2" w:themeShade="80"/>
        </w:rPr>
        <w:t>Indigenous Institutes Act</w:t>
      </w:r>
    </w:p>
    <w:p w:rsidR="002F55C8" w:rsidRPr="0011273A" w:rsidRDefault="002F55C8" w:rsidP="005F3989">
      <w:pPr>
        <w:pStyle w:val="ListParagraph"/>
        <w:numPr>
          <w:ilvl w:val="0"/>
          <w:numId w:val="1"/>
        </w:numPr>
        <w:rPr>
          <w:b/>
          <w:color w:val="833C0B" w:themeColor="accent2" w:themeShade="80"/>
        </w:rPr>
      </w:pPr>
      <w:r w:rsidRPr="0011273A">
        <w:rPr>
          <w:b/>
          <w:color w:val="833C0B" w:themeColor="accent2" w:themeShade="80"/>
        </w:rPr>
        <w:t>Etiquette for funding submission</w:t>
      </w:r>
    </w:p>
    <w:p w:rsidR="00F12DCE" w:rsidRDefault="00F12DCE" w:rsidP="00F12DCE"/>
    <w:p w:rsidR="00F12DCE" w:rsidRPr="00FD7707" w:rsidRDefault="00FD7707" w:rsidP="00F12DCE">
      <w:pPr>
        <w:rPr>
          <w:b/>
          <w:i/>
        </w:rPr>
      </w:pPr>
      <w:r w:rsidRPr="0011273A">
        <w:rPr>
          <w:b/>
        </w:rPr>
        <w:t xml:space="preserve">Follow up to </w:t>
      </w:r>
      <w:r w:rsidR="0005137E" w:rsidRPr="0011273A">
        <w:rPr>
          <w:b/>
        </w:rPr>
        <w:t>TRC Report Framework</w:t>
      </w:r>
      <w:r w:rsidR="0011273A">
        <w:rPr>
          <w:b/>
        </w:rPr>
        <w:t>*</w:t>
      </w:r>
      <w:r w:rsidR="0011273A" w:rsidRPr="0011273A">
        <w:rPr>
          <w:i/>
        </w:rPr>
        <w:t xml:space="preserve"> provided by Colleges Ontario</w:t>
      </w:r>
      <w:r w:rsidR="0011273A">
        <w:rPr>
          <w:i/>
        </w:rPr>
        <w:t xml:space="preserve"> Representative </w:t>
      </w:r>
    </w:p>
    <w:p w:rsidR="00C412B5" w:rsidRPr="0005137E" w:rsidRDefault="0005137E" w:rsidP="00F12DCE">
      <w:pPr>
        <w:pStyle w:val="ListParagraph"/>
        <w:numPr>
          <w:ilvl w:val="0"/>
          <w:numId w:val="1"/>
        </w:numPr>
      </w:pPr>
      <w:r>
        <w:t>I</w:t>
      </w:r>
      <w:r w:rsidRPr="0005137E">
        <w:t>dentified gaps: Academics: Indigenous content primarily in Gen Eds, but need to be embedded in all program areas; and gaps in HR practices- targeted recruitment of Indigenous staff in all departments, retention, PD, etc.</w:t>
      </w:r>
    </w:p>
    <w:p w:rsidR="00F12DCE" w:rsidRDefault="00F12DCE" w:rsidP="00F12DCE">
      <w:pPr>
        <w:pStyle w:val="ListParagraph"/>
        <w:numPr>
          <w:ilvl w:val="0"/>
          <w:numId w:val="1"/>
        </w:numPr>
      </w:pPr>
      <w:r>
        <w:t>COP (Committee of Presidents) now wants an annual report on how colleges are doing in meeting the TRC recommendations</w:t>
      </w:r>
    </w:p>
    <w:p w:rsidR="00F12DCE" w:rsidRDefault="00F12DCE" w:rsidP="00F12DCE">
      <w:pPr>
        <w:pStyle w:val="ListParagraph"/>
        <w:numPr>
          <w:ilvl w:val="0"/>
          <w:numId w:val="1"/>
        </w:numPr>
      </w:pPr>
      <w:r>
        <w:t>Timing for release of report: February 27 gathering (CCVPS/CCVPA/INDG) as a background with Public release to follow shortly after gathering</w:t>
      </w:r>
    </w:p>
    <w:p w:rsidR="0011273A" w:rsidRDefault="00F12DCE" w:rsidP="0011273A">
      <w:pPr>
        <w:pStyle w:val="ListParagraph"/>
        <w:numPr>
          <w:ilvl w:val="0"/>
          <w:numId w:val="1"/>
        </w:numPr>
      </w:pPr>
      <w:r>
        <w:t>IPEC will discuss further to figure out whose responsibility this will be</w:t>
      </w:r>
      <w:r w:rsidR="00C412B5">
        <w:t xml:space="preserve"> to gather/prepare</w:t>
      </w:r>
    </w:p>
    <w:p w:rsidR="00B6396E" w:rsidRPr="00C412B5" w:rsidRDefault="0011273A" w:rsidP="0011273A">
      <w:r>
        <w:rPr>
          <w:i/>
        </w:rPr>
        <w:br/>
      </w:r>
      <w:r>
        <w:rPr>
          <w:i/>
          <w:sz w:val="18"/>
        </w:rPr>
        <w:t>*</w:t>
      </w:r>
      <w:r w:rsidRPr="0011273A">
        <w:rPr>
          <w:i/>
          <w:sz w:val="18"/>
        </w:rPr>
        <w:t xml:space="preserve">last update given at AEC, February 2017: </w:t>
      </w:r>
      <w:hyperlink r:id="rId5" w:history="1">
        <w:r w:rsidRPr="0011273A">
          <w:rPr>
            <w:rStyle w:val="Hyperlink"/>
            <w:i/>
            <w:sz w:val="18"/>
          </w:rPr>
          <w:t>file:///H:/Downloads/Draft%20TRC%20Reporting%20Framework.pdf</w:t>
        </w:r>
      </w:hyperlink>
    </w:p>
    <w:p w:rsidR="00B6396E" w:rsidRDefault="00B6396E" w:rsidP="00B6396E">
      <w:pPr>
        <w:rPr>
          <w:b/>
        </w:rPr>
      </w:pPr>
    </w:p>
    <w:p w:rsidR="00B6396E" w:rsidRPr="00B6396E" w:rsidRDefault="00B6396E" w:rsidP="00B6396E">
      <w:pPr>
        <w:rPr>
          <w:b/>
        </w:rPr>
      </w:pPr>
      <w:r w:rsidRPr="00B6396E">
        <w:rPr>
          <w:b/>
        </w:rPr>
        <w:t>PEFAL Review Process</w:t>
      </w:r>
      <w:r w:rsidR="00C412B5">
        <w:rPr>
          <w:b/>
        </w:rPr>
        <w:t xml:space="preserve"> </w:t>
      </w:r>
      <w:r w:rsidR="00C412B5" w:rsidRPr="00C412B5">
        <w:rPr>
          <w:i/>
        </w:rPr>
        <w:t>provided by MAESD Representative</w:t>
      </w:r>
    </w:p>
    <w:p w:rsidR="00B6396E" w:rsidRPr="00C412B5" w:rsidRDefault="00C412B5" w:rsidP="00C412B5">
      <w:pPr>
        <w:pStyle w:val="ListParagraph"/>
        <w:numPr>
          <w:ilvl w:val="0"/>
          <w:numId w:val="2"/>
        </w:numPr>
        <w:rPr>
          <w:b/>
        </w:rPr>
      </w:pPr>
      <w:r>
        <w:t>will continue until March 2018</w:t>
      </w:r>
    </w:p>
    <w:p w:rsidR="00C412B5" w:rsidRPr="0005137E" w:rsidRDefault="00C412B5" w:rsidP="00C412B5">
      <w:pPr>
        <w:pStyle w:val="ListParagraph"/>
        <w:numPr>
          <w:ilvl w:val="0"/>
          <w:numId w:val="2"/>
        </w:numPr>
        <w:rPr>
          <w:b/>
        </w:rPr>
      </w:pPr>
      <w:r>
        <w:t>currently under review: Student Transition Fund; Targeted Initiative Fund (TIF); and Aboriginal Student Bursaries</w:t>
      </w:r>
    </w:p>
    <w:p w:rsidR="0005137E" w:rsidRPr="00C412B5" w:rsidRDefault="0005137E" w:rsidP="00C412B5">
      <w:pPr>
        <w:pStyle w:val="ListParagraph"/>
        <w:numPr>
          <w:ilvl w:val="0"/>
          <w:numId w:val="2"/>
        </w:numPr>
        <w:rPr>
          <w:b/>
        </w:rPr>
      </w:pPr>
      <w:r>
        <w:t>Communication has been challenging, and institutions will have approx. 5 days’ notice to pull together staff/admin, faculty and students.</w:t>
      </w:r>
    </w:p>
    <w:p w:rsidR="00C412B5" w:rsidRPr="00C412B5" w:rsidRDefault="00C412B5" w:rsidP="00C412B5">
      <w:pPr>
        <w:pStyle w:val="ListParagraph"/>
        <w:numPr>
          <w:ilvl w:val="0"/>
          <w:numId w:val="2"/>
        </w:numPr>
        <w:rPr>
          <w:b/>
        </w:rPr>
      </w:pPr>
      <w:r>
        <w:t>Aiming to have report in April 2018</w:t>
      </w:r>
    </w:p>
    <w:p w:rsidR="00C412B5" w:rsidRPr="00C412B5" w:rsidRDefault="00C412B5" w:rsidP="00C412B5">
      <w:pPr>
        <w:pStyle w:val="ListParagraph"/>
        <w:numPr>
          <w:ilvl w:val="0"/>
          <w:numId w:val="2"/>
        </w:numPr>
        <w:rPr>
          <w:b/>
        </w:rPr>
      </w:pPr>
      <w:r>
        <w:t>ministry currently reviewing options for 2018-2019 Fiscal funding year, anticipated funds will roll over as done this past year</w:t>
      </w:r>
    </w:p>
    <w:p w:rsidR="00C412B5" w:rsidRPr="00C412B5" w:rsidRDefault="00C412B5" w:rsidP="00C412B5">
      <w:pPr>
        <w:pStyle w:val="ListParagraph"/>
        <w:numPr>
          <w:ilvl w:val="0"/>
          <w:numId w:val="2"/>
        </w:numPr>
        <w:rPr>
          <w:b/>
          <w:highlight w:val="yellow"/>
        </w:rPr>
      </w:pPr>
      <w:r w:rsidRPr="00C412B5">
        <w:rPr>
          <w:highlight w:val="yellow"/>
        </w:rPr>
        <w:t>RFP’s received for the Languages Fund – Transfer Payment Agreement mid-late February</w:t>
      </w:r>
      <w:r>
        <w:rPr>
          <w:highlight w:val="yellow"/>
        </w:rPr>
        <w:t xml:space="preserve"> and must be signed by end of March</w:t>
      </w:r>
    </w:p>
    <w:p w:rsidR="00B6396E" w:rsidRDefault="00B6396E" w:rsidP="00B6396E">
      <w:pPr>
        <w:rPr>
          <w:b/>
        </w:rPr>
      </w:pPr>
    </w:p>
    <w:p w:rsidR="00B6396E" w:rsidRDefault="00B6396E" w:rsidP="00B6396E">
      <w:pPr>
        <w:rPr>
          <w:b/>
        </w:rPr>
      </w:pPr>
      <w:r w:rsidRPr="00B6396E">
        <w:rPr>
          <w:b/>
        </w:rPr>
        <w:t>Sexual Assault Survey, Research</w:t>
      </w:r>
    </w:p>
    <w:p w:rsidR="00B6396E" w:rsidRPr="0005137E" w:rsidRDefault="0005137E" w:rsidP="0005137E">
      <w:pPr>
        <w:pStyle w:val="ListParagraph"/>
        <w:numPr>
          <w:ilvl w:val="0"/>
          <w:numId w:val="3"/>
        </w:numPr>
        <w:rPr>
          <w:b/>
        </w:rPr>
      </w:pPr>
      <w:r>
        <w:t>Membership extremely concerned re: survey content from Indigenous perspective</w:t>
      </w:r>
    </w:p>
    <w:p w:rsidR="0005137E" w:rsidRPr="0005137E" w:rsidRDefault="0005137E" w:rsidP="0005137E">
      <w:pPr>
        <w:pStyle w:val="ListParagraph"/>
        <w:numPr>
          <w:ilvl w:val="0"/>
          <w:numId w:val="3"/>
        </w:numPr>
        <w:rPr>
          <w:b/>
        </w:rPr>
      </w:pPr>
      <w:r>
        <w:t>Not culturally appropriate</w:t>
      </w:r>
    </w:p>
    <w:p w:rsidR="0005137E" w:rsidRDefault="0005137E" w:rsidP="0005137E">
      <w:pPr>
        <w:pStyle w:val="ListParagraph"/>
        <w:numPr>
          <w:ilvl w:val="0"/>
          <w:numId w:val="3"/>
        </w:numPr>
      </w:pPr>
      <w:r w:rsidRPr="0005137E">
        <w:t xml:space="preserve">would like an Indigenous advisory set up </w:t>
      </w:r>
    </w:p>
    <w:p w:rsidR="0005137E" w:rsidRDefault="0005137E" w:rsidP="0005137E">
      <w:pPr>
        <w:pStyle w:val="ListParagraph"/>
        <w:numPr>
          <w:ilvl w:val="0"/>
          <w:numId w:val="3"/>
        </w:numPr>
      </w:pPr>
      <w:r>
        <w:t>Premier’s Initiative, and moving forward with little support</w:t>
      </w:r>
    </w:p>
    <w:p w:rsidR="0005137E" w:rsidRDefault="0005137E" w:rsidP="0005137E">
      <w:pPr>
        <w:pStyle w:val="ListParagraph"/>
        <w:numPr>
          <w:ilvl w:val="0"/>
          <w:numId w:val="3"/>
        </w:numPr>
      </w:pPr>
      <w:r>
        <w:t>Recommended colleges are prepared to support triggered students (counselling)</w:t>
      </w:r>
    </w:p>
    <w:p w:rsidR="0005137E" w:rsidRDefault="0005137E" w:rsidP="0005137E">
      <w:pPr>
        <w:pStyle w:val="ListParagraph"/>
        <w:numPr>
          <w:ilvl w:val="0"/>
          <w:numId w:val="3"/>
        </w:numPr>
      </w:pPr>
      <w:r>
        <w:t>Will be up to each College REB (Research Ethics Board) to approve for College participation in the survey, challenge as many do not have Indigenous Research Ethics processes or committees.</w:t>
      </w:r>
    </w:p>
    <w:p w:rsidR="0005137E" w:rsidRPr="0005137E" w:rsidRDefault="0005137E" w:rsidP="0005137E">
      <w:pPr>
        <w:pStyle w:val="ListParagraph"/>
        <w:numPr>
          <w:ilvl w:val="0"/>
          <w:numId w:val="3"/>
        </w:numPr>
      </w:pPr>
      <w:r>
        <w:t>Premier is looking to have project done by March 2018</w:t>
      </w:r>
    </w:p>
    <w:p w:rsidR="00B6396E" w:rsidRDefault="00B6396E" w:rsidP="00B6396E">
      <w:pPr>
        <w:rPr>
          <w:b/>
        </w:rPr>
      </w:pPr>
    </w:p>
    <w:p w:rsidR="00B6396E" w:rsidRPr="00B6396E" w:rsidRDefault="00B6396E" w:rsidP="00B6396E">
      <w:pPr>
        <w:rPr>
          <w:b/>
        </w:rPr>
      </w:pPr>
      <w:r w:rsidRPr="00B6396E">
        <w:rPr>
          <w:b/>
        </w:rPr>
        <w:t>Call for Proposals: Academic Indigenous Initiatives</w:t>
      </w:r>
    </w:p>
    <w:p w:rsidR="00B6396E" w:rsidRPr="004C141B" w:rsidRDefault="004C141B" w:rsidP="004C141B">
      <w:pPr>
        <w:pStyle w:val="ListParagraph"/>
        <w:numPr>
          <w:ilvl w:val="0"/>
          <w:numId w:val="5"/>
        </w:numPr>
      </w:pPr>
      <w:r w:rsidRPr="004C141B">
        <w:t xml:space="preserve">Previously there was an unwritten rule that Colleges would not compete for these </w:t>
      </w:r>
      <w:r w:rsidR="0011273A">
        <w:t xml:space="preserve">funds </w:t>
      </w:r>
      <w:r w:rsidRPr="004C141B">
        <w:t>as this was the ‘life blood’ for Indigenous Institutes</w:t>
      </w:r>
    </w:p>
    <w:p w:rsidR="004C141B" w:rsidRDefault="004C141B" w:rsidP="00642E12">
      <w:pPr>
        <w:pStyle w:val="ListParagraph"/>
        <w:numPr>
          <w:ilvl w:val="0"/>
          <w:numId w:val="5"/>
        </w:numPr>
      </w:pPr>
      <w:r>
        <w:t>Membership had decided that we would not apply</w:t>
      </w:r>
    </w:p>
    <w:p w:rsidR="004C141B" w:rsidRPr="004C141B" w:rsidRDefault="004C141B" w:rsidP="004C141B">
      <w:pPr>
        <w:pStyle w:val="ListParagraph"/>
        <w:numPr>
          <w:ilvl w:val="0"/>
          <w:numId w:val="5"/>
        </w:numPr>
      </w:pPr>
      <w:r>
        <w:t>However, with the new Indigenous Institutes Act, wondering if colleges could now re-evaluate.</w:t>
      </w:r>
    </w:p>
    <w:p w:rsidR="00B6396E" w:rsidRDefault="00B6396E" w:rsidP="00B6396E">
      <w:pPr>
        <w:rPr>
          <w:b/>
        </w:rPr>
      </w:pPr>
    </w:p>
    <w:p w:rsidR="00B6396E" w:rsidRDefault="00B6396E" w:rsidP="00B6396E">
      <w:pPr>
        <w:rPr>
          <w:b/>
        </w:rPr>
      </w:pPr>
      <w:r>
        <w:rPr>
          <w:b/>
        </w:rPr>
        <w:t>Indigenous Institutes Act</w:t>
      </w:r>
    </w:p>
    <w:p w:rsidR="00B6396E" w:rsidRDefault="00B6396E" w:rsidP="00B6396E">
      <w:pPr>
        <w:rPr>
          <w:b/>
        </w:rPr>
      </w:pPr>
    </w:p>
    <w:p w:rsidR="00B6396E" w:rsidRPr="00395416" w:rsidRDefault="00395416" w:rsidP="004C141B">
      <w:pPr>
        <w:pStyle w:val="ListParagraph"/>
        <w:numPr>
          <w:ilvl w:val="0"/>
          <w:numId w:val="4"/>
        </w:numPr>
        <w:rPr>
          <w:b/>
        </w:rPr>
      </w:pPr>
      <w:r>
        <w:t>a few members indicated that local FN they work with will be changing their Funding Policies to give priority to students choosing to attend an II, this could have significant impact on our enrollment</w:t>
      </w:r>
    </w:p>
    <w:p w:rsidR="00395416" w:rsidRPr="00395416" w:rsidRDefault="00395416" w:rsidP="004C141B">
      <w:pPr>
        <w:pStyle w:val="ListParagraph"/>
        <w:numPr>
          <w:ilvl w:val="0"/>
          <w:numId w:val="4"/>
        </w:numPr>
        <w:rPr>
          <w:b/>
        </w:rPr>
      </w:pPr>
      <w:r>
        <w:t>wondering how this will impact the Federal Partnerships Fund – is this now open to colleges as well? (previously only open to consortium)</w:t>
      </w:r>
    </w:p>
    <w:p w:rsidR="00395416" w:rsidRDefault="00395416" w:rsidP="00395416">
      <w:pPr>
        <w:rPr>
          <w:b/>
        </w:rPr>
      </w:pPr>
    </w:p>
    <w:p w:rsidR="00395416" w:rsidRDefault="00395416" w:rsidP="00395416">
      <w:pPr>
        <w:rPr>
          <w:b/>
        </w:rPr>
      </w:pPr>
      <w:r>
        <w:rPr>
          <w:b/>
        </w:rPr>
        <w:t>Formalizing IPEC</w:t>
      </w:r>
    </w:p>
    <w:p w:rsidR="00395416" w:rsidRPr="00395416" w:rsidRDefault="00395416" w:rsidP="00395416">
      <w:pPr>
        <w:pStyle w:val="ListParagraph"/>
        <w:numPr>
          <w:ilvl w:val="0"/>
          <w:numId w:val="4"/>
        </w:numPr>
      </w:pPr>
      <w:r w:rsidRPr="00395416">
        <w:t>looking to establish a Secretariat</w:t>
      </w:r>
    </w:p>
    <w:p w:rsidR="00395416" w:rsidRDefault="00395416" w:rsidP="00395416"/>
    <w:p w:rsidR="00395416" w:rsidRDefault="00395416" w:rsidP="00395416">
      <w:pPr>
        <w:rPr>
          <w:b/>
        </w:rPr>
      </w:pPr>
      <w:r>
        <w:rPr>
          <w:b/>
        </w:rPr>
        <w:t xml:space="preserve">Upcoming: </w:t>
      </w:r>
    </w:p>
    <w:p w:rsidR="00395416" w:rsidRPr="00395416" w:rsidRDefault="00395416" w:rsidP="00395416">
      <w:r w:rsidRPr="00395416">
        <w:rPr>
          <w:b/>
        </w:rPr>
        <w:t>Joint Leadership Meeting</w:t>
      </w:r>
      <w:r w:rsidRPr="00395416">
        <w:t xml:space="preserve"> </w:t>
      </w:r>
      <w:r w:rsidRPr="00395416">
        <w:rPr>
          <w:i/>
        </w:rPr>
        <w:t>February 2018</w:t>
      </w:r>
      <w:r w:rsidRPr="00395416">
        <w:t xml:space="preserve"> (CCVPS, CCVPA, IPEC rep)</w:t>
      </w:r>
    </w:p>
    <w:p w:rsidR="00395416" w:rsidRPr="00395416" w:rsidRDefault="00395416" w:rsidP="00395416">
      <w:r w:rsidRPr="00395416">
        <w:t>Attending: Judith Limkilde, Kristi Kerford, and Kylie Fox</w:t>
      </w:r>
    </w:p>
    <w:p w:rsidR="00B6396E" w:rsidRPr="00395416" w:rsidRDefault="00B6396E" w:rsidP="00B6396E">
      <w:pPr>
        <w:rPr>
          <w:b/>
        </w:rPr>
      </w:pPr>
    </w:p>
    <w:p w:rsidR="00395416" w:rsidRDefault="00395416" w:rsidP="00F12DCE">
      <w:pPr>
        <w:rPr>
          <w:b/>
        </w:rPr>
      </w:pPr>
    </w:p>
    <w:p w:rsidR="002F55C8" w:rsidRPr="002F55C8" w:rsidRDefault="0011273A" w:rsidP="00F12DCE">
      <w:pPr>
        <w:rPr>
          <w:b/>
        </w:rPr>
      </w:pPr>
      <w:r>
        <w:rPr>
          <w:b/>
        </w:rPr>
        <w:t>Questions for AEC:</w:t>
      </w:r>
    </w:p>
    <w:p w:rsidR="0011273A" w:rsidRDefault="002F55C8" w:rsidP="00F12DCE">
      <w:r>
        <w:t xml:space="preserve">Education Managers: </w:t>
      </w:r>
    </w:p>
    <w:p w:rsidR="0011273A" w:rsidRDefault="002F55C8" w:rsidP="0011273A">
      <w:pPr>
        <w:pStyle w:val="ListParagraph"/>
        <w:numPr>
          <w:ilvl w:val="0"/>
          <w:numId w:val="4"/>
        </w:numPr>
      </w:pPr>
      <w:r>
        <w:t xml:space="preserve">are you aware of any Post-Secondary Education Policy changes within your First Nation? </w:t>
      </w:r>
    </w:p>
    <w:p w:rsidR="002F55C8" w:rsidRDefault="002F55C8" w:rsidP="0011273A">
      <w:pPr>
        <w:pStyle w:val="ListParagraph"/>
        <w:numPr>
          <w:ilvl w:val="0"/>
          <w:numId w:val="4"/>
        </w:numPr>
      </w:pPr>
      <w:r>
        <w:t xml:space="preserve">Can you anticipate that funding processes will change in favour of funding students who choose </w:t>
      </w:r>
      <w:r w:rsidR="0011273A">
        <w:t>to attend Indigenous Institutes?</w:t>
      </w:r>
    </w:p>
    <w:sectPr w:rsidR="002F55C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809"/>
    <w:multiLevelType w:val="hybridMultilevel"/>
    <w:tmpl w:val="541E6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8B54FF"/>
    <w:multiLevelType w:val="hybridMultilevel"/>
    <w:tmpl w:val="EB1AF5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BF82307"/>
    <w:multiLevelType w:val="hybridMultilevel"/>
    <w:tmpl w:val="03A4E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C2A2BFD"/>
    <w:multiLevelType w:val="hybridMultilevel"/>
    <w:tmpl w:val="F4C25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E1F4F7F"/>
    <w:multiLevelType w:val="hybridMultilevel"/>
    <w:tmpl w:val="0FB4B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03"/>
    <w:rsid w:val="0005137E"/>
    <w:rsid w:val="0011273A"/>
    <w:rsid w:val="00231803"/>
    <w:rsid w:val="002C040D"/>
    <w:rsid w:val="002F55C8"/>
    <w:rsid w:val="00395416"/>
    <w:rsid w:val="004C141B"/>
    <w:rsid w:val="00553E02"/>
    <w:rsid w:val="005F3989"/>
    <w:rsid w:val="0062003E"/>
    <w:rsid w:val="006E77DC"/>
    <w:rsid w:val="008F233E"/>
    <w:rsid w:val="00AD3590"/>
    <w:rsid w:val="00AF4AC0"/>
    <w:rsid w:val="00B6396E"/>
    <w:rsid w:val="00C412B5"/>
    <w:rsid w:val="00F12DCE"/>
    <w:rsid w:val="00FD77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418564-409F-4B0C-B015-AD478498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989"/>
    <w:pPr>
      <w:ind w:left="720"/>
      <w:contextualSpacing/>
    </w:pPr>
  </w:style>
  <w:style w:type="character" w:styleId="Hyperlink">
    <w:name w:val="Hyperlink"/>
    <w:basedOn w:val="DefaultParagraphFont"/>
    <w:unhideWhenUsed/>
    <w:rsid w:val="00FD77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H:/Downloads/Draft%20TRC%20Reporting%20Framewor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9FE4D1BB</Template>
  <TotalTime>0</TotalTime>
  <Pages>2</Pages>
  <Words>494</Words>
  <Characters>3035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Fox</dc:creator>
  <cp:keywords/>
  <dc:description/>
  <cp:lastModifiedBy>Cindy English</cp:lastModifiedBy>
  <cp:revision>2</cp:revision>
  <dcterms:created xsi:type="dcterms:W3CDTF">2018-02-01T13:24:00Z</dcterms:created>
  <dcterms:modified xsi:type="dcterms:W3CDTF">2018-02-01T13:24:00Z</dcterms:modified>
</cp:coreProperties>
</file>