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18EBE" w14:textId="77777777" w:rsidR="00A73C21" w:rsidRPr="0086593E" w:rsidRDefault="00A73C21" w:rsidP="00A73C21">
      <w:pPr>
        <w:rPr>
          <w:b/>
          <w:sz w:val="22"/>
        </w:rPr>
      </w:pPr>
      <w:r>
        <w:rPr>
          <w:b/>
          <w:noProof/>
          <w:sz w:val="22"/>
          <w:lang w:val="en-CA" w:eastAsia="en-CA"/>
        </w:rPr>
        <w:drawing>
          <wp:anchor distT="0" distB="0" distL="114300" distR="114300" simplePos="0" relativeHeight="251659264" behindDoc="0" locked="0" layoutInCell="1" allowOverlap="1" wp14:anchorId="634B37B6" wp14:editId="57A531A9">
            <wp:simplePos x="0" y="0"/>
            <wp:positionH relativeFrom="column">
              <wp:posOffset>3762375</wp:posOffset>
            </wp:positionH>
            <wp:positionV relativeFrom="paragraph">
              <wp:posOffset>-268251</wp:posOffset>
            </wp:positionV>
            <wp:extent cx="2057400" cy="54446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Alogo.jpg"/>
                    <pic:cNvPicPr/>
                  </pic:nvPicPr>
                  <pic:blipFill>
                    <a:blip r:embed="rId7" cstate="print">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2073188" cy="548643"/>
                    </a:xfrm>
                    <a:prstGeom prst="rect">
                      <a:avLst/>
                    </a:prstGeom>
                  </pic:spPr>
                </pic:pic>
              </a:graphicData>
            </a:graphic>
            <wp14:sizeRelH relativeFrom="page">
              <wp14:pctWidth>0</wp14:pctWidth>
            </wp14:sizeRelH>
            <wp14:sizeRelV relativeFrom="page">
              <wp14:pctHeight>0</wp14:pctHeight>
            </wp14:sizeRelV>
          </wp:anchor>
        </w:drawing>
      </w:r>
      <w:r>
        <w:rPr>
          <w:b/>
          <w:sz w:val="22"/>
        </w:rPr>
        <w:t xml:space="preserve">COLLEGE POLICY </w:t>
      </w:r>
      <w:r w:rsidRPr="00AA1283">
        <w:rPr>
          <w:b/>
          <w:color w:val="AEAAAA" w:themeColor="background2" w:themeShade="BF"/>
          <w:sz w:val="22"/>
        </w:rPr>
        <w:t>DRAFT</w:t>
      </w:r>
    </w:p>
    <w:p w14:paraId="652DC784" w14:textId="77777777" w:rsidR="00A73C21" w:rsidRDefault="00A73C21" w:rsidP="00A73C21">
      <w:pPr>
        <w:rPr>
          <w:sz w:val="22"/>
        </w:rPr>
      </w:pPr>
    </w:p>
    <w:tbl>
      <w:tblPr>
        <w:tblStyle w:val="TableGrid"/>
        <w:tblW w:w="9180" w:type="dxa"/>
        <w:tblBorders>
          <w:insideH w:val="none" w:sz="0" w:space="0" w:color="auto"/>
          <w:insideV w:val="none" w:sz="0" w:space="0" w:color="auto"/>
        </w:tblBorders>
        <w:tblLook w:val="04A0" w:firstRow="1" w:lastRow="0" w:firstColumn="1" w:lastColumn="0" w:noHBand="0" w:noVBand="1"/>
      </w:tblPr>
      <w:tblGrid>
        <w:gridCol w:w="5070"/>
        <w:gridCol w:w="2055"/>
        <w:gridCol w:w="2055"/>
      </w:tblGrid>
      <w:tr w:rsidR="00A73C21" w14:paraId="09487A0D" w14:textId="77777777" w:rsidTr="00DA687B">
        <w:tc>
          <w:tcPr>
            <w:tcW w:w="9180" w:type="dxa"/>
            <w:gridSpan w:val="3"/>
          </w:tcPr>
          <w:p w14:paraId="284C1182" w14:textId="77777777" w:rsidR="00A73C21" w:rsidRPr="00666574" w:rsidRDefault="00A73C21" w:rsidP="00DA687B">
            <w:pPr>
              <w:jc w:val="center"/>
              <w:rPr>
                <w:b/>
                <w:sz w:val="22"/>
              </w:rPr>
            </w:pPr>
            <w:r w:rsidRPr="00666574">
              <w:rPr>
                <w:b/>
                <w:sz w:val="22"/>
              </w:rPr>
              <w:t>Honouring the Rights of Indigenous Peoples</w:t>
            </w:r>
          </w:p>
        </w:tc>
      </w:tr>
      <w:tr w:rsidR="00A73C21" w14:paraId="60C1C2DB" w14:textId="77777777" w:rsidTr="00DA687B">
        <w:tc>
          <w:tcPr>
            <w:tcW w:w="5070" w:type="dxa"/>
          </w:tcPr>
          <w:p w14:paraId="3C7F05B0" w14:textId="77777777" w:rsidR="00A73C21" w:rsidRDefault="00A73C21" w:rsidP="00DA687B">
            <w:pPr>
              <w:rPr>
                <w:b/>
                <w:sz w:val="22"/>
              </w:rPr>
            </w:pPr>
            <w:r>
              <w:rPr>
                <w:b/>
                <w:sz w:val="22"/>
              </w:rPr>
              <w:t>Policy</w:t>
            </w:r>
            <w:r w:rsidRPr="00666574">
              <w:rPr>
                <w:b/>
                <w:sz w:val="22"/>
              </w:rPr>
              <w:t xml:space="preserve"> ID: </w:t>
            </w:r>
          </w:p>
          <w:p w14:paraId="7009F6EB" w14:textId="77777777" w:rsidR="00A73C21" w:rsidRPr="00666574" w:rsidRDefault="00A73C21" w:rsidP="00DA687B">
            <w:pPr>
              <w:rPr>
                <w:b/>
                <w:sz w:val="22"/>
              </w:rPr>
            </w:pPr>
            <w:r>
              <w:rPr>
                <w:b/>
                <w:sz w:val="22"/>
              </w:rPr>
              <w:t>Manual Classification:</w:t>
            </w:r>
            <w:r>
              <w:rPr>
                <w:b/>
                <w:sz w:val="22"/>
              </w:rPr>
              <w:br/>
            </w:r>
            <w:r w:rsidRPr="00666574">
              <w:rPr>
                <w:b/>
                <w:sz w:val="22"/>
              </w:rPr>
              <w:t>Approved by</w:t>
            </w:r>
            <w:r>
              <w:rPr>
                <w:b/>
                <w:sz w:val="22"/>
              </w:rPr>
              <w:t xml:space="preserve"> Board of Governors</w:t>
            </w:r>
            <w:r w:rsidRPr="00666574">
              <w:rPr>
                <w:b/>
                <w:sz w:val="22"/>
              </w:rPr>
              <w:t xml:space="preserve">: </w:t>
            </w:r>
            <w:r>
              <w:rPr>
                <w:b/>
                <w:sz w:val="22"/>
              </w:rPr>
              <w:br/>
            </w:r>
            <w:r w:rsidRPr="00666574">
              <w:rPr>
                <w:b/>
                <w:sz w:val="22"/>
              </w:rPr>
              <w:t xml:space="preserve">Effective Date: </w:t>
            </w:r>
          </w:p>
          <w:p w14:paraId="4952883C" w14:textId="77777777" w:rsidR="00A73C21" w:rsidRDefault="00A73C21" w:rsidP="00DA687B">
            <w:pPr>
              <w:rPr>
                <w:b/>
                <w:sz w:val="22"/>
              </w:rPr>
            </w:pPr>
            <w:r w:rsidRPr="00666574">
              <w:rPr>
                <w:b/>
                <w:sz w:val="22"/>
              </w:rPr>
              <w:t xml:space="preserve">Next </w:t>
            </w:r>
            <w:r>
              <w:rPr>
                <w:b/>
                <w:sz w:val="22"/>
              </w:rPr>
              <w:t xml:space="preserve">Policy </w:t>
            </w:r>
            <w:r w:rsidRPr="00666574">
              <w:rPr>
                <w:b/>
                <w:sz w:val="22"/>
              </w:rPr>
              <w:t xml:space="preserve">Review Date: </w:t>
            </w:r>
          </w:p>
          <w:p w14:paraId="7E41512A" w14:textId="77777777" w:rsidR="00A73C21" w:rsidRPr="00666574" w:rsidRDefault="00A73C21" w:rsidP="00DA687B">
            <w:pPr>
              <w:rPr>
                <w:b/>
                <w:sz w:val="22"/>
              </w:rPr>
            </w:pPr>
            <w:r>
              <w:rPr>
                <w:b/>
                <w:sz w:val="22"/>
              </w:rPr>
              <w:t xml:space="preserve">Administrative Contact for Policy Interpretation: </w:t>
            </w:r>
          </w:p>
          <w:p w14:paraId="2AD3C3A0" w14:textId="77777777" w:rsidR="00A73C21" w:rsidRPr="00666574" w:rsidRDefault="00A73C21" w:rsidP="00DA687B">
            <w:pPr>
              <w:rPr>
                <w:b/>
                <w:sz w:val="22"/>
              </w:rPr>
            </w:pPr>
            <w:r w:rsidRPr="00666574">
              <w:rPr>
                <w:b/>
                <w:sz w:val="22"/>
              </w:rPr>
              <w:t xml:space="preserve">Monitoring Responsibility: </w:t>
            </w:r>
          </w:p>
        </w:tc>
        <w:tc>
          <w:tcPr>
            <w:tcW w:w="4110" w:type="dxa"/>
            <w:gridSpan w:val="2"/>
          </w:tcPr>
          <w:p w14:paraId="1904A546" w14:textId="77777777" w:rsidR="00A73C21" w:rsidRDefault="00A73C21" w:rsidP="00DA687B">
            <w:pPr>
              <w:rPr>
                <w:sz w:val="22"/>
              </w:rPr>
            </w:pPr>
          </w:p>
          <w:p w14:paraId="6245213B" w14:textId="77777777" w:rsidR="00A73C21" w:rsidRDefault="00A73C21" w:rsidP="00DA687B">
            <w:pPr>
              <w:rPr>
                <w:sz w:val="22"/>
              </w:rPr>
            </w:pPr>
          </w:p>
          <w:p w14:paraId="1118B41F" w14:textId="77777777" w:rsidR="00A73C21" w:rsidRDefault="00A73C21" w:rsidP="00DA687B">
            <w:pPr>
              <w:rPr>
                <w:sz w:val="22"/>
              </w:rPr>
            </w:pPr>
          </w:p>
          <w:p w14:paraId="7BC2BB03" w14:textId="77777777" w:rsidR="00A73C21" w:rsidRDefault="00A73C21" w:rsidP="00DA687B">
            <w:pPr>
              <w:rPr>
                <w:sz w:val="22"/>
              </w:rPr>
            </w:pPr>
          </w:p>
          <w:p w14:paraId="788D534E" w14:textId="77777777" w:rsidR="00A73C21" w:rsidRPr="002054EC" w:rsidRDefault="00A73C21" w:rsidP="00DA687B">
            <w:pPr>
              <w:rPr>
                <w:sz w:val="22"/>
              </w:rPr>
            </w:pPr>
          </w:p>
        </w:tc>
      </w:tr>
      <w:tr w:rsidR="00A73C21" w14:paraId="2071EAB9" w14:textId="77777777" w:rsidTr="00DA687B">
        <w:tc>
          <w:tcPr>
            <w:tcW w:w="5070" w:type="dxa"/>
          </w:tcPr>
          <w:p w14:paraId="045D3E94" w14:textId="77777777" w:rsidR="00A73C21" w:rsidRDefault="00A73C21" w:rsidP="00DA687B">
            <w:pPr>
              <w:rPr>
                <w:b/>
                <w:sz w:val="22"/>
              </w:rPr>
            </w:pPr>
            <w:r w:rsidRPr="00666574">
              <w:rPr>
                <w:b/>
                <w:sz w:val="22"/>
              </w:rPr>
              <w:t>Linked to a</w:t>
            </w:r>
            <w:r>
              <w:rPr>
                <w:b/>
                <w:sz w:val="22"/>
              </w:rPr>
              <w:t>n Operating Procedure</w:t>
            </w:r>
            <w:r w:rsidRPr="00666574">
              <w:rPr>
                <w:b/>
                <w:sz w:val="22"/>
              </w:rPr>
              <w:t>:</w:t>
            </w:r>
          </w:p>
        </w:tc>
        <w:tc>
          <w:tcPr>
            <w:tcW w:w="2055" w:type="dxa"/>
          </w:tcPr>
          <w:p w14:paraId="08366047" w14:textId="77777777" w:rsidR="00A73C21" w:rsidRPr="002054EC" w:rsidRDefault="00A73C21" w:rsidP="00A73C21">
            <w:pPr>
              <w:pStyle w:val="ListParagraph"/>
              <w:numPr>
                <w:ilvl w:val="0"/>
                <w:numId w:val="1"/>
              </w:numPr>
              <w:rPr>
                <w:sz w:val="22"/>
              </w:rPr>
            </w:pPr>
            <w:r w:rsidRPr="002054EC">
              <w:rPr>
                <w:sz w:val="22"/>
              </w:rPr>
              <w:t>Yes</w:t>
            </w:r>
          </w:p>
        </w:tc>
        <w:tc>
          <w:tcPr>
            <w:tcW w:w="2055" w:type="dxa"/>
          </w:tcPr>
          <w:p w14:paraId="29183339" w14:textId="77777777" w:rsidR="00A73C21" w:rsidRPr="002054EC" w:rsidRDefault="00A73C21" w:rsidP="00A73C21">
            <w:pPr>
              <w:pStyle w:val="ListParagraph"/>
              <w:numPr>
                <w:ilvl w:val="0"/>
                <w:numId w:val="1"/>
              </w:numPr>
              <w:rPr>
                <w:sz w:val="22"/>
              </w:rPr>
            </w:pPr>
            <w:r>
              <w:rPr>
                <w:sz w:val="22"/>
              </w:rPr>
              <w:t>No</w:t>
            </w:r>
          </w:p>
        </w:tc>
      </w:tr>
      <w:tr w:rsidR="00A73C21" w14:paraId="0888C31C" w14:textId="77777777" w:rsidTr="00DA687B">
        <w:tc>
          <w:tcPr>
            <w:tcW w:w="5070" w:type="dxa"/>
          </w:tcPr>
          <w:p w14:paraId="4D468CF4" w14:textId="77777777" w:rsidR="00A73C21" w:rsidRPr="00666574" w:rsidRDefault="00A73C21" w:rsidP="00DA687B">
            <w:pPr>
              <w:rPr>
                <w:b/>
                <w:sz w:val="22"/>
              </w:rPr>
            </w:pPr>
          </w:p>
        </w:tc>
        <w:tc>
          <w:tcPr>
            <w:tcW w:w="4110" w:type="dxa"/>
            <w:gridSpan w:val="2"/>
          </w:tcPr>
          <w:p w14:paraId="269A4D00" w14:textId="77777777" w:rsidR="00A73C21" w:rsidRDefault="00A73C21" w:rsidP="00DA687B">
            <w:pPr>
              <w:pStyle w:val="ListParagraph"/>
              <w:rPr>
                <w:sz w:val="22"/>
              </w:rPr>
            </w:pPr>
          </w:p>
        </w:tc>
      </w:tr>
    </w:tbl>
    <w:p w14:paraId="01B1AEF1" w14:textId="77777777" w:rsidR="00A73C21" w:rsidRDefault="00A73C21" w:rsidP="00A73C21">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A73C21" w:rsidRPr="007E02BE" w14:paraId="0C2C8739" w14:textId="77777777" w:rsidTr="00DA687B">
        <w:trPr>
          <w:trHeight w:hRule="exact" w:val="284"/>
        </w:trPr>
        <w:tc>
          <w:tcPr>
            <w:tcW w:w="8856" w:type="dxa"/>
            <w:shd w:val="clear" w:color="auto" w:fill="D9D9D9" w:themeFill="background1" w:themeFillShade="D9"/>
          </w:tcPr>
          <w:p w14:paraId="1890F5A5" w14:textId="77777777" w:rsidR="00A73C21" w:rsidRPr="007E02BE" w:rsidRDefault="00A73C21" w:rsidP="00DA687B">
            <w:pPr>
              <w:rPr>
                <w:b/>
                <w:sz w:val="22"/>
                <w:szCs w:val="22"/>
              </w:rPr>
            </w:pPr>
            <w:r w:rsidRPr="007E02BE">
              <w:rPr>
                <w:b/>
                <w:sz w:val="22"/>
                <w:szCs w:val="22"/>
              </w:rPr>
              <w:t>Policy Statement</w:t>
            </w:r>
          </w:p>
        </w:tc>
      </w:tr>
    </w:tbl>
    <w:p w14:paraId="234C5CBE" w14:textId="77777777" w:rsidR="00A73C21" w:rsidRPr="007E02BE" w:rsidRDefault="00A73C21">
      <w:pPr>
        <w:rPr>
          <w:sz w:val="22"/>
          <w:szCs w:val="22"/>
        </w:rPr>
      </w:pPr>
    </w:p>
    <w:p w14:paraId="428BDABF" w14:textId="15F4E261" w:rsidR="00260567" w:rsidRPr="003826FB" w:rsidRDefault="003826FB">
      <w:pPr>
        <w:rPr>
          <w:sz w:val="22"/>
          <w:szCs w:val="22"/>
        </w:rPr>
      </w:pPr>
      <w:r w:rsidRPr="003826FB">
        <w:rPr>
          <w:sz w:val="22"/>
          <w:szCs w:val="22"/>
        </w:rPr>
        <w:t xml:space="preserve">Fleming College respectfully acknowledges that it is situated on the traditional lands of the Michi Saagig peoples and within the lands covered by the Williams Treaty. </w:t>
      </w:r>
      <w:r>
        <w:rPr>
          <w:sz w:val="22"/>
          <w:szCs w:val="22"/>
        </w:rPr>
        <w:t>Please note that this</w:t>
      </w:r>
      <w:r w:rsidRPr="003826FB">
        <w:rPr>
          <w:sz w:val="22"/>
          <w:szCs w:val="22"/>
        </w:rPr>
        <w:t xml:space="preserve"> policy has been created from an Anishinaabe perspective and does not reflect all Indigenous ways of knowing.</w:t>
      </w:r>
    </w:p>
    <w:p w14:paraId="3EA0858D" w14:textId="77777777" w:rsidR="003826FB" w:rsidRPr="007E02BE" w:rsidRDefault="003826FB">
      <w:pPr>
        <w:rPr>
          <w:sz w:val="22"/>
          <w:szCs w:val="22"/>
        </w:rPr>
      </w:pPr>
    </w:p>
    <w:p w14:paraId="438E9FFE" w14:textId="3D8B78AD" w:rsidR="00207AFA" w:rsidRPr="007E02BE" w:rsidRDefault="00260567" w:rsidP="00260567">
      <w:pPr>
        <w:rPr>
          <w:sz w:val="22"/>
          <w:szCs w:val="22"/>
        </w:rPr>
      </w:pPr>
      <w:r w:rsidRPr="007E02BE">
        <w:rPr>
          <w:sz w:val="22"/>
          <w:szCs w:val="22"/>
        </w:rPr>
        <w:t xml:space="preserve">Fleming College believes in and promotes the rights of </w:t>
      </w:r>
      <w:r w:rsidR="003826FB">
        <w:rPr>
          <w:sz w:val="22"/>
          <w:szCs w:val="22"/>
        </w:rPr>
        <w:t xml:space="preserve">all </w:t>
      </w:r>
      <w:r w:rsidRPr="007E02BE">
        <w:rPr>
          <w:sz w:val="22"/>
          <w:szCs w:val="22"/>
        </w:rPr>
        <w:t>First Nation (status and non-status), Inuit and Métis peoples, as protected in the Canadian Charter of Rights and Freedoms, The Constitution Act, the Ontario Human Rights Code, and the United Nations Declaration on the Rights of Indigenous Peoples, and its related recommendations. The college</w:t>
      </w:r>
      <w:r w:rsidR="00C95990" w:rsidRPr="007E02BE">
        <w:rPr>
          <w:sz w:val="22"/>
          <w:szCs w:val="22"/>
        </w:rPr>
        <w:t xml:space="preserve"> recognizes the unique histories and experiences of Indigenous peoples in Canada, and the </w:t>
      </w:r>
      <w:r w:rsidR="00AF3FA4" w:rsidRPr="007E02BE">
        <w:rPr>
          <w:sz w:val="22"/>
          <w:szCs w:val="22"/>
        </w:rPr>
        <w:t>ongoing impacts of colonization</w:t>
      </w:r>
      <w:r w:rsidR="00C95990" w:rsidRPr="007E02BE">
        <w:rPr>
          <w:sz w:val="22"/>
          <w:szCs w:val="22"/>
        </w:rPr>
        <w:t xml:space="preserve">. </w:t>
      </w:r>
      <w:r w:rsidRPr="007E02BE">
        <w:rPr>
          <w:sz w:val="22"/>
          <w:szCs w:val="22"/>
        </w:rPr>
        <w:t>The college is committed to building an inclusive and respectful, learning and working environment.</w:t>
      </w:r>
    </w:p>
    <w:p w14:paraId="519CAB3D" w14:textId="77777777" w:rsidR="00A73C21" w:rsidRPr="007E02BE" w:rsidRDefault="00A73C21">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A73C21" w:rsidRPr="007E02BE" w14:paraId="0A698A61" w14:textId="77777777" w:rsidTr="00DA687B">
        <w:trPr>
          <w:trHeight w:hRule="exact" w:val="284"/>
        </w:trPr>
        <w:tc>
          <w:tcPr>
            <w:tcW w:w="8856" w:type="dxa"/>
            <w:shd w:val="clear" w:color="auto" w:fill="D9D9D9" w:themeFill="background1" w:themeFillShade="D9"/>
          </w:tcPr>
          <w:p w14:paraId="02622672" w14:textId="77777777" w:rsidR="00A73C21" w:rsidRPr="007E02BE" w:rsidRDefault="00A73C21" w:rsidP="00DA687B">
            <w:pPr>
              <w:rPr>
                <w:b/>
                <w:sz w:val="22"/>
                <w:szCs w:val="22"/>
              </w:rPr>
            </w:pPr>
            <w:r w:rsidRPr="007E02BE">
              <w:rPr>
                <w:b/>
                <w:sz w:val="22"/>
                <w:szCs w:val="22"/>
              </w:rPr>
              <w:t>Purpose</w:t>
            </w:r>
          </w:p>
        </w:tc>
      </w:tr>
    </w:tbl>
    <w:p w14:paraId="0DEE701A" w14:textId="77777777" w:rsidR="00A73C21" w:rsidRPr="007E02BE" w:rsidRDefault="00A73C21">
      <w:pPr>
        <w:rPr>
          <w:sz w:val="22"/>
          <w:szCs w:val="22"/>
        </w:rPr>
      </w:pPr>
    </w:p>
    <w:p w14:paraId="0F4F5D25" w14:textId="5A4D1F69" w:rsidR="00A73C21" w:rsidRPr="007E02BE" w:rsidRDefault="00A73C21" w:rsidP="00A73C21">
      <w:pPr>
        <w:rPr>
          <w:sz w:val="22"/>
          <w:szCs w:val="22"/>
        </w:rPr>
      </w:pPr>
      <w:r w:rsidRPr="007E02BE">
        <w:rPr>
          <w:sz w:val="22"/>
          <w:szCs w:val="22"/>
        </w:rPr>
        <w:t xml:space="preserve">This policy is intended to meet the requirements of </w:t>
      </w:r>
      <w:r w:rsidR="00D02200" w:rsidRPr="007E02BE">
        <w:rPr>
          <w:sz w:val="22"/>
          <w:szCs w:val="22"/>
        </w:rPr>
        <w:t xml:space="preserve">the </w:t>
      </w:r>
      <w:r w:rsidRPr="007E02BE">
        <w:rPr>
          <w:sz w:val="22"/>
          <w:szCs w:val="22"/>
        </w:rPr>
        <w:t>Truth and Reconciliation Commission (TRC), as well as the CICAN Indigenous Education P</w:t>
      </w:r>
      <w:r w:rsidR="00A972F9" w:rsidRPr="007E02BE">
        <w:rPr>
          <w:sz w:val="22"/>
          <w:szCs w:val="22"/>
        </w:rPr>
        <w:t>rotocol. The College affirms their commitment to equity and inclusion in employment, education, accommodation or business dealings with the College for all</w:t>
      </w:r>
      <w:r w:rsidR="00C95990" w:rsidRPr="007E02BE">
        <w:rPr>
          <w:sz w:val="22"/>
          <w:szCs w:val="22"/>
        </w:rPr>
        <w:t xml:space="preserve"> persons, including Indigenous p</w:t>
      </w:r>
      <w:r w:rsidR="00A972F9" w:rsidRPr="007E02BE">
        <w:rPr>
          <w:sz w:val="22"/>
          <w:szCs w:val="22"/>
        </w:rPr>
        <w:t>eoples.</w:t>
      </w:r>
      <w:r w:rsidR="00C95990" w:rsidRPr="007E02BE">
        <w:rPr>
          <w:sz w:val="22"/>
          <w:szCs w:val="22"/>
        </w:rPr>
        <w:t xml:space="preserve"> </w:t>
      </w:r>
    </w:p>
    <w:p w14:paraId="72B51883" w14:textId="77777777" w:rsidR="00A972F9" w:rsidRPr="007E02BE" w:rsidRDefault="00A972F9" w:rsidP="00A73C21">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A972F9" w:rsidRPr="007E02BE" w14:paraId="7611E234" w14:textId="77777777" w:rsidTr="00DA687B">
        <w:trPr>
          <w:trHeight w:hRule="exact" w:val="284"/>
        </w:trPr>
        <w:tc>
          <w:tcPr>
            <w:tcW w:w="8856" w:type="dxa"/>
            <w:shd w:val="clear" w:color="auto" w:fill="D9D9D9" w:themeFill="background1" w:themeFillShade="D9"/>
          </w:tcPr>
          <w:p w14:paraId="287A4766" w14:textId="77777777" w:rsidR="00A972F9" w:rsidRPr="007E02BE" w:rsidRDefault="00A972F9" w:rsidP="00DA687B">
            <w:pPr>
              <w:rPr>
                <w:b/>
                <w:sz w:val="22"/>
                <w:szCs w:val="22"/>
              </w:rPr>
            </w:pPr>
            <w:r w:rsidRPr="007E02BE">
              <w:rPr>
                <w:b/>
                <w:sz w:val="22"/>
                <w:szCs w:val="22"/>
              </w:rPr>
              <w:t>Scope</w:t>
            </w:r>
          </w:p>
        </w:tc>
      </w:tr>
    </w:tbl>
    <w:p w14:paraId="271FD00A" w14:textId="77777777" w:rsidR="00A972F9" w:rsidRPr="007E02BE" w:rsidRDefault="00A972F9" w:rsidP="00A972F9">
      <w:pPr>
        <w:rPr>
          <w:sz w:val="22"/>
          <w:szCs w:val="22"/>
        </w:rPr>
      </w:pPr>
    </w:p>
    <w:p w14:paraId="0A7CDFE2" w14:textId="77777777" w:rsidR="00A972F9" w:rsidRPr="007E02BE" w:rsidRDefault="00A972F9" w:rsidP="00A73C21">
      <w:pPr>
        <w:rPr>
          <w:sz w:val="22"/>
          <w:szCs w:val="22"/>
        </w:rPr>
      </w:pPr>
      <w:r w:rsidRPr="007E02BE">
        <w:rPr>
          <w:sz w:val="22"/>
          <w:szCs w:val="22"/>
        </w:rPr>
        <w:t xml:space="preserve">It is the responsibility of all members of the College Community to uphold the principles of this policy. </w:t>
      </w:r>
    </w:p>
    <w:p w14:paraId="73A5A92E" w14:textId="77777777" w:rsidR="00A972F9" w:rsidRPr="007E02BE" w:rsidRDefault="00A972F9" w:rsidP="00A73C21">
      <w:pPr>
        <w:rPr>
          <w:sz w:val="22"/>
          <w:szCs w:val="22"/>
        </w:rPr>
      </w:pPr>
    </w:p>
    <w:tbl>
      <w:tblPr>
        <w:tblStyle w:val="TableGrid"/>
        <w:tblW w:w="0" w:type="auto"/>
        <w:tblLook w:val="04A0" w:firstRow="1" w:lastRow="0" w:firstColumn="1" w:lastColumn="0" w:noHBand="0" w:noVBand="1"/>
      </w:tblPr>
      <w:tblGrid>
        <w:gridCol w:w="8856"/>
      </w:tblGrid>
      <w:tr w:rsidR="00A972F9" w:rsidRPr="007E02BE" w14:paraId="15973916" w14:textId="77777777" w:rsidTr="00DA687B">
        <w:trPr>
          <w:trHeight w:hRule="exact" w:val="284"/>
        </w:trPr>
        <w:tc>
          <w:tcPr>
            <w:tcW w:w="8856" w:type="dxa"/>
            <w:tcBorders>
              <w:top w:val="nil"/>
              <w:left w:val="nil"/>
              <w:bottom w:val="nil"/>
              <w:right w:val="nil"/>
            </w:tcBorders>
            <w:shd w:val="clear" w:color="auto" w:fill="D9D9D9" w:themeFill="background1" w:themeFillShade="D9"/>
          </w:tcPr>
          <w:p w14:paraId="35583FE0" w14:textId="77777777" w:rsidR="00A972F9" w:rsidRPr="007E02BE" w:rsidRDefault="00A972F9" w:rsidP="00DA687B">
            <w:pPr>
              <w:rPr>
                <w:b/>
                <w:sz w:val="22"/>
                <w:szCs w:val="22"/>
              </w:rPr>
            </w:pPr>
            <w:r w:rsidRPr="007E02BE">
              <w:rPr>
                <w:b/>
                <w:sz w:val="22"/>
                <w:szCs w:val="22"/>
              </w:rPr>
              <w:t>Definitions/Acronyms</w:t>
            </w:r>
          </w:p>
        </w:tc>
      </w:tr>
    </w:tbl>
    <w:p w14:paraId="6575CA1F" w14:textId="77777777" w:rsidR="00A972F9" w:rsidRPr="007E02BE" w:rsidRDefault="00A972F9" w:rsidP="00A73C21">
      <w:pPr>
        <w:rPr>
          <w:sz w:val="22"/>
          <w:szCs w:val="22"/>
        </w:rPr>
      </w:pPr>
    </w:p>
    <w:p w14:paraId="72D7EBE3" w14:textId="77777777" w:rsidR="00A972F9" w:rsidRPr="007E02BE" w:rsidRDefault="00A972F9" w:rsidP="00A972F9">
      <w:pPr>
        <w:rPr>
          <w:sz w:val="22"/>
          <w:szCs w:val="22"/>
        </w:rPr>
      </w:pPr>
      <w:r w:rsidRPr="007E02BE">
        <w:rPr>
          <w:b/>
          <w:sz w:val="22"/>
          <w:szCs w:val="22"/>
        </w:rPr>
        <w:t>College Community</w:t>
      </w:r>
      <w:r w:rsidRPr="007E02BE">
        <w:rPr>
          <w:sz w:val="22"/>
          <w:szCs w:val="22"/>
        </w:rPr>
        <w:t>: Any person who studies, teaches, conducts research at or works at or under the auspices of the College, or student governments and includes, without limitation, employees or contractors; appointees (including volunteer board members); students, visiting scholars and any other person while they are acting on behalf of or at the request of the College.</w:t>
      </w:r>
    </w:p>
    <w:p w14:paraId="6081617E" w14:textId="77777777" w:rsidR="00A972F9" w:rsidRPr="007E02BE" w:rsidRDefault="00A972F9" w:rsidP="00A972F9">
      <w:pPr>
        <w:rPr>
          <w:sz w:val="22"/>
          <w:szCs w:val="22"/>
        </w:rPr>
      </w:pPr>
    </w:p>
    <w:p w14:paraId="5E860CB1" w14:textId="77777777" w:rsidR="00A972F9" w:rsidRPr="007E02BE" w:rsidRDefault="00A972F9" w:rsidP="00A972F9">
      <w:pPr>
        <w:rPr>
          <w:sz w:val="22"/>
          <w:szCs w:val="22"/>
          <w:highlight w:val="yellow"/>
        </w:rPr>
      </w:pPr>
      <w:r w:rsidRPr="007E02BE">
        <w:rPr>
          <w:b/>
          <w:sz w:val="22"/>
          <w:szCs w:val="22"/>
        </w:rPr>
        <w:t>TRC</w:t>
      </w:r>
      <w:r w:rsidRPr="007E02BE">
        <w:rPr>
          <w:sz w:val="22"/>
          <w:szCs w:val="22"/>
        </w:rPr>
        <w:t>: Truth and Reconciliation Commission</w:t>
      </w:r>
    </w:p>
    <w:p w14:paraId="57A1CE0C" w14:textId="77777777" w:rsidR="00A972F9" w:rsidRPr="007E02BE" w:rsidRDefault="00A972F9" w:rsidP="00A972F9">
      <w:pPr>
        <w:rPr>
          <w:sz w:val="22"/>
          <w:szCs w:val="22"/>
          <w:highlight w:val="yellow"/>
        </w:rPr>
      </w:pPr>
    </w:p>
    <w:p w14:paraId="756A83D7" w14:textId="77777777" w:rsidR="00A972F9" w:rsidRPr="007E02BE" w:rsidRDefault="00A972F9" w:rsidP="00A972F9">
      <w:pPr>
        <w:rPr>
          <w:sz w:val="22"/>
          <w:szCs w:val="22"/>
        </w:rPr>
      </w:pPr>
      <w:r w:rsidRPr="007E02BE">
        <w:rPr>
          <w:b/>
          <w:sz w:val="22"/>
          <w:szCs w:val="22"/>
        </w:rPr>
        <w:t>UNDRIP</w:t>
      </w:r>
      <w:r w:rsidRPr="007E02BE">
        <w:rPr>
          <w:sz w:val="22"/>
          <w:szCs w:val="22"/>
        </w:rPr>
        <w:t xml:space="preserve">: United Nations Declaration </w:t>
      </w:r>
      <w:r w:rsidR="006B0B87" w:rsidRPr="007E02BE">
        <w:rPr>
          <w:sz w:val="22"/>
          <w:szCs w:val="22"/>
        </w:rPr>
        <w:t>on</w:t>
      </w:r>
      <w:r w:rsidRPr="007E02BE">
        <w:rPr>
          <w:sz w:val="22"/>
          <w:szCs w:val="22"/>
        </w:rPr>
        <w:t xml:space="preserve"> the Rights of Indigenous Peoples</w:t>
      </w:r>
    </w:p>
    <w:p w14:paraId="1250B503" w14:textId="77777777" w:rsidR="00A972F9" w:rsidRPr="007E02BE" w:rsidRDefault="00A972F9" w:rsidP="00A972F9">
      <w:pPr>
        <w:rPr>
          <w:sz w:val="22"/>
          <w:szCs w:val="22"/>
        </w:rPr>
      </w:pPr>
    </w:p>
    <w:p w14:paraId="64BA7547" w14:textId="4715E074" w:rsidR="00A972F9" w:rsidRDefault="00A972F9" w:rsidP="00A972F9">
      <w:pPr>
        <w:rPr>
          <w:sz w:val="22"/>
          <w:szCs w:val="22"/>
        </w:rPr>
      </w:pPr>
      <w:r w:rsidRPr="007E02BE">
        <w:rPr>
          <w:b/>
          <w:sz w:val="22"/>
          <w:szCs w:val="22"/>
        </w:rPr>
        <w:t>Indigenous:</w:t>
      </w:r>
      <w:r w:rsidR="007A3732" w:rsidRPr="007E02BE">
        <w:rPr>
          <w:b/>
          <w:sz w:val="22"/>
          <w:szCs w:val="22"/>
        </w:rPr>
        <w:t xml:space="preserve"> </w:t>
      </w:r>
      <w:r w:rsidR="007A3732" w:rsidRPr="007E02BE">
        <w:rPr>
          <w:sz w:val="22"/>
          <w:szCs w:val="22"/>
        </w:rPr>
        <w:t>The</w:t>
      </w:r>
      <w:r w:rsidR="00CA0B65" w:rsidRPr="007E02BE">
        <w:rPr>
          <w:b/>
          <w:sz w:val="22"/>
          <w:szCs w:val="22"/>
        </w:rPr>
        <w:t xml:space="preserve"> </w:t>
      </w:r>
      <w:r w:rsidR="00CA0B65" w:rsidRPr="007E02BE">
        <w:rPr>
          <w:sz w:val="22"/>
          <w:szCs w:val="22"/>
        </w:rPr>
        <w:t xml:space="preserve">First Nations, Inuit and Métis </w:t>
      </w:r>
      <w:r w:rsidR="007A3732" w:rsidRPr="007E02BE">
        <w:rPr>
          <w:sz w:val="22"/>
          <w:szCs w:val="22"/>
        </w:rPr>
        <w:t>people of Canada, each</w:t>
      </w:r>
      <w:r w:rsidR="008916F7" w:rsidRPr="007E02BE">
        <w:rPr>
          <w:sz w:val="22"/>
          <w:szCs w:val="22"/>
        </w:rPr>
        <w:t xml:space="preserve"> themselves</w:t>
      </w:r>
      <w:r w:rsidR="007A3732" w:rsidRPr="007E02BE">
        <w:rPr>
          <w:sz w:val="22"/>
          <w:szCs w:val="22"/>
        </w:rPr>
        <w:t xml:space="preserve"> comprised of </w:t>
      </w:r>
      <w:r w:rsidR="008916F7" w:rsidRPr="007E02BE">
        <w:rPr>
          <w:sz w:val="22"/>
          <w:szCs w:val="22"/>
        </w:rPr>
        <w:t xml:space="preserve">many </w:t>
      </w:r>
      <w:r w:rsidR="007A3732" w:rsidRPr="007E02BE">
        <w:rPr>
          <w:sz w:val="22"/>
          <w:szCs w:val="22"/>
        </w:rPr>
        <w:t>unique languages, cultural practices, beliefs and histories.</w:t>
      </w:r>
    </w:p>
    <w:p w14:paraId="2D50AF63" w14:textId="0B653C5D" w:rsidR="00F3329F" w:rsidRDefault="00F3329F" w:rsidP="00A972F9">
      <w:pPr>
        <w:rPr>
          <w:sz w:val="22"/>
          <w:szCs w:val="22"/>
        </w:rPr>
      </w:pPr>
    </w:p>
    <w:p w14:paraId="45C975A1" w14:textId="28AF2D01" w:rsidR="00F3329F" w:rsidRPr="007E02BE" w:rsidRDefault="00F3329F" w:rsidP="00A972F9">
      <w:pPr>
        <w:rPr>
          <w:sz w:val="22"/>
          <w:szCs w:val="22"/>
        </w:rPr>
      </w:pPr>
      <w:r w:rsidRPr="00F3329F">
        <w:rPr>
          <w:b/>
          <w:sz w:val="22"/>
          <w:szCs w:val="22"/>
        </w:rPr>
        <w:t>IEP</w:t>
      </w:r>
      <w:r>
        <w:rPr>
          <w:sz w:val="22"/>
          <w:szCs w:val="22"/>
        </w:rPr>
        <w:t>: Indigenous Education Protocol, Colleges and Institutes Canada (CICAN)</w:t>
      </w:r>
    </w:p>
    <w:p w14:paraId="603208F8" w14:textId="77777777" w:rsidR="006B0B87" w:rsidRPr="007E02BE" w:rsidRDefault="006B0B87" w:rsidP="00A972F9">
      <w:pPr>
        <w:rPr>
          <w:b/>
          <w:sz w:val="22"/>
          <w:szCs w:val="22"/>
          <w:highlight w:val="yellow"/>
        </w:rPr>
      </w:pPr>
    </w:p>
    <w:p w14:paraId="7A8F0CAC" w14:textId="77777777" w:rsidR="00A972F9" w:rsidRPr="007E02BE" w:rsidRDefault="00A972F9" w:rsidP="00A972F9">
      <w:pPr>
        <w:rPr>
          <w:sz w:val="22"/>
          <w:szCs w:val="22"/>
        </w:rPr>
      </w:pPr>
      <w:r w:rsidRPr="007E02BE">
        <w:rPr>
          <w:b/>
          <w:sz w:val="22"/>
          <w:szCs w:val="22"/>
        </w:rPr>
        <w:t>Inherent Rights</w:t>
      </w:r>
      <w:r w:rsidRPr="007E02BE">
        <w:rPr>
          <w:sz w:val="22"/>
          <w:szCs w:val="22"/>
        </w:rPr>
        <w:t xml:space="preserve">: </w:t>
      </w:r>
      <w:r w:rsidR="00DD5AED" w:rsidRPr="007E02BE">
        <w:rPr>
          <w:sz w:val="22"/>
          <w:szCs w:val="22"/>
        </w:rPr>
        <w:t xml:space="preserve">Those rights protected under Section 35 of the Constitution Act (1982), including but not limited to the right to land and the right to enforcement of treaties. </w:t>
      </w:r>
    </w:p>
    <w:p w14:paraId="5CE628FB" w14:textId="77777777" w:rsidR="00A972F9" w:rsidRPr="007E02BE" w:rsidRDefault="00A972F9" w:rsidP="00A972F9">
      <w:pPr>
        <w:rPr>
          <w:sz w:val="22"/>
          <w:szCs w:val="22"/>
          <w:highlight w:val="yellow"/>
        </w:rPr>
      </w:pPr>
    </w:p>
    <w:p w14:paraId="04BF00D3" w14:textId="77777777" w:rsidR="00A972F9" w:rsidRPr="007E02BE" w:rsidRDefault="00A972F9" w:rsidP="00A972F9">
      <w:pPr>
        <w:rPr>
          <w:sz w:val="22"/>
          <w:szCs w:val="22"/>
        </w:rPr>
      </w:pPr>
      <w:r w:rsidRPr="007E02BE">
        <w:rPr>
          <w:b/>
          <w:sz w:val="22"/>
          <w:szCs w:val="22"/>
        </w:rPr>
        <w:t>Reasonable</w:t>
      </w:r>
      <w:r w:rsidRPr="007E02BE">
        <w:rPr>
          <w:sz w:val="22"/>
          <w:szCs w:val="22"/>
        </w:rPr>
        <w:t>:  Refers to those accommodations which do not impose undue hardship on the College which may include but are not limited to significant alteration to the fundamental nature of the learning outcomes and/or the academic standards of a program or course; significant alteration to a work process that would disadvantage other employees; substantial economic hardship to a College program or department that would affect its economic viability; significant adverse impact on learning opportunities for other students; the health and safety of other students or employees and/or safety hazards to other persons, land and beings of the natural world, or property ; or significant disruption of College operations. What is reasonable must be determined objectively on a case-by-case basis, based on all the circumstances of the case. Where there is more than one reasonable approach to accommodation, the College reserves the right to choose the approach that is best suited to its operational and academic requirements. In cases involving Indigenous issues and or employees/students, what is reasonable must be determined in consultation with an ad hoc committee with the majority made up of Indigenous people.</w:t>
      </w:r>
    </w:p>
    <w:p w14:paraId="2E8F57C0" w14:textId="77777777" w:rsidR="00DD5AED" w:rsidRDefault="00DD5AED" w:rsidP="00A972F9"/>
    <w:tbl>
      <w:tblPr>
        <w:tblStyle w:val="TableGrid"/>
        <w:tblW w:w="0" w:type="auto"/>
        <w:tblLook w:val="04A0" w:firstRow="1" w:lastRow="0" w:firstColumn="1" w:lastColumn="0" w:noHBand="0" w:noVBand="1"/>
      </w:tblPr>
      <w:tblGrid>
        <w:gridCol w:w="8856"/>
      </w:tblGrid>
      <w:tr w:rsidR="00DD5AED" w14:paraId="6E3E6B95" w14:textId="77777777" w:rsidTr="00DA687B">
        <w:trPr>
          <w:trHeight w:hRule="exact" w:val="284"/>
        </w:trPr>
        <w:tc>
          <w:tcPr>
            <w:tcW w:w="8856" w:type="dxa"/>
            <w:tcBorders>
              <w:top w:val="nil"/>
              <w:left w:val="nil"/>
              <w:bottom w:val="nil"/>
              <w:right w:val="nil"/>
            </w:tcBorders>
            <w:shd w:val="clear" w:color="auto" w:fill="D9D9D9" w:themeFill="background1" w:themeFillShade="D9"/>
          </w:tcPr>
          <w:p w14:paraId="4C2623F6" w14:textId="77777777" w:rsidR="00DD5AED" w:rsidRDefault="00DD5AED" w:rsidP="00DA687B">
            <w:pPr>
              <w:rPr>
                <w:b/>
                <w:sz w:val="22"/>
              </w:rPr>
            </w:pPr>
            <w:r>
              <w:rPr>
                <w:b/>
                <w:sz w:val="22"/>
              </w:rPr>
              <w:t>General Principles</w:t>
            </w:r>
          </w:p>
        </w:tc>
      </w:tr>
    </w:tbl>
    <w:p w14:paraId="6BB21D73" w14:textId="77777777" w:rsidR="00DD5AED" w:rsidRDefault="00DD5AED" w:rsidP="00DD5AED">
      <w:pPr>
        <w:rPr>
          <w:b/>
          <w:sz w:val="22"/>
        </w:rPr>
      </w:pPr>
    </w:p>
    <w:p w14:paraId="21C1B37C" w14:textId="48123947" w:rsidR="00DD5AED" w:rsidRPr="007E02BE" w:rsidRDefault="00142B8B" w:rsidP="00142B8B">
      <w:pPr>
        <w:pStyle w:val="ListParagraph"/>
        <w:numPr>
          <w:ilvl w:val="0"/>
          <w:numId w:val="2"/>
        </w:numPr>
        <w:rPr>
          <w:sz w:val="22"/>
          <w:szCs w:val="22"/>
        </w:rPr>
      </w:pPr>
      <w:r w:rsidRPr="007E02BE">
        <w:rPr>
          <w:b/>
          <w:sz w:val="22"/>
          <w:szCs w:val="22"/>
        </w:rPr>
        <w:t xml:space="preserve">We are committed to </w:t>
      </w:r>
      <w:r w:rsidR="00DD5AED" w:rsidRPr="007E02BE">
        <w:rPr>
          <w:b/>
          <w:sz w:val="22"/>
          <w:szCs w:val="22"/>
        </w:rPr>
        <w:t>promoting the following principles</w:t>
      </w:r>
      <w:r w:rsidR="00DD5AED" w:rsidRPr="007E02BE">
        <w:rPr>
          <w:sz w:val="22"/>
          <w:szCs w:val="22"/>
        </w:rPr>
        <w:t>:</w:t>
      </w:r>
    </w:p>
    <w:p w14:paraId="0636E373" w14:textId="77777777" w:rsidR="006D3873" w:rsidRPr="007E02BE" w:rsidRDefault="006D3873" w:rsidP="00DD5AED">
      <w:pPr>
        <w:ind w:left="1800" w:firstLine="720"/>
        <w:rPr>
          <w:sz w:val="22"/>
          <w:szCs w:val="22"/>
        </w:rPr>
      </w:pPr>
    </w:p>
    <w:p w14:paraId="02C06715" w14:textId="22C0AD8F" w:rsidR="006D3873" w:rsidRPr="007E02BE" w:rsidRDefault="00142B8B" w:rsidP="006D3873">
      <w:pPr>
        <w:ind w:left="720"/>
        <w:rPr>
          <w:sz w:val="22"/>
          <w:szCs w:val="22"/>
        </w:rPr>
      </w:pPr>
      <w:r w:rsidRPr="007E02BE">
        <w:rPr>
          <w:sz w:val="22"/>
          <w:szCs w:val="22"/>
        </w:rPr>
        <w:t>1.1</w:t>
      </w:r>
      <w:r w:rsidR="006D3873" w:rsidRPr="007E02BE">
        <w:rPr>
          <w:sz w:val="22"/>
          <w:szCs w:val="22"/>
        </w:rPr>
        <w:t xml:space="preserve"> </w:t>
      </w:r>
      <w:r w:rsidR="00174845" w:rsidRPr="007E02BE">
        <w:rPr>
          <w:sz w:val="22"/>
          <w:szCs w:val="22"/>
        </w:rPr>
        <w:t>S</w:t>
      </w:r>
      <w:r w:rsidR="00DD5AED" w:rsidRPr="007E02BE">
        <w:rPr>
          <w:sz w:val="22"/>
          <w:szCs w:val="22"/>
        </w:rPr>
        <w:t>erving Indigenous learners and communities</w:t>
      </w:r>
      <w:r w:rsidR="006D3873" w:rsidRPr="007E02BE">
        <w:rPr>
          <w:sz w:val="22"/>
          <w:szCs w:val="22"/>
        </w:rPr>
        <w:t xml:space="preserve"> including but not limited to the   </w:t>
      </w:r>
    </w:p>
    <w:p w14:paraId="2A3F3BDD" w14:textId="77777777" w:rsidR="006D3873" w:rsidRPr="007E02BE" w:rsidRDefault="006D3873" w:rsidP="006D3873">
      <w:pPr>
        <w:ind w:left="720"/>
        <w:rPr>
          <w:sz w:val="22"/>
          <w:szCs w:val="22"/>
        </w:rPr>
      </w:pPr>
      <w:r w:rsidRPr="007E02BE">
        <w:rPr>
          <w:sz w:val="22"/>
          <w:szCs w:val="22"/>
        </w:rPr>
        <w:t xml:space="preserve">      consultation and consideration of Indigenous learners and communities needs during  </w:t>
      </w:r>
    </w:p>
    <w:p w14:paraId="56E85FB5" w14:textId="77777777" w:rsidR="00DD5AED" w:rsidRPr="007E02BE" w:rsidRDefault="006D3873" w:rsidP="006D3873">
      <w:pPr>
        <w:ind w:left="720"/>
        <w:rPr>
          <w:sz w:val="22"/>
          <w:szCs w:val="22"/>
        </w:rPr>
      </w:pPr>
      <w:r w:rsidRPr="007E02BE">
        <w:rPr>
          <w:sz w:val="22"/>
          <w:szCs w:val="22"/>
        </w:rPr>
        <w:t xml:space="preserve">      institutional planning and decision-making</w:t>
      </w:r>
    </w:p>
    <w:p w14:paraId="2BAC8C1B" w14:textId="77777777" w:rsidR="006D3873" w:rsidRPr="007E02BE" w:rsidRDefault="006D3873" w:rsidP="006D3873">
      <w:pPr>
        <w:ind w:left="720"/>
        <w:rPr>
          <w:sz w:val="22"/>
          <w:szCs w:val="22"/>
        </w:rPr>
      </w:pPr>
    </w:p>
    <w:p w14:paraId="439272B2" w14:textId="12A7AEFD" w:rsidR="006C5E47" w:rsidRPr="007E02BE" w:rsidRDefault="00142B8B" w:rsidP="006C5E47">
      <w:pPr>
        <w:ind w:left="720"/>
        <w:rPr>
          <w:sz w:val="22"/>
          <w:szCs w:val="22"/>
        </w:rPr>
      </w:pPr>
      <w:r w:rsidRPr="007E02BE">
        <w:rPr>
          <w:sz w:val="22"/>
          <w:szCs w:val="22"/>
        </w:rPr>
        <w:t>1.2</w:t>
      </w:r>
      <w:r w:rsidR="006D3873" w:rsidRPr="007E02BE">
        <w:rPr>
          <w:sz w:val="22"/>
          <w:szCs w:val="22"/>
        </w:rPr>
        <w:t xml:space="preserve"> </w:t>
      </w:r>
      <w:r w:rsidR="00D27611" w:rsidRPr="007E02BE">
        <w:rPr>
          <w:sz w:val="22"/>
          <w:szCs w:val="22"/>
        </w:rPr>
        <w:t>M</w:t>
      </w:r>
      <w:r w:rsidR="007F69F0" w:rsidRPr="007E02BE">
        <w:rPr>
          <w:sz w:val="22"/>
          <w:szCs w:val="22"/>
        </w:rPr>
        <w:t>aking</w:t>
      </w:r>
      <w:r w:rsidRPr="007E02BE">
        <w:rPr>
          <w:sz w:val="22"/>
          <w:szCs w:val="22"/>
        </w:rPr>
        <w:t xml:space="preserve"> every reasonable effort to </w:t>
      </w:r>
      <w:r w:rsidR="00A31CE4" w:rsidRPr="007E02BE">
        <w:rPr>
          <w:sz w:val="22"/>
          <w:szCs w:val="22"/>
        </w:rPr>
        <w:t>e</w:t>
      </w:r>
      <w:r w:rsidR="006C5E47" w:rsidRPr="007E02BE">
        <w:rPr>
          <w:sz w:val="22"/>
          <w:szCs w:val="22"/>
        </w:rPr>
        <w:t xml:space="preserve">nsuring </w:t>
      </w:r>
      <w:r w:rsidR="006D3873" w:rsidRPr="007E02BE">
        <w:rPr>
          <w:sz w:val="22"/>
          <w:szCs w:val="22"/>
        </w:rPr>
        <w:t xml:space="preserve">Indigenous representation </w:t>
      </w:r>
      <w:r w:rsidR="00F323A0" w:rsidRPr="007E02BE">
        <w:rPr>
          <w:sz w:val="22"/>
          <w:szCs w:val="22"/>
        </w:rPr>
        <w:t xml:space="preserve">in all areas </w:t>
      </w:r>
    </w:p>
    <w:p w14:paraId="70FC7737" w14:textId="77777777" w:rsidR="006C5E47" w:rsidRPr="007E02BE" w:rsidRDefault="006C5E47" w:rsidP="006C5E47">
      <w:pPr>
        <w:ind w:left="720"/>
        <w:rPr>
          <w:sz w:val="22"/>
          <w:szCs w:val="22"/>
        </w:rPr>
      </w:pPr>
      <w:r w:rsidRPr="007E02BE">
        <w:rPr>
          <w:sz w:val="22"/>
          <w:szCs w:val="22"/>
        </w:rPr>
        <w:t xml:space="preserve">      </w:t>
      </w:r>
      <w:r w:rsidR="00F323A0" w:rsidRPr="007E02BE">
        <w:rPr>
          <w:sz w:val="22"/>
          <w:szCs w:val="22"/>
        </w:rPr>
        <w:t>of the College, including but not limited to: Fleming College</w:t>
      </w:r>
      <w:r w:rsidRPr="007E02BE">
        <w:rPr>
          <w:sz w:val="22"/>
          <w:szCs w:val="22"/>
        </w:rPr>
        <w:t xml:space="preserve"> Board of</w:t>
      </w:r>
      <w:r w:rsidR="00A31CE4" w:rsidRPr="007E02BE">
        <w:rPr>
          <w:sz w:val="22"/>
          <w:szCs w:val="22"/>
        </w:rPr>
        <w:t xml:space="preserve"> </w:t>
      </w:r>
      <w:r w:rsidR="00F323A0" w:rsidRPr="007E02BE">
        <w:rPr>
          <w:sz w:val="22"/>
          <w:szCs w:val="22"/>
        </w:rPr>
        <w:t xml:space="preserve">Governors, </w:t>
      </w:r>
    </w:p>
    <w:p w14:paraId="79889732" w14:textId="77777777" w:rsidR="006C5E47" w:rsidRPr="007E02BE" w:rsidRDefault="006C5E47" w:rsidP="006C5E47">
      <w:pPr>
        <w:ind w:left="720"/>
        <w:rPr>
          <w:sz w:val="22"/>
          <w:szCs w:val="22"/>
        </w:rPr>
      </w:pPr>
      <w:r w:rsidRPr="007E02BE">
        <w:rPr>
          <w:sz w:val="22"/>
          <w:szCs w:val="22"/>
        </w:rPr>
        <w:t xml:space="preserve">      </w:t>
      </w:r>
      <w:r w:rsidR="00A31CE4" w:rsidRPr="007E02BE">
        <w:rPr>
          <w:sz w:val="22"/>
          <w:szCs w:val="22"/>
        </w:rPr>
        <w:t xml:space="preserve">senior </w:t>
      </w:r>
      <w:r w:rsidR="00F323A0" w:rsidRPr="007E02BE">
        <w:rPr>
          <w:sz w:val="22"/>
          <w:szCs w:val="22"/>
        </w:rPr>
        <w:t xml:space="preserve">administration, </w:t>
      </w:r>
      <w:r w:rsidR="00D71812" w:rsidRPr="007E02BE">
        <w:rPr>
          <w:sz w:val="22"/>
          <w:szCs w:val="22"/>
        </w:rPr>
        <w:t>academic faculty, administrative and support staff, and s</w:t>
      </w:r>
      <w:r w:rsidR="00A31CE4" w:rsidRPr="007E02BE">
        <w:rPr>
          <w:sz w:val="22"/>
          <w:szCs w:val="22"/>
        </w:rPr>
        <w:t xml:space="preserve">tudent </w:t>
      </w:r>
    </w:p>
    <w:p w14:paraId="4D4759DD" w14:textId="5583CAC2" w:rsidR="00F323A0" w:rsidRPr="007E02BE" w:rsidRDefault="006C5E47" w:rsidP="006C5E47">
      <w:pPr>
        <w:ind w:left="720"/>
        <w:rPr>
          <w:sz w:val="22"/>
          <w:szCs w:val="22"/>
        </w:rPr>
      </w:pPr>
      <w:r w:rsidRPr="007E02BE">
        <w:rPr>
          <w:sz w:val="22"/>
          <w:szCs w:val="22"/>
        </w:rPr>
        <w:t xml:space="preserve">      </w:t>
      </w:r>
      <w:r w:rsidR="00D71812" w:rsidRPr="007E02BE">
        <w:rPr>
          <w:sz w:val="22"/>
          <w:szCs w:val="22"/>
        </w:rPr>
        <w:t>associations</w:t>
      </w:r>
    </w:p>
    <w:p w14:paraId="761B3D0C" w14:textId="77777777" w:rsidR="00142B8B" w:rsidRPr="007E02BE" w:rsidRDefault="00142B8B" w:rsidP="00C20FF5">
      <w:pPr>
        <w:ind w:left="720"/>
        <w:rPr>
          <w:sz w:val="22"/>
          <w:szCs w:val="22"/>
        </w:rPr>
      </w:pPr>
    </w:p>
    <w:p w14:paraId="01A6C3AD" w14:textId="2381CF23" w:rsidR="008915EA" w:rsidRPr="007E02BE" w:rsidRDefault="001F481D" w:rsidP="00A10692">
      <w:pPr>
        <w:ind w:left="720"/>
        <w:rPr>
          <w:sz w:val="22"/>
          <w:szCs w:val="22"/>
        </w:rPr>
      </w:pPr>
      <w:r w:rsidRPr="007E02BE">
        <w:rPr>
          <w:sz w:val="22"/>
          <w:szCs w:val="22"/>
        </w:rPr>
        <w:t>1</w:t>
      </w:r>
      <w:r w:rsidR="00142B8B" w:rsidRPr="007E02BE">
        <w:rPr>
          <w:sz w:val="22"/>
          <w:szCs w:val="22"/>
        </w:rPr>
        <w:t>.3</w:t>
      </w:r>
      <w:r w:rsidRPr="007E02BE">
        <w:rPr>
          <w:sz w:val="22"/>
          <w:szCs w:val="22"/>
        </w:rPr>
        <w:t xml:space="preserve"> </w:t>
      </w:r>
      <w:r w:rsidR="001507D4" w:rsidRPr="007E02BE">
        <w:rPr>
          <w:sz w:val="22"/>
          <w:szCs w:val="22"/>
        </w:rPr>
        <w:t>Integrating Indigenous cultural teachings</w:t>
      </w:r>
      <w:r w:rsidR="008915EA" w:rsidRPr="007E02BE">
        <w:rPr>
          <w:sz w:val="22"/>
          <w:szCs w:val="22"/>
        </w:rPr>
        <w:t xml:space="preserve"> into the training and education of all </w:t>
      </w:r>
    </w:p>
    <w:p w14:paraId="76626F96" w14:textId="2EEB61F3" w:rsidR="008915EA" w:rsidRPr="007E02BE" w:rsidRDefault="008915EA" w:rsidP="008915EA">
      <w:pPr>
        <w:ind w:left="720"/>
        <w:rPr>
          <w:sz w:val="22"/>
          <w:szCs w:val="22"/>
        </w:rPr>
      </w:pPr>
      <w:r w:rsidRPr="007E02BE">
        <w:rPr>
          <w:sz w:val="22"/>
          <w:szCs w:val="22"/>
        </w:rPr>
        <w:t xml:space="preserve">      members of the College Community</w:t>
      </w:r>
    </w:p>
    <w:p w14:paraId="75ABD2CD" w14:textId="17197D86" w:rsidR="001F481D" w:rsidRPr="007E02BE" w:rsidRDefault="001F481D" w:rsidP="008915EA">
      <w:pPr>
        <w:rPr>
          <w:sz w:val="22"/>
          <w:szCs w:val="22"/>
        </w:rPr>
      </w:pPr>
    </w:p>
    <w:p w14:paraId="5BC2F4BD" w14:textId="159BFCDE" w:rsidR="001F481D" w:rsidRPr="007E02BE" w:rsidRDefault="00142B8B" w:rsidP="006D3873">
      <w:pPr>
        <w:ind w:left="720"/>
        <w:rPr>
          <w:sz w:val="22"/>
          <w:szCs w:val="22"/>
        </w:rPr>
      </w:pPr>
      <w:r w:rsidRPr="007E02BE">
        <w:rPr>
          <w:sz w:val="22"/>
          <w:szCs w:val="22"/>
        </w:rPr>
        <w:t>1.4</w:t>
      </w:r>
      <w:r w:rsidR="00174845" w:rsidRPr="007E02BE">
        <w:rPr>
          <w:sz w:val="22"/>
          <w:szCs w:val="22"/>
        </w:rPr>
        <w:t xml:space="preserve"> S</w:t>
      </w:r>
      <w:r w:rsidR="001F481D" w:rsidRPr="007E02BE">
        <w:rPr>
          <w:sz w:val="22"/>
          <w:szCs w:val="22"/>
        </w:rPr>
        <w:t>upport</w:t>
      </w:r>
      <w:r w:rsidR="005029A5" w:rsidRPr="007E02BE">
        <w:rPr>
          <w:sz w:val="22"/>
          <w:szCs w:val="22"/>
        </w:rPr>
        <w:t>ing</w:t>
      </w:r>
      <w:r w:rsidR="001F481D" w:rsidRPr="007E02BE">
        <w:rPr>
          <w:sz w:val="22"/>
          <w:szCs w:val="22"/>
        </w:rPr>
        <w:t xml:space="preserve"> the College Community in the process of Truth and Reconciliation via </w:t>
      </w:r>
    </w:p>
    <w:p w14:paraId="442BFA56" w14:textId="522D3CA3" w:rsidR="00EB798F" w:rsidRPr="007E02BE" w:rsidRDefault="001F481D" w:rsidP="006D3873">
      <w:pPr>
        <w:ind w:left="720"/>
        <w:rPr>
          <w:sz w:val="22"/>
          <w:szCs w:val="22"/>
        </w:rPr>
      </w:pPr>
      <w:r w:rsidRPr="007E02BE">
        <w:rPr>
          <w:sz w:val="22"/>
          <w:szCs w:val="22"/>
        </w:rPr>
        <w:t xml:space="preserve">      education, training and acknowledgment</w:t>
      </w:r>
      <w:r w:rsidR="005029A5" w:rsidRPr="007E02BE">
        <w:rPr>
          <w:sz w:val="22"/>
          <w:szCs w:val="22"/>
        </w:rPr>
        <w:t>,</w:t>
      </w:r>
      <w:r w:rsidR="00EB798F" w:rsidRPr="007E02BE">
        <w:rPr>
          <w:sz w:val="22"/>
          <w:szCs w:val="22"/>
        </w:rPr>
        <w:t xml:space="preserve"> and the formation of a Truth and </w:t>
      </w:r>
    </w:p>
    <w:p w14:paraId="6133D0A6" w14:textId="1EBFBA70" w:rsidR="001F481D" w:rsidRPr="007E02BE" w:rsidRDefault="00EB798F" w:rsidP="00EB798F">
      <w:pPr>
        <w:ind w:left="720"/>
        <w:rPr>
          <w:sz w:val="22"/>
          <w:szCs w:val="22"/>
        </w:rPr>
      </w:pPr>
      <w:r w:rsidRPr="007E02BE">
        <w:rPr>
          <w:sz w:val="22"/>
          <w:szCs w:val="22"/>
        </w:rPr>
        <w:t xml:space="preserve">      Reconciliation Committee</w:t>
      </w:r>
    </w:p>
    <w:p w14:paraId="1BD84FEA" w14:textId="77777777" w:rsidR="001F481D" w:rsidRPr="007E02BE" w:rsidRDefault="001F481D" w:rsidP="006D3873">
      <w:pPr>
        <w:ind w:left="720"/>
        <w:rPr>
          <w:sz w:val="22"/>
          <w:szCs w:val="22"/>
        </w:rPr>
      </w:pPr>
    </w:p>
    <w:p w14:paraId="547E9527" w14:textId="5804FB8A" w:rsidR="001F481D" w:rsidRPr="007E02BE" w:rsidRDefault="00142B8B" w:rsidP="006D3873">
      <w:pPr>
        <w:ind w:left="720"/>
        <w:rPr>
          <w:sz w:val="22"/>
          <w:szCs w:val="22"/>
        </w:rPr>
      </w:pPr>
      <w:r w:rsidRPr="007E02BE">
        <w:rPr>
          <w:sz w:val="22"/>
          <w:szCs w:val="22"/>
        </w:rPr>
        <w:t>1.5</w:t>
      </w:r>
      <w:r w:rsidR="00174845" w:rsidRPr="007E02BE">
        <w:rPr>
          <w:sz w:val="22"/>
          <w:szCs w:val="22"/>
        </w:rPr>
        <w:t xml:space="preserve"> I</w:t>
      </w:r>
      <w:r w:rsidR="001F481D" w:rsidRPr="007E02BE">
        <w:rPr>
          <w:sz w:val="22"/>
          <w:szCs w:val="22"/>
        </w:rPr>
        <w:t xml:space="preserve">ncreasing the </w:t>
      </w:r>
      <w:r w:rsidR="008915EA" w:rsidRPr="007E02BE">
        <w:rPr>
          <w:sz w:val="22"/>
          <w:szCs w:val="22"/>
        </w:rPr>
        <w:t>representation</w:t>
      </w:r>
      <w:r w:rsidR="001F481D" w:rsidRPr="007E02BE">
        <w:rPr>
          <w:sz w:val="22"/>
          <w:szCs w:val="22"/>
        </w:rPr>
        <w:t xml:space="preserve"> of Indigenous employees with ongoing appointments </w:t>
      </w:r>
    </w:p>
    <w:p w14:paraId="77D254E3" w14:textId="62D0D1D9" w:rsidR="00EB798F" w:rsidRPr="007E02BE" w:rsidRDefault="001F481D" w:rsidP="007E02BE">
      <w:pPr>
        <w:ind w:left="720"/>
        <w:rPr>
          <w:sz w:val="22"/>
          <w:szCs w:val="22"/>
        </w:rPr>
      </w:pPr>
      <w:r w:rsidRPr="007E02BE">
        <w:rPr>
          <w:sz w:val="22"/>
          <w:szCs w:val="22"/>
        </w:rPr>
        <w:t xml:space="preserve">      throughout the College Community, including Senior Administration members</w:t>
      </w:r>
    </w:p>
    <w:p w14:paraId="7AE9C4E6" w14:textId="77777777" w:rsidR="007E02BE" w:rsidRPr="007E02BE" w:rsidRDefault="007E02BE" w:rsidP="007E02BE">
      <w:pPr>
        <w:rPr>
          <w:sz w:val="22"/>
          <w:szCs w:val="22"/>
        </w:rPr>
      </w:pPr>
    </w:p>
    <w:p w14:paraId="3831B165" w14:textId="25B9551A" w:rsidR="007E02BE" w:rsidRPr="00753524" w:rsidRDefault="00C838F4" w:rsidP="00753524">
      <w:pPr>
        <w:pStyle w:val="ListParagraph"/>
        <w:numPr>
          <w:ilvl w:val="1"/>
          <w:numId w:val="6"/>
        </w:numPr>
        <w:rPr>
          <w:sz w:val="22"/>
          <w:szCs w:val="22"/>
        </w:rPr>
      </w:pPr>
      <w:r w:rsidRPr="00753524">
        <w:rPr>
          <w:sz w:val="22"/>
          <w:szCs w:val="22"/>
        </w:rPr>
        <w:t>The College will establish an Indigenous Rights Working Group</w:t>
      </w:r>
      <w:r w:rsidR="00D33BDD" w:rsidRPr="00753524">
        <w:rPr>
          <w:sz w:val="22"/>
          <w:szCs w:val="22"/>
        </w:rPr>
        <w:t xml:space="preserve"> (IRWG)</w:t>
      </w:r>
      <w:r w:rsidRPr="00753524">
        <w:rPr>
          <w:sz w:val="22"/>
          <w:szCs w:val="22"/>
        </w:rPr>
        <w:t xml:space="preserve"> and support the </w:t>
      </w:r>
    </w:p>
    <w:p w14:paraId="6DBE4A56" w14:textId="620D5F5D" w:rsidR="00C838F4" w:rsidRPr="00753524" w:rsidRDefault="00630C6E" w:rsidP="00753524">
      <w:pPr>
        <w:ind w:left="1080"/>
        <w:rPr>
          <w:sz w:val="22"/>
          <w:szCs w:val="22"/>
        </w:rPr>
      </w:pPr>
      <w:r w:rsidRPr="007E02BE">
        <w:rPr>
          <w:sz w:val="22"/>
          <w:szCs w:val="22"/>
        </w:rPr>
        <w:t xml:space="preserve">group </w:t>
      </w:r>
      <w:r w:rsidR="00D33BDD" w:rsidRPr="007E02BE">
        <w:rPr>
          <w:sz w:val="22"/>
          <w:szCs w:val="22"/>
        </w:rPr>
        <w:t>fully in their mission, as is determined by the Terms of Reference the IRWG agrees upon.</w:t>
      </w:r>
      <w:r w:rsidR="00753524">
        <w:rPr>
          <w:sz w:val="22"/>
          <w:szCs w:val="22"/>
        </w:rPr>
        <w:t xml:space="preserve"> </w:t>
      </w:r>
      <w:r w:rsidR="00A14E2D" w:rsidRPr="00753524">
        <w:rPr>
          <w:sz w:val="22"/>
          <w:szCs w:val="22"/>
        </w:rPr>
        <w:t>The College</w:t>
      </w:r>
      <w:r w:rsidR="00A64ABE" w:rsidRPr="00753524">
        <w:rPr>
          <w:sz w:val="22"/>
          <w:szCs w:val="22"/>
        </w:rPr>
        <w:t xml:space="preserve"> will support and ensure consultation with the IRWG in Strategic Planning </w:t>
      </w:r>
      <w:r w:rsidR="008C43A7" w:rsidRPr="00753524">
        <w:rPr>
          <w:sz w:val="22"/>
          <w:szCs w:val="22"/>
        </w:rPr>
        <w:t>and Senior Managemen</w:t>
      </w:r>
      <w:r w:rsidR="00F03133">
        <w:rPr>
          <w:sz w:val="22"/>
          <w:szCs w:val="22"/>
        </w:rPr>
        <w:t>t discussions whenever possible</w:t>
      </w:r>
    </w:p>
    <w:p w14:paraId="0475AC15" w14:textId="77777777" w:rsidR="002B284D" w:rsidRPr="002B284D" w:rsidRDefault="002B284D" w:rsidP="002B284D">
      <w:pPr>
        <w:rPr>
          <w:sz w:val="22"/>
        </w:rPr>
      </w:pPr>
    </w:p>
    <w:p w14:paraId="31574C57" w14:textId="32B64AD7" w:rsidR="002B284D" w:rsidRPr="00297F37" w:rsidRDefault="008A7CCC" w:rsidP="002B284D">
      <w:pPr>
        <w:rPr>
          <w:sz w:val="22"/>
        </w:rPr>
      </w:pPr>
      <w:r w:rsidRPr="00EF68EA">
        <w:rPr>
          <w:b/>
          <w:sz w:val="22"/>
        </w:rPr>
        <w:t>Procedure</w:t>
      </w:r>
      <w:r w:rsidR="002B284D" w:rsidRPr="00EF68EA">
        <w:rPr>
          <w:b/>
          <w:sz w:val="22"/>
        </w:rPr>
        <w:t xml:space="preserve"> A</w:t>
      </w:r>
      <w:r w:rsidR="002B284D" w:rsidRPr="002B284D">
        <w:rPr>
          <w:sz w:val="22"/>
        </w:rPr>
        <w:t xml:space="preserve"> – Working with Elders/Indigenous Traditional Knowledge (ITK) Holders</w:t>
      </w:r>
    </w:p>
    <w:p w14:paraId="3D3C3892" w14:textId="184BBEC3" w:rsidR="002B284D" w:rsidRPr="00297F37" w:rsidRDefault="002B284D" w:rsidP="002B284D">
      <w:pPr>
        <w:rPr>
          <w:sz w:val="22"/>
        </w:rPr>
      </w:pPr>
      <w:r>
        <w:rPr>
          <w:sz w:val="22"/>
        </w:rPr>
        <w:br/>
      </w:r>
    </w:p>
    <w:p w14:paraId="4A52FF19" w14:textId="01EFC5BE" w:rsidR="002B284D" w:rsidRPr="00297F37" w:rsidRDefault="008A7CCC" w:rsidP="002B284D">
      <w:pPr>
        <w:rPr>
          <w:sz w:val="22"/>
        </w:rPr>
      </w:pPr>
      <w:r w:rsidRPr="00EF68EA">
        <w:rPr>
          <w:b/>
          <w:sz w:val="22"/>
        </w:rPr>
        <w:t>Procedure B</w:t>
      </w:r>
      <w:r w:rsidR="002B284D" w:rsidRPr="00297F37">
        <w:rPr>
          <w:sz w:val="22"/>
        </w:rPr>
        <w:t xml:space="preserve"> – </w:t>
      </w:r>
      <w:r w:rsidR="002B284D">
        <w:rPr>
          <w:sz w:val="22"/>
        </w:rPr>
        <w:t>Miigwewin process – the art of giving</w:t>
      </w:r>
    </w:p>
    <w:p w14:paraId="1E11D7A6" w14:textId="04606D8E" w:rsidR="002B284D" w:rsidRDefault="007E4647" w:rsidP="002B284D">
      <w:pPr>
        <w:rPr>
          <w:sz w:val="22"/>
        </w:rPr>
      </w:pPr>
      <w:r>
        <w:rPr>
          <w:sz w:val="22"/>
        </w:rPr>
        <w:lastRenderedPageBreak/>
        <w:tab/>
        <w:t xml:space="preserve">(Currently resides w/ Finance, Miigwewin procedure located </w:t>
      </w:r>
      <w:hyperlink r:id="rId9" w:history="1">
        <w:r w:rsidRPr="008C3F8D">
          <w:rPr>
            <w:rStyle w:val="Hyperlink"/>
            <w:sz w:val="22"/>
          </w:rPr>
          <w:t>https://department.flemingcollege.ca/finance/forms-guidelines-procedures/</w:t>
        </w:r>
      </w:hyperlink>
      <w:r>
        <w:rPr>
          <w:sz w:val="22"/>
        </w:rPr>
        <w:t>)</w:t>
      </w:r>
    </w:p>
    <w:p w14:paraId="2C0AEF57" w14:textId="025796D7" w:rsidR="007E4647" w:rsidRDefault="007E4647" w:rsidP="002B284D">
      <w:pPr>
        <w:rPr>
          <w:sz w:val="22"/>
        </w:rPr>
      </w:pPr>
    </w:p>
    <w:p w14:paraId="754256B2" w14:textId="77777777" w:rsidR="007E4647" w:rsidRDefault="007E4647" w:rsidP="002B284D">
      <w:pPr>
        <w:rPr>
          <w:sz w:val="22"/>
        </w:rPr>
      </w:pPr>
    </w:p>
    <w:p w14:paraId="2D8AAC89" w14:textId="4208FD3A" w:rsidR="002B284D" w:rsidRPr="00297F37" w:rsidRDefault="008A7CCC" w:rsidP="002B284D">
      <w:pPr>
        <w:rPr>
          <w:sz w:val="22"/>
        </w:rPr>
      </w:pPr>
      <w:r w:rsidRPr="00EF68EA">
        <w:rPr>
          <w:b/>
          <w:sz w:val="22"/>
        </w:rPr>
        <w:t>Procedure</w:t>
      </w:r>
      <w:r w:rsidR="002B284D" w:rsidRPr="00EF68EA">
        <w:rPr>
          <w:b/>
          <w:sz w:val="22"/>
        </w:rPr>
        <w:t xml:space="preserve"> C</w:t>
      </w:r>
      <w:r w:rsidR="002B284D" w:rsidRPr="00297F37">
        <w:rPr>
          <w:sz w:val="22"/>
        </w:rPr>
        <w:t xml:space="preserve"> – </w:t>
      </w:r>
      <w:r w:rsidR="002B284D">
        <w:rPr>
          <w:sz w:val="22"/>
        </w:rPr>
        <w:t>Use of traditional medicines on campus (i.e. smudging)</w:t>
      </w:r>
    </w:p>
    <w:p w14:paraId="24D0C2E6" w14:textId="352B68B4" w:rsidR="002B284D" w:rsidRDefault="002B284D" w:rsidP="008A7CCC">
      <w:pPr>
        <w:rPr>
          <w:sz w:val="22"/>
        </w:rPr>
      </w:pPr>
    </w:p>
    <w:p w14:paraId="77D1A6AD" w14:textId="77777777" w:rsidR="002B284D" w:rsidRDefault="002B284D" w:rsidP="002B284D">
      <w:pPr>
        <w:rPr>
          <w:sz w:val="22"/>
        </w:rPr>
      </w:pPr>
    </w:p>
    <w:p w14:paraId="40F432BC" w14:textId="754996C8" w:rsidR="002B284D" w:rsidRPr="00297F37" w:rsidRDefault="008A7CCC" w:rsidP="002B284D">
      <w:pPr>
        <w:rPr>
          <w:sz w:val="22"/>
        </w:rPr>
      </w:pPr>
      <w:r w:rsidRPr="00EF68EA">
        <w:rPr>
          <w:b/>
          <w:sz w:val="22"/>
        </w:rPr>
        <w:t>Procedure D</w:t>
      </w:r>
      <w:r w:rsidR="002B284D" w:rsidRPr="00297F37">
        <w:rPr>
          <w:sz w:val="22"/>
        </w:rPr>
        <w:t xml:space="preserve"> – </w:t>
      </w:r>
      <w:r w:rsidR="002B284D">
        <w:rPr>
          <w:sz w:val="22"/>
        </w:rPr>
        <w:t>Acknowledgment of Traditional Territory</w:t>
      </w:r>
    </w:p>
    <w:p w14:paraId="2601ABC7" w14:textId="77777777" w:rsidR="002B284D" w:rsidRDefault="002B284D" w:rsidP="002B284D">
      <w:pPr>
        <w:rPr>
          <w:sz w:val="22"/>
        </w:rPr>
      </w:pPr>
    </w:p>
    <w:p w14:paraId="2927BCBF" w14:textId="3069D30A" w:rsidR="002B284D" w:rsidRPr="00297F37" w:rsidRDefault="008A7CCC" w:rsidP="002B284D">
      <w:pPr>
        <w:rPr>
          <w:sz w:val="22"/>
        </w:rPr>
      </w:pPr>
      <w:r w:rsidRPr="00EF68EA">
        <w:rPr>
          <w:b/>
          <w:sz w:val="22"/>
        </w:rPr>
        <w:t>Procedure E</w:t>
      </w:r>
      <w:r w:rsidR="002B284D" w:rsidRPr="00297F37">
        <w:rPr>
          <w:sz w:val="22"/>
        </w:rPr>
        <w:t xml:space="preserve"> – </w:t>
      </w:r>
      <w:r w:rsidR="002B284D">
        <w:rPr>
          <w:sz w:val="22"/>
        </w:rPr>
        <w:t>Appropriate recognition for ITK in step calculation (academic faculty)</w:t>
      </w:r>
      <w:bookmarkStart w:id="0" w:name="_GoBack"/>
      <w:bookmarkEnd w:id="0"/>
    </w:p>
    <w:p w14:paraId="0BB2CB4B" w14:textId="77777777" w:rsidR="001F481D" w:rsidRPr="002B284D" w:rsidRDefault="001F481D" w:rsidP="002B284D">
      <w:pPr>
        <w:rPr>
          <w:b/>
        </w:rPr>
      </w:pPr>
    </w:p>
    <w:p w14:paraId="652DAB60" w14:textId="77777777" w:rsidR="00DD5AED" w:rsidRPr="00A73C21" w:rsidRDefault="00DD5AED" w:rsidP="00A972F9"/>
    <w:sectPr w:rsidR="00DD5AED" w:rsidRPr="00A73C2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3D978" w14:textId="77777777" w:rsidR="00A11E38" w:rsidRDefault="00A11E38" w:rsidP="00A11E38">
      <w:r>
        <w:separator/>
      </w:r>
    </w:p>
  </w:endnote>
  <w:endnote w:type="continuationSeparator" w:id="0">
    <w:p w14:paraId="4692F127" w14:textId="77777777" w:rsidR="00A11E38" w:rsidRDefault="00A11E38" w:rsidP="00A1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BC252" w14:textId="77777777" w:rsidR="00A11E38" w:rsidRDefault="00A11E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2141B" w14:textId="77777777" w:rsidR="00A11E38" w:rsidRDefault="00A11E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8CC9D" w14:textId="77777777" w:rsidR="00A11E38" w:rsidRDefault="00A11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ED122" w14:textId="77777777" w:rsidR="00A11E38" w:rsidRDefault="00A11E38" w:rsidP="00A11E38">
      <w:r>
        <w:separator/>
      </w:r>
    </w:p>
  </w:footnote>
  <w:footnote w:type="continuationSeparator" w:id="0">
    <w:p w14:paraId="031B4822" w14:textId="77777777" w:rsidR="00A11E38" w:rsidRDefault="00A11E38" w:rsidP="00A11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61828" w14:textId="77777777" w:rsidR="00A11E38" w:rsidRDefault="00A11E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217781"/>
      <w:docPartObj>
        <w:docPartGallery w:val="Watermarks"/>
        <w:docPartUnique/>
      </w:docPartObj>
    </w:sdtPr>
    <w:sdtContent>
      <w:p w14:paraId="60B8E2F3" w14:textId="08882CB3" w:rsidR="00A11E38" w:rsidRDefault="00A11E38">
        <w:pPr>
          <w:pStyle w:val="Header"/>
        </w:pPr>
        <w:r>
          <w:rPr>
            <w:noProof/>
          </w:rPr>
          <w:pict w14:anchorId="6F8E9F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1B4FA" w14:textId="77777777" w:rsidR="00A11E38" w:rsidRDefault="00A11E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11FA6"/>
    <w:multiLevelType w:val="hybridMultilevel"/>
    <w:tmpl w:val="95DC98FA"/>
    <w:lvl w:ilvl="0" w:tplc="A60EFA6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E8350C"/>
    <w:multiLevelType w:val="multilevel"/>
    <w:tmpl w:val="E4E82F3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FAF329D"/>
    <w:multiLevelType w:val="multilevel"/>
    <w:tmpl w:val="E9F86E6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CB405E8"/>
    <w:multiLevelType w:val="hybridMultilevel"/>
    <w:tmpl w:val="999EF04C"/>
    <w:lvl w:ilvl="0" w:tplc="DDC0A3AC">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60625D4F"/>
    <w:multiLevelType w:val="multilevel"/>
    <w:tmpl w:val="E9F86E6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3DE13CE"/>
    <w:multiLevelType w:val="multilevel"/>
    <w:tmpl w:val="193A2482"/>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21"/>
    <w:rsid w:val="00077953"/>
    <w:rsid w:val="000A4F37"/>
    <w:rsid w:val="000D20E8"/>
    <w:rsid w:val="00142B8B"/>
    <w:rsid w:val="00146B7B"/>
    <w:rsid w:val="001507D4"/>
    <w:rsid w:val="001560F6"/>
    <w:rsid w:val="00174845"/>
    <w:rsid w:val="001F481D"/>
    <w:rsid w:val="00260567"/>
    <w:rsid w:val="002B284D"/>
    <w:rsid w:val="00307DC9"/>
    <w:rsid w:val="00332893"/>
    <w:rsid w:val="00352DBE"/>
    <w:rsid w:val="00381312"/>
    <w:rsid w:val="003826FB"/>
    <w:rsid w:val="003A77AD"/>
    <w:rsid w:val="003E7252"/>
    <w:rsid w:val="003F7E79"/>
    <w:rsid w:val="00460F65"/>
    <w:rsid w:val="00477423"/>
    <w:rsid w:val="004E0233"/>
    <w:rsid w:val="004E1EA8"/>
    <w:rsid w:val="004E5366"/>
    <w:rsid w:val="004F6508"/>
    <w:rsid w:val="005029A5"/>
    <w:rsid w:val="00630C6E"/>
    <w:rsid w:val="0067024D"/>
    <w:rsid w:val="006B0B87"/>
    <w:rsid w:val="006C5E47"/>
    <w:rsid w:val="006D3873"/>
    <w:rsid w:val="00717752"/>
    <w:rsid w:val="00753524"/>
    <w:rsid w:val="007966B6"/>
    <w:rsid w:val="007A3732"/>
    <w:rsid w:val="007E02BE"/>
    <w:rsid w:val="007E4647"/>
    <w:rsid w:val="007F69F0"/>
    <w:rsid w:val="0080212F"/>
    <w:rsid w:val="0082603D"/>
    <w:rsid w:val="00846DCE"/>
    <w:rsid w:val="0087679B"/>
    <w:rsid w:val="008915EA"/>
    <w:rsid w:val="008916F7"/>
    <w:rsid w:val="008A3BE7"/>
    <w:rsid w:val="008A5C6A"/>
    <w:rsid w:val="008A7CCC"/>
    <w:rsid w:val="008C43A7"/>
    <w:rsid w:val="008F37EE"/>
    <w:rsid w:val="009028DD"/>
    <w:rsid w:val="00973CB5"/>
    <w:rsid w:val="00986CF4"/>
    <w:rsid w:val="009F353B"/>
    <w:rsid w:val="00A05ADA"/>
    <w:rsid w:val="00A10692"/>
    <w:rsid w:val="00A11E38"/>
    <w:rsid w:val="00A14E2D"/>
    <w:rsid w:val="00A31CE4"/>
    <w:rsid w:val="00A36F98"/>
    <w:rsid w:val="00A64ABE"/>
    <w:rsid w:val="00A73C21"/>
    <w:rsid w:val="00A972F9"/>
    <w:rsid w:val="00AB5EEB"/>
    <w:rsid w:val="00AD0C95"/>
    <w:rsid w:val="00AE343B"/>
    <w:rsid w:val="00AF3FA4"/>
    <w:rsid w:val="00B6747A"/>
    <w:rsid w:val="00B947F0"/>
    <w:rsid w:val="00C02412"/>
    <w:rsid w:val="00C20FF5"/>
    <w:rsid w:val="00C838F4"/>
    <w:rsid w:val="00C95990"/>
    <w:rsid w:val="00CA0B65"/>
    <w:rsid w:val="00D02200"/>
    <w:rsid w:val="00D27611"/>
    <w:rsid w:val="00D33BDD"/>
    <w:rsid w:val="00D71812"/>
    <w:rsid w:val="00D930B2"/>
    <w:rsid w:val="00DB094B"/>
    <w:rsid w:val="00DD5AED"/>
    <w:rsid w:val="00E066AE"/>
    <w:rsid w:val="00E434C8"/>
    <w:rsid w:val="00E61716"/>
    <w:rsid w:val="00E702B8"/>
    <w:rsid w:val="00E83B79"/>
    <w:rsid w:val="00E90BCD"/>
    <w:rsid w:val="00EB798F"/>
    <w:rsid w:val="00EE3585"/>
    <w:rsid w:val="00EF0AE0"/>
    <w:rsid w:val="00EF68EA"/>
    <w:rsid w:val="00F03133"/>
    <w:rsid w:val="00F323A0"/>
    <w:rsid w:val="00F332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DDED9D"/>
  <w15:chartTrackingRefBased/>
  <w15:docId w15:val="{651746E4-DA6A-4F0A-8424-957D1A67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C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C21"/>
    <w:pPr>
      <w:ind w:left="720"/>
      <w:contextualSpacing/>
    </w:pPr>
  </w:style>
  <w:style w:type="table" w:styleId="TableGrid">
    <w:name w:val="Table Grid"/>
    <w:basedOn w:val="TableNormal"/>
    <w:rsid w:val="00A73C21"/>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972F9"/>
    <w:rPr>
      <w:sz w:val="16"/>
      <w:szCs w:val="16"/>
    </w:rPr>
  </w:style>
  <w:style w:type="paragraph" w:styleId="CommentText">
    <w:name w:val="annotation text"/>
    <w:basedOn w:val="Normal"/>
    <w:link w:val="CommentTextChar"/>
    <w:uiPriority w:val="99"/>
    <w:semiHidden/>
    <w:unhideWhenUsed/>
    <w:rsid w:val="00A972F9"/>
    <w:rPr>
      <w:sz w:val="20"/>
      <w:szCs w:val="20"/>
    </w:rPr>
  </w:style>
  <w:style w:type="character" w:customStyle="1" w:styleId="CommentTextChar">
    <w:name w:val="Comment Text Char"/>
    <w:basedOn w:val="DefaultParagraphFont"/>
    <w:link w:val="CommentText"/>
    <w:uiPriority w:val="99"/>
    <w:semiHidden/>
    <w:rsid w:val="00A972F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972F9"/>
    <w:rPr>
      <w:b/>
      <w:bCs/>
    </w:rPr>
  </w:style>
  <w:style w:type="character" w:customStyle="1" w:styleId="CommentSubjectChar">
    <w:name w:val="Comment Subject Char"/>
    <w:basedOn w:val="CommentTextChar"/>
    <w:link w:val="CommentSubject"/>
    <w:uiPriority w:val="99"/>
    <w:semiHidden/>
    <w:rsid w:val="00A972F9"/>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A97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2F9"/>
    <w:rPr>
      <w:rFonts w:ascii="Segoe UI" w:eastAsia="Times New Roman" w:hAnsi="Segoe UI" w:cs="Segoe UI"/>
      <w:sz w:val="18"/>
      <w:szCs w:val="18"/>
      <w:lang w:val="en-US"/>
    </w:rPr>
  </w:style>
  <w:style w:type="character" w:styleId="Hyperlink">
    <w:name w:val="Hyperlink"/>
    <w:basedOn w:val="DefaultParagraphFont"/>
    <w:uiPriority w:val="99"/>
    <w:unhideWhenUsed/>
    <w:rsid w:val="007E4647"/>
    <w:rPr>
      <w:color w:val="0563C1" w:themeColor="hyperlink"/>
      <w:u w:val="single"/>
    </w:rPr>
  </w:style>
  <w:style w:type="paragraph" w:styleId="Header">
    <w:name w:val="header"/>
    <w:basedOn w:val="Normal"/>
    <w:link w:val="HeaderChar"/>
    <w:uiPriority w:val="99"/>
    <w:unhideWhenUsed/>
    <w:rsid w:val="00A11E38"/>
    <w:pPr>
      <w:tabs>
        <w:tab w:val="center" w:pos="4680"/>
        <w:tab w:val="right" w:pos="9360"/>
      </w:tabs>
    </w:pPr>
  </w:style>
  <w:style w:type="character" w:customStyle="1" w:styleId="HeaderChar">
    <w:name w:val="Header Char"/>
    <w:basedOn w:val="DefaultParagraphFont"/>
    <w:link w:val="Header"/>
    <w:uiPriority w:val="99"/>
    <w:rsid w:val="00A11E3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11E38"/>
    <w:pPr>
      <w:tabs>
        <w:tab w:val="center" w:pos="4680"/>
        <w:tab w:val="right" w:pos="9360"/>
      </w:tabs>
    </w:pPr>
  </w:style>
  <w:style w:type="character" w:customStyle="1" w:styleId="FooterChar">
    <w:name w:val="Footer Char"/>
    <w:basedOn w:val="DefaultParagraphFont"/>
    <w:link w:val="Footer"/>
    <w:uiPriority w:val="99"/>
    <w:rsid w:val="00A11E3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epartment.flemingcollege.ca/finance/forms-guidelines-procedur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5429B724</Template>
  <TotalTime>1</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Fox-Peltier</dc:creator>
  <cp:keywords/>
  <dc:description/>
  <cp:lastModifiedBy>Kristi Kerford</cp:lastModifiedBy>
  <cp:revision>2</cp:revision>
  <cp:lastPrinted>2019-01-31T17:07:00Z</cp:lastPrinted>
  <dcterms:created xsi:type="dcterms:W3CDTF">2019-02-01T21:30:00Z</dcterms:created>
  <dcterms:modified xsi:type="dcterms:W3CDTF">2019-02-01T21:30:00Z</dcterms:modified>
</cp:coreProperties>
</file>