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C586F" w14:textId="77777777" w:rsidR="00043D0A" w:rsidRDefault="00043D0A" w:rsidP="00043D0A">
      <w:pPr>
        <w:pStyle w:val="Heading1"/>
      </w:pPr>
      <w:r>
        <w:t>Aboriginal Education and Student Success</w:t>
      </w:r>
      <w:r w:rsidR="001A1CC3">
        <w:t xml:space="preserve"> at Fleming College</w:t>
      </w:r>
    </w:p>
    <w:p w14:paraId="09F99120" w14:textId="77777777" w:rsidR="00043D0A" w:rsidRPr="00043D0A" w:rsidRDefault="00043D0A" w:rsidP="00043D0A"/>
    <w:p w14:paraId="46413EFC" w14:textId="348EE2D0" w:rsidR="0054481E" w:rsidRDefault="00154188" w:rsidP="00D82713">
      <w:r>
        <w:t>Working closely with our Aboriginal Education Council (AEC), Fleming College is committed</w:t>
      </w:r>
      <w:r w:rsidRPr="00174B93">
        <w:t xml:space="preserve"> to developing and supporting Aboriginal education through curriculum, programs, services and research that meets the needs of </w:t>
      </w:r>
      <w:r>
        <w:t xml:space="preserve">our </w:t>
      </w:r>
      <w:r w:rsidRPr="00174B93">
        <w:t xml:space="preserve">Aboriginal </w:t>
      </w:r>
      <w:r>
        <w:t>students.</w:t>
      </w:r>
      <w:r w:rsidR="00721333">
        <w:t xml:space="preserve"> </w:t>
      </w:r>
      <w:r w:rsidR="0054481E">
        <w:t xml:space="preserve">Fleming College </w:t>
      </w:r>
      <w:r w:rsidR="00BB7F32">
        <w:t>has been engaged in Aboriginal s</w:t>
      </w:r>
      <w:r w:rsidR="0054481E">
        <w:t>ervices and support since the early 1990’s</w:t>
      </w:r>
      <w:r>
        <w:t>.</w:t>
      </w:r>
      <w:r w:rsidR="00721333">
        <w:t xml:space="preserve"> </w:t>
      </w:r>
      <w:r>
        <w:t>W</w:t>
      </w:r>
      <w:r w:rsidR="0054481E">
        <w:t xml:space="preserve">e have progressively hired </w:t>
      </w:r>
      <w:r w:rsidR="00BB7F32">
        <w:t>employees</w:t>
      </w:r>
      <w:r w:rsidR="0054481E">
        <w:t xml:space="preserve"> and planned events that </w:t>
      </w:r>
      <w:r>
        <w:t>s</w:t>
      </w:r>
      <w:r w:rsidR="0054481E">
        <w:t xml:space="preserve">upport Aboriginal </w:t>
      </w:r>
      <w:r>
        <w:t>s</w:t>
      </w:r>
      <w:r w:rsidR="0054481E">
        <w:t xml:space="preserve">tudent success and have educated the greater College community about Aboriginal </w:t>
      </w:r>
      <w:r>
        <w:t>c</w:t>
      </w:r>
      <w:r w:rsidR="0054481E">
        <w:t>ulture.</w:t>
      </w:r>
      <w:r w:rsidR="00721333">
        <w:t xml:space="preserve"> </w:t>
      </w:r>
    </w:p>
    <w:p w14:paraId="501A1287" w14:textId="77777777" w:rsidR="00154188" w:rsidRDefault="00154188" w:rsidP="00D82713"/>
    <w:p w14:paraId="13459BBD" w14:textId="5DB15454" w:rsidR="00B70238" w:rsidRDefault="00B70238" w:rsidP="00D82713">
      <w:r>
        <w:t>Like many colleges, Fleming College had been following the process undertaken by CICAN to develop an Indigenous Education Protocol</w:t>
      </w:r>
      <w:r w:rsidR="0072569F">
        <w:t xml:space="preserve"> (IEP)</w:t>
      </w:r>
      <w:r w:rsidR="00BB7F32">
        <w:t>. When the P</w:t>
      </w:r>
      <w:r>
        <w:t xml:space="preserve">rotocol was released in December 2014, the </w:t>
      </w:r>
      <w:r w:rsidR="00154188">
        <w:t>C</w:t>
      </w:r>
      <w:r>
        <w:t xml:space="preserve">ollege decided to </w:t>
      </w:r>
      <w:r w:rsidR="00BB7F32">
        <w:t>start by assessing</w:t>
      </w:r>
      <w:r>
        <w:t xml:space="preserve"> </w:t>
      </w:r>
      <w:r w:rsidR="00BB7F32">
        <w:t>our readiness to sign the P</w:t>
      </w:r>
      <w:r>
        <w:t>rotocol</w:t>
      </w:r>
      <w:r w:rsidR="00BB7F32">
        <w:t>.</w:t>
      </w:r>
      <w:r w:rsidR="00721333">
        <w:t xml:space="preserve"> </w:t>
      </w:r>
      <w:r w:rsidR="00BB7F32">
        <w:t>W</w:t>
      </w:r>
      <w:r>
        <w:t xml:space="preserve">e wanted to ensure that we understood and </w:t>
      </w:r>
      <w:r w:rsidR="00154188">
        <w:t xml:space="preserve">were </w:t>
      </w:r>
      <w:r>
        <w:t>committed to the principles.</w:t>
      </w:r>
    </w:p>
    <w:p w14:paraId="70745B34" w14:textId="77777777" w:rsidR="008B73A2" w:rsidRDefault="008B73A2" w:rsidP="00D82713"/>
    <w:p w14:paraId="3ADBC6E9" w14:textId="77777777" w:rsidR="008B73A2" w:rsidRDefault="008D67F2" w:rsidP="00D82713">
      <w:r>
        <w:t xml:space="preserve">Seven </w:t>
      </w:r>
      <w:r w:rsidR="008B73A2">
        <w:t>Principles:</w:t>
      </w:r>
    </w:p>
    <w:p w14:paraId="1C6ABD93" w14:textId="77777777" w:rsidR="0021336C" w:rsidRDefault="0021336C" w:rsidP="00D82713"/>
    <w:p w14:paraId="45F77D94" w14:textId="557E356E" w:rsidR="0021336C" w:rsidRDefault="008B73A2" w:rsidP="00D82713">
      <w:pPr>
        <w:pStyle w:val="ListParagraph"/>
        <w:numPr>
          <w:ilvl w:val="0"/>
          <w:numId w:val="2"/>
        </w:numPr>
      </w:pPr>
      <w:r>
        <w:t>C</w:t>
      </w:r>
      <w:r w:rsidR="00806274">
        <w:t>ommitment to making I</w:t>
      </w:r>
      <w:r w:rsidR="00A72B03">
        <w:t>ndigenous education a priority</w:t>
      </w:r>
    </w:p>
    <w:p w14:paraId="4299740D" w14:textId="77777777" w:rsidR="00A72B03" w:rsidRDefault="008B73A2" w:rsidP="00D82713">
      <w:pPr>
        <w:pStyle w:val="ListParagraph"/>
        <w:numPr>
          <w:ilvl w:val="0"/>
          <w:numId w:val="2"/>
        </w:numPr>
      </w:pPr>
      <w:r>
        <w:t>E</w:t>
      </w:r>
      <w:r w:rsidR="00A72B03">
        <w:t>nsure governance structures recognize and respect Indigenous peoples</w:t>
      </w:r>
    </w:p>
    <w:p w14:paraId="1405F609" w14:textId="77777777" w:rsidR="00A72B03" w:rsidRDefault="008B73A2" w:rsidP="00D82713">
      <w:pPr>
        <w:pStyle w:val="ListParagraph"/>
        <w:numPr>
          <w:ilvl w:val="0"/>
          <w:numId w:val="2"/>
        </w:numPr>
      </w:pPr>
      <w:r>
        <w:t>I</w:t>
      </w:r>
      <w:r w:rsidR="00A72B03">
        <w:t xml:space="preserve">mplement intellectual and cultural traditions of </w:t>
      </w:r>
      <w:r w:rsidR="005F54C6">
        <w:t>Indigenous</w:t>
      </w:r>
      <w:r w:rsidR="00A72B03">
        <w:t xml:space="preserve"> peoples through curriculum and learning approaches relevant to </w:t>
      </w:r>
      <w:r w:rsidR="005F54C6">
        <w:t>learners and</w:t>
      </w:r>
      <w:r w:rsidR="00A72B03">
        <w:t xml:space="preserve"> communities</w:t>
      </w:r>
    </w:p>
    <w:p w14:paraId="43BC6C8B" w14:textId="77777777" w:rsidR="00A72B03" w:rsidRDefault="008B73A2" w:rsidP="00D82713">
      <w:pPr>
        <w:pStyle w:val="ListParagraph"/>
        <w:numPr>
          <w:ilvl w:val="0"/>
          <w:numId w:val="2"/>
        </w:numPr>
      </w:pPr>
      <w:r>
        <w:t>S</w:t>
      </w:r>
      <w:r w:rsidR="00A72B03">
        <w:t>upport students and employees to increase understanding and reciprocity among Indigenous and Non-</w:t>
      </w:r>
      <w:r w:rsidR="001E069A">
        <w:t>Indigenous</w:t>
      </w:r>
      <w:r w:rsidR="00A72B03">
        <w:t xml:space="preserve"> peoples</w:t>
      </w:r>
    </w:p>
    <w:p w14:paraId="2E9CEFF5" w14:textId="77777777" w:rsidR="00A72B03" w:rsidRDefault="008B73A2" w:rsidP="00D82713">
      <w:pPr>
        <w:pStyle w:val="ListParagraph"/>
        <w:numPr>
          <w:ilvl w:val="0"/>
          <w:numId w:val="2"/>
        </w:numPr>
      </w:pPr>
      <w:r>
        <w:t>C</w:t>
      </w:r>
      <w:r w:rsidR="00A72B03">
        <w:t>ommit to increase the number of Indigenous employees with ongoing appointments through the institution, including Indigenous senior administrators</w:t>
      </w:r>
    </w:p>
    <w:p w14:paraId="55AE4D37" w14:textId="3B9EC341" w:rsidR="00A72B03" w:rsidRDefault="004A611A" w:rsidP="00D82713">
      <w:pPr>
        <w:pStyle w:val="ListParagraph"/>
        <w:numPr>
          <w:ilvl w:val="0"/>
          <w:numId w:val="2"/>
        </w:numPr>
      </w:pPr>
      <w:r>
        <w:t>Establish Indigenous-</w:t>
      </w:r>
      <w:r w:rsidR="001E069A">
        <w:t>centered</w:t>
      </w:r>
      <w:r>
        <w:t xml:space="preserve"> holistic services and learning environments for learner success</w:t>
      </w:r>
    </w:p>
    <w:p w14:paraId="1AD50E33" w14:textId="54B57652" w:rsidR="005F54C6" w:rsidRDefault="005F54C6" w:rsidP="00D82713">
      <w:pPr>
        <w:pStyle w:val="ListParagraph"/>
        <w:numPr>
          <w:ilvl w:val="0"/>
          <w:numId w:val="2"/>
        </w:numPr>
      </w:pPr>
      <w:r>
        <w:t>Build relationships and be accountable to Indigenous communities in support of self-determination through education, training and applied research</w:t>
      </w:r>
    </w:p>
    <w:p w14:paraId="7A8E7E7C" w14:textId="77777777" w:rsidR="00B70238" w:rsidRDefault="00B70238" w:rsidP="00D82713"/>
    <w:p w14:paraId="47975195" w14:textId="45EB93C7" w:rsidR="00B70238" w:rsidRDefault="00B70238" w:rsidP="00D82713">
      <w:r>
        <w:t xml:space="preserve">An internal group, consisting of the Vice President Academic, Associate Vice President Student Services, </w:t>
      </w:r>
      <w:proofErr w:type="gramStart"/>
      <w:r>
        <w:t>Dean</w:t>
      </w:r>
      <w:proofErr w:type="gramEnd"/>
      <w:r w:rsidR="00154188">
        <w:t xml:space="preserve">, </w:t>
      </w:r>
      <w:r>
        <w:t xml:space="preserve">School of General Arts and Science and </w:t>
      </w:r>
      <w:bookmarkStart w:id="0" w:name="_GoBack"/>
      <w:r>
        <w:t xml:space="preserve">members of our Aboriginal Student Services department met to map each of the </w:t>
      </w:r>
      <w:bookmarkEnd w:id="0"/>
      <w:r>
        <w:t>seven principles of the protocol against our existing programs and services.</w:t>
      </w:r>
      <w:r w:rsidR="00721333">
        <w:t xml:space="preserve"> </w:t>
      </w:r>
      <w:r>
        <w:t xml:space="preserve">A draft </w:t>
      </w:r>
      <w:r w:rsidR="00154188">
        <w:t xml:space="preserve">document </w:t>
      </w:r>
      <w:r>
        <w:t xml:space="preserve">was written </w:t>
      </w:r>
      <w:r w:rsidR="00154188">
        <w:t xml:space="preserve">which </w:t>
      </w:r>
      <w:r w:rsidR="00BB7F32">
        <w:t xml:space="preserve">included a review of our current state and a draft </w:t>
      </w:r>
      <w:r w:rsidR="002707EC">
        <w:t>work plan</w:t>
      </w:r>
      <w:r w:rsidR="00BB7F32">
        <w:t xml:space="preserve"> that described future initiatives.</w:t>
      </w:r>
      <w:r w:rsidR="00721333">
        <w:t xml:space="preserve"> </w:t>
      </w:r>
      <w:r w:rsidR="00BB7F32">
        <w:t>This was p</w:t>
      </w:r>
      <w:r>
        <w:t xml:space="preserve">resented to our </w:t>
      </w:r>
      <w:r w:rsidR="00154188">
        <w:t>AEC</w:t>
      </w:r>
      <w:r>
        <w:t xml:space="preserve"> for discussion</w:t>
      </w:r>
      <w:r w:rsidR="00BB7F32">
        <w:t xml:space="preserve"> who </w:t>
      </w:r>
      <w:r>
        <w:t xml:space="preserve">suggested we </w:t>
      </w:r>
      <w:r w:rsidR="00BB7F32">
        <w:t xml:space="preserve">also </w:t>
      </w:r>
      <w:r>
        <w:t xml:space="preserve">map our </w:t>
      </w:r>
      <w:r w:rsidR="002707EC">
        <w:t>work</w:t>
      </w:r>
      <w:r w:rsidR="00BB7F32">
        <w:t xml:space="preserve"> plan</w:t>
      </w:r>
      <w:r>
        <w:t xml:space="preserve"> to the recommendations emanating from </w:t>
      </w:r>
      <w:r w:rsidR="0072569F">
        <w:t xml:space="preserve">the </w:t>
      </w:r>
      <w:r>
        <w:t xml:space="preserve">Truth and Reconciliation Call to Action </w:t>
      </w:r>
      <w:r w:rsidR="00154188">
        <w:t xml:space="preserve">(TRC) </w:t>
      </w:r>
      <w:r>
        <w:t>document</w:t>
      </w:r>
      <w:r w:rsidR="00154188">
        <w:t xml:space="preserve"> and the College’s Strategic Plan</w:t>
      </w:r>
      <w:r>
        <w:t>.</w:t>
      </w:r>
      <w:r w:rsidR="00721333">
        <w:t xml:space="preserve"> </w:t>
      </w:r>
      <w:r w:rsidR="00154188">
        <w:t>This suggestion led to several next steps:</w:t>
      </w:r>
    </w:p>
    <w:p w14:paraId="1321A8C2" w14:textId="77777777" w:rsidR="008D67F2" w:rsidRDefault="00154188" w:rsidP="00D82713">
      <w:pPr>
        <w:pStyle w:val="ListParagraph"/>
        <w:numPr>
          <w:ilvl w:val="0"/>
          <w:numId w:val="3"/>
        </w:numPr>
      </w:pPr>
      <w:r>
        <w:lastRenderedPageBreak/>
        <w:t>Development of a themes</w:t>
      </w:r>
      <w:r w:rsidR="008D67F2">
        <w:t xml:space="preserve"> and </w:t>
      </w:r>
      <w:r>
        <w:t>linkages document that illustrates broadly how the College’s Aboriginal activities relate to our internal planning documents, the Protocol and the TRC</w:t>
      </w:r>
      <w:r w:rsidR="008D67F2">
        <w:t>’s Call to Action.</w:t>
      </w:r>
    </w:p>
    <w:p w14:paraId="0D53D5F9" w14:textId="4F2A3EEB" w:rsidR="008D67F2" w:rsidRDefault="008D67F2" w:rsidP="00D82713">
      <w:pPr>
        <w:pStyle w:val="ListParagraph"/>
        <w:numPr>
          <w:ilvl w:val="0"/>
          <w:numId w:val="3"/>
        </w:numPr>
      </w:pPr>
      <w:r>
        <w:t>D</w:t>
      </w:r>
      <w:r w:rsidR="00B40E8F">
        <w:t xml:space="preserve">evelopment </w:t>
      </w:r>
      <w:r>
        <w:t xml:space="preserve">of </w:t>
      </w:r>
      <w:r w:rsidR="00B70238">
        <w:t xml:space="preserve">Fleming’s </w:t>
      </w:r>
      <w:r w:rsidR="002707EC">
        <w:t>Multi-year w</w:t>
      </w:r>
      <w:r>
        <w:t>ork plan that maps out how we will aspire to meet the seven IEP principles</w:t>
      </w:r>
    </w:p>
    <w:p w14:paraId="64446D79" w14:textId="77777777" w:rsidR="00174B93" w:rsidRDefault="008D67F2" w:rsidP="00D82713">
      <w:pPr>
        <w:pStyle w:val="ListParagraph"/>
        <w:numPr>
          <w:ilvl w:val="0"/>
          <w:numId w:val="3"/>
        </w:numPr>
      </w:pPr>
      <w:r>
        <w:t xml:space="preserve">Development of a framework that </w:t>
      </w:r>
      <w:r w:rsidR="00B40E8F">
        <w:t>is designed to track accountability and progress</w:t>
      </w:r>
    </w:p>
    <w:p w14:paraId="3028A7C1" w14:textId="77777777" w:rsidR="00A84E2C" w:rsidRDefault="00A84E2C" w:rsidP="00D82713"/>
    <w:p w14:paraId="22B86710" w14:textId="35C5278C" w:rsidR="00A84E2C" w:rsidRDefault="00A84E2C" w:rsidP="00D82713">
      <w:r>
        <w:t xml:space="preserve">Some of </w:t>
      </w:r>
      <w:r w:rsidR="0072569F">
        <w:t xml:space="preserve">these </w:t>
      </w:r>
      <w:r>
        <w:t xml:space="preserve">initiatives include </w:t>
      </w:r>
      <w:r w:rsidR="0072569F">
        <w:t xml:space="preserve">the </w:t>
      </w:r>
      <w:r w:rsidR="007F2248">
        <w:t xml:space="preserve">hiring of </w:t>
      </w:r>
      <w:r w:rsidR="0072569F">
        <w:t>new employees</w:t>
      </w:r>
      <w:r w:rsidR="007F2248">
        <w:t xml:space="preserve">, </w:t>
      </w:r>
      <w:r w:rsidR="00354E60">
        <w:t xml:space="preserve">marketing </w:t>
      </w:r>
      <w:r w:rsidR="0072569F">
        <w:t xml:space="preserve">and student </w:t>
      </w:r>
      <w:r w:rsidR="00354E60">
        <w:t xml:space="preserve">engagement, </w:t>
      </w:r>
      <w:r>
        <w:t xml:space="preserve">education about the IEP signing, honorariums for engaging and sharing </w:t>
      </w:r>
      <w:r w:rsidR="0072569F">
        <w:t>E</w:t>
      </w:r>
      <w:r>
        <w:t xml:space="preserve">lder time, professional development for </w:t>
      </w:r>
      <w:r w:rsidR="0072569F">
        <w:t xml:space="preserve">employees </w:t>
      </w:r>
      <w:r>
        <w:t xml:space="preserve">and students, </w:t>
      </w:r>
      <w:r w:rsidR="0072569F">
        <w:t>and</w:t>
      </w:r>
      <w:r>
        <w:t xml:space="preserve"> </w:t>
      </w:r>
      <w:r w:rsidR="00647F6F">
        <w:t>researching and applying for funding opportunities</w:t>
      </w:r>
      <w:r w:rsidR="007F2248">
        <w:t>.</w:t>
      </w:r>
      <w:r w:rsidR="00721333">
        <w:t xml:space="preserve"> </w:t>
      </w:r>
      <w:r w:rsidR="008D67F2">
        <w:t xml:space="preserve">To see the documents online, please visit </w:t>
      </w:r>
      <w:hyperlink r:id="rId6" w:history="1">
        <w:r w:rsidR="008D67F2" w:rsidRPr="00777BBD">
          <w:rPr>
            <w:rStyle w:val="Hyperlink"/>
          </w:rPr>
          <w:t>https://department.flemingcollege.ca/aec/</w:t>
        </w:r>
      </w:hyperlink>
      <w:r w:rsidR="00BB7F32">
        <w:t>.</w:t>
      </w:r>
    </w:p>
    <w:p w14:paraId="71C6C6E2" w14:textId="77777777" w:rsidR="00524C92" w:rsidRDefault="00C571F4" w:rsidP="00C571F4">
      <w:pPr>
        <w:pStyle w:val="Heading1"/>
      </w:pPr>
      <w:r>
        <w:t>New Service Initiatives</w:t>
      </w:r>
    </w:p>
    <w:p w14:paraId="71C8B599" w14:textId="77777777" w:rsidR="00C571F4" w:rsidRDefault="00C571F4" w:rsidP="00C571F4"/>
    <w:p w14:paraId="0CA817C2" w14:textId="32415879" w:rsidR="00237DE4" w:rsidRDefault="00721333" w:rsidP="00237DE4">
      <w:r>
        <w:t>Our Aboriginal Services team works in collaboration with both internal and external partners to enhance our capacity and offerings. We are</w:t>
      </w:r>
      <w:r w:rsidR="003820A0">
        <w:t xml:space="preserve"> in the process of </w:t>
      </w:r>
      <w:r w:rsidR="00237DE4">
        <w:t xml:space="preserve">adding to </w:t>
      </w:r>
      <w:r>
        <w:t>the</w:t>
      </w:r>
      <w:r w:rsidR="00237DE4">
        <w:t xml:space="preserve"> team with the </w:t>
      </w:r>
      <w:r w:rsidR="003820A0">
        <w:t>hiring</w:t>
      </w:r>
      <w:r w:rsidR="00333EB7">
        <w:t xml:space="preserve"> of</w:t>
      </w:r>
      <w:r w:rsidR="007D747A" w:rsidRPr="00620A12">
        <w:t xml:space="preserve"> a Traditional Knowledge Keeper.</w:t>
      </w:r>
      <w:r>
        <w:t xml:space="preserve"> </w:t>
      </w:r>
      <w:r w:rsidR="00237DE4">
        <w:t xml:space="preserve">This position will further advance the college’s ability to promote Aboriginal </w:t>
      </w:r>
      <w:r w:rsidR="00333EB7">
        <w:t xml:space="preserve">student </w:t>
      </w:r>
      <w:r w:rsidR="00237DE4">
        <w:t xml:space="preserve">success through a culturally sensitive approach as well as assist employees with their relationship to traditional knowledge. </w:t>
      </w:r>
    </w:p>
    <w:p w14:paraId="279180C5" w14:textId="77777777" w:rsidR="00CB1865" w:rsidRDefault="00CB1865" w:rsidP="00C571F4"/>
    <w:p w14:paraId="1405C46F" w14:textId="027791F4" w:rsidR="003820A0" w:rsidRDefault="007D747A" w:rsidP="00C571F4">
      <w:r w:rsidRPr="00620A12">
        <w:t xml:space="preserve">We have developed partnerships with Aboriginal community agencies for assistance with professional development for </w:t>
      </w:r>
      <w:r w:rsidR="0072569F">
        <w:t>employees</w:t>
      </w:r>
      <w:r w:rsidR="00237DE4">
        <w:t>.</w:t>
      </w:r>
      <w:r w:rsidR="00721333">
        <w:t xml:space="preserve"> </w:t>
      </w:r>
      <w:r w:rsidR="00237DE4">
        <w:t>This has resulted in an overall increase in employee understanding of the Aboriginal experience.</w:t>
      </w:r>
      <w:r w:rsidR="00721333">
        <w:t xml:space="preserve"> </w:t>
      </w:r>
      <w:r w:rsidR="00237DE4">
        <w:t xml:space="preserve">These initiatives include working </w:t>
      </w:r>
      <w:r w:rsidR="00D31BD9">
        <w:t xml:space="preserve">closely with the </w:t>
      </w:r>
      <w:r w:rsidR="00237DE4">
        <w:t>A</w:t>
      </w:r>
      <w:r w:rsidR="00D31BD9">
        <w:t xml:space="preserve">cademic schools to partner on </w:t>
      </w:r>
      <w:r w:rsidR="003820A0">
        <w:t xml:space="preserve">a variety of </w:t>
      </w:r>
      <w:r w:rsidR="00D31BD9">
        <w:t xml:space="preserve">activities </w:t>
      </w:r>
      <w:r w:rsidR="003820A0">
        <w:t>and events to address Indigenous knowledge</w:t>
      </w:r>
      <w:r w:rsidR="00237DE4">
        <w:t xml:space="preserve"> including </w:t>
      </w:r>
      <w:r w:rsidR="003820A0">
        <w:t>elevating knowledge of Aboriginal history, culture and contemporary issues.</w:t>
      </w:r>
    </w:p>
    <w:p w14:paraId="3C4D9903" w14:textId="77777777" w:rsidR="004A0304" w:rsidRDefault="004A0304" w:rsidP="00C571F4"/>
    <w:p w14:paraId="27BE11F8" w14:textId="685C7D25" w:rsidR="00C571F4" w:rsidRDefault="003820A0" w:rsidP="00C571F4">
      <w:r>
        <w:t>In partnership with Trent Un</w:t>
      </w:r>
      <w:r w:rsidR="00721333">
        <w:t>iversity the C</w:t>
      </w:r>
      <w:r w:rsidR="00D54EB1">
        <w:t>ollege launched a</w:t>
      </w:r>
      <w:r>
        <w:t xml:space="preserve"> pre-orientation program for new Aboriginal learners. </w:t>
      </w:r>
      <w:r w:rsidR="00D54EB1">
        <w:t>The program is called “</w:t>
      </w:r>
      <w:proofErr w:type="spellStart"/>
      <w:r w:rsidR="00D54EB1">
        <w:t>Biishkaa</w:t>
      </w:r>
      <w:proofErr w:type="spellEnd"/>
      <w:r w:rsidR="00D54EB1">
        <w:t xml:space="preserve">” </w:t>
      </w:r>
      <w:r w:rsidR="00721333">
        <w:t>which</w:t>
      </w:r>
      <w:r w:rsidR="00D54EB1">
        <w:t xml:space="preserve"> means “Rise Up” in Ojibwa.</w:t>
      </w:r>
      <w:r w:rsidR="00721333">
        <w:t xml:space="preserve"> </w:t>
      </w:r>
      <w:r w:rsidR="00D54EB1">
        <w:t>S</w:t>
      </w:r>
      <w:r>
        <w:t xml:space="preserve">tudents arrived at </w:t>
      </w:r>
      <w:r w:rsidR="00721333">
        <w:t>Fleming C</w:t>
      </w:r>
      <w:r>
        <w:t xml:space="preserve">ollege two weeks prior to startup </w:t>
      </w:r>
      <w:r w:rsidR="00721333">
        <w:t xml:space="preserve">and </w:t>
      </w:r>
      <w:r>
        <w:t xml:space="preserve">were immersed in </w:t>
      </w:r>
      <w:r w:rsidR="00721333">
        <w:t>a</w:t>
      </w:r>
      <w:r>
        <w:t xml:space="preserve"> program that included traditional events and ceremony, access to Elders, tours of the campus and all the helping services</w:t>
      </w:r>
      <w:r w:rsidR="00D54EB1">
        <w:t>,</w:t>
      </w:r>
      <w:r>
        <w:t xml:space="preserve"> as well as</w:t>
      </w:r>
      <w:r w:rsidR="00D54EB1">
        <w:t>,</w:t>
      </w:r>
      <w:r>
        <w:t xml:space="preserve"> field trips to local locations of interest</w:t>
      </w:r>
      <w:r w:rsidR="0072569F">
        <w:t>.</w:t>
      </w:r>
      <w:r w:rsidR="00721333">
        <w:t xml:space="preserve"> It is through these types of partnerships that we are able to </w:t>
      </w:r>
      <w:r w:rsidR="00333EB7">
        <w:t xml:space="preserve">have an </w:t>
      </w:r>
      <w:r w:rsidR="00721333">
        <w:t xml:space="preserve">impact </w:t>
      </w:r>
      <w:r w:rsidR="00333EB7">
        <w:t xml:space="preserve">on </w:t>
      </w:r>
      <w:r w:rsidR="00721333">
        <w:t>our students’ experiences.</w:t>
      </w:r>
    </w:p>
    <w:p w14:paraId="41C421CC" w14:textId="77777777" w:rsidR="007559A9" w:rsidRDefault="00D31BD9" w:rsidP="007559A9">
      <w:pPr>
        <w:pStyle w:val="Heading1"/>
      </w:pPr>
      <w:r>
        <w:t>New Academic Initiatives</w:t>
      </w:r>
    </w:p>
    <w:p w14:paraId="1C516C9F" w14:textId="77777777" w:rsidR="007559A9" w:rsidRDefault="007559A9" w:rsidP="007559A9"/>
    <w:p w14:paraId="7AC0DD9C" w14:textId="77777777" w:rsidR="001C2B51" w:rsidRDefault="009B3643" w:rsidP="007559A9">
      <w:r w:rsidRPr="009B3643">
        <w:t>Indigenous Perspectives Designated Programs:</w:t>
      </w:r>
    </w:p>
    <w:p w14:paraId="54029F4F" w14:textId="77777777" w:rsidR="00672446" w:rsidRDefault="00672446" w:rsidP="007559A9"/>
    <w:p w14:paraId="630D2840" w14:textId="77777777" w:rsidR="00721333" w:rsidRDefault="00721333" w:rsidP="00721333">
      <w:r w:rsidRPr="009B3643">
        <w:t xml:space="preserve">Fleming College offers Indigenous and </w:t>
      </w:r>
      <w:r>
        <w:t>N</w:t>
      </w:r>
      <w:r w:rsidRPr="009B3643">
        <w:t>on-Indigenous learners in select programs, the opportunity to obtain an Indigenous Perspectives Designation (IPD) to complement their diploma. The IPD provides students with knowledge and skills that will enable them to work effectively with First Nations communities.</w:t>
      </w:r>
      <w:r>
        <w:t xml:space="preserve"> </w:t>
      </w:r>
    </w:p>
    <w:p w14:paraId="797D9D6C" w14:textId="77777777" w:rsidR="00721333" w:rsidRDefault="00721333" w:rsidP="00672446"/>
    <w:p w14:paraId="24B3BAE9" w14:textId="0ACE0E5F" w:rsidR="009B3643" w:rsidRDefault="00672446" w:rsidP="007559A9">
      <w:r w:rsidRPr="001C2B51">
        <w:t xml:space="preserve">We realize that many students coming to Fleming College may not have </w:t>
      </w:r>
      <w:r>
        <w:t>been exposed to the history and culture of Canada’s Indigenous people either</w:t>
      </w:r>
      <w:r w:rsidRPr="001C2B51">
        <w:t xml:space="preserve"> during their academic studies or lived experiences. Since many of these students will be working with Indigenous people in a variety of capacities, it is important that graduates of Fleming College understand, appreciate and respect Canada’s Indigenous peoples. The goal of these offerings is to provide both academic and applied opportunities for this learning to take place over the duration of a student’s time studying at Fleming</w:t>
      </w:r>
      <w:r>
        <w:t>.</w:t>
      </w:r>
    </w:p>
    <w:p w14:paraId="54DC1FF3" w14:textId="77777777" w:rsidR="00CA1913" w:rsidRDefault="00CA1913" w:rsidP="007559A9"/>
    <w:p w14:paraId="1BC28E50" w14:textId="3F39D792" w:rsidR="00D61D70" w:rsidRDefault="00CA1913" w:rsidP="007559A9">
      <w:r>
        <w:t xml:space="preserve">The Indigenous Perspectives Designation </w:t>
      </w:r>
      <w:r w:rsidR="00721333">
        <w:t xml:space="preserve">framework, which was created in </w:t>
      </w:r>
      <w:r>
        <w:t xml:space="preserve">consultation with </w:t>
      </w:r>
      <w:r w:rsidR="008D67F2" w:rsidRPr="008D67F2">
        <w:t>academic leaders, faculty, student services staff and</w:t>
      </w:r>
      <w:r>
        <w:t xml:space="preserve"> approved by</w:t>
      </w:r>
      <w:r w:rsidR="008D67F2" w:rsidRPr="008D67F2">
        <w:t xml:space="preserve"> our </w:t>
      </w:r>
      <w:r w:rsidR="00721333">
        <w:t xml:space="preserve">AEC </w:t>
      </w:r>
      <w:r w:rsidR="008D67F2" w:rsidRPr="008D67F2">
        <w:t>ensure</w:t>
      </w:r>
      <w:r>
        <w:t>s</w:t>
      </w:r>
      <w:r w:rsidR="008D67F2" w:rsidRPr="008D67F2">
        <w:t xml:space="preserve"> the</w:t>
      </w:r>
      <w:r>
        <w:t>re is</w:t>
      </w:r>
      <w:r w:rsidR="008D67F2" w:rsidRPr="008D67F2">
        <w:t xml:space="preserve"> </w:t>
      </w:r>
      <w:proofErr w:type="spellStart"/>
      <w:r w:rsidR="008D67F2" w:rsidRPr="008D67F2">
        <w:t>rigour</w:t>
      </w:r>
      <w:proofErr w:type="spellEnd"/>
      <w:r w:rsidR="008D67F2" w:rsidRPr="008D67F2">
        <w:t xml:space="preserve">, quality and consistency </w:t>
      </w:r>
      <w:r>
        <w:t>in</w:t>
      </w:r>
      <w:r w:rsidR="008D67F2" w:rsidRPr="008D67F2">
        <w:t xml:space="preserve"> our Indigenous Perspectives Designated programs.</w:t>
      </w:r>
      <w:r>
        <w:t xml:space="preserve"> </w:t>
      </w:r>
      <w:r w:rsidR="008D67F2" w:rsidRPr="008D67F2">
        <w:t>The framework document identifies principles,</w:t>
      </w:r>
      <w:r>
        <w:t xml:space="preserve"> seven graduate level</w:t>
      </w:r>
      <w:r w:rsidR="008D67F2" w:rsidRPr="008D67F2">
        <w:t xml:space="preserve"> learning outcomes, and the program components.</w:t>
      </w:r>
      <w:r>
        <w:t xml:space="preserve"> A program wishing to offer the IPD must: provide the opportunity for their students to take two general education courses (GNED49 Introduction to Indigenous Studies and GNED128 Indigenous </w:t>
      </w:r>
      <w:proofErr w:type="spellStart"/>
      <w:r>
        <w:t>Knowle</w:t>
      </w:r>
      <w:r w:rsidR="00333EB7">
        <w:t>d</w:t>
      </w:r>
      <w:r>
        <w:t>ges</w:t>
      </w:r>
      <w:proofErr w:type="spellEnd"/>
      <w:r>
        <w:t xml:space="preserve">) which are taught by Indigenous professors from the School of General Arts and Science; </w:t>
      </w:r>
      <w:r w:rsidR="00D61D70">
        <w:t xml:space="preserve">modify vocational learning outcomes to include Indigenous content in each semester </w:t>
      </w:r>
      <w:r>
        <w:t xml:space="preserve">and ensure that </w:t>
      </w:r>
      <w:r w:rsidR="00D61D70">
        <w:t>the program meets the seven graduate level learning outcomes of IPD.</w:t>
      </w:r>
      <w:r>
        <w:t xml:space="preserve"> </w:t>
      </w:r>
      <w:r w:rsidR="00D61D70">
        <w:t xml:space="preserve">Within GNED128, students will create a portfolio of their Indigenous learning journey and they will take part in a number of cultural activities both on and off campus. </w:t>
      </w:r>
    </w:p>
    <w:p w14:paraId="11DA4F28" w14:textId="77777777" w:rsidR="00672446" w:rsidRDefault="00672446" w:rsidP="007559A9"/>
    <w:p w14:paraId="7F1B7EEE" w14:textId="19C65B22" w:rsidR="008D67F2" w:rsidRDefault="00D61D70" w:rsidP="007559A9">
      <w:r>
        <w:t xml:space="preserve">Initially there were two programs that </w:t>
      </w:r>
      <w:r w:rsidR="00333EB7">
        <w:t>met the IPD requirements. This f</w:t>
      </w:r>
      <w:r>
        <w:t>all we will be adding o</w:t>
      </w:r>
      <w:r w:rsidR="00721333">
        <w:t>n</w:t>
      </w:r>
      <w:r w:rsidR="008667ED">
        <w:t>e additional program and next f</w:t>
      </w:r>
      <w:r>
        <w:t>all we will be adding several more programs. The student response to the GNED courses has been very strong both in IPD programs and in non IPD programs which has required us to offer m</w:t>
      </w:r>
      <w:r w:rsidR="00672446">
        <w:t>any</w:t>
      </w:r>
      <w:r>
        <w:t xml:space="preserve"> sections of both courses.</w:t>
      </w:r>
      <w:r w:rsidR="00721333">
        <w:t xml:space="preserve"> </w:t>
      </w:r>
    </w:p>
    <w:p w14:paraId="5CE162A6" w14:textId="77777777" w:rsidR="00CE1EA5" w:rsidRDefault="00CE1EA5" w:rsidP="008D67F2"/>
    <w:p w14:paraId="4D92739D" w14:textId="77777777" w:rsidR="008D67F2" w:rsidRDefault="008D67F2" w:rsidP="007559A9">
      <w:r w:rsidRPr="008D67F2">
        <w:t>We will be evaluating the IPD programs by talking with students, graduates, faculty and employers to ensure the IPD designation is valued and provides graduates the knowledge and skills to work effectively with indigenous communities.</w:t>
      </w:r>
    </w:p>
    <w:p w14:paraId="066A2ACD" w14:textId="77777777" w:rsidR="008D67F2" w:rsidRDefault="008D67F2" w:rsidP="007559A9"/>
    <w:p w14:paraId="31F8A901" w14:textId="77777777" w:rsidR="008D67F2" w:rsidRDefault="00672446" w:rsidP="008D67F2">
      <w:r>
        <w:t>Partnerships with Indigenous Post-secondary Institutions and Communities</w:t>
      </w:r>
      <w:r w:rsidR="004A0304">
        <w:t>:</w:t>
      </w:r>
    </w:p>
    <w:p w14:paraId="2B785D7C" w14:textId="77777777" w:rsidR="00672446" w:rsidRDefault="00672446" w:rsidP="008D67F2"/>
    <w:p w14:paraId="43A73AE2" w14:textId="69A2DF19" w:rsidR="00672446" w:rsidRDefault="00672446" w:rsidP="008D67F2">
      <w:r>
        <w:t xml:space="preserve">Fleming has offered several programs in local First Nations communities to meet a specific need of the community. </w:t>
      </w:r>
      <w:proofErr w:type="spellStart"/>
      <w:r>
        <w:t>Alderville</w:t>
      </w:r>
      <w:proofErr w:type="spellEnd"/>
      <w:r>
        <w:t xml:space="preserve"> First Nations approached us to offer courses in welding to a number of members of the community to assist with their project to establish a solar farm. </w:t>
      </w:r>
      <w:r w:rsidR="008667ED">
        <w:t xml:space="preserve">The program was delivered partly on-site in </w:t>
      </w:r>
      <w:proofErr w:type="spellStart"/>
      <w:r w:rsidR="008667ED">
        <w:t>Alderville</w:t>
      </w:r>
      <w:proofErr w:type="spellEnd"/>
      <w:r w:rsidR="008667ED">
        <w:t xml:space="preserve"> and in the welding labs at Fleming.</w:t>
      </w:r>
    </w:p>
    <w:p w14:paraId="018ACBF8" w14:textId="77777777" w:rsidR="00672446" w:rsidRDefault="00672446" w:rsidP="008D67F2"/>
    <w:p w14:paraId="44BF90BB" w14:textId="77777777" w:rsidR="00D54EB1" w:rsidRDefault="00672446" w:rsidP="008D67F2">
      <w:r>
        <w:lastRenderedPageBreak/>
        <w:t>Fleming had a successful offering of our Forestry program on-site in Munse</w:t>
      </w:r>
      <w:r w:rsidR="00CD18AF">
        <w:t>e-</w:t>
      </w:r>
      <w:r>
        <w:t xml:space="preserve"> Delaware in partnership with the </w:t>
      </w:r>
      <w:proofErr w:type="spellStart"/>
      <w:r w:rsidR="00CD18AF">
        <w:t>Anishinabek</w:t>
      </w:r>
      <w:proofErr w:type="spellEnd"/>
      <w:r w:rsidR="00CD18AF">
        <w:t xml:space="preserve"> </w:t>
      </w:r>
      <w:r>
        <w:t>Education</w:t>
      </w:r>
      <w:r w:rsidR="00CD18AF">
        <w:t xml:space="preserve">al </w:t>
      </w:r>
      <w:r>
        <w:t>Institut</w:t>
      </w:r>
      <w:r w:rsidR="00CD18AF">
        <w:t xml:space="preserve">e </w:t>
      </w:r>
      <w:r>
        <w:t>(AEI). We are currently exploring other partnership opportunities with AEI.</w:t>
      </w:r>
    </w:p>
    <w:p w14:paraId="04203326" w14:textId="6A64DEE7" w:rsidR="00CE1EA5" w:rsidRDefault="000A6EBB" w:rsidP="004A0304">
      <w:pPr>
        <w:pStyle w:val="Heading1"/>
      </w:pPr>
      <w:r>
        <w:t>Acknowledgment</w:t>
      </w:r>
    </w:p>
    <w:p w14:paraId="6256F63E" w14:textId="77777777" w:rsidR="00672446" w:rsidRDefault="00672446" w:rsidP="008D67F2"/>
    <w:p w14:paraId="4EC5AA74" w14:textId="5D880986" w:rsidR="00D335B8" w:rsidRDefault="00672446" w:rsidP="00D335B8">
      <w:r>
        <w:t>While a great deal has been accomplished at Fleming, there</w:t>
      </w:r>
      <w:r w:rsidR="00E271F5">
        <w:t xml:space="preserve"> is always more that we can do. As we move forw</w:t>
      </w:r>
      <w:r w:rsidR="00004B74">
        <w:t xml:space="preserve">ard it will be in a respectful, collaborative </w:t>
      </w:r>
      <w:r w:rsidR="009377DE">
        <w:t>manner</w:t>
      </w:r>
      <w:r w:rsidR="00E271F5">
        <w:t xml:space="preserve"> </w:t>
      </w:r>
      <w:r w:rsidR="00004B74">
        <w:t>acknowledging</w:t>
      </w:r>
      <w:r w:rsidR="00E271F5">
        <w:t xml:space="preserve"> that we </w:t>
      </w:r>
      <w:r w:rsidR="009377DE">
        <w:t>live</w:t>
      </w:r>
      <w:r w:rsidR="00004B74">
        <w:t>, learn</w:t>
      </w:r>
      <w:r w:rsidR="009377DE">
        <w:t xml:space="preserve"> and work</w:t>
      </w:r>
      <w:r w:rsidR="00E271F5">
        <w:t xml:space="preserve"> on the </w:t>
      </w:r>
      <w:r w:rsidR="00004B74">
        <w:t>traditional land</w:t>
      </w:r>
      <w:r w:rsidR="00E271F5">
        <w:t xml:space="preserve"> of the Mississauga </w:t>
      </w:r>
      <w:proofErr w:type="spellStart"/>
      <w:r w:rsidR="00741D7B" w:rsidRPr="00741D7B">
        <w:t>Anishnaabe</w:t>
      </w:r>
      <w:proofErr w:type="spellEnd"/>
      <w:r w:rsidR="00004B74" w:rsidRPr="00741D7B">
        <w:t xml:space="preserve"> people and </w:t>
      </w:r>
      <w:r w:rsidR="00D335B8">
        <w:t xml:space="preserve">specifically </w:t>
      </w:r>
      <w:r w:rsidR="00004B74" w:rsidRPr="00741D7B">
        <w:t xml:space="preserve">in </w:t>
      </w:r>
      <w:r w:rsidR="00004B74">
        <w:t>William</w:t>
      </w:r>
      <w:r w:rsidR="00D335B8">
        <w:t>’</w:t>
      </w:r>
      <w:r w:rsidR="00004B74">
        <w:t>s Treaty</w:t>
      </w:r>
      <w:r w:rsidR="00D335B8">
        <w:t xml:space="preserve"> Territory</w:t>
      </w:r>
      <w:r w:rsidR="00004B74">
        <w:t>.</w:t>
      </w:r>
    </w:p>
    <w:p w14:paraId="33F75108" w14:textId="77777777" w:rsidR="00D335B8" w:rsidRPr="00741D7B" w:rsidRDefault="00D335B8" w:rsidP="00004B74">
      <w:pPr>
        <w:rPr>
          <w:rFonts w:ascii="Calibri" w:hAnsi="Calibri"/>
          <w:color w:val="44546A"/>
          <w:sz w:val="22"/>
          <w:szCs w:val="22"/>
          <w:lang w:val="en-CA"/>
        </w:rPr>
      </w:pPr>
    </w:p>
    <w:p w14:paraId="30823E11" w14:textId="77777777" w:rsidR="00004B74" w:rsidRDefault="00004B74" w:rsidP="00004B74">
      <w:pPr>
        <w:spacing w:line="360" w:lineRule="auto"/>
        <w:ind w:left="720"/>
      </w:pPr>
    </w:p>
    <w:p w14:paraId="299AD5A9" w14:textId="77777777" w:rsidR="00004B74" w:rsidRDefault="00004B74" w:rsidP="008D67F2"/>
    <w:p w14:paraId="34D23CDD" w14:textId="77777777" w:rsidR="008D67F2" w:rsidRPr="007559A9" w:rsidRDefault="008D67F2" w:rsidP="007559A9"/>
    <w:sectPr w:rsidR="008D67F2" w:rsidRPr="007559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C6DEE"/>
    <w:multiLevelType w:val="hybridMultilevel"/>
    <w:tmpl w:val="074A1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16D67F6"/>
    <w:multiLevelType w:val="hybridMultilevel"/>
    <w:tmpl w:val="0838B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BE61EF0"/>
    <w:multiLevelType w:val="hybridMultilevel"/>
    <w:tmpl w:val="21A408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60"/>
    <w:rsid w:val="00004B74"/>
    <w:rsid w:val="000073DF"/>
    <w:rsid w:val="00020344"/>
    <w:rsid w:val="00022D15"/>
    <w:rsid w:val="00040361"/>
    <w:rsid w:val="000422FB"/>
    <w:rsid w:val="00043D0A"/>
    <w:rsid w:val="00051DA3"/>
    <w:rsid w:val="00052ACD"/>
    <w:rsid w:val="000567B2"/>
    <w:rsid w:val="0007409F"/>
    <w:rsid w:val="00074D6A"/>
    <w:rsid w:val="000771F7"/>
    <w:rsid w:val="000A6EBB"/>
    <w:rsid w:val="000B2330"/>
    <w:rsid w:val="000B5216"/>
    <w:rsid w:val="000C229F"/>
    <w:rsid w:val="000C3C66"/>
    <w:rsid w:val="000D56C4"/>
    <w:rsid w:val="000E0C76"/>
    <w:rsid w:val="000E12CD"/>
    <w:rsid w:val="000F3CDF"/>
    <w:rsid w:val="000F3D83"/>
    <w:rsid w:val="0011330B"/>
    <w:rsid w:val="0011403B"/>
    <w:rsid w:val="00123536"/>
    <w:rsid w:val="00134401"/>
    <w:rsid w:val="00154188"/>
    <w:rsid w:val="00154B3D"/>
    <w:rsid w:val="00172554"/>
    <w:rsid w:val="00174B93"/>
    <w:rsid w:val="00180D58"/>
    <w:rsid w:val="001A1CC3"/>
    <w:rsid w:val="001A5C8A"/>
    <w:rsid w:val="001A71D3"/>
    <w:rsid w:val="001B0BEC"/>
    <w:rsid w:val="001C2B51"/>
    <w:rsid w:val="001E069A"/>
    <w:rsid w:val="001E3CAC"/>
    <w:rsid w:val="001E7F42"/>
    <w:rsid w:val="00201F2A"/>
    <w:rsid w:val="0021336C"/>
    <w:rsid w:val="00215B8F"/>
    <w:rsid w:val="002224FA"/>
    <w:rsid w:val="00225F78"/>
    <w:rsid w:val="002375FF"/>
    <w:rsid w:val="00237DE4"/>
    <w:rsid w:val="00257044"/>
    <w:rsid w:val="002619A4"/>
    <w:rsid w:val="0026668A"/>
    <w:rsid w:val="002707EC"/>
    <w:rsid w:val="00296347"/>
    <w:rsid w:val="00296999"/>
    <w:rsid w:val="002C2CBD"/>
    <w:rsid w:val="002F21BE"/>
    <w:rsid w:val="003032AC"/>
    <w:rsid w:val="00313A3E"/>
    <w:rsid w:val="00313AC0"/>
    <w:rsid w:val="00313C51"/>
    <w:rsid w:val="003202E0"/>
    <w:rsid w:val="0033264B"/>
    <w:rsid w:val="00333EB7"/>
    <w:rsid w:val="00333F0E"/>
    <w:rsid w:val="0034738D"/>
    <w:rsid w:val="00352971"/>
    <w:rsid w:val="00353FF9"/>
    <w:rsid w:val="00354E60"/>
    <w:rsid w:val="00363A57"/>
    <w:rsid w:val="00370C1B"/>
    <w:rsid w:val="003729C4"/>
    <w:rsid w:val="00374907"/>
    <w:rsid w:val="00380630"/>
    <w:rsid w:val="003820A0"/>
    <w:rsid w:val="00395AA6"/>
    <w:rsid w:val="003A1D76"/>
    <w:rsid w:val="003C6886"/>
    <w:rsid w:val="003E22B6"/>
    <w:rsid w:val="003F4966"/>
    <w:rsid w:val="003F606C"/>
    <w:rsid w:val="004017F2"/>
    <w:rsid w:val="00406638"/>
    <w:rsid w:val="0042766D"/>
    <w:rsid w:val="00431411"/>
    <w:rsid w:val="00443144"/>
    <w:rsid w:val="00453D8C"/>
    <w:rsid w:val="004571B9"/>
    <w:rsid w:val="00481C60"/>
    <w:rsid w:val="00481F02"/>
    <w:rsid w:val="004840EA"/>
    <w:rsid w:val="00495ED5"/>
    <w:rsid w:val="004A0304"/>
    <w:rsid w:val="004A611A"/>
    <w:rsid w:val="004B2373"/>
    <w:rsid w:val="004D6335"/>
    <w:rsid w:val="004D63FF"/>
    <w:rsid w:val="004F150F"/>
    <w:rsid w:val="004F1C9C"/>
    <w:rsid w:val="004F1FA2"/>
    <w:rsid w:val="004F46C1"/>
    <w:rsid w:val="005173B6"/>
    <w:rsid w:val="00524C92"/>
    <w:rsid w:val="0052792A"/>
    <w:rsid w:val="0054481E"/>
    <w:rsid w:val="00572EC3"/>
    <w:rsid w:val="00582485"/>
    <w:rsid w:val="005835F0"/>
    <w:rsid w:val="005836E4"/>
    <w:rsid w:val="005870BC"/>
    <w:rsid w:val="005B182E"/>
    <w:rsid w:val="005B4AC0"/>
    <w:rsid w:val="005C57ED"/>
    <w:rsid w:val="005C7DAD"/>
    <w:rsid w:val="005D50CD"/>
    <w:rsid w:val="005E6F90"/>
    <w:rsid w:val="005F2376"/>
    <w:rsid w:val="005F54C6"/>
    <w:rsid w:val="00602ACF"/>
    <w:rsid w:val="00620A12"/>
    <w:rsid w:val="00623B7D"/>
    <w:rsid w:val="00633683"/>
    <w:rsid w:val="00647F6F"/>
    <w:rsid w:val="00667524"/>
    <w:rsid w:val="00672446"/>
    <w:rsid w:val="00674C94"/>
    <w:rsid w:val="0068160B"/>
    <w:rsid w:val="006845A7"/>
    <w:rsid w:val="006A4693"/>
    <w:rsid w:val="006A58E3"/>
    <w:rsid w:val="006A71D2"/>
    <w:rsid w:val="006D7B56"/>
    <w:rsid w:val="006D7EB5"/>
    <w:rsid w:val="006E4C07"/>
    <w:rsid w:val="006E7EBA"/>
    <w:rsid w:val="006F6CEF"/>
    <w:rsid w:val="00705A51"/>
    <w:rsid w:val="0071200B"/>
    <w:rsid w:val="00721333"/>
    <w:rsid w:val="00723E6B"/>
    <w:rsid w:val="0072569F"/>
    <w:rsid w:val="00741D7B"/>
    <w:rsid w:val="0074214A"/>
    <w:rsid w:val="00747A14"/>
    <w:rsid w:val="007559A9"/>
    <w:rsid w:val="00772452"/>
    <w:rsid w:val="00794AAF"/>
    <w:rsid w:val="007A2646"/>
    <w:rsid w:val="007B1384"/>
    <w:rsid w:val="007B23DE"/>
    <w:rsid w:val="007B7651"/>
    <w:rsid w:val="007C792C"/>
    <w:rsid w:val="007D2227"/>
    <w:rsid w:val="007D430E"/>
    <w:rsid w:val="007D53AB"/>
    <w:rsid w:val="007D69A5"/>
    <w:rsid w:val="007D7438"/>
    <w:rsid w:val="007D747A"/>
    <w:rsid w:val="007E67C7"/>
    <w:rsid w:val="007F0500"/>
    <w:rsid w:val="007F2248"/>
    <w:rsid w:val="007F3FDC"/>
    <w:rsid w:val="00806274"/>
    <w:rsid w:val="00823522"/>
    <w:rsid w:val="00847A86"/>
    <w:rsid w:val="008512B8"/>
    <w:rsid w:val="00854723"/>
    <w:rsid w:val="008644FB"/>
    <w:rsid w:val="00864906"/>
    <w:rsid w:val="008667ED"/>
    <w:rsid w:val="00867885"/>
    <w:rsid w:val="00883960"/>
    <w:rsid w:val="00885D11"/>
    <w:rsid w:val="008873F6"/>
    <w:rsid w:val="00896FDB"/>
    <w:rsid w:val="008A18CC"/>
    <w:rsid w:val="008B170C"/>
    <w:rsid w:val="008B73A2"/>
    <w:rsid w:val="008B7609"/>
    <w:rsid w:val="008C55C6"/>
    <w:rsid w:val="008D67F2"/>
    <w:rsid w:val="008F1E7B"/>
    <w:rsid w:val="009010E0"/>
    <w:rsid w:val="00902E39"/>
    <w:rsid w:val="009377DE"/>
    <w:rsid w:val="009415DC"/>
    <w:rsid w:val="00946C6B"/>
    <w:rsid w:val="00961996"/>
    <w:rsid w:val="009643B5"/>
    <w:rsid w:val="009809CE"/>
    <w:rsid w:val="0098625C"/>
    <w:rsid w:val="00987F86"/>
    <w:rsid w:val="009B3643"/>
    <w:rsid w:val="009B562A"/>
    <w:rsid w:val="009B571D"/>
    <w:rsid w:val="009C7475"/>
    <w:rsid w:val="009D61BB"/>
    <w:rsid w:val="009D670C"/>
    <w:rsid w:val="009E1C28"/>
    <w:rsid w:val="009E3E32"/>
    <w:rsid w:val="009E741F"/>
    <w:rsid w:val="009F38C8"/>
    <w:rsid w:val="009F594F"/>
    <w:rsid w:val="00A073A0"/>
    <w:rsid w:val="00A27B09"/>
    <w:rsid w:val="00A31235"/>
    <w:rsid w:val="00A32BB0"/>
    <w:rsid w:val="00A35B0E"/>
    <w:rsid w:val="00A37833"/>
    <w:rsid w:val="00A52890"/>
    <w:rsid w:val="00A610F5"/>
    <w:rsid w:val="00A72B03"/>
    <w:rsid w:val="00A76B49"/>
    <w:rsid w:val="00A826D0"/>
    <w:rsid w:val="00A84E2C"/>
    <w:rsid w:val="00AA41F4"/>
    <w:rsid w:val="00AB4262"/>
    <w:rsid w:val="00AD1A00"/>
    <w:rsid w:val="00B1100C"/>
    <w:rsid w:val="00B11169"/>
    <w:rsid w:val="00B14772"/>
    <w:rsid w:val="00B16544"/>
    <w:rsid w:val="00B2314F"/>
    <w:rsid w:val="00B264F6"/>
    <w:rsid w:val="00B31A2F"/>
    <w:rsid w:val="00B36086"/>
    <w:rsid w:val="00B37617"/>
    <w:rsid w:val="00B40E8F"/>
    <w:rsid w:val="00B40F84"/>
    <w:rsid w:val="00B476B0"/>
    <w:rsid w:val="00B70238"/>
    <w:rsid w:val="00B87FB8"/>
    <w:rsid w:val="00BA05ED"/>
    <w:rsid w:val="00BA3228"/>
    <w:rsid w:val="00BB7F32"/>
    <w:rsid w:val="00BE2968"/>
    <w:rsid w:val="00BF3086"/>
    <w:rsid w:val="00C30A37"/>
    <w:rsid w:val="00C409E7"/>
    <w:rsid w:val="00C427C5"/>
    <w:rsid w:val="00C42D91"/>
    <w:rsid w:val="00C571F4"/>
    <w:rsid w:val="00C60932"/>
    <w:rsid w:val="00C74085"/>
    <w:rsid w:val="00C75C4A"/>
    <w:rsid w:val="00C81D33"/>
    <w:rsid w:val="00CA1913"/>
    <w:rsid w:val="00CA71B1"/>
    <w:rsid w:val="00CB08BD"/>
    <w:rsid w:val="00CB1865"/>
    <w:rsid w:val="00CC2015"/>
    <w:rsid w:val="00CC2A12"/>
    <w:rsid w:val="00CD18AF"/>
    <w:rsid w:val="00CE1E2E"/>
    <w:rsid w:val="00CE1EA5"/>
    <w:rsid w:val="00D0478A"/>
    <w:rsid w:val="00D10A75"/>
    <w:rsid w:val="00D22F95"/>
    <w:rsid w:val="00D23571"/>
    <w:rsid w:val="00D25492"/>
    <w:rsid w:val="00D31BD9"/>
    <w:rsid w:val="00D335B8"/>
    <w:rsid w:val="00D54EB1"/>
    <w:rsid w:val="00D56742"/>
    <w:rsid w:val="00D61D70"/>
    <w:rsid w:val="00D66403"/>
    <w:rsid w:val="00D70517"/>
    <w:rsid w:val="00D71078"/>
    <w:rsid w:val="00D750DA"/>
    <w:rsid w:val="00D75EA4"/>
    <w:rsid w:val="00D82713"/>
    <w:rsid w:val="00D85553"/>
    <w:rsid w:val="00D85716"/>
    <w:rsid w:val="00DC400F"/>
    <w:rsid w:val="00DD2704"/>
    <w:rsid w:val="00E16189"/>
    <w:rsid w:val="00E271F5"/>
    <w:rsid w:val="00E353BC"/>
    <w:rsid w:val="00E7051F"/>
    <w:rsid w:val="00E71BE2"/>
    <w:rsid w:val="00E86DA7"/>
    <w:rsid w:val="00E925D2"/>
    <w:rsid w:val="00E97A6D"/>
    <w:rsid w:val="00EB4B98"/>
    <w:rsid w:val="00EC21D2"/>
    <w:rsid w:val="00ED566C"/>
    <w:rsid w:val="00EF5317"/>
    <w:rsid w:val="00F33A0E"/>
    <w:rsid w:val="00F449D5"/>
    <w:rsid w:val="00F472BB"/>
    <w:rsid w:val="00F5165A"/>
    <w:rsid w:val="00F6780B"/>
    <w:rsid w:val="00F703D4"/>
    <w:rsid w:val="00F81BF8"/>
    <w:rsid w:val="00F84AF0"/>
    <w:rsid w:val="00F86418"/>
    <w:rsid w:val="00F90668"/>
    <w:rsid w:val="00F9580F"/>
    <w:rsid w:val="00F97A48"/>
    <w:rsid w:val="00FA34FD"/>
    <w:rsid w:val="00FA5795"/>
    <w:rsid w:val="00FC0B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330A0"/>
  <w15:docId w15:val="{CB4ABA9F-3C63-4529-9864-BD1922F0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link w:val="Heading1Char"/>
    <w:qFormat/>
    <w:rsid w:val="00043D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3A2"/>
    <w:pPr>
      <w:ind w:left="720"/>
      <w:contextualSpacing/>
    </w:pPr>
  </w:style>
  <w:style w:type="character" w:customStyle="1" w:styleId="Heading1Char">
    <w:name w:val="Heading 1 Char"/>
    <w:basedOn w:val="DefaultParagraphFont"/>
    <w:link w:val="Heading1"/>
    <w:rsid w:val="00043D0A"/>
    <w:rPr>
      <w:rFonts w:asciiTheme="majorHAnsi" w:eastAsiaTheme="majorEastAsia" w:hAnsiTheme="majorHAnsi" w:cstheme="majorBidi"/>
      <w:color w:val="2E74B5" w:themeColor="accent1" w:themeShade="BF"/>
      <w:sz w:val="32"/>
      <w:szCs w:val="32"/>
      <w:lang w:val="en-US" w:eastAsia="en-US"/>
    </w:rPr>
  </w:style>
  <w:style w:type="character" w:styleId="CommentReference">
    <w:name w:val="annotation reference"/>
    <w:basedOn w:val="DefaultParagraphFont"/>
    <w:semiHidden/>
    <w:unhideWhenUsed/>
    <w:rsid w:val="00A826D0"/>
    <w:rPr>
      <w:sz w:val="16"/>
      <w:szCs w:val="16"/>
    </w:rPr>
  </w:style>
  <w:style w:type="paragraph" w:styleId="CommentText">
    <w:name w:val="annotation text"/>
    <w:basedOn w:val="Normal"/>
    <w:link w:val="CommentTextChar"/>
    <w:semiHidden/>
    <w:unhideWhenUsed/>
    <w:rsid w:val="00A826D0"/>
    <w:rPr>
      <w:sz w:val="20"/>
      <w:szCs w:val="20"/>
    </w:rPr>
  </w:style>
  <w:style w:type="character" w:customStyle="1" w:styleId="CommentTextChar">
    <w:name w:val="Comment Text Char"/>
    <w:basedOn w:val="DefaultParagraphFont"/>
    <w:link w:val="CommentText"/>
    <w:semiHidden/>
    <w:rsid w:val="00A826D0"/>
    <w:rPr>
      <w:rFonts w:ascii="Arial" w:hAnsi="Arial"/>
      <w:lang w:val="en-US" w:eastAsia="en-US"/>
    </w:rPr>
  </w:style>
  <w:style w:type="paragraph" w:styleId="CommentSubject">
    <w:name w:val="annotation subject"/>
    <w:basedOn w:val="CommentText"/>
    <w:next w:val="CommentText"/>
    <w:link w:val="CommentSubjectChar"/>
    <w:semiHidden/>
    <w:unhideWhenUsed/>
    <w:rsid w:val="00A826D0"/>
    <w:rPr>
      <w:b/>
      <w:bCs/>
    </w:rPr>
  </w:style>
  <w:style w:type="character" w:customStyle="1" w:styleId="CommentSubjectChar">
    <w:name w:val="Comment Subject Char"/>
    <w:basedOn w:val="CommentTextChar"/>
    <w:link w:val="CommentSubject"/>
    <w:semiHidden/>
    <w:rsid w:val="00A826D0"/>
    <w:rPr>
      <w:rFonts w:ascii="Arial" w:hAnsi="Arial"/>
      <w:b/>
      <w:bCs/>
      <w:lang w:val="en-US" w:eastAsia="en-US"/>
    </w:rPr>
  </w:style>
  <w:style w:type="paragraph" w:styleId="Revision">
    <w:name w:val="Revision"/>
    <w:hidden/>
    <w:uiPriority w:val="99"/>
    <w:semiHidden/>
    <w:rsid w:val="00A826D0"/>
    <w:rPr>
      <w:rFonts w:ascii="Arial" w:hAnsi="Arial"/>
      <w:sz w:val="24"/>
      <w:szCs w:val="24"/>
      <w:lang w:val="en-US" w:eastAsia="en-US"/>
    </w:rPr>
  </w:style>
  <w:style w:type="paragraph" w:styleId="BalloonText">
    <w:name w:val="Balloon Text"/>
    <w:basedOn w:val="Normal"/>
    <w:link w:val="BalloonTextChar"/>
    <w:semiHidden/>
    <w:unhideWhenUsed/>
    <w:rsid w:val="00A826D0"/>
    <w:rPr>
      <w:rFonts w:ascii="Segoe UI" w:hAnsi="Segoe UI" w:cs="Segoe UI"/>
      <w:sz w:val="18"/>
      <w:szCs w:val="18"/>
    </w:rPr>
  </w:style>
  <w:style w:type="character" w:customStyle="1" w:styleId="BalloonTextChar">
    <w:name w:val="Balloon Text Char"/>
    <w:basedOn w:val="DefaultParagraphFont"/>
    <w:link w:val="BalloonText"/>
    <w:semiHidden/>
    <w:rsid w:val="00A826D0"/>
    <w:rPr>
      <w:rFonts w:ascii="Segoe UI" w:hAnsi="Segoe UI" w:cs="Segoe UI"/>
      <w:sz w:val="18"/>
      <w:szCs w:val="18"/>
      <w:lang w:val="en-US" w:eastAsia="en-US"/>
    </w:rPr>
  </w:style>
  <w:style w:type="character" w:styleId="Hyperlink">
    <w:name w:val="Hyperlink"/>
    <w:basedOn w:val="DefaultParagraphFont"/>
    <w:unhideWhenUsed/>
    <w:rsid w:val="008D6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98775">
      <w:bodyDiv w:val="1"/>
      <w:marLeft w:val="0"/>
      <w:marRight w:val="0"/>
      <w:marTop w:val="0"/>
      <w:marBottom w:val="0"/>
      <w:divBdr>
        <w:top w:val="none" w:sz="0" w:space="0" w:color="auto"/>
        <w:left w:val="none" w:sz="0" w:space="0" w:color="auto"/>
        <w:bottom w:val="none" w:sz="0" w:space="0" w:color="auto"/>
        <w:right w:val="none" w:sz="0" w:space="0" w:color="auto"/>
      </w:divBdr>
    </w:div>
    <w:div w:id="1578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partment.flemingcollege.ca/ae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3D2D-3CE2-4D05-B78F-96B5B125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5A53A561</Template>
  <TotalTime>74</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English</dc:creator>
  <cp:lastModifiedBy>Kristi Kerford</cp:lastModifiedBy>
  <cp:revision>5</cp:revision>
  <dcterms:created xsi:type="dcterms:W3CDTF">2016-09-07T15:00:00Z</dcterms:created>
  <dcterms:modified xsi:type="dcterms:W3CDTF">2016-09-07T16:24:00Z</dcterms:modified>
</cp:coreProperties>
</file>