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37" w:rsidRDefault="00FA1CB1" w:rsidP="002B3837">
      <w:pPr>
        <w:rPr>
          <w:rStyle w:val="Heading1Char"/>
        </w:rPr>
      </w:pPr>
      <w:r>
        <w:rPr>
          <w:rStyle w:val="Heading1Char"/>
        </w:rPr>
        <w:t xml:space="preserve">Mtg - Educational Mgrs – Registrar’s office / Counselling </w:t>
      </w:r>
      <w:r w:rsidR="00B54DDE">
        <w:rPr>
          <w:rStyle w:val="Heading1Char"/>
        </w:rPr>
        <w:t>&amp;</w:t>
      </w:r>
      <w:r>
        <w:rPr>
          <w:rStyle w:val="Heading1Char"/>
        </w:rPr>
        <w:t xml:space="preserve"> </w:t>
      </w:r>
      <w:r w:rsidR="00B54DDE">
        <w:rPr>
          <w:rStyle w:val="Heading1Char"/>
        </w:rPr>
        <w:t>Accessible Education Services (AES)</w:t>
      </w:r>
    </w:p>
    <w:p w:rsidR="00FA1CB1" w:rsidRDefault="00FA1CB1" w:rsidP="002B3837">
      <w:pPr>
        <w:rPr>
          <w:rStyle w:val="Heading1Char"/>
        </w:rPr>
      </w:pPr>
    </w:p>
    <w:p w:rsidR="004B3B03" w:rsidRPr="0053224B" w:rsidRDefault="004B3B03" w:rsidP="004B3B03">
      <w:pPr>
        <w:rPr>
          <w:rStyle w:val="Heading1Char"/>
          <w:sz w:val="26"/>
          <w:szCs w:val="26"/>
        </w:rPr>
      </w:pPr>
      <w:r w:rsidRPr="0053224B">
        <w:rPr>
          <w:rStyle w:val="Heading1Char"/>
          <w:sz w:val="26"/>
          <w:szCs w:val="26"/>
        </w:rPr>
        <w:t>Attendees:</w:t>
      </w:r>
      <w:r>
        <w:rPr>
          <w:rStyle w:val="Heading1Char"/>
          <w:sz w:val="26"/>
          <w:szCs w:val="26"/>
        </w:rPr>
        <w:t xml:space="preserve">  </w:t>
      </w:r>
      <w:r>
        <w:rPr>
          <w:rFonts w:eastAsiaTheme="majorEastAsia"/>
          <w:sz w:val="22"/>
          <w:szCs w:val="22"/>
        </w:rPr>
        <w:t>Karrie MacMurray</w:t>
      </w:r>
      <w:r w:rsidRPr="0053224B">
        <w:rPr>
          <w:rFonts w:eastAsiaTheme="majorEastAsia"/>
          <w:sz w:val="22"/>
          <w:szCs w:val="22"/>
        </w:rPr>
        <w:t>,</w:t>
      </w:r>
      <w:r w:rsidRPr="002461F2">
        <w:t xml:space="preserve"> </w:t>
      </w:r>
      <w:r w:rsidRPr="002461F2">
        <w:rPr>
          <w:rFonts w:eastAsiaTheme="majorEastAsia"/>
          <w:sz w:val="22"/>
          <w:szCs w:val="22"/>
        </w:rPr>
        <w:t>Louise Musgrave,</w:t>
      </w:r>
      <w:r w:rsidRPr="0053224B">
        <w:rPr>
          <w:rFonts w:eastAsiaTheme="majorEastAsia"/>
          <w:sz w:val="22"/>
          <w:szCs w:val="22"/>
        </w:rPr>
        <w:t xml:space="preserve"> </w:t>
      </w:r>
      <w:r w:rsidRPr="0053224B">
        <w:rPr>
          <w:sz w:val="22"/>
          <w:szCs w:val="22"/>
        </w:rPr>
        <w:t>Kim</w:t>
      </w:r>
      <w:r w:rsidRPr="009F550C">
        <w:rPr>
          <w:sz w:val="22"/>
          <w:szCs w:val="22"/>
        </w:rPr>
        <w:t xml:space="preserve"> VanBruinessen</w:t>
      </w:r>
      <w:r>
        <w:rPr>
          <w:sz w:val="22"/>
          <w:szCs w:val="22"/>
        </w:rPr>
        <w:t xml:space="preserve"> (Financial Aid), Audrey Healey and Red Keating (Counselling &amp; AES), Kristi Kerford (Student Services)</w:t>
      </w:r>
    </w:p>
    <w:p w:rsidR="00FA1CB1" w:rsidRDefault="00FA1CB1" w:rsidP="00FA1CB1">
      <w:pPr>
        <w:pStyle w:val="Heading2"/>
        <w:rPr>
          <w:rStyle w:val="Heading1Char"/>
        </w:rPr>
      </w:pPr>
      <w:r w:rsidRPr="00FA1CB1">
        <w:rPr>
          <w:rStyle w:val="Heading1Char"/>
          <w:sz w:val="26"/>
          <w:szCs w:val="26"/>
        </w:rPr>
        <w:t>Meeting</w:t>
      </w:r>
      <w:r>
        <w:rPr>
          <w:rStyle w:val="Heading1Char"/>
        </w:rPr>
        <w:t xml:space="preserve"> </w:t>
      </w:r>
      <w:r w:rsidRPr="00FA1CB1">
        <w:rPr>
          <w:rStyle w:val="Heading1Char"/>
          <w:sz w:val="26"/>
          <w:szCs w:val="26"/>
        </w:rPr>
        <w:t>Objectives</w:t>
      </w:r>
      <w:r>
        <w:rPr>
          <w:rStyle w:val="Heading1Char"/>
        </w:rPr>
        <w:t>:</w:t>
      </w:r>
    </w:p>
    <w:p w:rsidR="00FA1CB1" w:rsidRPr="00A3748D" w:rsidRDefault="00FA1CB1" w:rsidP="0053224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3748D">
        <w:rPr>
          <w:sz w:val="22"/>
          <w:szCs w:val="22"/>
        </w:rPr>
        <w:t>Creating connections between Educational Managers and key Fleming departments</w:t>
      </w:r>
    </w:p>
    <w:p w:rsidR="00FA1CB1" w:rsidRPr="00A3748D" w:rsidRDefault="00FA1CB1" w:rsidP="0053224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3748D">
        <w:rPr>
          <w:sz w:val="22"/>
          <w:szCs w:val="22"/>
        </w:rPr>
        <w:t>Developing understanding of each other’s’ roles</w:t>
      </w:r>
    </w:p>
    <w:p w:rsidR="00FA1CB1" w:rsidRPr="00A3748D" w:rsidRDefault="00FA1CB1" w:rsidP="0053224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3748D">
        <w:rPr>
          <w:sz w:val="22"/>
          <w:szCs w:val="22"/>
        </w:rPr>
        <w:t>Reviewing/discussing specific questions, as noted below</w:t>
      </w:r>
    </w:p>
    <w:p w:rsidR="00FA1CB1" w:rsidRPr="00A3748D" w:rsidRDefault="00FA1CB1" w:rsidP="0053224B">
      <w:pPr>
        <w:pStyle w:val="ListParagraph"/>
        <w:numPr>
          <w:ilvl w:val="0"/>
          <w:numId w:val="20"/>
        </w:numPr>
        <w:rPr>
          <w:sz w:val="22"/>
          <w:szCs w:val="22"/>
        </w:rPr>
      </w:pPr>
      <w:r w:rsidRPr="00A3748D">
        <w:rPr>
          <w:sz w:val="22"/>
          <w:szCs w:val="22"/>
        </w:rPr>
        <w:t>General discussion about how to best provide service to students</w:t>
      </w:r>
    </w:p>
    <w:p w:rsidR="00FA1CB1" w:rsidRDefault="00FA1CB1" w:rsidP="00A502A3">
      <w:pPr>
        <w:rPr>
          <w:sz w:val="22"/>
          <w:szCs w:val="22"/>
        </w:rPr>
      </w:pPr>
    </w:p>
    <w:p w:rsidR="00FA1CB1" w:rsidRDefault="00FA1CB1" w:rsidP="00FA1CB1">
      <w:pPr>
        <w:pStyle w:val="Heading2"/>
      </w:pPr>
      <w:r>
        <w:t>Agenda:</w:t>
      </w:r>
    </w:p>
    <w:p w:rsidR="00FA1CB1" w:rsidRPr="00A3748D" w:rsidRDefault="00FA1CB1" w:rsidP="00FA1CB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3748D">
        <w:rPr>
          <w:sz w:val="22"/>
          <w:szCs w:val="22"/>
        </w:rPr>
        <w:t>Round table introductions</w:t>
      </w:r>
    </w:p>
    <w:p w:rsidR="00FA1CB1" w:rsidRPr="00A3748D" w:rsidRDefault="00FA1CB1" w:rsidP="00FA1CB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3748D">
        <w:rPr>
          <w:sz w:val="22"/>
          <w:szCs w:val="22"/>
        </w:rPr>
        <w:t>Review of specific questions</w:t>
      </w:r>
    </w:p>
    <w:p w:rsidR="00FA1CB1" w:rsidRPr="00A3748D" w:rsidRDefault="00FA1CB1" w:rsidP="00FA1CB1">
      <w:pPr>
        <w:pStyle w:val="ListParagraph"/>
        <w:numPr>
          <w:ilvl w:val="0"/>
          <w:numId w:val="10"/>
        </w:numPr>
        <w:rPr>
          <w:sz w:val="22"/>
          <w:szCs w:val="22"/>
        </w:rPr>
      </w:pPr>
      <w:r w:rsidRPr="00A3748D">
        <w:rPr>
          <w:sz w:val="22"/>
          <w:szCs w:val="22"/>
        </w:rPr>
        <w:t>General discussion for providing best possible service</w:t>
      </w:r>
    </w:p>
    <w:p w:rsidR="00FA1CB1" w:rsidRDefault="00FA1CB1" w:rsidP="00A502A3">
      <w:pPr>
        <w:rPr>
          <w:sz w:val="22"/>
          <w:szCs w:val="22"/>
        </w:rPr>
      </w:pPr>
    </w:p>
    <w:p w:rsidR="00FA1CB1" w:rsidRDefault="00FA1CB1" w:rsidP="00FA1CB1">
      <w:pPr>
        <w:pStyle w:val="Heading2"/>
      </w:pPr>
      <w:r>
        <w:t>Specific questions:</w:t>
      </w:r>
    </w:p>
    <w:p w:rsidR="00FA1CB1" w:rsidRDefault="00FA1CB1" w:rsidP="00A502A3">
      <w:pPr>
        <w:rPr>
          <w:sz w:val="22"/>
          <w:szCs w:val="22"/>
        </w:rPr>
      </w:pPr>
    </w:p>
    <w:p w:rsidR="00A502A3" w:rsidRDefault="00A502A3" w:rsidP="001550DB">
      <w:pPr>
        <w:pStyle w:val="Heading2"/>
      </w:pPr>
      <w:r>
        <w:t>Topic: Funding</w:t>
      </w:r>
    </w:p>
    <w:p w:rsidR="00A502A3" w:rsidRDefault="00A502A3" w:rsidP="00A502A3">
      <w:pPr>
        <w:rPr>
          <w:sz w:val="22"/>
          <w:szCs w:val="22"/>
        </w:rPr>
      </w:pPr>
      <w:r>
        <w:rPr>
          <w:sz w:val="22"/>
          <w:szCs w:val="22"/>
        </w:rPr>
        <w:t xml:space="preserve">Fleming contact: </w:t>
      </w:r>
      <w:r w:rsidR="009F550C" w:rsidRPr="009F550C">
        <w:rPr>
          <w:sz w:val="22"/>
          <w:szCs w:val="22"/>
        </w:rPr>
        <w:t>Kim VanBruinessen</w:t>
      </w:r>
    </w:p>
    <w:p w:rsidR="00A937EE" w:rsidRDefault="00A937EE" w:rsidP="00A937EE">
      <w:pPr>
        <w:rPr>
          <w:sz w:val="22"/>
          <w:szCs w:val="22"/>
        </w:rPr>
      </w:pPr>
    </w:p>
    <w:p w:rsidR="00D84A14" w:rsidRPr="00A3748D" w:rsidRDefault="009F550C" w:rsidP="00A937EE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D84A14" w:rsidRPr="00A3748D">
        <w:rPr>
          <w:sz w:val="22"/>
          <w:szCs w:val="22"/>
        </w:rPr>
        <w:t>Does/can Fleming put on workshops for students</w:t>
      </w:r>
      <w:r w:rsidR="00C650CA" w:rsidRPr="00A3748D">
        <w:rPr>
          <w:sz w:val="22"/>
          <w:szCs w:val="22"/>
        </w:rPr>
        <w:t xml:space="preserve"> on what is available and how to</w:t>
      </w:r>
      <w:r w:rsidR="00A937EE" w:rsidRPr="00A3748D">
        <w:rPr>
          <w:sz w:val="22"/>
          <w:szCs w:val="22"/>
        </w:rPr>
        <w:t xml:space="preserve"> </w:t>
      </w:r>
      <w:r w:rsidR="00D84A14" w:rsidRPr="00A3748D">
        <w:rPr>
          <w:sz w:val="22"/>
          <w:szCs w:val="22"/>
        </w:rPr>
        <w:t>apply for them?</w:t>
      </w:r>
    </w:p>
    <w:p w:rsidR="009A4F26" w:rsidRPr="00A3748D" w:rsidRDefault="009A4F26" w:rsidP="00A937EE">
      <w:pPr>
        <w:rPr>
          <w:sz w:val="22"/>
          <w:szCs w:val="22"/>
        </w:rPr>
      </w:pPr>
    </w:p>
    <w:p w:rsidR="009F550C" w:rsidRPr="00A3748D" w:rsidRDefault="00375BB0" w:rsidP="009F550C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 xml:space="preserve">A: </w:t>
      </w:r>
      <w:r w:rsidR="009F550C" w:rsidRPr="00A3748D">
        <w:rPr>
          <w:sz w:val="22"/>
          <w:szCs w:val="22"/>
        </w:rPr>
        <w:t xml:space="preserve">Currently we meet 1:1 with students.  They can book a time with their Financial Aid Advisor.  </w:t>
      </w:r>
    </w:p>
    <w:p w:rsidR="009A4F26" w:rsidRPr="00A3748D" w:rsidRDefault="009F550C" w:rsidP="009F550C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 xml:space="preserve">Suggestion:  This could potentially be a new initiative through </w:t>
      </w:r>
      <w:r w:rsidR="009A4F26" w:rsidRPr="00A3748D">
        <w:rPr>
          <w:sz w:val="22"/>
          <w:szCs w:val="22"/>
        </w:rPr>
        <w:t>ONECA</w:t>
      </w:r>
      <w:r w:rsidRPr="00A3748D">
        <w:rPr>
          <w:sz w:val="22"/>
          <w:szCs w:val="22"/>
        </w:rPr>
        <w:t>.  A possible virtual tour.</w:t>
      </w:r>
    </w:p>
    <w:p w:rsidR="00A937EE" w:rsidRPr="00A3748D" w:rsidRDefault="00A937EE" w:rsidP="00A937EE">
      <w:pPr>
        <w:pStyle w:val="ListParagraph"/>
        <w:rPr>
          <w:sz w:val="22"/>
          <w:szCs w:val="22"/>
        </w:rPr>
      </w:pPr>
    </w:p>
    <w:p w:rsidR="00A937EE" w:rsidRPr="00A3748D" w:rsidRDefault="00375BB0" w:rsidP="00A937EE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</w:t>
      </w:r>
      <w:r w:rsidR="00D84A14" w:rsidRPr="00A3748D">
        <w:rPr>
          <w:sz w:val="22"/>
          <w:szCs w:val="22"/>
        </w:rPr>
        <w:t>Are p</w:t>
      </w:r>
      <w:r w:rsidR="00BA7472" w:rsidRPr="00A3748D">
        <w:rPr>
          <w:sz w:val="22"/>
          <w:szCs w:val="22"/>
        </w:rPr>
        <w:t xml:space="preserve">rocesses </w:t>
      </w:r>
      <w:r w:rsidR="00D84A14" w:rsidRPr="00A3748D">
        <w:rPr>
          <w:sz w:val="22"/>
          <w:szCs w:val="22"/>
        </w:rPr>
        <w:t xml:space="preserve">clear for students on how to </w:t>
      </w:r>
      <w:r w:rsidR="00BA7472" w:rsidRPr="00A3748D">
        <w:rPr>
          <w:sz w:val="22"/>
          <w:szCs w:val="22"/>
        </w:rPr>
        <w:t>secure funding</w:t>
      </w:r>
      <w:r w:rsidR="00D84A14" w:rsidRPr="00A3748D">
        <w:rPr>
          <w:sz w:val="22"/>
          <w:szCs w:val="22"/>
        </w:rPr>
        <w:t xml:space="preserve">?  </w:t>
      </w:r>
      <w:r w:rsidR="0053224B" w:rsidRPr="00A3748D">
        <w:rPr>
          <w:sz w:val="22"/>
          <w:szCs w:val="22"/>
        </w:rPr>
        <w:t>How is that information communicated? Can Education Managers be made aware of this as well?</w:t>
      </w:r>
    </w:p>
    <w:p w:rsidR="0053224B" w:rsidRPr="00A3748D" w:rsidRDefault="0053224B" w:rsidP="00A937EE">
      <w:pPr>
        <w:rPr>
          <w:sz w:val="22"/>
          <w:szCs w:val="22"/>
        </w:rPr>
      </w:pPr>
    </w:p>
    <w:p w:rsidR="00375BB0" w:rsidRPr="00A3748D" w:rsidRDefault="0053224B" w:rsidP="0053224B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 xml:space="preserve">A:  Web site provides the process.  You can find the info here: </w:t>
      </w:r>
      <w:hyperlink r:id="rId5" w:history="1">
        <w:r w:rsidRPr="00A3748D">
          <w:rPr>
            <w:rStyle w:val="Hyperlink"/>
            <w:sz w:val="22"/>
            <w:szCs w:val="22"/>
          </w:rPr>
          <w:t>https://flemingcollege.ca/financial-aid</w:t>
        </w:r>
      </w:hyperlink>
      <w:r w:rsidRPr="00A3748D">
        <w:rPr>
          <w:sz w:val="22"/>
          <w:szCs w:val="22"/>
        </w:rPr>
        <w:t>.  New students also receive an email to their external email account.  Returning/ongoing students receive an email to their Fleming email account. Education Managers are welcome to visit the web site.  It is public access.</w:t>
      </w:r>
    </w:p>
    <w:p w:rsidR="00C650CA" w:rsidRPr="00A3748D" w:rsidRDefault="00C650CA" w:rsidP="00A937EE">
      <w:pPr>
        <w:rPr>
          <w:sz w:val="22"/>
          <w:szCs w:val="22"/>
        </w:rPr>
      </w:pPr>
    </w:p>
    <w:p w:rsidR="00A502A3" w:rsidRPr="00A3748D" w:rsidRDefault="00375BB0" w:rsidP="00A937EE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</w:t>
      </w:r>
      <w:r w:rsidR="00D84A14" w:rsidRPr="00A3748D">
        <w:rPr>
          <w:sz w:val="22"/>
          <w:szCs w:val="22"/>
        </w:rPr>
        <w:t xml:space="preserve">Where can students and/or Education </w:t>
      </w:r>
      <w:r w:rsidR="00A937EE" w:rsidRPr="00A3748D">
        <w:rPr>
          <w:sz w:val="22"/>
          <w:szCs w:val="22"/>
        </w:rPr>
        <w:t>Managers</w:t>
      </w:r>
      <w:r w:rsidR="00D84A14" w:rsidRPr="00A3748D">
        <w:rPr>
          <w:sz w:val="22"/>
          <w:szCs w:val="22"/>
        </w:rPr>
        <w:t xml:space="preserve"> get </w:t>
      </w:r>
      <w:r w:rsidR="00A937EE" w:rsidRPr="00A3748D">
        <w:rPr>
          <w:sz w:val="22"/>
          <w:szCs w:val="22"/>
        </w:rPr>
        <w:t>i</w:t>
      </w:r>
      <w:r w:rsidR="00A502A3" w:rsidRPr="00A3748D">
        <w:rPr>
          <w:sz w:val="22"/>
          <w:szCs w:val="22"/>
        </w:rPr>
        <w:t xml:space="preserve">nfo about </w:t>
      </w:r>
      <w:r w:rsidR="00D647D6" w:rsidRPr="00A3748D">
        <w:rPr>
          <w:sz w:val="22"/>
          <w:szCs w:val="22"/>
        </w:rPr>
        <w:t xml:space="preserve">scholarships </w:t>
      </w:r>
      <w:r w:rsidR="001466DF" w:rsidRPr="00A3748D">
        <w:rPr>
          <w:sz w:val="22"/>
          <w:szCs w:val="22"/>
        </w:rPr>
        <w:t>and bursaries</w:t>
      </w:r>
      <w:r w:rsidR="00D84A14" w:rsidRPr="00A3748D">
        <w:rPr>
          <w:sz w:val="22"/>
          <w:szCs w:val="22"/>
        </w:rPr>
        <w:t>?</w:t>
      </w:r>
    </w:p>
    <w:p w:rsidR="0095340B" w:rsidRPr="00A3748D" w:rsidRDefault="0095340B" w:rsidP="00A937EE">
      <w:pPr>
        <w:rPr>
          <w:sz w:val="22"/>
          <w:szCs w:val="22"/>
        </w:rPr>
      </w:pPr>
    </w:p>
    <w:p w:rsidR="00A502A3" w:rsidRPr="00A3748D" w:rsidRDefault="0053224B" w:rsidP="00A502A3">
      <w:pPr>
        <w:pStyle w:val="ListParagraph"/>
        <w:rPr>
          <w:sz w:val="22"/>
          <w:szCs w:val="22"/>
        </w:rPr>
      </w:pPr>
      <w:r w:rsidRPr="00A3748D">
        <w:rPr>
          <w:sz w:val="22"/>
          <w:szCs w:val="22"/>
        </w:rPr>
        <w:t xml:space="preserve">A:  Please visit the web site: </w:t>
      </w:r>
      <w:hyperlink r:id="rId6" w:history="1">
        <w:r w:rsidRPr="00A3748D">
          <w:rPr>
            <w:rStyle w:val="Hyperlink"/>
            <w:sz w:val="22"/>
            <w:szCs w:val="22"/>
          </w:rPr>
          <w:t>https://flemingcollege.ca/financial-aid</w:t>
        </w:r>
      </w:hyperlink>
      <w:r w:rsidRPr="00A3748D">
        <w:rPr>
          <w:sz w:val="22"/>
          <w:szCs w:val="22"/>
        </w:rPr>
        <w:t xml:space="preserve">.  </w:t>
      </w:r>
    </w:p>
    <w:p w:rsidR="0053224B" w:rsidRPr="00A3748D" w:rsidRDefault="0053224B" w:rsidP="001550DB">
      <w:pPr>
        <w:pStyle w:val="Heading2"/>
        <w:rPr>
          <w:sz w:val="22"/>
          <w:szCs w:val="22"/>
        </w:rPr>
      </w:pPr>
    </w:p>
    <w:p w:rsidR="00A502A3" w:rsidRDefault="00A502A3" w:rsidP="001550DB">
      <w:pPr>
        <w:pStyle w:val="Heading2"/>
      </w:pPr>
      <w:r>
        <w:t>Topic:  RO Communications</w:t>
      </w:r>
    </w:p>
    <w:p w:rsidR="00D647D6" w:rsidRPr="00D647D6" w:rsidRDefault="00A502A3" w:rsidP="0053224B">
      <w:pPr>
        <w:rPr>
          <w:sz w:val="22"/>
          <w:szCs w:val="22"/>
        </w:rPr>
      </w:pPr>
      <w:r>
        <w:rPr>
          <w:sz w:val="22"/>
          <w:szCs w:val="22"/>
        </w:rPr>
        <w:t xml:space="preserve">Fleming contact: </w:t>
      </w:r>
      <w:r w:rsidR="0053224B" w:rsidRPr="009F550C">
        <w:rPr>
          <w:sz w:val="22"/>
          <w:szCs w:val="22"/>
        </w:rPr>
        <w:t>Kim VanBruinessen</w:t>
      </w:r>
    </w:p>
    <w:p w:rsidR="00B94E81" w:rsidRDefault="00B94E81" w:rsidP="00B94E81">
      <w:pPr>
        <w:rPr>
          <w:sz w:val="22"/>
          <w:szCs w:val="22"/>
        </w:rPr>
      </w:pPr>
    </w:p>
    <w:p w:rsidR="00D84A14" w:rsidRPr="00A3748D" w:rsidRDefault="00B94E81" w:rsidP="00B94E81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D84A14" w:rsidRPr="00A3748D">
        <w:rPr>
          <w:sz w:val="22"/>
          <w:szCs w:val="22"/>
        </w:rPr>
        <w:t>Can we develop a f</w:t>
      </w:r>
      <w:r w:rsidR="00B6302C" w:rsidRPr="00A3748D">
        <w:rPr>
          <w:sz w:val="22"/>
          <w:szCs w:val="22"/>
        </w:rPr>
        <w:t xml:space="preserve">ormalized </w:t>
      </w:r>
      <w:r w:rsidR="00A502A3" w:rsidRPr="00A3748D">
        <w:rPr>
          <w:sz w:val="22"/>
          <w:szCs w:val="22"/>
        </w:rPr>
        <w:t>communication process with</w:t>
      </w:r>
      <w:r w:rsidR="00D84A14" w:rsidRPr="00A3748D">
        <w:rPr>
          <w:sz w:val="22"/>
          <w:szCs w:val="22"/>
        </w:rPr>
        <w:t xml:space="preserve"> the Office of the R</w:t>
      </w:r>
      <w:r w:rsidR="00D647D6" w:rsidRPr="00A3748D">
        <w:rPr>
          <w:sz w:val="22"/>
          <w:szCs w:val="22"/>
        </w:rPr>
        <w:t>egistrar</w:t>
      </w:r>
      <w:r w:rsidR="00D84A14" w:rsidRPr="00A3748D">
        <w:rPr>
          <w:sz w:val="22"/>
          <w:szCs w:val="22"/>
        </w:rPr>
        <w:t>?  This might include being included on general student communications but also a mechanism to communicate about specific students.</w:t>
      </w:r>
    </w:p>
    <w:p w:rsidR="00D647D6" w:rsidRPr="00427AB5" w:rsidRDefault="0053224B" w:rsidP="00686987">
      <w:pPr>
        <w:rPr>
          <w:sz w:val="22"/>
          <w:szCs w:val="22"/>
        </w:rPr>
      </w:pPr>
      <w:proofErr w:type="gramStart"/>
      <w:r w:rsidRPr="00686987">
        <w:rPr>
          <w:sz w:val="22"/>
          <w:szCs w:val="22"/>
        </w:rPr>
        <w:t>e</w:t>
      </w:r>
      <w:r w:rsidR="006864AD" w:rsidRPr="00686987">
        <w:rPr>
          <w:sz w:val="22"/>
          <w:szCs w:val="22"/>
        </w:rPr>
        <w:t>.g</w:t>
      </w:r>
      <w:proofErr w:type="gramEnd"/>
      <w:r w:rsidR="00B6302C" w:rsidRPr="00686987">
        <w:rPr>
          <w:sz w:val="22"/>
          <w:szCs w:val="22"/>
        </w:rPr>
        <w:t xml:space="preserve">. </w:t>
      </w:r>
      <w:r w:rsidR="00D84A14" w:rsidRPr="00686987">
        <w:rPr>
          <w:sz w:val="22"/>
          <w:szCs w:val="22"/>
        </w:rPr>
        <w:t>S</w:t>
      </w:r>
      <w:r w:rsidR="00D647D6" w:rsidRPr="00686987">
        <w:rPr>
          <w:sz w:val="22"/>
          <w:szCs w:val="22"/>
        </w:rPr>
        <w:t xml:space="preserve">ponsorship letters </w:t>
      </w:r>
      <w:r w:rsidR="00D84A14" w:rsidRPr="00686987">
        <w:rPr>
          <w:sz w:val="22"/>
          <w:szCs w:val="22"/>
        </w:rPr>
        <w:t>are very detailed and when</w:t>
      </w:r>
      <w:r w:rsidR="00D647D6" w:rsidRPr="00686987">
        <w:rPr>
          <w:sz w:val="22"/>
          <w:szCs w:val="22"/>
        </w:rPr>
        <w:t xml:space="preserve"> students switch programs w</w:t>
      </w:r>
      <w:r w:rsidR="00D84A14" w:rsidRPr="00686987">
        <w:rPr>
          <w:sz w:val="22"/>
          <w:szCs w:val="22"/>
        </w:rPr>
        <w:t xml:space="preserve">ithout notifying the </w:t>
      </w:r>
      <w:r w:rsidR="00D84A14" w:rsidRPr="00427AB5">
        <w:rPr>
          <w:sz w:val="22"/>
          <w:szCs w:val="22"/>
        </w:rPr>
        <w:t>sponsor</w:t>
      </w:r>
      <w:r w:rsidR="00D647D6" w:rsidRPr="00427AB5">
        <w:rPr>
          <w:sz w:val="22"/>
          <w:szCs w:val="22"/>
        </w:rPr>
        <w:t xml:space="preserve"> </w:t>
      </w:r>
      <w:r w:rsidR="00D84A14" w:rsidRPr="00427AB5">
        <w:rPr>
          <w:sz w:val="22"/>
          <w:szCs w:val="22"/>
        </w:rPr>
        <w:t>this can cause problems for the student’s funding</w:t>
      </w:r>
      <w:r w:rsidR="00B6302C" w:rsidRPr="00427AB5">
        <w:rPr>
          <w:sz w:val="22"/>
          <w:szCs w:val="22"/>
        </w:rPr>
        <w:t>.</w:t>
      </w:r>
    </w:p>
    <w:p w:rsidR="00A67A70" w:rsidRPr="00427AB5" w:rsidRDefault="00A67A70" w:rsidP="0078015E">
      <w:pPr>
        <w:rPr>
          <w:sz w:val="22"/>
          <w:szCs w:val="22"/>
        </w:rPr>
      </w:pPr>
    </w:p>
    <w:p w:rsidR="0053224B" w:rsidRPr="00A3748D" w:rsidRDefault="0053224B" w:rsidP="0053224B">
      <w:pPr>
        <w:ind w:left="720"/>
        <w:rPr>
          <w:sz w:val="22"/>
          <w:szCs w:val="22"/>
        </w:rPr>
      </w:pPr>
      <w:r w:rsidRPr="00427AB5">
        <w:rPr>
          <w:sz w:val="22"/>
          <w:szCs w:val="22"/>
        </w:rPr>
        <w:t xml:space="preserve">A:  </w:t>
      </w:r>
      <w:r w:rsidR="0078015E">
        <w:rPr>
          <w:sz w:val="22"/>
          <w:szCs w:val="22"/>
        </w:rPr>
        <w:t xml:space="preserve">The Registrar’s emails to students are generally </w:t>
      </w:r>
      <w:r w:rsidR="00B54DDE">
        <w:rPr>
          <w:sz w:val="22"/>
          <w:szCs w:val="22"/>
        </w:rPr>
        <w:t xml:space="preserve">student </w:t>
      </w:r>
      <w:r w:rsidR="0078015E">
        <w:rPr>
          <w:sz w:val="22"/>
          <w:szCs w:val="22"/>
        </w:rPr>
        <w:t xml:space="preserve">specific depending on their </w:t>
      </w:r>
      <w:r w:rsidR="00B54DDE">
        <w:rPr>
          <w:sz w:val="22"/>
          <w:szCs w:val="22"/>
        </w:rPr>
        <w:t xml:space="preserve">individual </w:t>
      </w:r>
      <w:r w:rsidR="0078015E">
        <w:rPr>
          <w:sz w:val="22"/>
          <w:szCs w:val="22"/>
        </w:rPr>
        <w:t xml:space="preserve">situation.  </w:t>
      </w:r>
      <w:r w:rsidRPr="00427AB5">
        <w:rPr>
          <w:sz w:val="22"/>
          <w:szCs w:val="22"/>
        </w:rPr>
        <w:t>Fleming</w:t>
      </w:r>
      <w:r w:rsidRPr="00A3748D">
        <w:rPr>
          <w:sz w:val="22"/>
          <w:szCs w:val="22"/>
        </w:rPr>
        <w:t xml:space="preserve"> is not able to release specific student information</w:t>
      </w:r>
      <w:r w:rsidR="0078015E">
        <w:rPr>
          <w:sz w:val="22"/>
          <w:szCs w:val="22"/>
        </w:rPr>
        <w:t xml:space="preserve"> (without permission from the student)</w:t>
      </w:r>
      <w:r w:rsidRPr="00A3748D">
        <w:rPr>
          <w:sz w:val="22"/>
          <w:szCs w:val="22"/>
        </w:rPr>
        <w:t xml:space="preserve"> due to privacy requirements.</w:t>
      </w:r>
    </w:p>
    <w:p w:rsidR="0095340B" w:rsidRPr="00A3748D" w:rsidRDefault="0095340B" w:rsidP="0095340B">
      <w:pPr>
        <w:rPr>
          <w:sz w:val="22"/>
          <w:szCs w:val="22"/>
        </w:rPr>
      </w:pPr>
    </w:p>
    <w:p w:rsidR="00A502A3" w:rsidRPr="00A3748D" w:rsidRDefault="00B94E81" w:rsidP="00B94E81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D84A14" w:rsidRPr="00A3748D">
        <w:rPr>
          <w:sz w:val="22"/>
          <w:szCs w:val="22"/>
        </w:rPr>
        <w:t xml:space="preserve">Can an Education Manager </w:t>
      </w:r>
      <w:r w:rsidR="00A502A3" w:rsidRPr="00A3748D">
        <w:rPr>
          <w:sz w:val="22"/>
          <w:szCs w:val="22"/>
        </w:rPr>
        <w:t xml:space="preserve">know all the students </w:t>
      </w:r>
      <w:r w:rsidR="00D84A14" w:rsidRPr="00A3748D">
        <w:rPr>
          <w:sz w:val="22"/>
          <w:szCs w:val="22"/>
        </w:rPr>
        <w:t>at Fleming that are a member of their community?</w:t>
      </w:r>
    </w:p>
    <w:p w:rsidR="00B94E81" w:rsidRPr="00A3748D" w:rsidRDefault="00B94E81" w:rsidP="00B94E81">
      <w:pPr>
        <w:rPr>
          <w:sz w:val="22"/>
          <w:szCs w:val="22"/>
        </w:rPr>
      </w:pPr>
    </w:p>
    <w:p w:rsidR="0053224B" w:rsidRPr="00A3748D" w:rsidRDefault="0053224B" w:rsidP="0053224B">
      <w:pPr>
        <w:ind w:left="720"/>
        <w:rPr>
          <w:sz w:val="22"/>
          <w:szCs w:val="22"/>
        </w:rPr>
      </w:pPr>
      <w:r w:rsidRPr="00427AB5">
        <w:rPr>
          <w:sz w:val="22"/>
          <w:szCs w:val="22"/>
        </w:rPr>
        <w:t xml:space="preserve">A:  </w:t>
      </w:r>
      <w:r w:rsidR="00427AB5" w:rsidRPr="00427AB5">
        <w:rPr>
          <w:sz w:val="22"/>
          <w:szCs w:val="22"/>
        </w:rPr>
        <w:t>Only if the student advises the Education Manager or completes the necessary</w:t>
      </w:r>
      <w:r w:rsidR="00427AB5">
        <w:rPr>
          <w:sz w:val="22"/>
          <w:szCs w:val="22"/>
        </w:rPr>
        <w:t xml:space="preserve"> release of information form with the College.</w:t>
      </w:r>
    </w:p>
    <w:p w:rsidR="00D647D6" w:rsidRPr="00D647D6" w:rsidRDefault="00D647D6" w:rsidP="00D647D6">
      <w:pPr>
        <w:pStyle w:val="ListParagraph"/>
        <w:rPr>
          <w:sz w:val="22"/>
          <w:szCs w:val="22"/>
        </w:rPr>
      </w:pPr>
    </w:p>
    <w:p w:rsidR="00A502A3" w:rsidRDefault="00A502A3" w:rsidP="00DA532C">
      <w:pPr>
        <w:pStyle w:val="Heading2"/>
      </w:pPr>
      <w:r>
        <w:t>Topic:  Accessibility and Accommodations</w:t>
      </w:r>
    </w:p>
    <w:p w:rsidR="00A502A3" w:rsidRPr="00A3748D" w:rsidRDefault="00A502A3" w:rsidP="00A502A3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Fleming contact:  Red </w:t>
      </w:r>
      <w:r w:rsidR="00B94E81" w:rsidRPr="00A3748D">
        <w:rPr>
          <w:sz w:val="22"/>
          <w:szCs w:val="22"/>
        </w:rPr>
        <w:t xml:space="preserve">Keating </w:t>
      </w:r>
      <w:r w:rsidRPr="00A3748D">
        <w:rPr>
          <w:sz w:val="22"/>
          <w:szCs w:val="22"/>
        </w:rPr>
        <w:t>and Audrey</w:t>
      </w:r>
      <w:r w:rsidR="00B94E81" w:rsidRPr="00A3748D">
        <w:rPr>
          <w:sz w:val="22"/>
          <w:szCs w:val="22"/>
        </w:rPr>
        <w:t xml:space="preserve"> Healey</w:t>
      </w:r>
    </w:p>
    <w:p w:rsidR="00D647D6" w:rsidRPr="00A3748D" w:rsidRDefault="00D647D6" w:rsidP="00D647D6">
      <w:pPr>
        <w:pStyle w:val="ListParagraph"/>
        <w:rPr>
          <w:sz w:val="22"/>
          <w:szCs w:val="22"/>
        </w:rPr>
      </w:pPr>
    </w:p>
    <w:p w:rsidR="00710F76" w:rsidRPr="00A3748D" w:rsidRDefault="00B94E81" w:rsidP="007B4D77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D84A14" w:rsidRPr="00A3748D">
        <w:rPr>
          <w:sz w:val="22"/>
          <w:szCs w:val="22"/>
        </w:rPr>
        <w:t>Can we better understand t</w:t>
      </w:r>
      <w:r w:rsidR="002B3837" w:rsidRPr="00A3748D">
        <w:rPr>
          <w:sz w:val="22"/>
          <w:szCs w:val="22"/>
        </w:rPr>
        <w:t xml:space="preserve">he process that a student with learning difficulties has to </w:t>
      </w:r>
      <w:r w:rsidR="00D84A14" w:rsidRPr="00A3748D">
        <w:rPr>
          <w:sz w:val="22"/>
          <w:szCs w:val="22"/>
        </w:rPr>
        <w:t>follow?  Students with disabilities are not accessing services early enough.</w:t>
      </w:r>
      <w:r w:rsidR="007B4D77" w:rsidRPr="00A3748D">
        <w:rPr>
          <w:sz w:val="22"/>
          <w:szCs w:val="22"/>
        </w:rPr>
        <w:t xml:space="preserve">  </w:t>
      </w:r>
      <w:r w:rsidR="00D84A14" w:rsidRPr="00A3748D">
        <w:rPr>
          <w:sz w:val="22"/>
          <w:szCs w:val="22"/>
        </w:rPr>
        <w:t>Not sure if this information/process is clear to students?</w:t>
      </w:r>
    </w:p>
    <w:p w:rsidR="007B4D77" w:rsidRPr="00A3748D" w:rsidRDefault="007B4D77" w:rsidP="007B4D77">
      <w:pPr>
        <w:rPr>
          <w:sz w:val="22"/>
          <w:szCs w:val="22"/>
        </w:rPr>
      </w:pPr>
    </w:p>
    <w:p w:rsidR="007B4D77" w:rsidRPr="00A3748D" w:rsidRDefault="00A3748D" w:rsidP="00A3748D">
      <w:pPr>
        <w:ind w:left="360"/>
        <w:rPr>
          <w:sz w:val="22"/>
          <w:szCs w:val="22"/>
        </w:rPr>
      </w:pPr>
      <w:r w:rsidRPr="00A3748D">
        <w:rPr>
          <w:sz w:val="22"/>
          <w:szCs w:val="22"/>
        </w:rPr>
        <w:t xml:space="preserve">A:  </w:t>
      </w:r>
      <w:r w:rsidR="007B4D77" w:rsidRPr="00A3748D">
        <w:rPr>
          <w:sz w:val="22"/>
          <w:szCs w:val="22"/>
        </w:rPr>
        <w:t xml:space="preserve">Highlighted the Accessible Education Services web sites as a place to start – </w:t>
      </w:r>
      <w:hyperlink r:id="rId7" w:history="1">
        <w:r w:rsidR="007B4D77" w:rsidRPr="00A3748D">
          <w:rPr>
            <w:rStyle w:val="Hyperlink"/>
            <w:sz w:val="22"/>
            <w:szCs w:val="22"/>
          </w:rPr>
          <w:t>https://department.flemingcollege.ca/aes/</w:t>
        </w:r>
      </w:hyperlink>
      <w:r w:rsidR="007B4D77" w:rsidRPr="00A3748D">
        <w:rPr>
          <w:sz w:val="22"/>
          <w:szCs w:val="22"/>
        </w:rPr>
        <w:t>.  Specifically, “Registering with AES - How to register”</w:t>
      </w:r>
    </w:p>
    <w:p w:rsidR="007B4D77" w:rsidRPr="00A3748D" w:rsidRDefault="007B4D77" w:rsidP="007B4D77">
      <w:pPr>
        <w:rPr>
          <w:sz w:val="22"/>
          <w:szCs w:val="22"/>
        </w:rPr>
      </w:pPr>
    </w:p>
    <w:p w:rsidR="007B4D77" w:rsidRPr="00A3748D" w:rsidRDefault="00A3748D" w:rsidP="00A3748D">
      <w:pPr>
        <w:ind w:left="360"/>
        <w:rPr>
          <w:sz w:val="22"/>
          <w:szCs w:val="22"/>
        </w:rPr>
      </w:pPr>
      <w:r w:rsidRPr="00A3748D">
        <w:rPr>
          <w:sz w:val="22"/>
          <w:szCs w:val="22"/>
        </w:rPr>
        <w:t>AES connects with students in the following ways:</w:t>
      </w:r>
    </w:p>
    <w:p w:rsidR="007B4D77" w:rsidRPr="00A3748D" w:rsidRDefault="007B4D77" w:rsidP="00A3748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3748D">
        <w:rPr>
          <w:sz w:val="22"/>
          <w:szCs w:val="22"/>
        </w:rPr>
        <w:t>Welcome Days</w:t>
      </w:r>
    </w:p>
    <w:p w:rsidR="007B4D77" w:rsidRPr="00A3748D" w:rsidRDefault="007B4D77" w:rsidP="00A3748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3748D">
        <w:rPr>
          <w:sz w:val="22"/>
          <w:szCs w:val="22"/>
        </w:rPr>
        <w:t>Open Houses</w:t>
      </w:r>
    </w:p>
    <w:p w:rsidR="007B4D77" w:rsidRDefault="007B4D77" w:rsidP="00A3748D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3748D">
        <w:rPr>
          <w:sz w:val="22"/>
          <w:szCs w:val="22"/>
        </w:rPr>
        <w:t xml:space="preserve">Follow up </w:t>
      </w:r>
      <w:r w:rsidR="00A3748D" w:rsidRPr="00A3748D">
        <w:rPr>
          <w:sz w:val="22"/>
          <w:szCs w:val="22"/>
        </w:rPr>
        <w:t xml:space="preserve">mailed </w:t>
      </w:r>
      <w:r w:rsidRPr="00A3748D">
        <w:rPr>
          <w:sz w:val="22"/>
          <w:szCs w:val="22"/>
        </w:rPr>
        <w:t>package (after acceptance offer letter)</w:t>
      </w:r>
    </w:p>
    <w:p w:rsidR="00427AB5" w:rsidRDefault="00427AB5" w:rsidP="00427AB5">
      <w:pPr>
        <w:rPr>
          <w:sz w:val="22"/>
          <w:szCs w:val="22"/>
        </w:rPr>
      </w:pPr>
    </w:p>
    <w:p w:rsidR="00427AB5" w:rsidRPr="00427AB5" w:rsidRDefault="00427AB5" w:rsidP="00427AB5">
      <w:pPr>
        <w:ind w:left="284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We can also connect with our Aboriginal Student Services Coordinators and advertise in the </w:t>
      </w:r>
      <w:r w:rsidRPr="00427AB5">
        <w:rPr>
          <w:sz w:val="22"/>
          <w:szCs w:val="22"/>
        </w:rPr>
        <w:t>Lounges.</w:t>
      </w:r>
    </w:p>
    <w:p w:rsidR="007B4D77" w:rsidRPr="00A3748D" w:rsidRDefault="007B4D77" w:rsidP="007B4D77">
      <w:pPr>
        <w:rPr>
          <w:sz w:val="22"/>
          <w:szCs w:val="22"/>
        </w:rPr>
      </w:pPr>
    </w:p>
    <w:p w:rsidR="00D84A14" w:rsidRPr="00A3748D" w:rsidRDefault="00A3748D" w:rsidP="00A3748D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D84A14" w:rsidRPr="00A3748D">
        <w:rPr>
          <w:sz w:val="22"/>
          <w:szCs w:val="22"/>
        </w:rPr>
        <w:t xml:space="preserve">When does a student </w:t>
      </w:r>
      <w:r w:rsidR="002B3837" w:rsidRPr="00A3748D">
        <w:rPr>
          <w:sz w:val="22"/>
          <w:szCs w:val="22"/>
        </w:rPr>
        <w:t>self-</w:t>
      </w:r>
      <w:r w:rsidR="00D84A14" w:rsidRPr="00A3748D">
        <w:rPr>
          <w:sz w:val="22"/>
          <w:szCs w:val="22"/>
        </w:rPr>
        <w:t xml:space="preserve">identify with a disability? </w:t>
      </w:r>
      <w:r w:rsidR="002B3837" w:rsidRPr="00A3748D">
        <w:rPr>
          <w:sz w:val="22"/>
          <w:szCs w:val="22"/>
        </w:rPr>
        <w:t xml:space="preserve"> How is that done? When they apply to OCAS or when they are accepted into a college</w:t>
      </w:r>
      <w:r w:rsidR="00D84A14" w:rsidRPr="00A3748D">
        <w:rPr>
          <w:sz w:val="22"/>
          <w:szCs w:val="22"/>
        </w:rPr>
        <w:t>?</w:t>
      </w:r>
      <w:r w:rsidR="00710F76" w:rsidRPr="00A3748D">
        <w:rPr>
          <w:sz w:val="22"/>
          <w:szCs w:val="22"/>
        </w:rPr>
        <w:t xml:space="preserve">  Students think it is transferred from high school but it isn’t.</w:t>
      </w:r>
    </w:p>
    <w:p w:rsidR="00A3748D" w:rsidRPr="00A3748D" w:rsidRDefault="00A3748D" w:rsidP="00A3748D">
      <w:pPr>
        <w:rPr>
          <w:sz w:val="22"/>
          <w:szCs w:val="22"/>
        </w:rPr>
      </w:pPr>
    </w:p>
    <w:p w:rsidR="00A3748D" w:rsidRDefault="00A3748D" w:rsidP="008906B6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>A:  It is not transferred from high school.  Students can identify</w:t>
      </w:r>
      <w:r w:rsidR="008906B6">
        <w:rPr>
          <w:sz w:val="22"/>
          <w:szCs w:val="22"/>
        </w:rPr>
        <w:t xml:space="preserve"> any time after they have confirmed their acceptance to the college. We encourage early identification (3-4 months befo</w:t>
      </w:r>
      <w:r w:rsidR="004B3B03">
        <w:rPr>
          <w:sz w:val="22"/>
          <w:szCs w:val="22"/>
        </w:rPr>
        <w:t>re they start), but they can</w:t>
      </w:r>
      <w:r w:rsidR="008906B6">
        <w:rPr>
          <w:sz w:val="22"/>
          <w:szCs w:val="22"/>
        </w:rPr>
        <w:t xml:space="preserve"> come forward at any point. </w:t>
      </w:r>
    </w:p>
    <w:p w:rsidR="008906B6" w:rsidRPr="00A3748D" w:rsidRDefault="008906B6" w:rsidP="008906B6">
      <w:pPr>
        <w:ind w:left="720"/>
        <w:rPr>
          <w:sz w:val="22"/>
          <w:szCs w:val="22"/>
        </w:rPr>
      </w:pPr>
    </w:p>
    <w:p w:rsidR="002B3837" w:rsidRPr="00A3748D" w:rsidRDefault="00A3748D" w:rsidP="00A3748D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2B3837" w:rsidRPr="00A3748D">
        <w:rPr>
          <w:sz w:val="22"/>
          <w:szCs w:val="22"/>
        </w:rPr>
        <w:t xml:space="preserve">If testing is needed </w:t>
      </w:r>
      <w:r w:rsidR="00D84A14" w:rsidRPr="00A3748D">
        <w:rPr>
          <w:sz w:val="22"/>
          <w:szCs w:val="22"/>
        </w:rPr>
        <w:t>can this</w:t>
      </w:r>
      <w:r w:rsidR="002B3837" w:rsidRPr="00A3748D">
        <w:rPr>
          <w:sz w:val="22"/>
          <w:szCs w:val="22"/>
        </w:rPr>
        <w:t xml:space="preserve"> be done before they start</w:t>
      </w:r>
      <w:r w:rsidR="00D84A14" w:rsidRPr="00A3748D">
        <w:rPr>
          <w:sz w:val="22"/>
          <w:szCs w:val="22"/>
        </w:rPr>
        <w:t xml:space="preserve"> to ensure</w:t>
      </w:r>
      <w:r w:rsidR="004B3B03">
        <w:rPr>
          <w:sz w:val="22"/>
          <w:szCs w:val="22"/>
        </w:rPr>
        <w:t xml:space="preserve"> any </w:t>
      </w:r>
      <w:r w:rsidR="002B3837" w:rsidRPr="00A3748D">
        <w:rPr>
          <w:sz w:val="22"/>
          <w:szCs w:val="22"/>
        </w:rPr>
        <w:t xml:space="preserve">accommodations needed </w:t>
      </w:r>
      <w:r w:rsidR="00D84A14" w:rsidRPr="00A3748D">
        <w:rPr>
          <w:sz w:val="22"/>
          <w:szCs w:val="22"/>
        </w:rPr>
        <w:t>are in</w:t>
      </w:r>
      <w:r w:rsidR="002B3837" w:rsidRPr="00A3748D">
        <w:rPr>
          <w:sz w:val="22"/>
          <w:szCs w:val="22"/>
        </w:rPr>
        <w:t xml:space="preserve"> </w:t>
      </w:r>
      <w:r w:rsidR="00D84A14" w:rsidRPr="00A3748D">
        <w:rPr>
          <w:sz w:val="22"/>
          <w:szCs w:val="22"/>
        </w:rPr>
        <w:t>place?</w:t>
      </w:r>
    </w:p>
    <w:p w:rsidR="00A3748D" w:rsidRPr="00A3748D" w:rsidRDefault="00A3748D" w:rsidP="00A3748D">
      <w:pPr>
        <w:rPr>
          <w:sz w:val="22"/>
          <w:szCs w:val="22"/>
        </w:rPr>
      </w:pPr>
    </w:p>
    <w:p w:rsidR="008906B6" w:rsidRDefault="00A3748D" w:rsidP="00686987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>A:</w:t>
      </w:r>
      <w:r w:rsidR="008906B6">
        <w:rPr>
          <w:sz w:val="22"/>
          <w:szCs w:val="22"/>
        </w:rPr>
        <w:t xml:space="preserve"> They can but this is usually not their best option. </w:t>
      </w:r>
    </w:p>
    <w:p w:rsidR="008906B6" w:rsidRDefault="008906B6" w:rsidP="00686987">
      <w:pPr>
        <w:ind w:left="720"/>
        <w:rPr>
          <w:sz w:val="22"/>
          <w:szCs w:val="22"/>
        </w:rPr>
      </w:pPr>
    </w:p>
    <w:p w:rsidR="008906B6" w:rsidRDefault="008906B6" w:rsidP="00686987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First, it is critical that students and those who support them </w:t>
      </w:r>
      <w:r w:rsidR="004B3B03">
        <w:rPr>
          <w:sz w:val="22"/>
          <w:szCs w:val="22"/>
        </w:rPr>
        <w:t>understand</w:t>
      </w:r>
      <w:r>
        <w:rPr>
          <w:sz w:val="22"/>
          <w:szCs w:val="22"/>
        </w:rPr>
        <w:t xml:space="preserve"> that we do not withhold accommodations until the student gets updated testing. This is a myth that </w:t>
      </w:r>
      <w:r w:rsidR="004B3B03">
        <w:rPr>
          <w:sz w:val="22"/>
          <w:szCs w:val="22"/>
        </w:rPr>
        <w:t xml:space="preserve">sometimes </w:t>
      </w:r>
      <w:r>
        <w:rPr>
          <w:sz w:val="22"/>
          <w:szCs w:val="22"/>
        </w:rPr>
        <w:t xml:space="preserve">prevents students from coming forward to Counselling &amp; Accessible Education Services. </w:t>
      </w:r>
      <w:r w:rsidR="004B3B03">
        <w:rPr>
          <w:sz w:val="22"/>
          <w:szCs w:val="22"/>
        </w:rPr>
        <w:t xml:space="preserve"> R</w:t>
      </w:r>
      <w:r>
        <w:rPr>
          <w:sz w:val="22"/>
          <w:szCs w:val="22"/>
        </w:rPr>
        <w:t>egardless of what documentation the student has (</w:t>
      </w:r>
      <w:r w:rsidR="004B3B03">
        <w:rPr>
          <w:sz w:val="22"/>
          <w:szCs w:val="22"/>
        </w:rPr>
        <w:t xml:space="preserve">i.e. </w:t>
      </w:r>
      <w:r>
        <w:rPr>
          <w:sz w:val="22"/>
          <w:szCs w:val="22"/>
        </w:rPr>
        <w:t xml:space="preserve">just an IEP, an old assessment from 10 years ago, no documentation because they have been out of school for a long time, no documentation because they have never been assessed but they think they might have a learning disability), they should speak with a counsellor. In most of these cases we will put in place interim accommodations and a plan to get supporting documentation. </w:t>
      </w:r>
    </w:p>
    <w:p w:rsidR="008906B6" w:rsidRDefault="008906B6" w:rsidP="00686987">
      <w:pPr>
        <w:ind w:left="720"/>
        <w:rPr>
          <w:sz w:val="22"/>
          <w:szCs w:val="22"/>
        </w:rPr>
      </w:pPr>
    </w:p>
    <w:p w:rsidR="008906B6" w:rsidRDefault="008906B6" w:rsidP="004B3B0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Second, there is the matter of cost. If a student gets an assessment done in the summer before they start school, they will have to pay for it. Until we approve the bursary applications in September, we cannot guarantee </w:t>
      </w:r>
      <w:r w:rsidR="004B3B03">
        <w:rPr>
          <w:sz w:val="22"/>
          <w:szCs w:val="22"/>
        </w:rPr>
        <w:t>that the</w:t>
      </w:r>
      <w:r>
        <w:rPr>
          <w:sz w:val="22"/>
          <w:szCs w:val="22"/>
        </w:rPr>
        <w:t xml:space="preserve"> student will be reimbursed for the cost of the assessment, so this option is a high risk one for most students. </w:t>
      </w:r>
    </w:p>
    <w:p w:rsidR="008906B6" w:rsidRDefault="008906B6" w:rsidP="008906B6">
      <w:pPr>
        <w:rPr>
          <w:sz w:val="22"/>
          <w:szCs w:val="22"/>
        </w:rPr>
      </w:pPr>
    </w:p>
    <w:p w:rsidR="00A3748D" w:rsidRPr="00A3748D" w:rsidRDefault="00A3748D" w:rsidP="00A3748D">
      <w:pPr>
        <w:rPr>
          <w:sz w:val="22"/>
          <w:szCs w:val="22"/>
        </w:rPr>
      </w:pPr>
    </w:p>
    <w:p w:rsidR="00BA7472" w:rsidRPr="00A3748D" w:rsidRDefault="00A3748D" w:rsidP="00A3748D">
      <w:pPr>
        <w:rPr>
          <w:sz w:val="22"/>
          <w:szCs w:val="22"/>
        </w:rPr>
      </w:pPr>
      <w:r w:rsidRPr="00A3748D">
        <w:rPr>
          <w:sz w:val="22"/>
          <w:szCs w:val="22"/>
        </w:rPr>
        <w:t xml:space="preserve">Q:  </w:t>
      </w:r>
      <w:r w:rsidR="00BA7472" w:rsidRPr="00A3748D">
        <w:rPr>
          <w:sz w:val="22"/>
          <w:szCs w:val="22"/>
        </w:rPr>
        <w:t>If the colleges are accepting students with learning difficulties</w:t>
      </w:r>
      <w:r w:rsidR="00D84A14" w:rsidRPr="00A3748D">
        <w:rPr>
          <w:sz w:val="22"/>
          <w:szCs w:val="22"/>
        </w:rPr>
        <w:t>, is a one-one int</w:t>
      </w:r>
      <w:r w:rsidR="00BA7472" w:rsidRPr="00A3748D">
        <w:rPr>
          <w:sz w:val="22"/>
          <w:szCs w:val="22"/>
        </w:rPr>
        <w:t xml:space="preserve">erview </w:t>
      </w:r>
      <w:r w:rsidR="00D84A14" w:rsidRPr="00A3748D">
        <w:rPr>
          <w:sz w:val="22"/>
          <w:szCs w:val="22"/>
        </w:rPr>
        <w:t>possible?</w:t>
      </w:r>
      <w:r w:rsidR="00BA7472" w:rsidRPr="00A3748D">
        <w:rPr>
          <w:sz w:val="22"/>
          <w:szCs w:val="22"/>
        </w:rPr>
        <w:t xml:space="preserve">  </w:t>
      </w:r>
    </w:p>
    <w:p w:rsidR="00A3748D" w:rsidRPr="00A3748D" w:rsidRDefault="00A3748D" w:rsidP="00A3748D">
      <w:pPr>
        <w:rPr>
          <w:sz w:val="22"/>
          <w:szCs w:val="22"/>
        </w:rPr>
      </w:pPr>
    </w:p>
    <w:p w:rsidR="00B94E81" w:rsidRPr="00A3748D" w:rsidRDefault="00A3748D" w:rsidP="00686987">
      <w:pPr>
        <w:ind w:left="720"/>
        <w:rPr>
          <w:sz w:val="22"/>
          <w:szCs w:val="22"/>
        </w:rPr>
      </w:pPr>
      <w:r w:rsidRPr="00A3748D">
        <w:rPr>
          <w:sz w:val="22"/>
          <w:szCs w:val="22"/>
        </w:rPr>
        <w:t xml:space="preserve">A:  </w:t>
      </w:r>
      <w:r w:rsidR="00B94E81" w:rsidRPr="00A3748D">
        <w:rPr>
          <w:sz w:val="22"/>
          <w:szCs w:val="22"/>
        </w:rPr>
        <w:t>Yes</w:t>
      </w:r>
      <w:r w:rsidRPr="00A3748D">
        <w:rPr>
          <w:sz w:val="22"/>
          <w:szCs w:val="22"/>
        </w:rPr>
        <w:t>, this is standard practice.</w:t>
      </w:r>
      <w:r w:rsidR="008906B6">
        <w:rPr>
          <w:sz w:val="22"/>
          <w:szCs w:val="22"/>
        </w:rPr>
        <w:t xml:space="preserve"> We prefer to meet with them in the 3-4 month period before they start their program if possible. If the student lives very far away we can do telephone appointments. </w:t>
      </w:r>
    </w:p>
    <w:p w:rsidR="00686987" w:rsidRDefault="00686987" w:rsidP="00686987">
      <w:pPr>
        <w:rPr>
          <w:sz w:val="22"/>
          <w:szCs w:val="22"/>
        </w:rPr>
      </w:pPr>
    </w:p>
    <w:p w:rsidR="007B257C" w:rsidRDefault="00686987" w:rsidP="00686987">
      <w:pPr>
        <w:rPr>
          <w:sz w:val="22"/>
          <w:szCs w:val="22"/>
        </w:rPr>
      </w:pPr>
      <w:r>
        <w:rPr>
          <w:sz w:val="22"/>
          <w:szCs w:val="22"/>
        </w:rPr>
        <w:t xml:space="preserve">Q:  </w:t>
      </w:r>
      <w:r w:rsidR="002B3837" w:rsidRPr="00686987">
        <w:rPr>
          <w:sz w:val="22"/>
          <w:szCs w:val="22"/>
        </w:rPr>
        <w:t>It was stated at the last AEC meeting that a student has to identify their learning difficulties to the teachers themselves. Is</w:t>
      </w:r>
      <w:r w:rsidR="0028180E" w:rsidRPr="00686987">
        <w:rPr>
          <w:sz w:val="22"/>
          <w:szCs w:val="22"/>
        </w:rPr>
        <w:t xml:space="preserve"> this </w:t>
      </w:r>
      <w:r w:rsidR="00D84A14" w:rsidRPr="00686987">
        <w:rPr>
          <w:sz w:val="22"/>
          <w:szCs w:val="22"/>
        </w:rPr>
        <w:t>correct</w:t>
      </w:r>
      <w:r w:rsidR="0028180E" w:rsidRPr="00686987">
        <w:rPr>
          <w:sz w:val="22"/>
          <w:szCs w:val="22"/>
        </w:rPr>
        <w:t>?</w:t>
      </w:r>
      <w:r w:rsidR="002B3837" w:rsidRPr="00686987">
        <w:rPr>
          <w:sz w:val="22"/>
          <w:szCs w:val="22"/>
        </w:rPr>
        <w:t xml:space="preserve">  It was stated that the student must advocate for themselves. </w:t>
      </w:r>
      <w:r w:rsidR="00D84A14" w:rsidRPr="00686987">
        <w:rPr>
          <w:sz w:val="22"/>
          <w:szCs w:val="22"/>
        </w:rPr>
        <w:t xml:space="preserve">Is this correct?  </w:t>
      </w:r>
      <w:r w:rsidR="002B3837" w:rsidRPr="00686987">
        <w:rPr>
          <w:sz w:val="22"/>
          <w:szCs w:val="22"/>
        </w:rPr>
        <w:t>Some students cannot do this.</w:t>
      </w:r>
    </w:p>
    <w:p w:rsidR="00686987" w:rsidRPr="00A3748D" w:rsidRDefault="00427AB5" w:rsidP="0068698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686987" w:rsidRPr="00A3748D">
        <w:rPr>
          <w:sz w:val="22"/>
          <w:szCs w:val="22"/>
        </w:rPr>
        <w:t>Self-advocacy often depends on where the student is</w:t>
      </w:r>
      <w:r>
        <w:rPr>
          <w:sz w:val="22"/>
          <w:szCs w:val="22"/>
        </w:rPr>
        <w:t>.  Students are not required to disclose a teacher but some choose to.</w:t>
      </w:r>
    </w:p>
    <w:p w:rsidR="00686987" w:rsidRPr="00A3748D" w:rsidRDefault="00686987" w:rsidP="00686987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A3748D">
        <w:rPr>
          <w:sz w:val="22"/>
          <w:szCs w:val="22"/>
        </w:rPr>
        <w:t xml:space="preserve">Students </w:t>
      </w:r>
      <w:r w:rsidR="00427AB5">
        <w:rPr>
          <w:sz w:val="22"/>
          <w:szCs w:val="22"/>
        </w:rPr>
        <w:t xml:space="preserve">do </w:t>
      </w:r>
      <w:r w:rsidRPr="00A3748D">
        <w:rPr>
          <w:sz w:val="22"/>
          <w:szCs w:val="22"/>
        </w:rPr>
        <w:t>need to communicate, both with Education Managers and the College</w:t>
      </w:r>
      <w:r w:rsidR="00427AB5">
        <w:rPr>
          <w:sz w:val="22"/>
          <w:szCs w:val="22"/>
        </w:rPr>
        <w:t>, about their needs</w:t>
      </w:r>
    </w:p>
    <w:p w:rsidR="00686987" w:rsidRPr="00686987" w:rsidRDefault="00686987" w:rsidP="00686987">
      <w:pPr>
        <w:ind w:left="720"/>
        <w:rPr>
          <w:sz w:val="22"/>
          <w:szCs w:val="22"/>
        </w:rPr>
      </w:pPr>
    </w:p>
    <w:p w:rsidR="00B94E81" w:rsidRPr="00686987" w:rsidRDefault="00686987" w:rsidP="00686987">
      <w:pPr>
        <w:pStyle w:val="Heading2"/>
      </w:pPr>
      <w:r w:rsidRPr="00686987">
        <w:t xml:space="preserve">Student </w:t>
      </w:r>
      <w:r w:rsidR="00B94E81" w:rsidRPr="00686987">
        <w:t>Marks</w:t>
      </w:r>
      <w:r w:rsidRPr="00686987">
        <w:t xml:space="preserve"> (brief discussion)</w:t>
      </w:r>
    </w:p>
    <w:p w:rsidR="00B94E81" w:rsidRPr="00686987" w:rsidRDefault="00B94E81" w:rsidP="00B94E81">
      <w:pPr>
        <w:pStyle w:val="ListParagraph"/>
        <w:ind w:left="1800"/>
        <w:rPr>
          <w:sz w:val="22"/>
          <w:szCs w:val="22"/>
        </w:rPr>
      </w:pPr>
    </w:p>
    <w:p w:rsidR="00B94E81" w:rsidRPr="00427AB5" w:rsidRDefault="00427AB5" w:rsidP="00427AB5">
      <w:pPr>
        <w:rPr>
          <w:sz w:val="22"/>
          <w:szCs w:val="22"/>
        </w:rPr>
      </w:pPr>
      <w:r>
        <w:rPr>
          <w:sz w:val="22"/>
          <w:szCs w:val="22"/>
        </w:rPr>
        <w:t xml:space="preserve">Q - </w:t>
      </w:r>
      <w:r w:rsidR="00B94E81" w:rsidRPr="00427AB5">
        <w:rPr>
          <w:sz w:val="22"/>
          <w:szCs w:val="22"/>
        </w:rPr>
        <w:t>Release of marks</w:t>
      </w:r>
      <w:r>
        <w:rPr>
          <w:sz w:val="22"/>
          <w:szCs w:val="22"/>
        </w:rPr>
        <w:t>: W</w:t>
      </w:r>
      <w:r w:rsidR="00B94E81" w:rsidRPr="00427AB5">
        <w:rPr>
          <w:sz w:val="22"/>
          <w:szCs w:val="22"/>
        </w:rPr>
        <w:t>ho do Ed Mgrs. give permission to get marks?</w:t>
      </w:r>
    </w:p>
    <w:p w:rsidR="00B94E81" w:rsidRPr="00686987" w:rsidRDefault="00B94E81" w:rsidP="00B94E8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86987">
        <w:rPr>
          <w:sz w:val="22"/>
          <w:szCs w:val="22"/>
        </w:rPr>
        <w:t xml:space="preserve">Fleming does not </w:t>
      </w:r>
      <w:r w:rsidR="00427AB5">
        <w:rPr>
          <w:sz w:val="22"/>
          <w:szCs w:val="22"/>
        </w:rPr>
        <w:t>have</w:t>
      </w:r>
      <w:r w:rsidRPr="00686987">
        <w:rPr>
          <w:sz w:val="22"/>
          <w:szCs w:val="22"/>
        </w:rPr>
        <w:t xml:space="preserve"> mid-term marks</w:t>
      </w:r>
    </w:p>
    <w:p w:rsidR="00B94E81" w:rsidRPr="00686987" w:rsidRDefault="00B94E81" w:rsidP="00B94E8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686987">
        <w:rPr>
          <w:sz w:val="22"/>
          <w:szCs w:val="22"/>
        </w:rPr>
        <w:t>Students can access their own grade books</w:t>
      </w:r>
    </w:p>
    <w:p w:rsidR="00B94E81" w:rsidRDefault="00B94E81" w:rsidP="00B94E81"/>
    <w:p w:rsidR="00B94E81" w:rsidRDefault="00686987" w:rsidP="00B94E81">
      <w:pPr>
        <w:pStyle w:val="Heading2"/>
      </w:pPr>
      <w:r>
        <w:t>Free Tuition (b</w:t>
      </w:r>
      <w:r w:rsidR="00B94E81">
        <w:t>rief discussion)</w:t>
      </w:r>
    </w:p>
    <w:p w:rsidR="00B94E81" w:rsidRDefault="00B94E81" w:rsidP="00B94E81"/>
    <w:p w:rsidR="00B94E81" w:rsidRPr="00EF2A77" w:rsidRDefault="00427AB5" w:rsidP="00686987">
      <w:r>
        <w:t>It is essentially the e</w:t>
      </w:r>
      <w:r w:rsidR="00B94E81">
        <w:t xml:space="preserve">quivalent of free tuition in the form of grant dollars.  </w:t>
      </w:r>
      <w:r>
        <w:t>It w</w:t>
      </w:r>
      <w:r w:rsidR="00B94E81">
        <w:t>ill not cover ancillary fees</w:t>
      </w:r>
      <w:r>
        <w:t>.</w:t>
      </w:r>
    </w:p>
    <w:p w:rsidR="00B54DDE" w:rsidRDefault="00B54DDE" w:rsidP="00B54DDE">
      <w:pPr>
        <w:pStyle w:val="Heading2"/>
      </w:pPr>
    </w:p>
    <w:p w:rsidR="00B54DDE" w:rsidRDefault="00B54DDE" w:rsidP="00B54DDE">
      <w:pPr>
        <w:pStyle w:val="Heading2"/>
      </w:pPr>
      <w:r>
        <w:t>Follow-up/Next steps</w:t>
      </w:r>
    </w:p>
    <w:p w:rsidR="00B54DDE" w:rsidRDefault="00B54DDE" w:rsidP="00B54DDE"/>
    <w:p w:rsidR="00B54DDE" w:rsidRDefault="00B54DDE" w:rsidP="00B54DD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686987">
        <w:rPr>
          <w:sz w:val="22"/>
          <w:szCs w:val="22"/>
        </w:rPr>
        <w:t>Possible new i</w:t>
      </w:r>
      <w:r>
        <w:rPr>
          <w:sz w:val="22"/>
          <w:szCs w:val="22"/>
        </w:rPr>
        <w:t>dea - Newsletter to Ed managers – For further discussion.</w:t>
      </w:r>
    </w:p>
    <w:p w:rsidR="00B54DDE" w:rsidRPr="0078015E" w:rsidRDefault="00B54DDE" w:rsidP="00B54DDE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t>Registrar’s Office - Kim VanBruinessen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lastRenderedPageBreak/>
        <w:t>Look into what would be required to release marks to sponsors – We currently don’t have a process in place nor do we have the appropriate information releases on file.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t>Sponsor Template Form – develop a template form that can be sent to sponsors to complete so the Cashier Office has all of the necessary details that are required to set t</w:t>
      </w:r>
      <w:r>
        <w:rPr>
          <w:sz w:val="22"/>
          <w:szCs w:val="22"/>
        </w:rPr>
        <w:t xml:space="preserve">he contract up in the system.  </w:t>
      </w:r>
      <w:proofErr w:type="gramStart"/>
      <w:r>
        <w:rPr>
          <w:sz w:val="22"/>
          <w:szCs w:val="22"/>
        </w:rPr>
        <w:t>e.</w:t>
      </w:r>
      <w:r w:rsidRPr="0078015E">
        <w:rPr>
          <w:sz w:val="22"/>
          <w:szCs w:val="22"/>
        </w:rPr>
        <w:t>g</w:t>
      </w:r>
      <w:proofErr w:type="gramEnd"/>
      <w:r w:rsidRPr="0078015E">
        <w:rPr>
          <w:sz w:val="22"/>
          <w:szCs w:val="22"/>
        </w:rPr>
        <w:t>. if the amount provided by the sponsor does not cover full fees – how should the fees be applied to the student account.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Update the details related to sponsorship in the</w:t>
      </w:r>
      <w:r w:rsidRPr="0078015E">
        <w:rPr>
          <w:sz w:val="22"/>
          <w:szCs w:val="22"/>
        </w:rPr>
        <w:t xml:space="preserve"> fee notification 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t>Invoice should include the student number rather than the contract # - inquire with Finance whether this is something that can be changed.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t>Contract Billing – can it include the amount charged to the sponsor and the amount charged to the student?</w:t>
      </w:r>
    </w:p>
    <w:p w:rsidR="00B54DDE" w:rsidRPr="0078015E" w:rsidRDefault="00B54DDE" w:rsidP="00B54DDE">
      <w:pPr>
        <w:pStyle w:val="ListParagraph"/>
        <w:numPr>
          <w:ilvl w:val="1"/>
          <w:numId w:val="19"/>
        </w:numPr>
        <w:rPr>
          <w:sz w:val="22"/>
          <w:szCs w:val="22"/>
        </w:rPr>
      </w:pPr>
      <w:r w:rsidRPr="0078015E">
        <w:rPr>
          <w:sz w:val="22"/>
          <w:szCs w:val="22"/>
        </w:rPr>
        <w:t>Establishment of a Virtual Workshop that could assist students with understanding what is available and how to apply.</w:t>
      </w:r>
    </w:p>
    <w:p w:rsidR="00B54DDE" w:rsidRDefault="00B54DDE" w:rsidP="00B54DDE">
      <w:pPr>
        <w:pStyle w:val="ListParagraph"/>
        <w:numPr>
          <w:ilvl w:val="0"/>
          <w:numId w:val="16"/>
        </w:numPr>
        <w:ind w:left="709" w:hanging="283"/>
        <w:rPr>
          <w:sz w:val="22"/>
          <w:szCs w:val="22"/>
        </w:rPr>
      </w:pPr>
      <w:r>
        <w:rPr>
          <w:sz w:val="22"/>
          <w:szCs w:val="22"/>
        </w:rPr>
        <w:t xml:space="preserve">Counselling </w:t>
      </w:r>
      <w:r>
        <w:rPr>
          <w:sz w:val="22"/>
          <w:szCs w:val="22"/>
        </w:rPr>
        <w:t>&amp; AES</w:t>
      </w:r>
      <w:bookmarkStart w:id="0" w:name="_GoBack"/>
      <w:bookmarkEnd w:id="0"/>
    </w:p>
    <w:p w:rsidR="00B54DDE" w:rsidRPr="0078015E" w:rsidRDefault="00B54DDE" w:rsidP="00B54DDE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78015E">
        <w:rPr>
          <w:sz w:val="22"/>
          <w:szCs w:val="22"/>
        </w:rPr>
        <w:t>Connect with our Aboriginal Student Services Coordinators and advertise our services in the Lounges.</w:t>
      </w:r>
    </w:p>
    <w:p w:rsidR="00B54DDE" w:rsidRDefault="00B54DDE" w:rsidP="00B54DDE">
      <w:pPr>
        <w:pStyle w:val="ListParagraph"/>
        <w:ind w:left="1800"/>
        <w:rPr>
          <w:sz w:val="22"/>
          <w:szCs w:val="22"/>
        </w:rPr>
      </w:pPr>
    </w:p>
    <w:p w:rsidR="00710F76" w:rsidRPr="00D84A14" w:rsidRDefault="00710F76" w:rsidP="00DA532C">
      <w:pPr>
        <w:pStyle w:val="Heading2"/>
      </w:pPr>
      <w:r w:rsidRPr="00D84A14">
        <w:t>Topic:  Ancillary Services</w:t>
      </w:r>
    </w:p>
    <w:p w:rsidR="00710F76" w:rsidRPr="00D84A14" w:rsidRDefault="00710F76" w:rsidP="00710F76">
      <w:pPr>
        <w:rPr>
          <w:sz w:val="22"/>
          <w:szCs w:val="22"/>
        </w:rPr>
      </w:pPr>
      <w:r w:rsidRPr="00D84A14">
        <w:rPr>
          <w:sz w:val="22"/>
          <w:szCs w:val="22"/>
        </w:rPr>
        <w:t>Fleming contact:  SAC</w:t>
      </w:r>
    </w:p>
    <w:p w:rsidR="00710F76" w:rsidRPr="00D84A14" w:rsidRDefault="00710F76" w:rsidP="00710F76">
      <w:pPr>
        <w:rPr>
          <w:sz w:val="22"/>
          <w:szCs w:val="22"/>
        </w:rPr>
      </w:pPr>
      <w:r w:rsidRPr="00D84A14">
        <w:rPr>
          <w:sz w:val="22"/>
          <w:szCs w:val="22"/>
        </w:rPr>
        <w:t xml:space="preserve">Next step – </w:t>
      </w:r>
      <w:r w:rsidR="00056B84">
        <w:rPr>
          <w:sz w:val="22"/>
          <w:szCs w:val="22"/>
        </w:rPr>
        <w:t>A future discussion</w:t>
      </w:r>
    </w:p>
    <w:p w:rsidR="004237AC" w:rsidRDefault="004237AC" w:rsidP="004237AC">
      <w:pPr>
        <w:pStyle w:val="ListParagraph"/>
        <w:rPr>
          <w:sz w:val="22"/>
          <w:szCs w:val="22"/>
        </w:rPr>
      </w:pPr>
    </w:p>
    <w:p w:rsidR="00710F76" w:rsidRPr="004237AC" w:rsidRDefault="00710F76" w:rsidP="004237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237AC">
        <w:rPr>
          <w:sz w:val="22"/>
          <w:szCs w:val="22"/>
        </w:rPr>
        <w:t>Ability to opt out of health and dental.</w:t>
      </w:r>
    </w:p>
    <w:p w:rsidR="00710F76" w:rsidRPr="004237AC" w:rsidRDefault="00710F76" w:rsidP="004237A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4237AC">
        <w:rPr>
          <w:sz w:val="22"/>
          <w:szCs w:val="22"/>
        </w:rPr>
        <w:t>CLFN does not pay for parking/bus passes, I believe there is not an option this must be and this must be paid. Can they opt out?</w:t>
      </w:r>
    </w:p>
    <w:p w:rsidR="00710F76" w:rsidRDefault="00710F76" w:rsidP="00FA1CB1">
      <w:pPr>
        <w:rPr>
          <w:sz w:val="22"/>
          <w:szCs w:val="22"/>
        </w:rPr>
      </w:pPr>
    </w:p>
    <w:p w:rsidR="00FA1CB1" w:rsidRDefault="00710F76" w:rsidP="00DA532C">
      <w:pPr>
        <w:pStyle w:val="Heading2"/>
      </w:pPr>
      <w:r>
        <w:t>T</w:t>
      </w:r>
      <w:r w:rsidR="00FA1CB1">
        <w:t>opic:  Pathways</w:t>
      </w:r>
    </w:p>
    <w:p w:rsidR="00FA1CB1" w:rsidRDefault="00FA1CB1" w:rsidP="00FA1CB1">
      <w:pPr>
        <w:rPr>
          <w:sz w:val="22"/>
          <w:szCs w:val="22"/>
        </w:rPr>
      </w:pPr>
      <w:r>
        <w:rPr>
          <w:sz w:val="22"/>
          <w:szCs w:val="22"/>
        </w:rPr>
        <w:t>Fleming contact:  David Baker</w:t>
      </w:r>
    </w:p>
    <w:p w:rsidR="00FA1CB1" w:rsidRDefault="00FA1CB1" w:rsidP="00FA1CB1">
      <w:pPr>
        <w:rPr>
          <w:sz w:val="22"/>
          <w:szCs w:val="22"/>
        </w:rPr>
      </w:pPr>
      <w:r>
        <w:rPr>
          <w:sz w:val="22"/>
          <w:szCs w:val="22"/>
        </w:rPr>
        <w:t xml:space="preserve">Next step – </w:t>
      </w:r>
      <w:r w:rsidR="00056B84">
        <w:rPr>
          <w:sz w:val="22"/>
          <w:szCs w:val="22"/>
        </w:rPr>
        <w:t>A future discussion</w:t>
      </w:r>
    </w:p>
    <w:p w:rsidR="00FA1CB1" w:rsidRDefault="00FA1CB1" w:rsidP="00FA1CB1">
      <w:pPr>
        <w:rPr>
          <w:sz w:val="22"/>
          <w:szCs w:val="22"/>
        </w:rPr>
      </w:pPr>
    </w:p>
    <w:p w:rsidR="00FA1CB1" w:rsidRPr="004237AC" w:rsidRDefault="00FA1CB1" w:rsidP="004237AC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4237AC">
        <w:rPr>
          <w:sz w:val="22"/>
          <w:szCs w:val="22"/>
        </w:rPr>
        <w:t xml:space="preserve">More information and better communications on “Pathways” </w:t>
      </w:r>
    </w:p>
    <w:p w:rsidR="00FA1CB1" w:rsidRDefault="00FA1CB1" w:rsidP="00FA1CB1">
      <w:pPr>
        <w:pStyle w:val="ListParagraph"/>
        <w:rPr>
          <w:sz w:val="22"/>
          <w:szCs w:val="22"/>
        </w:rPr>
      </w:pPr>
    </w:p>
    <w:p w:rsidR="00FA1CB1" w:rsidRDefault="00FA1CB1" w:rsidP="00FA1CB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How to access what they are?</w:t>
      </w:r>
    </w:p>
    <w:p w:rsidR="00FA1CB1" w:rsidRDefault="00FA1CB1" w:rsidP="00FA1CB1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are some crossover programs?</w:t>
      </w:r>
    </w:p>
    <w:p w:rsidR="0031546A" w:rsidRPr="00686987" w:rsidRDefault="00FA1CB1" w:rsidP="0031546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What grades are required?</w:t>
      </w:r>
    </w:p>
    <w:sectPr w:rsidR="0031546A" w:rsidRPr="00686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893"/>
    <w:multiLevelType w:val="hybridMultilevel"/>
    <w:tmpl w:val="40DCC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F9A"/>
    <w:multiLevelType w:val="hybridMultilevel"/>
    <w:tmpl w:val="F8849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22F7F"/>
    <w:multiLevelType w:val="hybridMultilevel"/>
    <w:tmpl w:val="BD32DD40"/>
    <w:lvl w:ilvl="0" w:tplc="94286BF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C0DB3"/>
    <w:multiLevelType w:val="hybridMultilevel"/>
    <w:tmpl w:val="66F42B0A"/>
    <w:lvl w:ilvl="0" w:tplc="94286B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81300"/>
    <w:multiLevelType w:val="hybridMultilevel"/>
    <w:tmpl w:val="59101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9210F"/>
    <w:multiLevelType w:val="hybridMultilevel"/>
    <w:tmpl w:val="E3B67A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0FD7"/>
    <w:multiLevelType w:val="hybridMultilevel"/>
    <w:tmpl w:val="C44C15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21A99"/>
    <w:multiLevelType w:val="hybridMultilevel"/>
    <w:tmpl w:val="3DCADB48"/>
    <w:lvl w:ilvl="0" w:tplc="90E664F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058FE"/>
    <w:multiLevelType w:val="hybridMultilevel"/>
    <w:tmpl w:val="92B81246"/>
    <w:lvl w:ilvl="0" w:tplc="94286BF2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691EA2"/>
    <w:multiLevelType w:val="hybridMultilevel"/>
    <w:tmpl w:val="7018BD76"/>
    <w:lvl w:ilvl="0" w:tplc="94286B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>
    <w:nsid w:val="506E5E1D"/>
    <w:multiLevelType w:val="hybridMultilevel"/>
    <w:tmpl w:val="AEF443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35698"/>
    <w:multiLevelType w:val="hybridMultilevel"/>
    <w:tmpl w:val="367A63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830CA6"/>
    <w:multiLevelType w:val="hybridMultilevel"/>
    <w:tmpl w:val="F308218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86ADA"/>
    <w:multiLevelType w:val="hybridMultilevel"/>
    <w:tmpl w:val="EED27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B759C"/>
    <w:multiLevelType w:val="hybridMultilevel"/>
    <w:tmpl w:val="3F8A13C2"/>
    <w:lvl w:ilvl="0" w:tplc="94286BF2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24EE0"/>
    <w:multiLevelType w:val="hybridMultilevel"/>
    <w:tmpl w:val="53A8DF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44E7A"/>
    <w:multiLevelType w:val="hybridMultilevel"/>
    <w:tmpl w:val="1E0C15CE"/>
    <w:lvl w:ilvl="0" w:tplc="E6A87A30">
      <w:start w:val="17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476F8"/>
    <w:multiLevelType w:val="hybridMultilevel"/>
    <w:tmpl w:val="975078F4"/>
    <w:lvl w:ilvl="0" w:tplc="87540CEC">
      <w:start w:val="1"/>
      <w:numFmt w:val="upperLetter"/>
      <w:lvlText w:val="%1-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B7F7F"/>
    <w:multiLevelType w:val="hybridMultilevel"/>
    <w:tmpl w:val="1BA86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D51E2"/>
    <w:multiLevelType w:val="hybridMultilevel"/>
    <w:tmpl w:val="1A2C72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320AD"/>
    <w:multiLevelType w:val="hybridMultilevel"/>
    <w:tmpl w:val="A5E258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37797"/>
    <w:multiLevelType w:val="hybridMultilevel"/>
    <w:tmpl w:val="53543A20"/>
    <w:lvl w:ilvl="0" w:tplc="94286BF2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0"/>
  </w:num>
  <w:num w:numId="5">
    <w:abstractNumId w:val="1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1"/>
  </w:num>
  <w:num w:numId="11">
    <w:abstractNumId w:val="16"/>
  </w:num>
  <w:num w:numId="12">
    <w:abstractNumId w:val="7"/>
  </w:num>
  <w:num w:numId="13">
    <w:abstractNumId w:val="15"/>
  </w:num>
  <w:num w:numId="14">
    <w:abstractNumId w:val="13"/>
  </w:num>
  <w:num w:numId="15">
    <w:abstractNumId w:val="9"/>
  </w:num>
  <w:num w:numId="16">
    <w:abstractNumId w:val="14"/>
  </w:num>
  <w:num w:numId="17">
    <w:abstractNumId w:val="21"/>
  </w:num>
  <w:num w:numId="18">
    <w:abstractNumId w:val="12"/>
  </w:num>
  <w:num w:numId="19">
    <w:abstractNumId w:val="3"/>
  </w:num>
  <w:num w:numId="20">
    <w:abstractNumId w:val="2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37"/>
    <w:rsid w:val="000073DF"/>
    <w:rsid w:val="00020344"/>
    <w:rsid w:val="00022D15"/>
    <w:rsid w:val="00040361"/>
    <w:rsid w:val="000422FB"/>
    <w:rsid w:val="0004372F"/>
    <w:rsid w:val="00051DA3"/>
    <w:rsid w:val="00052ACD"/>
    <w:rsid w:val="000567B2"/>
    <w:rsid w:val="00056B84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466DF"/>
    <w:rsid w:val="00154B3D"/>
    <w:rsid w:val="001550DB"/>
    <w:rsid w:val="00180D58"/>
    <w:rsid w:val="001A71D3"/>
    <w:rsid w:val="001B0BEC"/>
    <w:rsid w:val="001E3CAC"/>
    <w:rsid w:val="001E50AF"/>
    <w:rsid w:val="001E7F42"/>
    <w:rsid w:val="00200C95"/>
    <w:rsid w:val="00201F2A"/>
    <w:rsid w:val="002073BB"/>
    <w:rsid w:val="00215B8F"/>
    <w:rsid w:val="002224FA"/>
    <w:rsid w:val="00225F78"/>
    <w:rsid w:val="002375FF"/>
    <w:rsid w:val="00257044"/>
    <w:rsid w:val="002619A4"/>
    <w:rsid w:val="0026668A"/>
    <w:rsid w:val="0028180E"/>
    <w:rsid w:val="00296347"/>
    <w:rsid w:val="00296999"/>
    <w:rsid w:val="002B3837"/>
    <w:rsid w:val="002C2CBD"/>
    <w:rsid w:val="002D57EE"/>
    <w:rsid w:val="002F21BE"/>
    <w:rsid w:val="0030220C"/>
    <w:rsid w:val="003032AC"/>
    <w:rsid w:val="00313A3E"/>
    <w:rsid w:val="00313C51"/>
    <w:rsid w:val="0031546A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75BB0"/>
    <w:rsid w:val="00380630"/>
    <w:rsid w:val="003A1D76"/>
    <w:rsid w:val="003C6886"/>
    <w:rsid w:val="003E22B6"/>
    <w:rsid w:val="003F4966"/>
    <w:rsid w:val="003F606C"/>
    <w:rsid w:val="004017F2"/>
    <w:rsid w:val="00406541"/>
    <w:rsid w:val="00406638"/>
    <w:rsid w:val="004237AC"/>
    <w:rsid w:val="0042766D"/>
    <w:rsid w:val="00427AB5"/>
    <w:rsid w:val="00431411"/>
    <w:rsid w:val="00443144"/>
    <w:rsid w:val="00453D8C"/>
    <w:rsid w:val="004571B9"/>
    <w:rsid w:val="00481F02"/>
    <w:rsid w:val="004840EA"/>
    <w:rsid w:val="00495ED5"/>
    <w:rsid w:val="004B2373"/>
    <w:rsid w:val="004B3B03"/>
    <w:rsid w:val="004D6335"/>
    <w:rsid w:val="004D63FF"/>
    <w:rsid w:val="004F150F"/>
    <w:rsid w:val="004F1C9C"/>
    <w:rsid w:val="004F1FA2"/>
    <w:rsid w:val="004F46C1"/>
    <w:rsid w:val="005173B6"/>
    <w:rsid w:val="0052792A"/>
    <w:rsid w:val="0053224B"/>
    <w:rsid w:val="005563F5"/>
    <w:rsid w:val="00572EC3"/>
    <w:rsid w:val="00582485"/>
    <w:rsid w:val="005835F0"/>
    <w:rsid w:val="005836E4"/>
    <w:rsid w:val="005870BC"/>
    <w:rsid w:val="005B182E"/>
    <w:rsid w:val="005B4AC0"/>
    <w:rsid w:val="005C57ED"/>
    <w:rsid w:val="005C7DAD"/>
    <w:rsid w:val="005D50CD"/>
    <w:rsid w:val="00602ACF"/>
    <w:rsid w:val="00623B7D"/>
    <w:rsid w:val="00633683"/>
    <w:rsid w:val="00667524"/>
    <w:rsid w:val="00674C94"/>
    <w:rsid w:val="0068160B"/>
    <w:rsid w:val="006845A7"/>
    <w:rsid w:val="006864AD"/>
    <w:rsid w:val="00686987"/>
    <w:rsid w:val="006A4693"/>
    <w:rsid w:val="006A58E3"/>
    <w:rsid w:val="006A71D2"/>
    <w:rsid w:val="006D7B56"/>
    <w:rsid w:val="006D7EB5"/>
    <w:rsid w:val="006E4C07"/>
    <w:rsid w:val="006F6CEF"/>
    <w:rsid w:val="00705A51"/>
    <w:rsid w:val="00710F76"/>
    <w:rsid w:val="0071200B"/>
    <w:rsid w:val="00723E6B"/>
    <w:rsid w:val="0074214A"/>
    <w:rsid w:val="00747A14"/>
    <w:rsid w:val="00772452"/>
    <w:rsid w:val="0078015E"/>
    <w:rsid w:val="00794AAF"/>
    <w:rsid w:val="007A2646"/>
    <w:rsid w:val="007B1384"/>
    <w:rsid w:val="007B23DE"/>
    <w:rsid w:val="007B257C"/>
    <w:rsid w:val="007B4D77"/>
    <w:rsid w:val="007B7651"/>
    <w:rsid w:val="007C792C"/>
    <w:rsid w:val="007D2227"/>
    <w:rsid w:val="007D430E"/>
    <w:rsid w:val="007D53AB"/>
    <w:rsid w:val="007D69A5"/>
    <w:rsid w:val="007D7438"/>
    <w:rsid w:val="007E67C7"/>
    <w:rsid w:val="007F0500"/>
    <w:rsid w:val="007F3FDC"/>
    <w:rsid w:val="00823522"/>
    <w:rsid w:val="00847A86"/>
    <w:rsid w:val="008512B8"/>
    <w:rsid w:val="00854723"/>
    <w:rsid w:val="008644FB"/>
    <w:rsid w:val="00867885"/>
    <w:rsid w:val="00885D11"/>
    <w:rsid w:val="008906B6"/>
    <w:rsid w:val="00896FDB"/>
    <w:rsid w:val="008A18CC"/>
    <w:rsid w:val="008B170C"/>
    <w:rsid w:val="008B7609"/>
    <w:rsid w:val="008C55C6"/>
    <w:rsid w:val="008F1E7B"/>
    <w:rsid w:val="009010E0"/>
    <w:rsid w:val="00902E39"/>
    <w:rsid w:val="009415DC"/>
    <w:rsid w:val="00946C6B"/>
    <w:rsid w:val="0095340B"/>
    <w:rsid w:val="00961996"/>
    <w:rsid w:val="0098625C"/>
    <w:rsid w:val="00987F86"/>
    <w:rsid w:val="009A4F26"/>
    <w:rsid w:val="009B571D"/>
    <w:rsid w:val="009C7475"/>
    <w:rsid w:val="009D61BB"/>
    <w:rsid w:val="009D670C"/>
    <w:rsid w:val="009E1C28"/>
    <w:rsid w:val="009E3E32"/>
    <w:rsid w:val="009E741F"/>
    <w:rsid w:val="009F550C"/>
    <w:rsid w:val="009F594F"/>
    <w:rsid w:val="00A073A0"/>
    <w:rsid w:val="00A31235"/>
    <w:rsid w:val="00A32BB0"/>
    <w:rsid w:val="00A35B0E"/>
    <w:rsid w:val="00A3748D"/>
    <w:rsid w:val="00A37833"/>
    <w:rsid w:val="00A502A3"/>
    <w:rsid w:val="00A52890"/>
    <w:rsid w:val="00A67A70"/>
    <w:rsid w:val="00A76B49"/>
    <w:rsid w:val="00A937EE"/>
    <w:rsid w:val="00AB4262"/>
    <w:rsid w:val="00AB43EC"/>
    <w:rsid w:val="00AD1A00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54DDE"/>
    <w:rsid w:val="00B6302C"/>
    <w:rsid w:val="00B87FB8"/>
    <w:rsid w:val="00B94E81"/>
    <w:rsid w:val="00BA05ED"/>
    <w:rsid w:val="00BA3228"/>
    <w:rsid w:val="00BA7472"/>
    <w:rsid w:val="00BF3086"/>
    <w:rsid w:val="00C30A37"/>
    <w:rsid w:val="00C409E7"/>
    <w:rsid w:val="00C427C5"/>
    <w:rsid w:val="00C42D91"/>
    <w:rsid w:val="00C60932"/>
    <w:rsid w:val="00C650CA"/>
    <w:rsid w:val="00C74085"/>
    <w:rsid w:val="00C75C4A"/>
    <w:rsid w:val="00C81D33"/>
    <w:rsid w:val="00CA71B1"/>
    <w:rsid w:val="00CB08BD"/>
    <w:rsid w:val="00CC2015"/>
    <w:rsid w:val="00CC2A12"/>
    <w:rsid w:val="00CE1E2E"/>
    <w:rsid w:val="00CE4478"/>
    <w:rsid w:val="00CF5361"/>
    <w:rsid w:val="00D0478A"/>
    <w:rsid w:val="00D07D50"/>
    <w:rsid w:val="00D10A75"/>
    <w:rsid w:val="00D22F95"/>
    <w:rsid w:val="00D23571"/>
    <w:rsid w:val="00D25492"/>
    <w:rsid w:val="00D56742"/>
    <w:rsid w:val="00D647D6"/>
    <w:rsid w:val="00D66403"/>
    <w:rsid w:val="00D70517"/>
    <w:rsid w:val="00D750DA"/>
    <w:rsid w:val="00D84A14"/>
    <w:rsid w:val="00D85553"/>
    <w:rsid w:val="00D85716"/>
    <w:rsid w:val="00DA532C"/>
    <w:rsid w:val="00DC400F"/>
    <w:rsid w:val="00DD2704"/>
    <w:rsid w:val="00E353BC"/>
    <w:rsid w:val="00E7051F"/>
    <w:rsid w:val="00E71BE2"/>
    <w:rsid w:val="00E86DA7"/>
    <w:rsid w:val="00EB4B98"/>
    <w:rsid w:val="00EC21D2"/>
    <w:rsid w:val="00EF2A77"/>
    <w:rsid w:val="00EF5317"/>
    <w:rsid w:val="00F20184"/>
    <w:rsid w:val="00F33A0E"/>
    <w:rsid w:val="00F449D5"/>
    <w:rsid w:val="00F472BB"/>
    <w:rsid w:val="00F5165A"/>
    <w:rsid w:val="00F6780B"/>
    <w:rsid w:val="00F703D4"/>
    <w:rsid w:val="00F81BF8"/>
    <w:rsid w:val="00F84AF0"/>
    <w:rsid w:val="00F86418"/>
    <w:rsid w:val="00F90668"/>
    <w:rsid w:val="00F9580F"/>
    <w:rsid w:val="00F97A48"/>
    <w:rsid w:val="00FA1CB1"/>
    <w:rsid w:val="00FA34FD"/>
    <w:rsid w:val="00FA5795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2D697-5CC3-4CC0-8499-2C596F9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CB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201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A1C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201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rsid w:val="00406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54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541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4065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0654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FA1C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styleId="Hyperlink">
    <w:name w:val="Hyperlink"/>
    <w:basedOn w:val="DefaultParagraphFont"/>
    <w:rsid w:val="0053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partment.flemingcollege.ca/a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emingcollege.ca/financial-aid" TargetMode="External"/><Relationship Id="rId5" Type="http://schemas.openxmlformats.org/officeDocument/2006/relationships/hyperlink" Target="https://flemingcollege.ca/financial-a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FE28C082</Template>
  <TotalTime>199</TotalTime>
  <Pages>4</Pages>
  <Words>1225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Kristi Kerford</cp:lastModifiedBy>
  <cp:revision>4</cp:revision>
  <dcterms:created xsi:type="dcterms:W3CDTF">2017-04-11T12:57:00Z</dcterms:created>
  <dcterms:modified xsi:type="dcterms:W3CDTF">2017-04-11T16:54:00Z</dcterms:modified>
</cp:coreProperties>
</file>