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99" w:rsidRDefault="000D2C8F" w:rsidP="008E49E0">
      <w:pPr>
        <w:rPr>
          <w:rFonts w:ascii="Arial" w:hAnsi="Arial" w:cs="Arial"/>
          <w:b/>
        </w:rPr>
      </w:pPr>
      <w:r>
        <w:rPr>
          <w:rFonts w:ascii="Arial" w:hAnsi="Arial" w:cs="Arial"/>
          <w:b/>
        </w:rPr>
        <w:t>In</w:t>
      </w:r>
      <w:r w:rsidR="00A07299">
        <w:rPr>
          <w:rFonts w:ascii="Arial" w:hAnsi="Arial" w:cs="Arial"/>
          <w:b/>
        </w:rPr>
        <w:t>-Year Budget Management</w:t>
      </w:r>
      <w:r w:rsidR="00163C22">
        <w:rPr>
          <w:rFonts w:ascii="Arial" w:hAnsi="Arial" w:cs="Arial"/>
          <w:b/>
        </w:rPr>
        <w:t xml:space="preserve"> – Capital Investments</w:t>
      </w:r>
    </w:p>
    <w:p w:rsidR="0073298A" w:rsidRDefault="00D9766D" w:rsidP="008E49E0">
      <w:pPr>
        <w:rPr>
          <w:rFonts w:ascii="Arial" w:hAnsi="Arial" w:cs="Arial"/>
          <w:b/>
        </w:rPr>
      </w:pPr>
      <w:r w:rsidRPr="00D9766D">
        <w:rPr>
          <w:rFonts w:ascii="Arial" w:hAnsi="Arial" w:cs="Arial"/>
          <w:b/>
        </w:rPr>
        <w:t>Purpose:</w:t>
      </w:r>
    </w:p>
    <w:p w:rsidR="009850F7" w:rsidRPr="00D601F0" w:rsidRDefault="005333E8" w:rsidP="008E49E0">
      <w:pPr>
        <w:rPr>
          <w:rFonts w:ascii="Arial" w:hAnsi="Arial" w:cs="Arial"/>
        </w:rPr>
      </w:pPr>
      <w:r w:rsidRPr="005333E8">
        <w:rPr>
          <w:rFonts w:ascii="Arial" w:hAnsi="Arial" w:cs="Arial"/>
          <w:lang w:val="en-US"/>
        </w:rPr>
        <w:t xml:space="preserve">It is recognized that costs of projects can change from the original cost estimate at time of planning to the time projects are fully implemented.   </w:t>
      </w:r>
      <w:r w:rsidR="00D9766D">
        <w:rPr>
          <w:rFonts w:ascii="Arial" w:hAnsi="Arial" w:cs="Arial"/>
        </w:rPr>
        <w:t>The purpose of this Financial Management Model is to establish the principles, processes and tools for disclosing, analyzing and managing financial shortfalls and/or surpluses with</w:t>
      </w:r>
      <w:r w:rsidR="00402155">
        <w:rPr>
          <w:rFonts w:ascii="Arial" w:hAnsi="Arial" w:cs="Arial"/>
        </w:rPr>
        <w:t>in</w:t>
      </w:r>
      <w:r w:rsidR="00D9766D">
        <w:rPr>
          <w:rFonts w:ascii="Arial" w:hAnsi="Arial" w:cs="Arial"/>
        </w:rPr>
        <w:t xml:space="preserve"> the capital inves</w:t>
      </w:r>
      <w:r w:rsidR="00D601F0">
        <w:rPr>
          <w:rFonts w:ascii="Arial" w:hAnsi="Arial" w:cs="Arial"/>
        </w:rPr>
        <w:t>tment portfolio of the college.</w:t>
      </w:r>
    </w:p>
    <w:p w:rsidR="009850F7" w:rsidRDefault="009850F7" w:rsidP="008E49E0">
      <w:pPr>
        <w:rPr>
          <w:rFonts w:ascii="Arial" w:hAnsi="Arial" w:cs="Arial"/>
          <w:b/>
        </w:rPr>
      </w:pPr>
      <w:r w:rsidRPr="009850F7">
        <w:rPr>
          <w:rFonts w:ascii="Arial" w:hAnsi="Arial" w:cs="Arial"/>
          <w:b/>
        </w:rPr>
        <w:t>Principles</w:t>
      </w:r>
      <w:r>
        <w:rPr>
          <w:rFonts w:ascii="Arial" w:hAnsi="Arial" w:cs="Arial"/>
          <w:b/>
        </w:rPr>
        <w:t>:</w:t>
      </w:r>
    </w:p>
    <w:p w:rsidR="00D601F0" w:rsidRDefault="00163C22" w:rsidP="008E49E0">
      <w:pPr>
        <w:rPr>
          <w:rFonts w:ascii="Arial" w:hAnsi="Arial" w:cs="Arial"/>
          <w:b/>
        </w:rPr>
      </w:pPr>
      <w:r>
        <w:rPr>
          <w:rFonts w:ascii="Arial" w:hAnsi="Arial" w:cs="Arial"/>
          <w:b/>
        </w:rPr>
        <w:t>Financial/B</w:t>
      </w:r>
      <w:r w:rsidR="00D601F0">
        <w:rPr>
          <w:rFonts w:ascii="Arial" w:hAnsi="Arial" w:cs="Arial"/>
          <w:b/>
        </w:rPr>
        <w:t>udget Management practices within the College should reflect an organization of accountability and transparency.</w:t>
      </w:r>
    </w:p>
    <w:p w:rsidR="00D601F0" w:rsidRPr="003D2200" w:rsidRDefault="00D601F0" w:rsidP="008E49E0">
      <w:r>
        <w:rPr>
          <w:rFonts w:ascii="Arial" w:hAnsi="Arial" w:cs="Arial"/>
        </w:rPr>
        <w:t>The</w:t>
      </w:r>
      <w:r w:rsidR="001467F4">
        <w:rPr>
          <w:rFonts w:ascii="Arial" w:hAnsi="Arial" w:cs="Arial"/>
        </w:rPr>
        <w:t xml:space="preserve"> capital investment plan</w:t>
      </w:r>
      <w:r w:rsidR="009850F7">
        <w:rPr>
          <w:rFonts w:ascii="Arial" w:hAnsi="Arial" w:cs="Arial"/>
        </w:rPr>
        <w:t xml:space="preserve"> ha</w:t>
      </w:r>
      <w:r w:rsidR="001467F4">
        <w:rPr>
          <w:rFonts w:ascii="Arial" w:hAnsi="Arial" w:cs="Arial"/>
        </w:rPr>
        <w:t>s</w:t>
      </w:r>
      <w:r w:rsidR="009850F7">
        <w:rPr>
          <w:rFonts w:ascii="Arial" w:hAnsi="Arial" w:cs="Arial"/>
        </w:rPr>
        <w:t xml:space="preserve"> been approved by the College executive</w:t>
      </w:r>
      <w:r w:rsidR="00592F28">
        <w:rPr>
          <w:rFonts w:ascii="Arial" w:hAnsi="Arial" w:cs="Arial"/>
        </w:rPr>
        <w:t xml:space="preserve"> and d</w:t>
      </w:r>
      <w:r w:rsidR="0014320E">
        <w:rPr>
          <w:rFonts w:ascii="Arial" w:hAnsi="Arial" w:cs="Arial"/>
        </w:rPr>
        <w:t xml:space="preserve">ivisions are </w:t>
      </w:r>
      <w:r w:rsidR="001467F4" w:rsidRPr="003D2200">
        <w:rPr>
          <w:rFonts w:ascii="Arial" w:hAnsi="Arial" w:cs="Arial"/>
        </w:rPr>
        <w:t>ac</w:t>
      </w:r>
      <w:r w:rsidR="0014320E" w:rsidRPr="003D2200">
        <w:rPr>
          <w:rFonts w:ascii="Arial" w:hAnsi="Arial" w:cs="Arial"/>
        </w:rPr>
        <w:t>countable to manage and deliver the plan.</w:t>
      </w:r>
    </w:p>
    <w:p w:rsidR="009850F7" w:rsidRPr="003D2200" w:rsidRDefault="00D601F0" w:rsidP="008E49E0">
      <w:pPr>
        <w:rPr>
          <w:rFonts w:ascii="Arial" w:hAnsi="Arial" w:cs="Arial"/>
        </w:rPr>
      </w:pPr>
      <w:r w:rsidRPr="003D2200">
        <w:rPr>
          <w:rFonts w:ascii="Arial" w:hAnsi="Arial" w:cs="Arial"/>
        </w:rPr>
        <w:t>Budget Managers must stay within the budget to deliver the portion of the plan they are accountable for and thus must have certain flexibility to do so.</w:t>
      </w:r>
    </w:p>
    <w:p w:rsidR="00D601F0" w:rsidRPr="003D2200" w:rsidRDefault="00D601F0" w:rsidP="008E49E0">
      <w:pPr>
        <w:rPr>
          <w:rFonts w:ascii="Arial" w:hAnsi="Arial" w:cs="Arial"/>
        </w:rPr>
      </w:pPr>
      <w:r w:rsidRPr="003D2200">
        <w:rPr>
          <w:rFonts w:ascii="Arial" w:hAnsi="Arial" w:cs="Arial"/>
        </w:rPr>
        <w:t xml:space="preserve">All activity in the management of the plan must be transparent. </w:t>
      </w:r>
    </w:p>
    <w:p w:rsidR="00D601F0" w:rsidRPr="00592F28" w:rsidRDefault="0098125B" w:rsidP="005333E8">
      <w:pPr>
        <w:rPr>
          <w:rFonts w:ascii="Arial" w:hAnsi="Arial" w:cs="Arial"/>
          <w:color w:val="FF0000"/>
        </w:rPr>
      </w:pPr>
      <w:r>
        <w:rPr>
          <w:rFonts w:ascii="Arial" w:hAnsi="Arial" w:cs="Arial"/>
        </w:rPr>
        <w:t xml:space="preserve">Disclosure of changes to the original plan will be required when changes are considered a risk to the College and/or are significant.   </w:t>
      </w:r>
    </w:p>
    <w:p w:rsidR="00D601F0" w:rsidRPr="008F4434" w:rsidRDefault="005F5742" w:rsidP="005333E8">
      <w:pPr>
        <w:rPr>
          <w:rFonts w:ascii="Arial" w:hAnsi="Arial" w:cs="Arial"/>
        </w:rPr>
      </w:pPr>
      <w:r w:rsidRPr="008F4434">
        <w:rPr>
          <w:rFonts w:ascii="Arial" w:hAnsi="Arial" w:cs="Arial"/>
        </w:rPr>
        <w:t>Projects funded by sources outside of the College operating funds must be spent o</w:t>
      </w:r>
      <w:r w:rsidR="00FE44BE">
        <w:rPr>
          <w:rFonts w:ascii="Arial" w:hAnsi="Arial" w:cs="Arial"/>
        </w:rPr>
        <w:t xml:space="preserve">n what they were approved for, </w:t>
      </w:r>
      <w:r w:rsidRPr="008F4434">
        <w:rPr>
          <w:rFonts w:ascii="Arial" w:hAnsi="Arial" w:cs="Arial"/>
        </w:rPr>
        <w:t>changes to these items are outside the decision making authority of the College.</w:t>
      </w:r>
    </w:p>
    <w:p w:rsidR="00D601F0" w:rsidRPr="00D601F0" w:rsidRDefault="00D601F0" w:rsidP="005333E8">
      <w:pPr>
        <w:rPr>
          <w:rFonts w:ascii="Arial" w:hAnsi="Arial" w:cs="Arial"/>
          <w:b/>
        </w:rPr>
      </w:pPr>
      <w:r w:rsidRPr="00D601F0">
        <w:rPr>
          <w:rFonts w:ascii="Arial" w:hAnsi="Arial" w:cs="Arial"/>
          <w:b/>
        </w:rPr>
        <w:t>Process:</w:t>
      </w:r>
    </w:p>
    <w:p w:rsidR="005333E8" w:rsidRPr="0098125B" w:rsidRDefault="005333E8" w:rsidP="005333E8">
      <w:pPr>
        <w:rPr>
          <w:rFonts w:ascii="Arial" w:hAnsi="Arial" w:cs="Arial"/>
        </w:rPr>
      </w:pPr>
      <w:r w:rsidRPr="005333E8">
        <w:rPr>
          <w:rFonts w:ascii="Arial" w:hAnsi="Arial" w:cs="Arial"/>
          <w:lang w:val="en-US"/>
        </w:rPr>
        <w:t>The following describes a number of scenario’s that may occur with</w:t>
      </w:r>
      <w:r>
        <w:rPr>
          <w:rFonts w:ascii="Arial" w:hAnsi="Arial" w:cs="Arial"/>
          <w:lang w:val="en-US"/>
        </w:rPr>
        <w:t>in the</w:t>
      </w:r>
      <w:r w:rsidRPr="005333E8">
        <w:rPr>
          <w:rFonts w:ascii="Arial" w:hAnsi="Arial" w:cs="Arial"/>
          <w:lang w:val="en-US"/>
        </w:rPr>
        <w:t xml:space="preserve"> year and the process you should </w:t>
      </w:r>
      <w:r>
        <w:rPr>
          <w:rFonts w:ascii="Arial" w:hAnsi="Arial" w:cs="Arial"/>
          <w:lang w:val="en-US"/>
        </w:rPr>
        <w:t>follow.</w:t>
      </w:r>
    </w:p>
    <w:p w:rsidR="005333E8" w:rsidRPr="005333E8" w:rsidRDefault="00402155" w:rsidP="00402155">
      <w:pPr>
        <w:rPr>
          <w:rFonts w:ascii="Arial" w:hAnsi="Arial" w:cs="Arial"/>
          <w:lang w:val="en-US"/>
        </w:rPr>
      </w:pPr>
      <w:r w:rsidRPr="005333E8">
        <w:rPr>
          <w:rFonts w:ascii="Arial" w:hAnsi="Arial" w:cs="Arial"/>
          <w:b/>
          <w:lang w:val="en-US"/>
        </w:rPr>
        <w:t xml:space="preserve">What if I go over </w:t>
      </w:r>
      <w:proofErr w:type="gramStart"/>
      <w:r w:rsidRPr="005333E8">
        <w:rPr>
          <w:rFonts w:ascii="Arial" w:hAnsi="Arial" w:cs="Arial"/>
          <w:b/>
          <w:lang w:val="en-US"/>
        </w:rPr>
        <w:t xml:space="preserve">budget </w:t>
      </w:r>
      <w:r w:rsidR="00D441A4">
        <w:rPr>
          <w:rFonts w:ascii="Arial" w:hAnsi="Arial" w:cs="Arial"/>
          <w:b/>
          <w:lang w:val="en-US"/>
        </w:rPr>
        <w:t>?</w:t>
      </w:r>
      <w:proofErr w:type="gramEnd"/>
    </w:p>
    <w:p w:rsidR="00D441A4" w:rsidRDefault="00D441A4" w:rsidP="00402155">
      <w:pPr>
        <w:rPr>
          <w:rFonts w:ascii="Arial" w:hAnsi="Arial" w:cs="Arial"/>
          <w:lang w:val="en-US"/>
        </w:rPr>
      </w:pPr>
      <w:r>
        <w:rPr>
          <w:rFonts w:ascii="Arial" w:hAnsi="Arial" w:cs="Arial"/>
          <w:lang w:val="en-US"/>
        </w:rPr>
        <w:t>When it is known that the cost of the item/project is going over budget, the budget manager shoul</w:t>
      </w:r>
      <w:r w:rsidR="00592F28">
        <w:rPr>
          <w:rFonts w:ascii="Arial" w:hAnsi="Arial" w:cs="Arial"/>
          <w:lang w:val="en-US"/>
        </w:rPr>
        <w:t>d first consider if they can scale back without creating risk, (for</w:t>
      </w:r>
      <w:r>
        <w:rPr>
          <w:rFonts w:ascii="Arial" w:hAnsi="Arial" w:cs="Arial"/>
          <w:lang w:val="en-US"/>
        </w:rPr>
        <w:t xml:space="preserve"> example</w:t>
      </w:r>
      <w:r w:rsidR="00592F28">
        <w:rPr>
          <w:rFonts w:ascii="Arial" w:hAnsi="Arial" w:cs="Arial"/>
          <w:lang w:val="en-US"/>
        </w:rPr>
        <w:t xml:space="preserve">, </w:t>
      </w:r>
      <w:r>
        <w:rPr>
          <w:rFonts w:ascii="Arial" w:hAnsi="Arial" w:cs="Arial"/>
          <w:lang w:val="en-US"/>
        </w:rPr>
        <w:t>where 4 widgets vers</w:t>
      </w:r>
      <w:r w:rsidR="00592F28">
        <w:rPr>
          <w:rFonts w:ascii="Arial" w:hAnsi="Arial" w:cs="Arial"/>
          <w:lang w:val="en-US"/>
        </w:rPr>
        <w:t>es 5 would create little impact</w:t>
      </w:r>
      <w:r>
        <w:rPr>
          <w:rFonts w:ascii="Arial" w:hAnsi="Arial" w:cs="Arial"/>
          <w:lang w:val="en-US"/>
        </w:rPr>
        <w:t>.</w:t>
      </w:r>
      <w:r w:rsidR="00592F28">
        <w:rPr>
          <w:rFonts w:ascii="Arial" w:hAnsi="Arial" w:cs="Arial"/>
          <w:lang w:val="en-US"/>
        </w:rPr>
        <w:t>)</w:t>
      </w:r>
      <w:r>
        <w:rPr>
          <w:rFonts w:ascii="Arial" w:hAnsi="Arial" w:cs="Arial"/>
          <w:lang w:val="en-US"/>
        </w:rPr>
        <w:t xml:space="preserve">    </w:t>
      </w:r>
      <w:r w:rsidR="00592F28">
        <w:rPr>
          <w:rFonts w:ascii="Arial" w:hAnsi="Arial" w:cs="Arial"/>
          <w:lang w:val="en-US"/>
        </w:rPr>
        <w:t>No disclosure is required for</w:t>
      </w:r>
      <w:r>
        <w:rPr>
          <w:rFonts w:ascii="Arial" w:hAnsi="Arial" w:cs="Arial"/>
          <w:lang w:val="en-US"/>
        </w:rPr>
        <w:t xml:space="preserve"> a </w:t>
      </w:r>
      <w:r w:rsidR="00BB5908">
        <w:rPr>
          <w:rFonts w:ascii="Arial" w:hAnsi="Arial" w:cs="Arial"/>
          <w:lang w:val="en-US"/>
        </w:rPr>
        <w:t>scale back</w:t>
      </w:r>
      <w:r w:rsidR="00592F28">
        <w:rPr>
          <w:rFonts w:ascii="Arial" w:hAnsi="Arial" w:cs="Arial"/>
          <w:lang w:val="en-US"/>
        </w:rPr>
        <w:t xml:space="preserve"> of this nature</w:t>
      </w:r>
      <w:r>
        <w:rPr>
          <w:rFonts w:ascii="Arial" w:hAnsi="Arial" w:cs="Arial"/>
          <w:lang w:val="en-US"/>
        </w:rPr>
        <w:t xml:space="preserve">.   Proceed with </w:t>
      </w:r>
      <w:r w:rsidR="00592F28">
        <w:rPr>
          <w:rFonts w:ascii="Arial" w:hAnsi="Arial" w:cs="Arial"/>
          <w:lang w:val="en-US"/>
        </w:rPr>
        <w:t xml:space="preserve">the </w:t>
      </w:r>
      <w:r>
        <w:rPr>
          <w:rFonts w:ascii="Arial" w:hAnsi="Arial" w:cs="Arial"/>
          <w:lang w:val="en-US"/>
        </w:rPr>
        <w:t>procurement process.</w:t>
      </w:r>
    </w:p>
    <w:p w:rsidR="00926A5F" w:rsidRPr="003D2200" w:rsidRDefault="00D441A4" w:rsidP="00402155">
      <w:pPr>
        <w:rPr>
          <w:rFonts w:ascii="Arial" w:hAnsi="Arial" w:cs="Arial"/>
          <w:lang w:val="en-US"/>
        </w:rPr>
      </w:pPr>
      <w:r w:rsidRPr="003D2200">
        <w:rPr>
          <w:rFonts w:ascii="Arial" w:hAnsi="Arial" w:cs="Arial"/>
          <w:lang w:val="en-US"/>
        </w:rPr>
        <w:t>Otherwise, t</w:t>
      </w:r>
      <w:r w:rsidR="00926A5F" w:rsidRPr="003D2200">
        <w:rPr>
          <w:rFonts w:ascii="Arial" w:hAnsi="Arial" w:cs="Arial"/>
          <w:lang w:val="en-US"/>
        </w:rPr>
        <w:t>o provide flexibility</w:t>
      </w:r>
      <w:r w:rsidRPr="003D2200">
        <w:rPr>
          <w:rFonts w:ascii="Arial" w:hAnsi="Arial" w:cs="Arial"/>
          <w:lang w:val="en-US"/>
        </w:rPr>
        <w:t xml:space="preserve"> needed to stay within budget, </w:t>
      </w:r>
      <w:r w:rsidR="001276F7" w:rsidRPr="003D2200">
        <w:rPr>
          <w:rFonts w:ascii="Arial" w:hAnsi="Arial" w:cs="Arial"/>
          <w:i/>
          <w:lang w:val="en-US"/>
        </w:rPr>
        <w:t>(Director/Dean)</w:t>
      </w:r>
      <w:r w:rsidR="00926A5F" w:rsidRPr="003D2200">
        <w:rPr>
          <w:rFonts w:ascii="Arial" w:hAnsi="Arial" w:cs="Arial"/>
          <w:lang w:val="en-US"/>
        </w:rPr>
        <w:t xml:space="preserve"> </w:t>
      </w:r>
      <w:r w:rsidR="00D601F0" w:rsidRPr="003D2200">
        <w:rPr>
          <w:rFonts w:ascii="Arial" w:hAnsi="Arial" w:cs="Arial"/>
          <w:lang w:val="en-US"/>
        </w:rPr>
        <w:t xml:space="preserve">may substitute dollars between individual projects </w:t>
      </w:r>
      <w:r w:rsidR="00D601F0" w:rsidRPr="003D2200">
        <w:rPr>
          <w:rFonts w:ascii="Arial" w:hAnsi="Arial" w:cs="Arial"/>
          <w:b/>
          <w:lang w:val="en-US"/>
        </w:rPr>
        <w:t>but must not change the original intent of any one project</w:t>
      </w:r>
      <w:r w:rsidR="00D601F0" w:rsidRPr="003D2200">
        <w:rPr>
          <w:rFonts w:ascii="Arial" w:hAnsi="Arial" w:cs="Arial"/>
          <w:lang w:val="en-US"/>
        </w:rPr>
        <w:t>.</w:t>
      </w:r>
      <w:r w:rsidR="00926A5F" w:rsidRPr="003D2200">
        <w:rPr>
          <w:rFonts w:ascii="Arial" w:hAnsi="Arial" w:cs="Arial"/>
          <w:lang w:val="en-US"/>
        </w:rPr>
        <w:t xml:space="preserve">     </w:t>
      </w:r>
    </w:p>
    <w:p w:rsidR="00402155" w:rsidRPr="00AB75CE" w:rsidRDefault="00D441A4" w:rsidP="00402155">
      <w:pPr>
        <w:rPr>
          <w:rFonts w:ascii="Arial" w:hAnsi="Arial" w:cs="Arial"/>
          <w:b/>
          <w:lang w:val="en-US"/>
        </w:rPr>
      </w:pPr>
      <w:r w:rsidRPr="003D2200">
        <w:rPr>
          <w:rFonts w:ascii="Arial" w:hAnsi="Arial" w:cs="Arial"/>
          <w:lang w:val="en-US"/>
        </w:rPr>
        <w:t>Where a cost over</w:t>
      </w:r>
      <w:r w:rsidR="00926A5F" w:rsidRPr="003D2200">
        <w:rPr>
          <w:rFonts w:ascii="Arial" w:hAnsi="Arial" w:cs="Arial"/>
          <w:lang w:val="en-US"/>
        </w:rPr>
        <w:t>run is</w:t>
      </w:r>
      <w:r w:rsidR="00EF2E53" w:rsidRPr="003D2200">
        <w:rPr>
          <w:rFonts w:ascii="Arial" w:hAnsi="Arial" w:cs="Arial"/>
          <w:lang w:val="en-US"/>
        </w:rPr>
        <w:t xml:space="preserve"> the lessor </w:t>
      </w:r>
      <w:proofErr w:type="gramStart"/>
      <w:r w:rsidR="00EF2E53" w:rsidRPr="003D2200">
        <w:rPr>
          <w:rFonts w:ascii="Arial" w:hAnsi="Arial" w:cs="Arial"/>
          <w:lang w:val="en-US"/>
        </w:rPr>
        <w:t xml:space="preserve">of </w:t>
      </w:r>
      <w:r w:rsidR="00926A5F" w:rsidRPr="003D2200">
        <w:rPr>
          <w:rFonts w:ascii="Arial" w:hAnsi="Arial" w:cs="Arial"/>
          <w:lang w:val="en-US"/>
        </w:rPr>
        <w:t xml:space="preserve"> $</w:t>
      </w:r>
      <w:proofErr w:type="gramEnd"/>
      <w:r w:rsidR="001D093E" w:rsidRPr="003D2200">
        <w:rPr>
          <w:rFonts w:ascii="Arial" w:hAnsi="Arial" w:cs="Arial"/>
          <w:lang w:val="en-US"/>
        </w:rPr>
        <w:t>5</w:t>
      </w:r>
      <w:r w:rsidR="00BB5908" w:rsidRPr="003D2200">
        <w:rPr>
          <w:rFonts w:ascii="Arial" w:hAnsi="Arial" w:cs="Arial"/>
          <w:lang w:val="en-US"/>
        </w:rPr>
        <w:t>,000</w:t>
      </w:r>
      <w:r w:rsidR="00EF2E53" w:rsidRPr="003D2200">
        <w:rPr>
          <w:rFonts w:ascii="Arial" w:hAnsi="Arial" w:cs="Arial"/>
          <w:lang w:val="en-US"/>
        </w:rPr>
        <w:t xml:space="preserve"> or 15% of budget, </w:t>
      </w:r>
      <w:r w:rsidR="00926A5F" w:rsidRPr="003D2200">
        <w:rPr>
          <w:rFonts w:ascii="Arial" w:hAnsi="Arial" w:cs="Arial"/>
          <w:lang w:val="en-US"/>
        </w:rPr>
        <w:t xml:space="preserve">of </w:t>
      </w:r>
      <w:r w:rsidRPr="003D2200">
        <w:rPr>
          <w:rFonts w:ascii="Arial" w:hAnsi="Arial" w:cs="Arial"/>
          <w:lang w:val="en-US"/>
        </w:rPr>
        <w:t>original approval</w:t>
      </w:r>
      <w:r w:rsidR="00163C22" w:rsidRPr="003D2200">
        <w:rPr>
          <w:rFonts w:ascii="Arial" w:hAnsi="Arial" w:cs="Arial"/>
          <w:lang w:val="en-US"/>
        </w:rPr>
        <w:t xml:space="preserve">, </w:t>
      </w:r>
      <w:r w:rsidRPr="003D2200">
        <w:rPr>
          <w:rFonts w:ascii="Arial" w:hAnsi="Arial" w:cs="Arial"/>
          <w:lang w:val="en-US"/>
        </w:rPr>
        <w:t>budget managers</w:t>
      </w:r>
      <w:r w:rsidR="00163C22" w:rsidRPr="003D2200">
        <w:rPr>
          <w:rFonts w:ascii="Arial" w:hAnsi="Arial" w:cs="Arial"/>
          <w:lang w:val="en-US"/>
        </w:rPr>
        <w:t xml:space="preserve"> need to</w:t>
      </w:r>
      <w:r w:rsidRPr="003D2200">
        <w:rPr>
          <w:rFonts w:ascii="Arial" w:hAnsi="Arial" w:cs="Arial"/>
          <w:lang w:val="en-US"/>
        </w:rPr>
        <w:t xml:space="preserve"> track</w:t>
      </w:r>
      <w:r w:rsidR="00163C22" w:rsidRPr="003D2200">
        <w:rPr>
          <w:rFonts w:ascii="Arial" w:hAnsi="Arial" w:cs="Arial"/>
          <w:lang w:val="en-US"/>
        </w:rPr>
        <w:t xml:space="preserve"> these amounts and plan the offset</w:t>
      </w:r>
      <w:r w:rsidR="00BB5908" w:rsidRPr="003D2200">
        <w:rPr>
          <w:rFonts w:ascii="Arial" w:hAnsi="Arial" w:cs="Arial"/>
          <w:lang w:val="en-US"/>
        </w:rPr>
        <w:t xml:space="preserve"> (for example scale back other projects if needed)</w:t>
      </w:r>
      <w:r w:rsidR="00592F28" w:rsidRPr="003D2200">
        <w:rPr>
          <w:rFonts w:ascii="Arial" w:hAnsi="Arial" w:cs="Arial"/>
          <w:lang w:val="en-US"/>
        </w:rPr>
        <w:t>.</w:t>
      </w:r>
      <w:r w:rsidR="00163C22" w:rsidRPr="003D2200">
        <w:rPr>
          <w:rFonts w:ascii="Arial" w:hAnsi="Arial" w:cs="Arial"/>
          <w:lang w:val="en-US"/>
        </w:rPr>
        <w:t xml:space="preserve">    Proceed with procurement.  </w:t>
      </w:r>
      <w:r w:rsidR="00592F28" w:rsidRPr="003D2200">
        <w:rPr>
          <w:rFonts w:ascii="Arial" w:hAnsi="Arial" w:cs="Arial"/>
          <w:lang w:val="en-US"/>
        </w:rPr>
        <w:t xml:space="preserve"> </w:t>
      </w:r>
      <w:r w:rsidR="00163C22" w:rsidRPr="003D2200">
        <w:rPr>
          <w:rFonts w:ascii="Arial" w:hAnsi="Arial" w:cs="Arial"/>
          <w:lang w:val="en-US"/>
        </w:rPr>
        <w:t xml:space="preserve"> A</w:t>
      </w:r>
      <w:r w:rsidRPr="003D2200">
        <w:rPr>
          <w:rFonts w:ascii="Arial" w:hAnsi="Arial" w:cs="Arial"/>
          <w:lang w:val="en-US"/>
        </w:rPr>
        <w:t>t budget update</w:t>
      </w:r>
      <w:r w:rsidR="00BB5908" w:rsidRPr="003D2200">
        <w:rPr>
          <w:rFonts w:ascii="Arial" w:hAnsi="Arial" w:cs="Arial"/>
          <w:lang w:val="en-US"/>
        </w:rPr>
        <w:t>, budget</w:t>
      </w:r>
      <w:r w:rsidR="00163C22" w:rsidRPr="003D2200">
        <w:rPr>
          <w:rFonts w:ascii="Arial" w:hAnsi="Arial" w:cs="Arial"/>
          <w:lang w:val="en-US"/>
        </w:rPr>
        <w:t xml:space="preserve"> managers will be accountable to</w:t>
      </w:r>
      <w:r w:rsidRPr="003D2200">
        <w:rPr>
          <w:rFonts w:ascii="Arial" w:hAnsi="Arial" w:cs="Arial"/>
          <w:lang w:val="en-US"/>
        </w:rPr>
        <w:t xml:space="preserve"> provide adjusted budgets with known substitutions.</w:t>
      </w:r>
      <w:r w:rsidR="00BB5908" w:rsidRPr="003D2200">
        <w:rPr>
          <w:rFonts w:ascii="Arial" w:hAnsi="Arial" w:cs="Arial"/>
          <w:lang w:val="en-US"/>
        </w:rPr>
        <w:t xml:space="preserve">   </w:t>
      </w:r>
      <w:r w:rsidR="00AB75CE">
        <w:rPr>
          <w:rFonts w:ascii="Arial" w:hAnsi="Arial" w:cs="Arial"/>
          <w:lang w:val="en-US"/>
        </w:rPr>
        <w:t xml:space="preserve">  </w:t>
      </w:r>
      <w:r w:rsidR="00AB75CE" w:rsidRPr="00AB75CE">
        <w:rPr>
          <w:rFonts w:ascii="Arial" w:hAnsi="Arial" w:cs="Arial"/>
          <w:b/>
          <w:lang w:val="en-US"/>
        </w:rPr>
        <w:t xml:space="preserve">Note however that you </w:t>
      </w:r>
      <w:r w:rsidR="00AB75CE" w:rsidRPr="00AB75CE">
        <w:rPr>
          <w:rFonts w:ascii="Arial" w:hAnsi="Arial" w:cs="Arial"/>
          <w:b/>
          <w:lang w:val="en-US"/>
        </w:rPr>
        <w:lastRenderedPageBreak/>
        <w:t>cannot offset a cost overrun with savings from special purpose grant funds that is tied to a ministry approved purchase such as using Apprentice Equipment fund saving on a general college purchase.  If in doubt</w:t>
      </w:r>
      <w:r w:rsidR="00AB75CE">
        <w:rPr>
          <w:rFonts w:ascii="Arial" w:hAnsi="Arial" w:cs="Arial"/>
          <w:b/>
          <w:lang w:val="en-US"/>
        </w:rPr>
        <w:t>,</w:t>
      </w:r>
      <w:r w:rsidR="00AB75CE" w:rsidRPr="00AB75CE">
        <w:rPr>
          <w:rFonts w:ascii="Arial" w:hAnsi="Arial" w:cs="Arial"/>
          <w:b/>
          <w:lang w:val="en-US"/>
        </w:rPr>
        <w:t xml:space="preserve"> please contact the budget office to discuss your plan.</w:t>
      </w:r>
    </w:p>
    <w:p w:rsidR="003C10AA" w:rsidRPr="007C7A94" w:rsidRDefault="00D441A4" w:rsidP="00402155">
      <w:pPr>
        <w:rPr>
          <w:rFonts w:ascii="Arial" w:hAnsi="Arial" w:cs="Arial"/>
          <w:lang w:val="en-US"/>
        </w:rPr>
      </w:pPr>
      <w:r w:rsidRPr="003D2200">
        <w:rPr>
          <w:rFonts w:ascii="Arial" w:hAnsi="Arial" w:cs="Arial"/>
          <w:lang w:val="en-US"/>
        </w:rPr>
        <w:t>Where a cost overrun is &gt;=  $</w:t>
      </w:r>
      <w:r w:rsidR="001D093E" w:rsidRPr="003D2200">
        <w:rPr>
          <w:rFonts w:ascii="Arial" w:hAnsi="Arial" w:cs="Arial"/>
          <w:lang w:val="en-US"/>
        </w:rPr>
        <w:t>5</w:t>
      </w:r>
      <w:r w:rsidR="00BB5908" w:rsidRPr="003D2200">
        <w:rPr>
          <w:rFonts w:ascii="Arial" w:hAnsi="Arial" w:cs="Arial"/>
          <w:lang w:val="en-US"/>
        </w:rPr>
        <w:t>,000</w:t>
      </w:r>
      <w:r w:rsidR="00EF2E53" w:rsidRPr="003D2200">
        <w:rPr>
          <w:rFonts w:ascii="Arial" w:hAnsi="Arial" w:cs="Arial"/>
          <w:lang w:val="en-US"/>
        </w:rPr>
        <w:t xml:space="preserve"> or 15% </w:t>
      </w:r>
      <w:r w:rsidRPr="003D2200">
        <w:rPr>
          <w:rFonts w:ascii="Arial" w:hAnsi="Arial" w:cs="Arial"/>
          <w:lang w:val="en-US"/>
        </w:rPr>
        <w:t>of original approval</w:t>
      </w:r>
      <w:r w:rsidR="00163C22" w:rsidRPr="003D2200">
        <w:rPr>
          <w:rFonts w:ascii="Arial" w:hAnsi="Arial" w:cs="Arial"/>
          <w:lang w:val="en-US"/>
        </w:rPr>
        <w:t xml:space="preserve">, the budget manager will be required to disclose the </w:t>
      </w:r>
      <w:r w:rsidR="00750849" w:rsidRPr="003D2200">
        <w:rPr>
          <w:rFonts w:ascii="Arial" w:hAnsi="Arial" w:cs="Arial"/>
          <w:lang w:val="en-US"/>
        </w:rPr>
        <w:t xml:space="preserve">budget </w:t>
      </w:r>
      <w:r w:rsidR="00163C22" w:rsidRPr="003D2200">
        <w:rPr>
          <w:rFonts w:ascii="Arial" w:hAnsi="Arial" w:cs="Arial"/>
          <w:lang w:val="en-US"/>
        </w:rPr>
        <w:t xml:space="preserve">risk </w:t>
      </w:r>
      <w:r w:rsidR="00163C22" w:rsidRPr="003D2200">
        <w:rPr>
          <w:rFonts w:ascii="Arial" w:hAnsi="Arial" w:cs="Arial"/>
          <w:b/>
          <w:lang w:val="en-US"/>
        </w:rPr>
        <w:t>with proposed offset</w:t>
      </w:r>
      <w:r w:rsidR="00BB5908" w:rsidRPr="003D2200">
        <w:rPr>
          <w:rFonts w:ascii="Arial" w:hAnsi="Arial" w:cs="Arial"/>
          <w:lang w:val="en-US"/>
        </w:rPr>
        <w:t xml:space="preserve"> if one exists</w:t>
      </w:r>
      <w:r w:rsidR="00163C22" w:rsidRPr="003D2200">
        <w:rPr>
          <w:rFonts w:ascii="Arial" w:hAnsi="Arial" w:cs="Arial"/>
          <w:lang w:val="en-US"/>
        </w:rPr>
        <w:t xml:space="preserve"> to their </w:t>
      </w:r>
      <w:r w:rsidR="004474D2" w:rsidRPr="003D2200">
        <w:rPr>
          <w:rFonts w:ascii="Arial" w:hAnsi="Arial" w:cs="Arial"/>
          <w:lang w:val="en-US"/>
        </w:rPr>
        <w:t>divisional VP</w:t>
      </w:r>
      <w:r w:rsidR="00163C22" w:rsidRPr="003D2200">
        <w:rPr>
          <w:rFonts w:ascii="Arial" w:hAnsi="Arial" w:cs="Arial"/>
          <w:lang w:val="en-US"/>
        </w:rPr>
        <w:t xml:space="preserve"> and </w:t>
      </w:r>
      <w:r w:rsidR="003D2200" w:rsidRPr="003D2200">
        <w:rPr>
          <w:rFonts w:ascii="Arial" w:hAnsi="Arial" w:cs="Arial"/>
          <w:lang w:val="en-US"/>
        </w:rPr>
        <w:t>capital committee representative</w:t>
      </w:r>
      <w:r w:rsidR="00163C22" w:rsidRPr="003D2200">
        <w:rPr>
          <w:rFonts w:ascii="Arial" w:hAnsi="Arial" w:cs="Arial"/>
          <w:lang w:val="en-US"/>
        </w:rPr>
        <w:t>.</w:t>
      </w:r>
      <w:r w:rsidR="00592F28" w:rsidRPr="003D2200">
        <w:rPr>
          <w:rFonts w:ascii="Arial" w:hAnsi="Arial" w:cs="Arial"/>
          <w:lang w:val="en-US"/>
        </w:rPr>
        <w:t xml:space="preserve">  </w:t>
      </w:r>
      <w:r w:rsidR="00EF2E53" w:rsidRPr="003D2200">
        <w:rPr>
          <w:rFonts w:ascii="Arial" w:hAnsi="Arial" w:cs="Arial"/>
          <w:lang w:val="en-US"/>
        </w:rPr>
        <w:t xml:space="preserve">Approval from VP with disclosure to </w:t>
      </w:r>
      <w:r w:rsidR="00592F28" w:rsidRPr="003D2200">
        <w:rPr>
          <w:rFonts w:ascii="Arial" w:hAnsi="Arial" w:cs="Arial"/>
          <w:lang w:val="en-US"/>
        </w:rPr>
        <w:t xml:space="preserve">the </w:t>
      </w:r>
      <w:r w:rsidR="004474D2" w:rsidRPr="003D2200">
        <w:rPr>
          <w:rFonts w:ascii="Arial" w:hAnsi="Arial" w:cs="Arial"/>
          <w:lang w:val="en-US"/>
        </w:rPr>
        <w:t xml:space="preserve">capital planning </w:t>
      </w:r>
      <w:r w:rsidR="004474D2" w:rsidRPr="007C7A94">
        <w:rPr>
          <w:rFonts w:ascii="Arial" w:hAnsi="Arial" w:cs="Arial"/>
          <w:lang w:val="en-US"/>
        </w:rPr>
        <w:t>committee</w:t>
      </w:r>
      <w:r w:rsidR="00592F28" w:rsidRPr="007C7A94">
        <w:rPr>
          <w:rFonts w:ascii="Arial" w:hAnsi="Arial" w:cs="Arial"/>
          <w:lang w:val="en-US"/>
        </w:rPr>
        <w:t xml:space="preserve"> will be required prior to proceeding with final purchase.</w:t>
      </w:r>
      <w:r w:rsidR="00F53773" w:rsidRPr="007C7A94">
        <w:rPr>
          <w:rFonts w:ascii="Arial" w:hAnsi="Arial" w:cs="Arial"/>
          <w:lang w:val="en-US"/>
        </w:rPr>
        <w:t xml:space="preserve">  </w:t>
      </w:r>
    </w:p>
    <w:p w:rsidR="004474D2" w:rsidRPr="007C7A94" w:rsidRDefault="004474D2" w:rsidP="00402155">
      <w:pPr>
        <w:rPr>
          <w:rFonts w:ascii="Arial" w:hAnsi="Arial" w:cs="Arial"/>
          <w:lang w:val="en-US"/>
        </w:rPr>
      </w:pPr>
      <w:r w:rsidRPr="007C7A94">
        <w:rPr>
          <w:rFonts w:ascii="Arial" w:hAnsi="Arial" w:cs="Arial"/>
          <w:lang w:val="en-US"/>
        </w:rPr>
        <w:t>Any changes &gt; $50,000 are subject to Board of Governors approval.</w:t>
      </w:r>
    </w:p>
    <w:p w:rsidR="00402155" w:rsidRDefault="00402155" w:rsidP="00402155">
      <w:pPr>
        <w:rPr>
          <w:rFonts w:ascii="Arial" w:hAnsi="Arial" w:cs="Arial"/>
          <w:b/>
          <w:lang w:val="en-US"/>
        </w:rPr>
      </w:pPr>
      <w:r w:rsidRPr="0098125B">
        <w:rPr>
          <w:rFonts w:ascii="Arial" w:hAnsi="Arial" w:cs="Arial"/>
          <w:b/>
          <w:lang w:val="en-US"/>
        </w:rPr>
        <w:t>What if I am under budget on a project?</w:t>
      </w:r>
    </w:p>
    <w:p w:rsidR="00B14640" w:rsidRPr="007C7A94" w:rsidRDefault="00926A5F" w:rsidP="00402155">
      <w:pPr>
        <w:rPr>
          <w:rFonts w:ascii="Arial" w:hAnsi="Arial" w:cs="Arial"/>
          <w:lang w:val="en-US"/>
        </w:rPr>
      </w:pPr>
      <w:r>
        <w:rPr>
          <w:rFonts w:ascii="Arial" w:hAnsi="Arial" w:cs="Arial"/>
          <w:lang w:val="en-US"/>
        </w:rPr>
        <w:t xml:space="preserve">Again, </w:t>
      </w:r>
      <w:r w:rsidRPr="00D601F0">
        <w:rPr>
          <w:rFonts w:ascii="Arial" w:hAnsi="Arial" w:cs="Arial"/>
          <w:lang w:val="en-US"/>
        </w:rPr>
        <w:t>Budget managers may substitute dollars between individual projects but must not change the original intent of any one project</w:t>
      </w:r>
      <w:r>
        <w:rPr>
          <w:rFonts w:ascii="Arial" w:hAnsi="Arial" w:cs="Arial"/>
          <w:lang w:val="en-US"/>
        </w:rPr>
        <w:t xml:space="preserve">.  </w:t>
      </w:r>
      <w:r w:rsidR="00D441A4">
        <w:rPr>
          <w:rFonts w:ascii="Arial" w:hAnsi="Arial" w:cs="Arial"/>
          <w:lang w:val="en-US"/>
        </w:rPr>
        <w:t xml:space="preserve">  Budget managers should maintain a tracking of </w:t>
      </w:r>
      <w:r w:rsidR="00D441A4" w:rsidRPr="007C7A94">
        <w:rPr>
          <w:rFonts w:ascii="Arial" w:hAnsi="Arial" w:cs="Arial"/>
          <w:lang w:val="en-US"/>
        </w:rPr>
        <w:t>all budget savings</w:t>
      </w:r>
      <w:r w:rsidRPr="007C7A94">
        <w:rPr>
          <w:rFonts w:ascii="Arial" w:hAnsi="Arial" w:cs="Arial"/>
          <w:lang w:val="en-US"/>
        </w:rPr>
        <w:t xml:space="preserve"> </w:t>
      </w:r>
      <w:r w:rsidR="00BB5908" w:rsidRPr="007C7A94">
        <w:rPr>
          <w:rFonts w:ascii="Arial" w:hAnsi="Arial" w:cs="Arial"/>
          <w:lang w:val="en-US"/>
        </w:rPr>
        <w:t>and be prepared to provide</w:t>
      </w:r>
      <w:r w:rsidR="00592F28" w:rsidRPr="007C7A94">
        <w:rPr>
          <w:rFonts w:ascii="Arial" w:hAnsi="Arial" w:cs="Arial"/>
          <w:lang w:val="en-US"/>
        </w:rPr>
        <w:t xml:space="preserve"> listing of saving to the budget office at budget update.    </w:t>
      </w:r>
      <w:r w:rsidR="008F4434" w:rsidRPr="007C7A94">
        <w:rPr>
          <w:rFonts w:ascii="Arial" w:hAnsi="Arial" w:cs="Arial"/>
          <w:lang w:val="en-US"/>
        </w:rPr>
        <w:t>For saving</w:t>
      </w:r>
      <w:r w:rsidR="004C0E4E" w:rsidRPr="007C7A94">
        <w:rPr>
          <w:rFonts w:ascii="Arial" w:hAnsi="Arial" w:cs="Arial"/>
          <w:lang w:val="en-US"/>
        </w:rPr>
        <w:t xml:space="preserve"> lessor of </w:t>
      </w:r>
      <w:r w:rsidR="008F4434" w:rsidRPr="007C7A94">
        <w:rPr>
          <w:rFonts w:ascii="Arial" w:hAnsi="Arial" w:cs="Arial"/>
          <w:lang w:val="en-US"/>
        </w:rPr>
        <w:t>$5,000</w:t>
      </w:r>
      <w:r w:rsidR="004C0E4E" w:rsidRPr="007C7A94">
        <w:rPr>
          <w:rFonts w:ascii="Arial" w:hAnsi="Arial" w:cs="Arial"/>
          <w:lang w:val="en-US"/>
        </w:rPr>
        <w:t xml:space="preserve"> or 15% of </w:t>
      </w:r>
      <w:r w:rsidR="0036266C" w:rsidRPr="007C7A94">
        <w:rPr>
          <w:rFonts w:ascii="Arial" w:hAnsi="Arial" w:cs="Arial"/>
          <w:lang w:val="en-US"/>
        </w:rPr>
        <w:t>original approval</w:t>
      </w:r>
      <w:r w:rsidR="008F4434" w:rsidRPr="007C7A94">
        <w:rPr>
          <w:rFonts w:ascii="Arial" w:hAnsi="Arial" w:cs="Arial"/>
          <w:lang w:val="en-US"/>
        </w:rPr>
        <w:t xml:space="preserve"> due to item costs being less than budget, managers may decide to purchase mor</w:t>
      </w:r>
      <w:r w:rsidR="00EF2E53" w:rsidRPr="007C7A94">
        <w:rPr>
          <w:rFonts w:ascii="Arial" w:hAnsi="Arial" w:cs="Arial"/>
          <w:lang w:val="en-US"/>
        </w:rPr>
        <w:t xml:space="preserve">e items should they be needed, </w:t>
      </w:r>
      <w:r w:rsidR="008F4434" w:rsidRPr="007C7A94">
        <w:rPr>
          <w:rFonts w:ascii="Arial" w:hAnsi="Arial" w:cs="Arial"/>
          <w:lang w:val="en-US"/>
        </w:rPr>
        <w:t>keeping with intent of original plan and within original budget.</w:t>
      </w:r>
    </w:p>
    <w:p w:rsidR="00402155" w:rsidRPr="007C7A94" w:rsidRDefault="00592F28" w:rsidP="00402155">
      <w:pPr>
        <w:rPr>
          <w:rFonts w:ascii="Arial" w:hAnsi="Arial" w:cs="Arial"/>
          <w:lang w:val="en-US"/>
        </w:rPr>
      </w:pPr>
      <w:r w:rsidRPr="007C7A94">
        <w:rPr>
          <w:rFonts w:ascii="Arial" w:hAnsi="Arial" w:cs="Arial"/>
          <w:lang w:val="en-US"/>
        </w:rPr>
        <w:t xml:space="preserve">Savings on projects </w:t>
      </w:r>
      <w:r w:rsidR="007C7A94">
        <w:rPr>
          <w:rFonts w:ascii="Arial" w:hAnsi="Arial" w:cs="Arial"/>
          <w:lang w:val="en-US"/>
        </w:rPr>
        <w:t xml:space="preserve">&gt;= </w:t>
      </w:r>
      <w:r w:rsidR="00B14640" w:rsidRPr="007C7A94">
        <w:rPr>
          <w:rFonts w:ascii="Arial" w:hAnsi="Arial" w:cs="Arial"/>
          <w:lang w:val="en-US"/>
        </w:rPr>
        <w:t>$</w:t>
      </w:r>
      <w:r w:rsidR="001D093E" w:rsidRPr="007C7A94">
        <w:rPr>
          <w:rFonts w:ascii="Arial" w:hAnsi="Arial" w:cs="Arial"/>
          <w:lang w:val="en-US"/>
        </w:rPr>
        <w:t>5</w:t>
      </w:r>
      <w:r w:rsidR="00B14640" w:rsidRPr="007C7A94">
        <w:rPr>
          <w:rFonts w:ascii="Arial" w:hAnsi="Arial" w:cs="Arial"/>
          <w:lang w:val="en-US"/>
        </w:rPr>
        <w:t xml:space="preserve">,000 </w:t>
      </w:r>
      <w:r w:rsidR="0036266C" w:rsidRPr="007C7A94">
        <w:rPr>
          <w:rFonts w:ascii="Arial" w:hAnsi="Arial" w:cs="Arial"/>
          <w:lang w:val="en-US"/>
        </w:rPr>
        <w:t xml:space="preserve">or 15% of original approval </w:t>
      </w:r>
      <w:r w:rsidR="00B14640" w:rsidRPr="007C7A94">
        <w:rPr>
          <w:rFonts w:ascii="Arial" w:hAnsi="Arial" w:cs="Arial"/>
          <w:lang w:val="en-US"/>
        </w:rPr>
        <w:t xml:space="preserve">must be disclosed to the budget manager’s VP and </w:t>
      </w:r>
      <w:r w:rsidR="007C7A94">
        <w:rPr>
          <w:rFonts w:ascii="Arial" w:hAnsi="Arial" w:cs="Arial"/>
          <w:lang w:val="en-US"/>
        </w:rPr>
        <w:t>capital committee representative</w:t>
      </w:r>
      <w:r w:rsidR="00B14640" w:rsidRPr="007C7A94">
        <w:rPr>
          <w:rFonts w:ascii="Arial" w:hAnsi="Arial" w:cs="Arial"/>
          <w:lang w:val="en-US"/>
        </w:rPr>
        <w:t xml:space="preserve"> as soon as they are known.   The VP may redirect savings from anyone project up to $</w:t>
      </w:r>
      <w:r w:rsidR="004474D2" w:rsidRPr="007C7A94">
        <w:rPr>
          <w:rFonts w:ascii="Arial" w:hAnsi="Arial" w:cs="Arial"/>
          <w:lang w:val="en-US"/>
        </w:rPr>
        <w:t>25</w:t>
      </w:r>
      <w:r w:rsidR="00B14640" w:rsidRPr="007C7A94">
        <w:rPr>
          <w:rFonts w:ascii="Arial" w:hAnsi="Arial" w:cs="Arial"/>
          <w:lang w:val="en-US"/>
        </w:rPr>
        <w:t>,</w:t>
      </w:r>
      <w:r w:rsidR="001D093E" w:rsidRPr="007C7A94">
        <w:rPr>
          <w:rFonts w:ascii="Arial" w:hAnsi="Arial" w:cs="Arial"/>
          <w:lang w:val="en-US"/>
        </w:rPr>
        <w:t>000</w:t>
      </w:r>
      <w:r w:rsidR="0036266C" w:rsidRPr="007C7A94">
        <w:rPr>
          <w:rFonts w:ascii="Arial" w:hAnsi="Arial" w:cs="Arial"/>
          <w:lang w:val="en-US"/>
        </w:rPr>
        <w:t xml:space="preserve"> </w:t>
      </w:r>
      <w:r w:rsidR="00B14640" w:rsidRPr="007C7A94">
        <w:rPr>
          <w:rFonts w:ascii="Arial" w:hAnsi="Arial" w:cs="Arial"/>
          <w:lang w:val="en-US"/>
        </w:rPr>
        <w:t xml:space="preserve">however all savings </w:t>
      </w:r>
      <w:r w:rsidR="007C7A94">
        <w:rPr>
          <w:rFonts w:ascii="Arial" w:hAnsi="Arial" w:cs="Arial"/>
          <w:lang w:val="en-US"/>
        </w:rPr>
        <w:t xml:space="preserve">&gt; </w:t>
      </w:r>
      <w:r w:rsidR="00B14640" w:rsidRPr="007C7A94">
        <w:rPr>
          <w:rFonts w:ascii="Arial" w:hAnsi="Arial" w:cs="Arial"/>
          <w:lang w:val="en-US"/>
        </w:rPr>
        <w:t>$</w:t>
      </w:r>
      <w:r w:rsidR="004474D2" w:rsidRPr="007C7A94">
        <w:rPr>
          <w:rFonts w:ascii="Arial" w:hAnsi="Arial" w:cs="Arial"/>
          <w:lang w:val="en-US"/>
        </w:rPr>
        <w:t>25</w:t>
      </w:r>
      <w:r w:rsidR="001D093E" w:rsidRPr="007C7A94">
        <w:rPr>
          <w:rFonts w:ascii="Arial" w:hAnsi="Arial" w:cs="Arial"/>
          <w:lang w:val="en-US"/>
        </w:rPr>
        <w:t>,000</w:t>
      </w:r>
      <w:r w:rsidR="00B14640" w:rsidRPr="007C7A94">
        <w:rPr>
          <w:rFonts w:ascii="Arial" w:hAnsi="Arial" w:cs="Arial"/>
          <w:lang w:val="en-US"/>
        </w:rPr>
        <w:t xml:space="preserve"> must be disclosed to ELT.</w:t>
      </w:r>
    </w:p>
    <w:p w:rsidR="00402155" w:rsidRPr="0098125B" w:rsidRDefault="00402155" w:rsidP="00402155">
      <w:pPr>
        <w:rPr>
          <w:rFonts w:ascii="Arial" w:hAnsi="Arial" w:cs="Arial"/>
          <w:b/>
          <w:lang w:val="en-US"/>
        </w:rPr>
      </w:pPr>
      <w:r w:rsidRPr="0098125B">
        <w:rPr>
          <w:rFonts w:ascii="Arial" w:hAnsi="Arial" w:cs="Arial"/>
          <w:b/>
          <w:lang w:val="en-US"/>
        </w:rPr>
        <w:t>No longer need the item approved?</w:t>
      </w:r>
    </w:p>
    <w:p w:rsidR="00402155" w:rsidRPr="005333E8" w:rsidRDefault="000F3B46" w:rsidP="00402155">
      <w:pPr>
        <w:rPr>
          <w:rFonts w:ascii="Arial" w:hAnsi="Arial" w:cs="Arial"/>
          <w:lang w:val="en-US"/>
        </w:rPr>
      </w:pPr>
      <w:r>
        <w:rPr>
          <w:rFonts w:ascii="Arial" w:hAnsi="Arial" w:cs="Arial"/>
          <w:lang w:val="en-US"/>
        </w:rPr>
        <w:t>It is considered a change to the intent of the plan when an item/project is not goin</w:t>
      </w:r>
      <w:r w:rsidR="00FE3C91">
        <w:rPr>
          <w:rFonts w:ascii="Arial" w:hAnsi="Arial" w:cs="Arial"/>
          <w:lang w:val="en-US"/>
        </w:rPr>
        <w:t xml:space="preserve">g to be purchased/delivered.   </w:t>
      </w:r>
      <w:r>
        <w:rPr>
          <w:rFonts w:ascii="Arial" w:hAnsi="Arial" w:cs="Arial"/>
          <w:lang w:val="en-US"/>
        </w:rPr>
        <w:t>The funds approved for the item</w:t>
      </w:r>
      <w:r w:rsidR="00163C22">
        <w:rPr>
          <w:rFonts w:ascii="Arial" w:hAnsi="Arial" w:cs="Arial"/>
          <w:lang w:val="en-US"/>
        </w:rPr>
        <w:t>/project</w:t>
      </w:r>
      <w:r>
        <w:rPr>
          <w:rFonts w:ascii="Arial" w:hAnsi="Arial" w:cs="Arial"/>
          <w:lang w:val="en-US"/>
        </w:rPr>
        <w:t xml:space="preserve"> must be disclosed to your VP along with the </w:t>
      </w:r>
      <w:r w:rsidR="007C7A94">
        <w:rPr>
          <w:rFonts w:ascii="Arial" w:hAnsi="Arial" w:cs="Arial"/>
          <w:lang w:val="en-US"/>
        </w:rPr>
        <w:t>capital committee representative</w:t>
      </w:r>
      <w:r w:rsidR="00163C22">
        <w:rPr>
          <w:rFonts w:ascii="Arial" w:hAnsi="Arial" w:cs="Arial"/>
          <w:lang w:val="en-US"/>
        </w:rPr>
        <w:t>.</w:t>
      </w:r>
      <w:r w:rsidR="00BB5908">
        <w:rPr>
          <w:rFonts w:ascii="Arial" w:hAnsi="Arial" w:cs="Arial"/>
          <w:lang w:val="en-US"/>
        </w:rPr>
        <w:t xml:space="preserve">    The Budget Office will be accountable to track projects not moving forward and will bring recommendation</w:t>
      </w:r>
      <w:r w:rsidR="0014320E">
        <w:rPr>
          <w:rFonts w:ascii="Arial" w:hAnsi="Arial" w:cs="Arial"/>
          <w:lang w:val="en-US"/>
        </w:rPr>
        <w:t>s</w:t>
      </w:r>
      <w:r w:rsidR="00BB5908">
        <w:rPr>
          <w:rFonts w:ascii="Arial" w:hAnsi="Arial" w:cs="Arial"/>
          <w:lang w:val="en-US"/>
        </w:rPr>
        <w:t xml:space="preserve"> for any redir</w:t>
      </w:r>
      <w:r w:rsidR="004474D2">
        <w:rPr>
          <w:rFonts w:ascii="Arial" w:hAnsi="Arial" w:cs="Arial"/>
          <w:lang w:val="en-US"/>
        </w:rPr>
        <w:t>ection of these funds to ELT through the Capital Planning Committee.</w:t>
      </w:r>
      <w:r w:rsidR="00BB5908">
        <w:rPr>
          <w:rFonts w:ascii="Arial" w:hAnsi="Arial" w:cs="Arial"/>
          <w:lang w:val="en-US"/>
        </w:rPr>
        <w:t xml:space="preserve"> </w:t>
      </w:r>
    </w:p>
    <w:p w:rsidR="00402155" w:rsidRDefault="00402155" w:rsidP="00402155">
      <w:pPr>
        <w:rPr>
          <w:rFonts w:ascii="Arial" w:hAnsi="Arial" w:cs="Arial"/>
          <w:b/>
          <w:lang w:val="en-US"/>
        </w:rPr>
      </w:pPr>
      <w:r w:rsidRPr="0098125B">
        <w:rPr>
          <w:rFonts w:ascii="Arial" w:hAnsi="Arial" w:cs="Arial"/>
          <w:b/>
          <w:lang w:val="en-US"/>
        </w:rPr>
        <w:t>Need something not on the approved Capital list?</w:t>
      </w:r>
    </w:p>
    <w:p w:rsidR="00750849" w:rsidRPr="00750849" w:rsidRDefault="001D093E" w:rsidP="00402155">
      <w:pPr>
        <w:rPr>
          <w:rFonts w:ascii="Arial" w:hAnsi="Arial" w:cs="Arial"/>
          <w:b/>
          <w:lang w:val="en-US"/>
        </w:rPr>
      </w:pPr>
      <w:r w:rsidRPr="007C7A94">
        <w:rPr>
          <w:rFonts w:ascii="Arial" w:hAnsi="Arial" w:cs="Arial"/>
          <w:lang w:val="en-US"/>
        </w:rPr>
        <w:t>Items &lt; $5,</w:t>
      </w:r>
      <w:r w:rsidR="00750849" w:rsidRPr="007C7A94">
        <w:rPr>
          <w:rFonts w:ascii="Arial" w:hAnsi="Arial" w:cs="Arial"/>
          <w:lang w:val="en-US"/>
        </w:rPr>
        <w:t xml:space="preserve">000 should </w:t>
      </w:r>
      <w:r w:rsidR="00750849" w:rsidRPr="00750849">
        <w:rPr>
          <w:rFonts w:ascii="Arial" w:hAnsi="Arial" w:cs="Arial"/>
          <w:lang w:val="en-US"/>
        </w:rPr>
        <w:t>be funded from within your operating budget finding your own offset.</w:t>
      </w:r>
      <w:r w:rsidR="00750849">
        <w:rPr>
          <w:rFonts w:ascii="Arial" w:hAnsi="Arial" w:cs="Arial"/>
          <w:b/>
          <w:lang w:val="en-US"/>
        </w:rPr>
        <w:t xml:space="preserve">   </w:t>
      </w:r>
      <w:r w:rsidR="00750849">
        <w:rPr>
          <w:rFonts w:ascii="Arial" w:hAnsi="Arial" w:cs="Arial"/>
          <w:lang w:val="en-US"/>
        </w:rPr>
        <w:t>At budget update, budget managers will be accountable to provide adjusted b</w:t>
      </w:r>
      <w:r w:rsidR="00B14640">
        <w:rPr>
          <w:rFonts w:ascii="Arial" w:hAnsi="Arial" w:cs="Arial"/>
          <w:lang w:val="en-US"/>
        </w:rPr>
        <w:t>udgets with known substitutions from within operating.</w:t>
      </w:r>
    </w:p>
    <w:p w:rsidR="00163C22" w:rsidRDefault="00B14640" w:rsidP="00402155">
      <w:pPr>
        <w:rPr>
          <w:rStyle w:val="Hyperlink"/>
          <w:rFonts w:ascii="Arial" w:hAnsi="Arial" w:cs="Arial"/>
          <w:b/>
          <w:lang w:val="en-US"/>
        </w:rPr>
      </w:pPr>
      <w:r>
        <w:rPr>
          <w:rFonts w:ascii="Arial" w:hAnsi="Arial" w:cs="Arial"/>
          <w:b/>
          <w:lang w:val="en-US"/>
        </w:rPr>
        <w:t>N</w:t>
      </w:r>
      <w:r w:rsidRPr="00B14640">
        <w:rPr>
          <w:rFonts w:ascii="Arial" w:hAnsi="Arial" w:cs="Arial"/>
          <w:b/>
          <w:lang w:val="en-US"/>
        </w:rPr>
        <w:t xml:space="preserve">ew projects &gt; </w:t>
      </w:r>
      <w:r>
        <w:rPr>
          <w:rFonts w:ascii="Arial" w:hAnsi="Arial" w:cs="Arial"/>
          <w:b/>
          <w:color w:val="FF0000"/>
          <w:lang w:val="en-US"/>
        </w:rPr>
        <w:t>$</w:t>
      </w:r>
      <w:r w:rsidR="001D093E">
        <w:rPr>
          <w:rFonts w:ascii="Arial" w:hAnsi="Arial" w:cs="Arial"/>
          <w:b/>
          <w:color w:val="FF0000"/>
          <w:lang w:val="en-US"/>
        </w:rPr>
        <w:t>5,000</w:t>
      </w:r>
      <w:r>
        <w:rPr>
          <w:rFonts w:ascii="Arial" w:hAnsi="Arial" w:cs="Arial"/>
          <w:b/>
          <w:color w:val="FF0000"/>
          <w:lang w:val="en-US"/>
        </w:rPr>
        <w:t xml:space="preserve">  </w:t>
      </w:r>
      <w:r w:rsidRPr="00B14640">
        <w:rPr>
          <w:rFonts w:ascii="Arial" w:hAnsi="Arial" w:cs="Arial"/>
          <w:b/>
          <w:lang w:val="en-US"/>
        </w:rPr>
        <w:t xml:space="preserve">must be requested by using the </w:t>
      </w:r>
      <w:hyperlink r:id="rId9" w:history="1">
        <w:r w:rsidR="00FE3C91" w:rsidRPr="00B14640">
          <w:rPr>
            <w:rStyle w:val="Hyperlink"/>
            <w:rFonts w:ascii="Arial" w:hAnsi="Arial" w:cs="Arial"/>
            <w:b/>
            <w:lang w:val="en-US"/>
          </w:rPr>
          <w:t>Capital Item Request Form</w:t>
        </w:r>
        <w:r w:rsidRPr="00B14640">
          <w:rPr>
            <w:rStyle w:val="Hyperlink"/>
            <w:rFonts w:ascii="Arial" w:hAnsi="Arial" w:cs="Arial"/>
            <w:b/>
            <w:lang w:val="en-US"/>
          </w:rPr>
          <w:t>.</w:t>
        </w:r>
      </w:hyperlink>
      <w:r w:rsidR="003D2200">
        <w:rPr>
          <w:rStyle w:val="Hyperlink"/>
          <w:rFonts w:ascii="Arial" w:hAnsi="Arial" w:cs="Arial"/>
          <w:b/>
          <w:lang w:val="en-US"/>
        </w:rPr>
        <w:t xml:space="preserve">  </w:t>
      </w:r>
    </w:p>
    <w:p w:rsidR="003D2200" w:rsidRPr="003D2200" w:rsidRDefault="003D2200" w:rsidP="00402155">
      <w:pPr>
        <w:rPr>
          <w:rFonts w:ascii="Arial" w:hAnsi="Arial" w:cs="Arial"/>
          <w:lang w:val="en-US"/>
        </w:rPr>
      </w:pPr>
      <w:r w:rsidRPr="003D2200">
        <w:rPr>
          <w:rStyle w:val="Hyperlink"/>
          <w:rFonts w:ascii="Arial" w:hAnsi="Arial" w:cs="Arial"/>
          <w:color w:val="auto"/>
          <w:u w:val="none"/>
          <w:lang w:val="en-US"/>
        </w:rPr>
        <w:t xml:space="preserve">All in-year request should come with a proposed budget offset or rational as </w:t>
      </w:r>
      <w:r>
        <w:rPr>
          <w:rStyle w:val="Hyperlink"/>
          <w:rFonts w:ascii="Arial" w:hAnsi="Arial" w:cs="Arial"/>
          <w:color w:val="auto"/>
          <w:u w:val="none"/>
          <w:lang w:val="en-US"/>
        </w:rPr>
        <w:t>to the urgency of</w:t>
      </w:r>
      <w:r w:rsidRPr="003D2200">
        <w:rPr>
          <w:rStyle w:val="Hyperlink"/>
          <w:rFonts w:ascii="Arial" w:hAnsi="Arial" w:cs="Arial"/>
          <w:color w:val="auto"/>
          <w:u w:val="none"/>
          <w:lang w:val="en-US"/>
        </w:rPr>
        <w:t xml:space="preserve"> the request and</w:t>
      </w:r>
      <w:r w:rsidR="007C7A94">
        <w:rPr>
          <w:rStyle w:val="Hyperlink"/>
          <w:rFonts w:ascii="Arial" w:hAnsi="Arial" w:cs="Arial"/>
          <w:color w:val="auto"/>
          <w:u w:val="none"/>
          <w:lang w:val="en-US"/>
        </w:rPr>
        <w:t xml:space="preserve"> why</w:t>
      </w:r>
      <w:r w:rsidRPr="003D2200">
        <w:rPr>
          <w:rStyle w:val="Hyperlink"/>
          <w:rFonts w:ascii="Arial" w:hAnsi="Arial" w:cs="Arial"/>
          <w:color w:val="auto"/>
          <w:u w:val="none"/>
          <w:lang w:val="en-US"/>
        </w:rPr>
        <w:t xml:space="preserve"> new money needed.</w:t>
      </w:r>
      <w:r>
        <w:rPr>
          <w:rStyle w:val="Hyperlink"/>
          <w:rFonts w:ascii="Arial" w:hAnsi="Arial" w:cs="Arial"/>
          <w:color w:val="auto"/>
          <w:u w:val="none"/>
          <w:lang w:val="en-US"/>
        </w:rPr>
        <w:t xml:space="preserve">   New capital requests will not be entertained for the current budget year following January 1 unless there is an emergency and approved by the college executive.</w:t>
      </w:r>
    </w:p>
    <w:p w:rsidR="0049668B" w:rsidRDefault="0049668B" w:rsidP="00402155">
      <w:pPr>
        <w:rPr>
          <w:rFonts w:ascii="Arial" w:hAnsi="Arial" w:cs="Arial"/>
          <w:b/>
          <w:lang w:val="en-US"/>
        </w:rPr>
      </w:pPr>
      <w:r>
        <w:rPr>
          <w:rFonts w:ascii="Arial" w:hAnsi="Arial" w:cs="Arial"/>
          <w:b/>
          <w:lang w:val="en-US"/>
        </w:rPr>
        <w:lastRenderedPageBreak/>
        <w:t>This form must be emailed to</w:t>
      </w:r>
      <w:r w:rsidR="003D2200">
        <w:rPr>
          <w:rFonts w:ascii="Arial" w:hAnsi="Arial" w:cs="Arial"/>
          <w:b/>
          <w:lang w:val="en-US"/>
        </w:rPr>
        <w:t xml:space="preserve"> your capital committee representative </w:t>
      </w:r>
      <w:r>
        <w:rPr>
          <w:rFonts w:ascii="Arial" w:hAnsi="Arial" w:cs="Arial"/>
          <w:b/>
          <w:lang w:val="en-US"/>
        </w:rPr>
        <w:t xml:space="preserve">and an appropriate Budget Manager </w:t>
      </w:r>
      <w:r w:rsidR="00552E71">
        <w:rPr>
          <w:rFonts w:ascii="Arial" w:hAnsi="Arial" w:cs="Arial"/>
          <w:b/>
          <w:lang w:val="en-US"/>
        </w:rPr>
        <w:t>(if not being sent from Budget Manager directly)</w:t>
      </w:r>
    </w:p>
    <w:p w:rsidR="00D9766D" w:rsidRDefault="00D9766D" w:rsidP="008E49E0">
      <w:pPr>
        <w:rPr>
          <w:rFonts w:ascii="Arial" w:hAnsi="Arial" w:cs="Arial"/>
        </w:rPr>
      </w:pPr>
    </w:p>
    <w:p w:rsidR="007C7A94" w:rsidRDefault="007C7A94" w:rsidP="008E49E0">
      <w:pPr>
        <w:rPr>
          <w:rFonts w:ascii="Arial" w:hAnsi="Arial" w:cs="Arial"/>
        </w:rPr>
      </w:pPr>
    </w:p>
    <w:p w:rsidR="007C7A94" w:rsidRPr="007C7A94" w:rsidRDefault="007C7A94" w:rsidP="007C7A94">
      <w:pPr>
        <w:rPr>
          <w:rFonts w:ascii="Arial" w:hAnsi="Arial" w:cs="Arial"/>
          <w:b/>
        </w:rPr>
      </w:pPr>
      <w:r w:rsidRPr="007C7A94">
        <w:rPr>
          <w:rFonts w:ascii="Arial" w:hAnsi="Arial" w:cs="Arial"/>
          <w:b/>
        </w:rPr>
        <w:t>Capital Committee Representatives:</w:t>
      </w:r>
    </w:p>
    <w:p w:rsidR="007C7A94" w:rsidRPr="007C7A94" w:rsidRDefault="007C7A94" w:rsidP="007C7A94">
      <w:pPr>
        <w:rPr>
          <w:rFonts w:ascii="Arial" w:hAnsi="Arial" w:cs="Arial"/>
        </w:rPr>
      </w:pPr>
      <w:r w:rsidRPr="007C7A94">
        <w:rPr>
          <w:rFonts w:ascii="Arial" w:hAnsi="Arial" w:cs="Arial"/>
        </w:rPr>
        <w:t>Angie Sims:   co-ordinates asset requests fr</w:t>
      </w:r>
      <w:r w:rsidR="00BF315C">
        <w:rPr>
          <w:rFonts w:ascii="Arial" w:hAnsi="Arial" w:cs="Arial"/>
        </w:rPr>
        <w:t xml:space="preserve">om Finance, Human Resources </w:t>
      </w:r>
      <w:r w:rsidRPr="007C7A94">
        <w:rPr>
          <w:rFonts w:ascii="Arial" w:hAnsi="Arial" w:cs="Arial"/>
        </w:rPr>
        <w:t xml:space="preserve">Strategic Planning </w:t>
      </w:r>
      <w:r w:rsidR="00BF315C">
        <w:rPr>
          <w:rFonts w:ascii="Arial" w:hAnsi="Arial" w:cs="Arial"/>
        </w:rPr>
        <w:t xml:space="preserve">and President </w:t>
      </w:r>
      <w:bookmarkStart w:id="0" w:name="_GoBack"/>
      <w:bookmarkEnd w:id="0"/>
      <w:r w:rsidR="00D939C5">
        <w:rPr>
          <w:rFonts w:ascii="Arial" w:hAnsi="Arial" w:cs="Arial"/>
        </w:rPr>
        <w:t>Office</w:t>
      </w:r>
      <w:r w:rsidRPr="007C7A94">
        <w:rPr>
          <w:rFonts w:ascii="Arial" w:hAnsi="Arial" w:cs="Arial"/>
        </w:rPr>
        <w:t>.</w:t>
      </w:r>
    </w:p>
    <w:p w:rsidR="007C7A94" w:rsidRPr="007C7A94" w:rsidRDefault="007C7A94" w:rsidP="007C7A94">
      <w:pPr>
        <w:rPr>
          <w:rFonts w:ascii="Arial" w:hAnsi="Arial" w:cs="Arial"/>
        </w:rPr>
      </w:pPr>
      <w:r w:rsidRPr="007C7A94">
        <w:rPr>
          <w:rFonts w:ascii="Arial" w:hAnsi="Arial" w:cs="Arial"/>
        </w:rPr>
        <w:t xml:space="preserve">Terry Williams:  represents facility and grounds infrastructure requirements including renovations, energy saving initiatives and further sustainability initiatives.   Accountable for building infrastructure where assets are integral to operations of the building and typically non-movable equipment.  (i.e.  HVAC).   </w:t>
      </w:r>
    </w:p>
    <w:p w:rsidR="007C7A94" w:rsidRPr="007C7A94" w:rsidRDefault="007C7A94" w:rsidP="007C7A94">
      <w:pPr>
        <w:rPr>
          <w:rFonts w:ascii="Arial" w:hAnsi="Arial" w:cs="Arial"/>
        </w:rPr>
      </w:pPr>
      <w:r w:rsidRPr="007C7A94">
        <w:rPr>
          <w:rFonts w:ascii="Arial" w:hAnsi="Arial" w:cs="Arial"/>
        </w:rPr>
        <w:t xml:space="preserve">Travis Doak:  represents all residence infrastructure and student services equipment request including movable equipment for areas such as library, heath services, mental health initiatives and student government joint initiatives.   Co-ordinating renovations requests and IT plans for the areas for input into Physical Resources and Information Technology planning.    </w:t>
      </w:r>
    </w:p>
    <w:p w:rsidR="007C7A94" w:rsidRPr="007C7A94" w:rsidRDefault="00E11DAC" w:rsidP="007C7A94">
      <w:pPr>
        <w:rPr>
          <w:rFonts w:ascii="Arial" w:hAnsi="Arial" w:cs="Arial"/>
        </w:rPr>
      </w:pPr>
      <w:r>
        <w:rPr>
          <w:rFonts w:ascii="Arial" w:hAnsi="Arial" w:cs="Arial"/>
        </w:rPr>
        <w:t>TBD</w:t>
      </w:r>
      <w:r w:rsidR="007C7A94" w:rsidRPr="007C7A94">
        <w:rPr>
          <w:rFonts w:ascii="Arial" w:hAnsi="Arial" w:cs="Arial"/>
        </w:rPr>
        <w:t>:  represents information technology infrastructure including consideration for IT asset plans for all areas of the college with the exception of specialized program delivery needs.    Co-ordinate requests triggered from EOLT.</w:t>
      </w:r>
    </w:p>
    <w:p w:rsidR="007C7A94" w:rsidRPr="007C7A94" w:rsidRDefault="00D84D1E" w:rsidP="007C7A94">
      <w:pPr>
        <w:rPr>
          <w:rFonts w:ascii="Arial" w:hAnsi="Arial" w:cs="Arial"/>
        </w:rPr>
      </w:pPr>
      <w:r>
        <w:rPr>
          <w:rFonts w:ascii="Arial" w:hAnsi="Arial" w:cs="Arial"/>
        </w:rPr>
        <w:t>Molly Westland</w:t>
      </w:r>
      <w:r w:rsidR="007C7A94" w:rsidRPr="007C7A94">
        <w:rPr>
          <w:rFonts w:ascii="Arial" w:hAnsi="Arial" w:cs="Arial"/>
        </w:rPr>
        <w:t xml:space="preserve">: represents program delivery equipment requirements including specialized labs that are not integral components to building operations.    Co-ordinate requests from academic committee including product development, enrolment management and academic IT committee for input into all applicable plans.  Co-ordinate movable equipment requests from Register office.    </w:t>
      </w:r>
    </w:p>
    <w:p w:rsidR="007C7A94" w:rsidRPr="00D9766D" w:rsidRDefault="00E11DAC" w:rsidP="007C7A94">
      <w:pPr>
        <w:rPr>
          <w:rFonts w:ascii="Arial" w:hAnsi="Arial" w:cs="Arial"/>
        </w:rPr>
      </w:pPr>
      <w:r>
        <w:rPr>
          <w:rFonts w:ascii="Arial" w:hAnsi="Arial" w:cs="Arial"/>
        </w:rPr>
        <w:t xml:space="preserve">Sandy </w:t>
      </w:r>
      <w:r w:rsidR="00381F58">
        <w:rPr>
          <w:rFonts w:ascii="Arial" w:hAnsi="Arial" w:cs="Arial"/>
        </w:rPr>
        <w:t>Marett</w:t>
      </w:r>
      <w:r w:rsidR="007C7A94" w:rsidRPr="007C7A94">
        <w:rPr>
          <w:rFonts w:ascii="Arial" w:hAnsi="Arial" w:cs="Arial"/>
        </w:rPr>
        <w:t>:  represents process to secure gifts/donations supporting asset infrastructure multi-year plans.    Ensures committee is aware of opportunities and aids in overall integration of College wide capital investment planning.   Co-ordinate asset requests from Marketing,</w:t>
      </w:r>
      <w:r w:rsidR="00BF315C">
        <w:rPr>
          <w:rFonts w:ascii="Arial" w:hAnsi="Arial" w:cs="Arial"/>
        </w:rPr>
        <w:t xml:space="preserve"> Advancement.</w:t>
      </w:r>
    </w:p>
    <w:sectPr w:rsidR="007C7A94" w:rsidRPr="00D9766D" w:rsidSect="007C146F">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A9C" w:rsidRDefault="00DE4A9C" w:rsidP="007C146F">
      <w:pPr>
        <w:spacing w:after="0" w:line="240" w:lineRule="auto"/>
      </w:pPr>
      <w:r>
        <w:separator/>
      </w:r>
    </w:p>
  </w:endnote>
  <w:endnote w:type="continuationSeparator" w:id="0">
    <w:p w:rsidR="00DE4A9C" w:rsidRDefault="00DE4A9C" w:rsidP="007C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4C0E4E">
      <w:trPr>
        <w:trHeight w:val="151"/>
      </w:trPr>
      <w:tc>
        <w:tcPr>
          <w:tcW w:w="2250" w:type="pct"/>
          <w:tcBorders>
            <w:bottom w:val="single" w:sz="4" w:space="0" w:color="4F81BD" w:themeColor="accent1"/>
          </w:tcBorders>
        </w:tcPr>
        <w:p w:rsidR="004C0E4E" w:rsidRDefault="004C0E4E">
          <w:pPr>
            <w:pStyle w:val="Header"/>
            <w:rPr>
              <w:rFonts w:asciiTheme="majorHAnsi" w:eastAsiaTheme="majorEastAsia" w:hAnsiTheme="majorHAnsi" w:cstheme="majorBidi"/>
              <w:b/>
              <w:bCs/>
            </w:rPr>
          </w:pPr>
        </w:p>
      </w:tc>
      <w:tc>
        <w:tcPr>
          <w:tcW w:w="500" w:type="pct"/>
          <w:vMerge w:val="restart"/>
          <w:noWrap/>
          <w:vAlign w:val="center"/>
        </w:tcPr>
        <w:p w:rsidR="004C0E4E" w:rsidRDefault="004C0E4E">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D939C5" w:rsidRPr="00D939C5">
            <w:rPr>
              <w:rFonts w:asciiTheme="majorHAnsi" w:hAnsiTheme="majorHAnsi"/>
              <w:b/>
              <w:noProof/>
            </w:rPr>
            <w:t>2</w:t>
          </w:r>
          <w:r>
            <w:rPr>
              <w:rFonts w:asciiTheme="majorHAnsi" w:hAnsiTheme="majorHAnsi"/>
              <w:b/>
              <w:noProof/>
            </w:rPr>
            <w:fldChar w:fldCharType="end"/>
          </w:r>
        </w:p>
      </w:tc>
      <w:tc>
        <w:tcPr>
          <w:tcW w:w="2250" w:type="pct"/>
          <w:tcBorders>
            <w:bottom w:val="single" w:sz="4" w:space="0" w:color="4F81BD" w:themeColor="accent1"/>
          </w:tcBorders>
        </w:tcPr>
        <w:p w:rsidR="004C0E4E" w:rsidRDefault="004C0E4E">
          <w:pPr>
            <w:pStyle w:val="Header"/>
            <w:rPr>
              <w:rFonts w:asciiTheme="majorHAnsi" w:eastAsiaTheme="majorEastAsia" w:hAnsiTheme="majorHAnsi" w:cstheme="majorBidi"/>
              <w:b/>
              <w:bCs/>
            </w:rPr>
          </w:pPr>
        </w:p>
      </w:tc>
    </w:tr>
    <w:tr w:rsidR="004C0E4E">
      <w:trPr>
        <w:trHeight w:val="150"/>
      </w:trPr>
      <w:tc>
        <w:tcPr>
          <w:tcW w:w="2250" w:type="pct"/>
          <w:tcBorders>
            <w:top w:val="single" w:sz="4" w:space="0" w:color="4F81BD" w:themeColor="accent1"/>
          </w:tcBorders>
        </w:tcPr>
        <w:p w:rsidR="004C0E4E" w:rsidRDefault="004C0E4E">
          <w:pPr>
            <w:pStyle w:val="Header"/>
            <w:rPr>
              <w:rFonts w:asciiTheme="majorHAnsi" w:eastAsiaTheme="majorEastAsia" w:hAnsiTheme="majorHAnsi" w:cstheme="majorBidi"/>
              <w:b/>
              <w:bCs/>
            </w:rPr>
          </w:pPr>
        </w:p>
      </w:tc>
      <w:tc>
        <w:tcPr>
          <w:tcW w:w="500" w:type="pct"/>
          <w:vMerge/>
        </w:tcPr>
        <w:p w:rsidR="004C0E4E" w:rsidRDefault="004C0E4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C0E4E" w:rsidRDefault="004C0E4E">
          <w:pPr>
            <w:pStyle w:val="Header"/>
            <w:rPr>
              <w:rFonts w:asciiTheme="majorHAnsi" w:eastAsiaTheme="majorEastAsia" w:hAnsiTheme="majorHAnsi" w:cstheme="majorBidi"/>
              <w:b/>
              <w:bCs/>
            </w:rPr>
          </w:pPr>
        </w:p>
      </w:tc>
    </w:tr>
  </w:tbl>
  <w:p w:rsidR="004C0E4E" w:rsidRDefault="004C0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A9C" w:rsidRDefault="00DE4A9C" w:rsidP="007C146F">
      <w:pPr>
        <w:spacing w:after="0" w:line="240" w:lineRule="auto"/>
      </w:pPr>
      <w:r>
        <w:separator/>
      </w:r>
    </w:p>
  </w:footnote>
  <w:footnote w:type="continuationSeparator" w:id="0">
    <w:p w:rsidR="00DE4A9C" w:rsidRDefault="00DE4A9C" w:rsidP="007C1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4C4A"/>
    <w:multiLevelType w:val="hybridMultilevel"/>
    <w:tmpl w:val="F27AC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221A96"/>
    <w:multiLevelType w:val="hybridMultilevel"/>
    <w:tmpl w:val="C826F66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E3712F"/>
    <w:multiLevelType w:val="hybridMultilevel"/>
    <w:tmpl w:val="AD008CC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15:restartNumberingAfterBreak="0">
    <w:nsid w:val="25E2005B"/>
    <w:multiLevelType w:val="hybridMultilevel"/>
    <w:tmpl w:val="EB20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0983F2C"/>
    <w:multiLevelType w:val="hybridMultilevel"/>
    <w:tmpl w:val="C512BDCC"/>
    <w:lvl w:ilvl="0" w:tplc="103ADFF8">
      <w:start w:val="1"/>
      <w:numFmt w:val="decimal"/>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8676DB2"/>
    <w:multiLevelType w:val="hybridMultilevel"/>
    <w:tmpl w:val="EB20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1376A02"/>
    <w:multiLevelType w:val="hybridMultilevel"/>
    <w:tmpl w:val="EB20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227721E"/>
    <w:multiLevelType w:val="singleLevel"/>
    <w:tmpl w:val="909AF8B6"/>
    <w:lvl w:ilvl="0">
      <w:start w:val="1"/>
      <w:numFmt w:val="decimal"/>
      <w:lvlText w:val="(%1)"/>
      <w:lvlJc w:val="left"/>
      <w:pPr>
        <w:tabs>
          <w:tab w:val="num" w:pos="510"/>
        </w:tabs>
        <w:ind w:left="510" w:hanging="390"/>
      </w:pPr>
      <w:rPr>
        <w:rFonts w:hint="default"/>
      </w:rPr>
    </w:lvl>
  </w:abstractNum>
  <w:abstractNum w:abstractNumId="8" w15:restartNumberingAfterBreak="0">
    <w:nsid w:val="7A4A4162"/>
    <w:multiLevelType w:val="hybridMultilevel"/>
    <w:tmpl w:val="D2BC22C0"/>
    <w:lvl w:ilvl="0" w:tplc="835E54F6">
      <w:start w:val="1"/>
      <w:numFmt w:val="decimal"/>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7"/>
  </w:num>
  <w:num w:numId="5">
    <w:abstractNumId w:val="2"/>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43"/>
    <w:rsid w:val="000126AF"/>
    <w:rsid w:val="00054409"/>
    <w:rsid w:val="00057DAB"/>
    <w:rsid w:val="000638B1"/>
    <w:rsid w:val="000A387A"/>
    <w:rsid w:val="000C7E1F"/>
    <w:rsid w:val="000D2C8F"/>
    <w:rsid w:val="000F3B46"/>
    <w:rsid w:val="000F768D"/>
    <w:rsid w:val="00111CA7"/>
    <w:rsid w:val="0012707C"/>
    <w:rsid w:val="001276F7"/>
    <w:rsid w:val="00127704"/>
    <w:rsid w:val="00133874"/>
    <w:rsid w:val="00134BC4"/>
    <w:rsid w:val="00140A3D"/>
    <w:rsid w:val="0014320E"/>
    <w:rsid w:val="001467F4"/>
    <w:rsid w:val="001573BA"/>
    <w:rsid w:val="00163C22"/>
    <w:rsid w:val="001733B2"/>
    <w:rsid w:val="001D093E"/>
    <w:rsid w:val="001F3983"/>
    <w:rsid w:val="0022026D"/>
    <w:rsid w:val="00243329"/>
    <w:rsid w:val="00263645"/>
    <w:rsid w:val="002A3198"/>
    <w:rsid w:val="002A483B"/>
    <w:rsid w:val="002B126F"/>
    <w:rsid w:val="002C79B9"/>
    <w:rsid w:val="002D1F08"/>
    <w:rsid w:val="002F0B32"/>
    <w:rsid w:val="00331B67"/>
    <w:rsid w:val="003519F9"/>
    <w:rsid w:val="00355F92"/>
    <w:rsid w:val="0036266C"/>
    <w:rsid w:val="00381F58"/>
    <w:rsid w:val="00393F9F"/>
    <w:rsid w:val="003A4704"/>
    <w:rsid w:val="003C10AA"/>
    <w:rsid w:val="003D2200"/>
    <w:rsid w:val="003E36C6"/>
    <w:rsid w:val="003E4093"/>
    <w:rsid w:val="003E7B72"/>
    <w:rsid w:val="00402155"/>
    <w:rsid w:val="0041079D"/>
    <w:rsid w:val="004458C7"/>
    <w:rsid w:val="004474D2"/>
    <w:rsid w:val="004552EE"/>
    <w:rsid w:val="00455793"/>
    <w:rsid w:val="00462386"/>
    <w:rsid w:val="0049668B"/>
    <w:rsid w:val="004B4BF8"/>
    <w:rsid w:val="004C0E4E"/>
    <w:rsid w:val="004E1334"/>
    <w:rsid w:val="004E6B64"/>
    <w:rsid w:val="005025FD"/>
    <w:rsid w:val="005333E8"/>
    <w:rsid w:val="005413E9"/>
    <w:rsid w:val="00543B8A"/>
    <w:rsid w:val="00552E71"/>
    <w:rsid w:val="005665E4"/>
    <w:rsid w:val="00566A63"/>
    <w:rsid w:val="00592F28"/>
    <w:rsid w:val="00597268"/>
    <w:rsid w:val="005979E9"/>
    <w:rsid w:val="005E252F"/>
    <w:rsid w:val="005F5742"/>
    <w:rsid w:val="00621951"/>
    <w:rsid w:val="0063232A"/>
    <w:rsid w:val="00632CCC"/>
    <w:rsid w:val="00671870"/>
    <w:rsid w:val="00676598"/>
    <w:rsid w:val="00693648"/>
    <w:rsid w:val="006A4D47"/>
    <w:rsid w:val="006D4929"/>
    <w:rsid w:val="006D52FC"/>
    <w:rsid w:val="006F605A"/>
    <w:rsid w:val="00706061"/>
    <w:rsid w:val="0073298A"/>
    <w:rsid w:val="00744C7E"/>
    <w:rsid w:val="00750849"/>
    <w:rsid w:val="0076711A"/>
    <w:rsid w:val="00781E6E"/>
    <w:rsid w:val="007A3D8D"/>
    <w:rsid w:val="007C0600"/>
    <w:rsid w:val="007C146F"/>
    <w:rsid w:val="007C7A94"/>
    <w:rsid w:val="007E0F47"/>
    <w:rsid w:val="0082010B"/>
    <w:rsid w:val="00885643"/>
    <w:rsid w:val="0089179F"/>
    <w:rsid w:val="008A1AA1"/>
    <w:rsid w:val="008B4E48"/>
    <w:rsid w:val="008C0FE9"/>
    <w:rsid w:val="008C6F84"/>
    <w:rsid w:val="008E49E0"/>
    <w:rsid w:val="008F4434"/>
    <w:rsid w:val="00926A5F"/>
    <w:rsid w:val="00944759"/>
    <w:rsid w:val="009562C5"/>
    <w:rsid w:val="009654C2"/>
    <w:rsid w:val="0098125B"/>
    <w:rsid w:val="009850F7"/>
    <w:rsid w:val="009C4F3F"/>
    <w:rsid w:val="00A07299"/>
    <w:rsid w:val="00A44621"/>
    <w:rsid w:val="00A45569"/>
    <w:rsid w:val="00A66BD6"/>
    <w:rsid w:val="00A827DC"/>
    <w:rsid w:val="00A97BA4"/>
    <w:rsid w:val="00AA1B83"/>
    <w:rsid w:val="00AB75CE"/>
    <w:rsid w:val="00AC00E5"/>
    <w:rsid w:val="00AD43F6"/>
    <w:rsid w:val="00AE09B1"/>
    <w:rsid w:val="00B14640"/>
    <w:rsid w:val="00B22DE6"/>
    <w:rsid w:val="00B659D3"/>
    <w:rsid w:val="00B7715F"/>
    <w:rsid w:val="00B90F90"/>
    <w:rsid w:val="00BB1A26"/>
    <w:rsid w:val="00BB5908"/>
    <w:rsid w:val="00BF0723"/>
    <w:rsid w:val="00BF315C"/>
    <w:rsid w:val="00C13F48"/>
    <w:rsid w:val="00C31E08"/>
    <w:rsid w:val="00CB3696"/>
    <w:rsid w:val="00CD29CF"/>
    <w:rsid w:val="00CD2AF4"/>
    <w:rsid w:val="00CF6293"/>
    <w:rsid w:val="00CF7EC0"/>
    <w:rsid w:val="00D00F3D"/>
    <w:rsid w:val="00D16E52"/>
    <w:rsid w:val="00D24C4C"/>
    <w:rsid w:val="00D441A4"/>
    <w:rsid w:val="00D601F0"/>
    <w:rsid w:val="00D84D1E"/>
    <w:rsid w:val="00D939C5"/>
    <w:rsid w:val="00D95EC4"/>
    <w:rsid w:val="00D9766D"/>
    <w:rsid w:val="00DA2A40"/>
    <w:rsid w:val="00DA63FB"/>
    <w:rsid w:val="00DE4A9C"/>
    <w:rsid w:val="00DF4900"/>
    <w:rsid w:val="00E00253"/>
    <w:rsid w:val="00E11DAC"/>
    <w:rsid w:val="00E15A27"/>
    <w:rsid w:val="00E25ADF"/>
    <w:rsid w:val="00E30A7C"/>
    <w:rsid w:val="00E62420"/>
    <w:rsid w:val="00E90AA2"/>
    <w:rsid w:val="00EF1C6E"/>
    <w:rsid w:val="00EF2E53"/>
    <w:rsid w:val="00F33D6F"/>
    <w:rsid w:val="00F53773"/>
    <w:rsid w:val="00FE3C91"/>
    <w:rsid w:val="00FE44BE"/>
    <w:rsid w:val="00FF46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F3FFA8"/>
  <w15:docId w15:val="{5A4DE4CC-99C4-4F48-85DC-3A9BBA67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0F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8C7"/>
    <w:pPr>
      <w:ind w:left="720"/>
      <w:contextualSpacing/>
    </w:pPr>
  </w:style>
  <w:style w:type="paragraph" w:styleId="Title">
    <w:name w:val="Title"/>
    <w:basedOn w:val="Normal"/>
    <w:link w:val="TitleChar"/>
    <w:qFormat/>
    <w:rsid w:val="002F0B32"/>
    <w:pPr>
      <w:spacing w:after="0" w:line="240" w:lineRule="auto"/>
      <w:jc w:val="center"/>
    </w:pPr>
    <w:rPr>
      <w:rFonts w:ascii="Times New Roman" w:eastAsia="Times New Roman" w:hAnsi="Times New Roman" w:cs="Times New Roman"/>
      <w:b/>
      <w:sz w:val="24"/>
      <w:szCs w:val="20"/>
      <w:lang w:val="en-GB"/>
    </w:rPr>
  </w:style>
  <w:style w:type="character" w:customStyle="1" w:styleId="TitleChar">
    <w:name w:val="Title Char"/>
    <w:basedOn w:val="DefaultParagraphFont"/>
    <w:link w:val="Title"/>
    <w:rsid w:val="002F0B32"/>
    <w:rPr>
      <w:rFonts w:ascii="Times New Roman" w:eastAsia="Times New Roman" w:hAnsi="Times New Roman" w:cs="Times New Roman"/>
      <w:b/>
      <w:sz w:val="24"/>
      <w:szCs w:val="20"/>
      <w:lang w:val="en-GB" w:eastAsia="en-CA"/>
    </w:rPr>
  </w:style>
  <w:style w:type="paragraph" w:customStyle="1" w:styleId="Default">
    <w:name w:val="Default"/>
    <w:rsid w:val="008E49E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AA1B83"/>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semiHidden/>
    <w:rsid w:val="00AA1B83"/>
    <w:rPr>
      <w:rFonts w:ascii="Times New Roman" w:eastAsia="Times New Roman" w:hAnsi="Times New Roman" w:cs="Times New Roman"/>
      <w:sz w:val="24"/>
      <w:szCs w:val="20"/>
      <w:lang w:val="en-GB" w:eastAsia="en-CA"/>
    </w:rPr>
  </w:style>
  <w:style w:type="character" w:customStyle="1" w:styleId="apple-converted-space">
    <w:name w:val="apple-converted-space"/>
    <w:basedOn w:val="DefaultParagraphFont"/>
    <w:rsid w:val="00057DAB"/>
  </w:style>
  <w:style w:type="character" w:styleId="Hyperlink">
    <w:name w:val="Hyperlink"/>
    <w:basedOn w:val="DefaultParagraphFont"/>
    <w:uiPriority w:val="99"/>
    <w:unhideWhenUsed/>
    <w:rsid w:val="00057DAB"/>
    <w:rPr>
      <w:color w:val="0000FF"/>
      <w:u w:val="single"/>
    </w:rPr>
  </w:style>
  <w:style w:type="character" w:styleId="FollowedHyperlink">
    <w:name w:val="FollowedHyperlink"/>
    <w:basedOn w:val="DefaultParagraphFont"/>
    <w:uiPriority w:val="99"/>
    <w:semiHidden/>
    <w:unhideWhenUsed/>
    <w:rsid w:val="00057DAB"/>
    <w:rPr>
      <w:color w:val="800080" w:themeColor="followedHyperlink"/>
      <w:u w:val="single"/>
    </w:rPr>
  </w:style>
  <w:style w:type="paragraph" w:styleId="BalloonText">
    <w:name w:val="Balloon Text"/>
    <w:basedOn w:val="Normal"/>
    <w:link w:val="BalloonTextChar"/>
    <w:uiPriority w:val="99"/>
    <w:semiHidden/>
    <w:unhideWhenUsed/>
    <w:rsid w:val="00944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759"/>
    <w:rPr>
      <w:rFonts w:ascii="Tahoma" w:hAnsi="Tahoma" w:cs="Tahoma"/>
      <w:sz w:val="16"/>
      <w:szCs w:val="16"/>
    </w:rPr>
  </w:style>
  <w:style w:type="character" w:styleId="Strong">
    <w:name w:val="Strong"/>
    <w:basedOn w:val="DefaultParagraphFont"/>
    <w:uiPriority w:val="22"/>
    <w:qFormat/>
    <w:rsid w:val="00C31E08"/>
    <w:rPr>
      <w:b/>
      <w:bCs/>
    </w:rPr>
  </w:style>
  <w:style w:type="paragraph" w:styleId="Header">
    <w:name w:val="header"/>
    <w:basedOn w:val="Normal"/>
    <w:link w:val="HeaderChar"/>
    <w:uiPriority w:val="99"/>
    <w:unhideWhenUsed/>
    <w:rsid w:val="007C1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46F"/>
  </w:style>
  <w:style w:type="paragraph" w:styleId="Footer">
    <w:name w:val="footer"/>
    <w:basedOn w:val="Normal"/>
    <w:link w:val="FooterChar"/>
    <w:uiPriority w:val="99"/>
    <w:unhideWhenUsed/>
    <w:rsid w:val="007C1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46F"/>
  </w:style>
  <w:style w:type="paragraph" w:styleId="NoSpacing">
    <w:name w:val="No Spacing"/>
    <w:link w:val="NoSpacingChar"/>
    <w:uiPriority w:val="1"/>
    <w:qFormat/>
    <w:rsid w:val="007C146F"/>
    <w:pPr>
      <w:spacing w:after="0" w:line="240" w:lineRule="auto"/>
    </w:pPr>
    <w:rPr>
      <w:lang w:val="en-US"/>
    </w:rPr>
  </w:style>
  <w:style w:type="character" w:customStyle="1" w:styleId="NoSpacingChar">
    <w:name w:val="No Spacing Char"/>
    <w:basedOn w:val="DefaultParagraphFont"/>
    <w:link w:val="NoSpacing"/>
    <w:uiPriority w:val="1"/>
    <w:rsid w:val="007C146F"/>
    <w:rPr>
      <w:rFonts w:eastAsiaTheme="minorEastAsia"/>
      <w:lang w:val="en-US"/>
    </w:rPr>
  </w:style>
  <w:style w:type="character" w:customStyle="1" w:styleId="Heading1Char">
    <w:name w:val="Heading 1 Char"/>
    <w:basedOn w:val="DefaultParagraphFont"/>
    <w:link w:val="Heading1"/>
    <w:uiPriority w:val="9"/>
    <w:rsid w:val="007E0F4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E0F47"/>
    <w:pPr>
      <w:outlineLvl w:val="9"/>
    </w:pPr>
    <w:rPr>
      <w:lang w:val="en-US"/>
    </w:rPr>
  </w:style>
  <w:style w:type="paragraph" w:styleId="TOC2">
    <w:name w:val="toc 2"/>
    <w:basedOn w:val="Normal"/>
    <w:next w:val="Normal"/>
    <w:autoRedefine/>
    <w:uiPriority w:val="39"/>
    <w:semiHidden/>
    <w:unhideWhenUsed/>
    <w:qFormat/>
    <w:rsid w:val="007E0F47"/>
    <w:pPr>
      <w:spacing w:after="100"/>
      <w:ind w:left="220"/>
    </w:pPr>
    <w:rPr>
      <w:lang w:val="en-US"/>
    </w:rPr>
  </w:style>
  <w:style w:type="paragraph" w:styleId="TOC1">
    <w:name w:val="toc 1"/>
    <w:basedOn w:val="Normal"/>
    <w:next w:val="Normal"/>
    <w:autoRedefine/>
    <w:uiPriority w:val="39"/>
    <w:unhideWhenUsed/>
    <w:qFormat/>
    <w:rsid w:val="007E0F47"/>
    <w:pPr>
      <w:spacing w:after="100"/>
    </w:pPr>
    <w:rPr>
      <w:lang w:val="en-US"/>
    </w:rPr>
  </w:style>
  <w:style w:type="paragraph" w:styleId="TOC3">
    <w:name w:val="toc 3"/>
    <w:basedOn w:val="Normal"/>
    <w:next w:val="Normal"/>
    <w:autoRedefine/>
    <w:uiPriority w:val="39"/>
    <w:semiHidden/>
    <w:unhideWhenUsed/>
    <w:qFormat/>
    <w:rsid w:val="007E0F47"/>
    <w:pPr>
      <w:spacing w:after="100"/>
      <w:ind w:left="44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58511">
      <w:bodyDiv w:val="1"/>
      <w:marLeft w:val="0"/>
      <w:marRight w:val="0"/>
      <w:marTop w:val="0"/>
      <w:marBottom w:val="0"/>
      <w:divBdr>
        <w:top w:val="none" w:sz="0" w:space="0" w:color="auto"/>
        <w:left w:val="none" w:sz="0" w:space="0" w:color="auto"/>
        <w:bottom w:val="none" w:sz="0" w:space="0" w:color="auto"/>
        <w:right w:val="none" w:sz="0" w:space="0" w:color="auto"/>
      </w:divBdr>
    </w:div>
    <w:div w:id="2009283751">
      <w:bodyDiv w:val="1"/>
      <w:marLeft w:val="60"/>
      <w:marRight w:val="60"/>
      <w:marTop w:val="60"/>
      <w:marBottom w:val="15"/>
      <w:divBdr>
        <w:top w:val="none" w:sz="0" w:space="0" w:color="auto"/>
        <w:left w:val="none" w:sz="0" w:space="0" w:color="auto"/>
        <w:bottom w:val="none" w:sz="0" w:space="0" w:color="auto"/>
        <w:right w:val="none" w:sz="0" w:space="0" w:color="auto"/>
      </w:divBdr>
      <w:divsChild>
        <w:div w:id="1589654908">
          <w:marLeft w:val="0"/>
          <w:marRight w:val="0"/>
          <w:marTop w:val="0"/>
          <w:marBottom w:val="0"/>
          <w:divBdr>
            <w:top w:val="none" w:sz="0" w:space="0" w:color="auto"/>
            <w:left w:val="none" w:sz="0" w:space="0" w:color="auto"/>
            <w:bottom w:val="none" w:sz="0" w:space="0" w:color="auto"/>
            <w:right w:val="none" w:sz="0" w:space="0" w:color="auto"/>
          </w:divBdr>
          <w:divsChild>
            <w:div w:id="1316297539">
              <w:marLeft w:val="0"/>
              <w:marRight w:val="0"/>
              <w:marTop w:val="0"/>
              <w:marBottom w:val="0"/>
              <w:divBdr>
                <w:top w:val="none" w:sz="0" w:space="0" w:color="auto"/>
                <w:left w:val="none" w:sz="0" w:space="0" w:color="auto"/>
                <w:bottom w:val="none" w:sz="0" w:space="0" w:color="auto"/>
                <w:right w:val="none" w:sz="0" w:space="0" w:color="auto"/>
              </w:divBdr>
            </w:div>
            <w:div w:id="1668947428">
              <w:marLeft w:val="0"/>
              <w:marRight w:val="0"/>
              <w:marTop w:val="0"/>
              <w:marBottom w:val="0"/>
              <w:divBdr>
                <w:top w:val="none" w:sz="0" w:space="0" w:color="auto"/>
                <w:left w:val="none" w:sz="0" w:space="0" w:color="auto"/>
                <w:bottom w:val="none" w:sz="0" w:space="0" w:color="auto"/>
                <w:right w:val="none" w:sz="0" w:space="0" w:color="auto"/>
              </w:divBdr>
            </w:div>
            <w:div w:id="1168788016">
              <w:marLeft w:val="0"/>
              <w:marRight w:val="0"/>
              <w:marTop w:val="0"/>
              <w:marBottom w:val="0"/>
              <w:divBdr>
                <w:top w:val="none" w:sz="0" w:space="0" w:color="auto"/>
                <w:left w:val="none" w:sz="0" w:space="0" w:color="auto"/>
                <w:bottom w:val="none" w:sz="0" w:space="0" w:color="auto"/>
                <w:right w:val="none" w:sz="0" w:space="0" w:color="auto"/>
              </w:divBdr>
            </w:div>
            <w:div w:id="763263686">
              <w:marLeft w:val="0"/>
              <w:marRight w:val="0"/>
              <w:marTop w:val="0"/>
              <w:marBottom w:val="0"/>
              <w:divBdr>
                <w:top w:val="none" w:sz="0" w:space="0" w:color="auto"/>
                <w:left w:val="none" w:sz="0" w:space="0" w:color="auto"/>
                <w:bottom w:val="none" w:sz="0" w:space="0" w:color="auto"/>
                <w:right w:val="none" w:sz="0" w:space="0" w:color="auto"/>
              </w:divBdr>
            </w:div>
            <w:div w:id="550574407">
              <w:marLeft w:val="0"/>
              <w:marRight w:val="0"/>
              <w:marTop w:val="0"/>
              <w:marBottom w:val="0"/>
              <w:divBdr>
                <w:top w:val="none" w:sz="0" w:space="0" w:color="auto"/>
                <w:left w:val="none" w:sz="0" w:space="0" w:color="auto"/>
                <w:bottom w:val="none" w:sz="0" w:space="0" w:color="auto"/>
                <w:right w:val="none" w:sz="0" w:space="0" w:color="auto"/>
              </w:divBdr>
            </w:div>
            <w:div w:id="1141386917">
              <w:marLeft w:val="0"/>
              <w:marRight w:val="0"/>
              <w:marTop w:val="0"/>
              <w:marBottom w:val="0"/>
              <w:divBdr>
                <w:top w:val="none" w:sz="0" w:space="0" w:color="auto"/>
                <w:left w:val="none" w:sz="0" w:space="0" w:color="auto"/>
                <w:bottom w:val="none" w:sz="0" w:space="0" w:color="auto"/>
                <w:right w:val="none" w:sz="0" w:space="0" w:color="auto"/>
              </w:divBdr>
            </w:div>
            <w:div w:id="220679666">
              <w:marLeft w:val="0"/>
              <w:marRight w:val="0"/>
              <w:marTop w:val="0"/>
              <w:marBottom w:val="0"/>
              <w:divBdr>
                <w:top w:val="none" w:sz="0" w:space="0" w:color="auto"/>
                <w:left w:val="none" w:sz="0" w:space="0" w:color="auto"/>
                <w:bottom w:val="none" w:sz="0" w:space="0" w:color="auto"/>
                <w:right w:val="none" w:sz="0" w:space="0" w:color="auto"/>
              </w:divBdr>
            </w:div>
            <w:div w:id="1472594856">
              <w:marLeft w:val="0"/>
              <w:marRight w:val="0"/>
              <w:marTop w:val="0"/>
              <w:marBottom w:val="0"/>
              <w:divBdr>
                <w:top w:val="none" w:sz="0" w:space="0" w:color="auto"/>
                <w:left w:val="none" w:sz="0" w:space="0" w:color="auto"/>
                <w:bottom w:val="none" w:sz="0" w:space="0" w:color="auto"/>
                <w:right w:val="none" w:sz="0" w:space="0" w:color="auto"/>
              </w:divBdr>
            </w:div>
            <w:div w:id="1464232322">
              <w:marLeft w:val="0"/>
              <w:marRight w:val="0"/>
              <w:marTop w:val="0"/>
              <w:marBottom w:val="0"/>
              <w:divBdr>
                <w:top w:val="none" w:sz="0" w:space="0" w:color="auto"/>
                <w:left w:val="none" w:sz="0" w:space="0" w:color="auto"/>
                <w:bottom w:val="none" w:sz="0" w:space="0" w:color="auto"/>
                <w:right w:val="none" w:sz="0" w:space="0" w:color="auto"/>
              </w:divBdr>
            </w:div>
            <w:div w:id="1201550021">
              <w:marLeft w:val="0"/>
              <w:marRight w:val="0"/>
              <w:marTop w:val="0"/>
              <w:marBottom w:val="0"/>
              <w:divBdr>
                <w:top w:val="none" w:sz="0" w:space="0" w:color="auto"/>
                <w:left w:val="none" w:sz="0" w:space="0" w:color="auto"/>
                <w:bottom w:val="none" w:sz="0" w:space="0" w:color="auto"/>
                <w:right w:val="none" w:sz="0" w:space="0" w:color="auto"/>
              </w:divBdr>
            </w:div>
            <w:div w:id="8718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epartment.flemingcollege.ca/budget-services/capitalinvestment-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4F68C8-BDCF-4387-963A-7A604DF1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E3BF0A34</Template>
  <TotalTime>0</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Financial Management Model – Capital Investmnts</vt:lpstr>
    </vt:vector>
  </TitlesOfParts>
  <Company>SSFC</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Model – Capital Investmnts</dc:title>
  <dc:creator>Student</dc:creator>
  <cp:lastModifiedBy>Angie Sims</cp:lastModifiedBy>
  <cp:revision>3</cp:revision>
  <dcterms:created xsi:type="dcterms:W3CDTF">2020-01-17T15:42:00Z</dcterms:created>
  <dcterms:modified xsi:type="dcterms:W3CDTF">2020-01-17T15:42:00Z</dcterms:modified>
</cp:coreProperties>
</file>