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D5B85CA" w:rsidR="00D46DD9" w:rsidRPr="004A0B5E" w:rsidRDefault="00BB0FC7" w:rsidP="008671DD">
      <w:pPr>
        <w:pStyle w:val="Heading1"/>
        <w:sectPr w:rsidR="00D46DD9" w:rsidRPr="004A0B5E" w:rsidSect="00F731B3">
          <w:footerReference w:type="default" r:id="rId10"/>
          <w:footerReference w:type="first" r:id="rId11"/>
          <w:pgSz w:w="12240" w:h="15840"/>
          <w:pgMar w:top="567" w:right="567" w:bottom="567" w:left="567" w:header="709" w:footer="709" w:gutter="0"/>
          <w:cols w:space="708"/>
          <w:titlePg/>
          <w:docGrid w:linePitch="360"/>
        </w:sectPr>
      </w:pPr>
      <w:bookmarkStart w:id="0" w:name="_Hlk124348576"/>
      <w:r>
        <w:pict w14:anchorId="7AEE91C7">
          <v:shape id="_x0000_i1026" type="#_x0000_t75" alt="Icon&#10;&#10;Description automatically generated with low confidence" style="width:15pt;height:13.8pt;visibility:visible;mso-wrap-style:square">
            <v:imagedata r:id="rId12" o:title="Icon&#10;&#10;Description automatically generated with low confidence"/>
          </v:shape>
        </w:pict>
      </w:r>
      <w:r w:rsidR="005F0D8B">
        <w:t>On-</w:t>
      </w:r>
      <w:r w:rsidR="00001091">
        <w:t>Boarding of New Hires</w:t>
      </w:r>
      <w:r w:rsidR="00B76AAB">
        <w:t xml:space="preserve"> Tip Sheet</w:t>
      </w:r>
      <w:r w:rsidR="008671DD" w:rsidRPr="0032717A">
        <w:rPr>
          <w:noProof/>
        </w:rPr>
        <w:drawing>
          <wp:inline distT="0" distB="0" distL="0" distR="0" wp14:anchorId="5260E024" wp14:editId="698395D9">
            <wp:extent cx="193675" cy="172085"/>
            <wp:effectExtent l="0" t="0" r="0" b="0"/>
            <wp:docPr id="4" name="Picture 4"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675" cy="172085"/>
                    </a:xfrm>
                    <a:prstGeom prst="rect">
                      <a:avLst/>
                    </a:prstGeom>
                    <a:noFill/>
                    <a:ln>
                      <a:noFill/>
                    </a:ln>
                  </pic:spPr>
                </pic:pic>
              </a:graphicData>
            </a:graphic>
          </wp:inline>
        </w:drawing>
      </w:r>
      <w:bookmarkEnd w:id="0"/>
    </w:p>
    <w:p w14:paraId="66978373" w14:textId="340940AE" w:rsidR="006C73E2" w:rsidRDefault="006C73E2" w:rsidP="006C73E2">
      <w:pPr>
        <w:spacing w:after="0" w:line="240" w:lineRule="auto"/>
        <w:rPr>
          <w:rStyle w:val="Emphasis"/>
        </w:rPr>
      </w:pPr>
    </w:p>
    <w:p w14:paraId="5A7299AE" w14:textId="6F07603B" w:rsidR="003220EB" w:rsidRDefault="001158B8" w:rsidP="008E6D21">
      <w:pPr>
        <w:spacing w:after="240" w:line="240" w:lineRule="auto"/>
        <w:rPr>
          <w:rStyle w:val="Emphasis"/>
        </w:rPr>
      </w:pPr>
      <w:r w:rsidRPr="007A5F34">
        <w:rPr>
          <w:rStyle w:val="Emphasis"/>
        </w:rPr>
        <w:t>As the key point of con</w:t>
      </w:r>
      <w:r w:rsidR="006D30BF" w:rsidRPr="007A5F34">
        <w:rPr>
          <w:rStyle w:val="Emphasis"/>
        </w:rPr>
        <w:t>tact</w:t>
      </w:r>
      <w:r w:rsidR="00DD5E1C" w:rsidRPr="007A5F34">
        <w:rPr>
          <w:rStyle w:val="Emphasis"/>
        </w:rPr>
        <w:t>, C</w:t>
      </w:r>
      <w:r w:rsidR="00001091">
        <w:rPr>
          <w:rStyle w:val="Emphasis"/>
        </w:rPr>
        <w:t>oordinators are tasked with some of the orientation of newly hired faculty for their program or discipline/subject area</w:t>
      </w:r>
      <w:r w:rsidR="006D30BF" w:rsidRPr="007A5F34">
        <w:rPr>
          <w:rStyle w:val="Emphasis"/>
        </w:rPr>
        <w:t>.</w:t>
      </w:r>
      <w:r w:rsidR="00AC530F">
        <w:rPr>
          <w:rStyle w:val="Emphasis"/>
        </w:rPr>
        <w:t xml:space="preserve">  </w:t>
      </w:r>
      <w:r w:rsidR="00001091">
        <w:rPr>
          <w:rStyle w:val="Emphasis"/>
        </w:rPr>
        <w:t>Here are some</w:t>
      </w:r>
      <w:r w:rsidR="006717FD">
        <w:rPr>
          <w:rStyle w:val="Emphasis"/>
        </w:rPr>
        <w:t xml:space="preserve"> suggested items </w:t>
      </w:r>
      <w:r w:rsidR="00001091">
        <w:rPr>
          <w:rStyle w:val="Emphasis"/>
        </w:rPr>
        <w:t>t</w:t>
      </w:r>
      <w:r w:rsidR="006717FD">
        <w:rPr>
          <w:rStyle w:val="Emphasis"/>
        </w:rPr>
        <w:t>hat Coordinators can cover with new faculty upon arrival</w:t>
      </w:r>
      <w:r w:rsidR="009F51BF">
        <w:rPr>
          <w:rStyle w:val="Emphasis"/>
        </w:rPr>
        <w:t>.</w:t>
      </w:r>
    </w:p>
    <w:p w14:paraId="765C774F" w14:textId="61515C92" w:rsidR="00682ED6" w:rsidRDefault="006F39AC" w:rsidP="00682ED6">
      <w:pPr>
        <w:pStyle w:val="Heading2"/>
        <w:spacing w:after="240"/>
      </w:pPr>
      <w:r w:rsidRPr="00C65EF2">
        <w:rPr>
          <w:color w:val="FFFFFF" w:themeColor="background1"/>
          <w:highlight w:val="black"/>
        </w:rPr>
        <w:t>2</w:t>
      </w:r>
      <w:r w:rsidR="00BB0FC7">
        <w:rPr>
          <w:color w:val="FFFFFF" w:themeColor="background1"/>
          <w:highlight w:val="black"/>
        </w:rPr>
        <w:t>8</w:t>
      </w:r>
      <w:r w:rsidR="00BC63C2" w:rsidRPr="00C65EF2">
        <w:rPr>
          <w:color w:val="FFFFFF" w:themeColor="background1"/>
          <w:highlight w:val="black"/>
        </w:rPr>
        <w:t xml:space="preserve"> </w:t>
      </w:r>
      <w:r w:rsidR="003012B2" w:rsidRPr="00C65EF2">
        <w:rPr>
          <w:color w:val="FFFFFF" w:themeColor="background1"/>
          <w:highlight w:val="black"/>
        </w:rPr>
        <w:t>General “</w:t>
      </w:r>
      <w:r w:rsidR="009C1B98" w:rsidRPr="00C65EF2">
        <w:rPr>
          <w:color w:val="FFFFFF" w:themeColor="background1"/>
          <w:highlight w:val="black"/>
        </w:rPr>
        <w:t>Need-</w:t>
      </w:r>
      <w:r w:rsidR="00B76AAB" w:rsidRPr="00C65EF2">
        <w:rPr>
          <w:color w:val="FFFFFF" w:themeColor="background1"/>
          <w:highlight w:val="black"/>
        </w:rPr>
        <w:t>to</w:t>
      </w:r>
      <w:r w:rsidR="009C1B98" w:rsidRPr="00C65EF2">
        <w:rPr>
          <w:color w:val="FFFFFF" w:themeColor="background1"/>
          <w:highlight w:val="black"/>
        </w:rPr>
        <w:t>-</w:t>
      </w:r>
      <w:r w:rsidR="00B76AAB" w:rsidRPr="00C65EF2">
        <w:rPr>
          <w:color w:val="FFFFFF" w:themeColor="background1"/>
          <w:highlight w:val="black"/>
        </w:rPr>
        <w:t>Know</w:t>
      </w:r>
      <w:r w:rsidR="009C1B98" w:rsidRPr="00C65EF2">
        <w:rPr>
          <w:color w:val="FFFFFF" w:themeColor="background1"/>
          <w:highlight w:val="black"/>
        </w:rPr>
        <w:t>s</w:t>
      </w:r>
      <w:r w:rsidR="003012B2" w:rsidRPr="00C65EF2">
        <w:rPr>
          <w:color w:val="FFFFFF" w:themeColor="background1"/>
          <w:highlight w:val="black"/>
        </w:rPr>
        <w:t>”</w:t>
      </w:r>
      <w:r w:rsidR="009C1B98" w:rsidRPr="00C65EF2">
        <w:rPr>
          <w:color w:val="FFFFFF" w:themeColor="background1"/>
          <w:highlight w:val="black"/>
        </w:rPr>
        <w:t xml:space="preserve"> for New Hires</w:t>
      </w:r>
      <w:r w:rsidR="003012B2" w:rsidRPr="00C65EF2">
        <w:rPr>
          <w:color w:val="FFFFFF" w:themeColor="background1"/>
          <w:highlight w:val="black"/>
        </w:rPr>
        <w:t xml:space="preserve"> (</w:t>
      </w:r>
      <w:r w:rsidR="00FB0E12" w:rsidRPr="00C65EF2">
        <w:rPr>
          <w:color w:val="FFFFFF" w:themeColor="background1"/>
          <w:highlight w:val="black"/>
        </w:rPr>
        <w:t>there are more</w:t>
      </w:r>
      <w:r w:rsidR="003012B2" w:rsidRPr="00C65EF2">
        <w:rPr>
          <w:color w:val="FFFFFF" w:themeColor="background1"/>
          <w:highlight w:val="black"/>
        </w:rPr>
        <w:t>, but let’s not overwhelm them</w:t>
      </w:r>
      <w:r w:rsidR="00FB0E12" w:rsidRPr="00C65EF2">
        <w:rPr>
          <w:color w:val="FFFFFF" w:themeColor="background1"/>
          <w:highlight w:val="black"/>
        </w:rPr>
        <w:t>…</w:t>
      </w:r>
      <w:r w:rsidR="00C65EF2" w:rsidRPr="00C65EF2">
        <w:rPr>
          <w:color w:val="FFFFFF" w:themeColor="background1"/>
          <w:highlight w:val="black"/>
        </w:rPr>
        <w:t>)</w:t>
      </w:r>
    </w:p>
    <w:p w14:paraId="6CFECA79" w14:textId="137A087D" w:rsidR="00FB0E12" w:rsidRDefault="00FB0E12" w:rsidP="00FB0E12">
      <w:pPr>
        <w:pStyle w:val="ListParagraph"/>
        <w:numPr>
          <w:ilvl w:val="0"/>
          <w:numId w:val="19"/>
        </w:numPr>
        <w:spacing w:after="0" w:line="240" w:lineRule="auto"/>
        <w:ind w:left="714" w:hanging="357"/>
      </w:pPr>
      <w:r>
        <w:t xml:space="preserve">The </w:t>
      </w:r>
      <w:hyperlink r:id="rId14" w:history="1">
        <w:r w:rsidRPr="006717FD">
          <w:rPr>
            <w:rStyle w:val="Hyperlink"/>
          </w:rPr>
          <w:t>Human Resources Department</w:t>
        </w:r>
      </w:hyperlink>
      <w:r>
        <w:t xml:space="preserve"> website and where the office is physically located (Sutherland Campus, Room B3112).  New faculty often have inquiries related to their pay, contract, responsibilities, benefits, accommodations, professional development, etc. </w:t>
      </w:r>
    </w:p>
    <w:p w14:paraId="190A3F45" w14:textId="77777777" w:rsidR="00FB0E12" w:rsidRDefault="00FB0E12" w:rsidP="00FB0E12">
      <w:pPr>
        <w:pStyle w:val="ListParagraph"/>
        <w:spacing w:after="0" w:line="240" w:lineRule="auto"/>
        <w:ind w:left="714"/>
      </w:pPr>
    </w:p>
    <w:p w14:paraId="4466B47A" w14:textId="77777777" w:rsidR="00FB0E12" w:rsidRDefault="00FB0E12" w:rsidP="00FB0E12">
      <w:pPr>
        <w:pStyle w:val="ListParagraph"/>
        <w:numPr>
          <w:ilvl w:val="0"/>
          <w:numId w:val="19"/>
        </w:numPr>
        <w:spacing w:after="0" w:line="240" w:lineRule="auto"/>
      </w:pPr>
      <w:r>
        <w:t xml:space="preserve">Organizational structure of your School and program or discipline/subject area so new faculty have a sense of who they report to, acquire supervision from, and access information. Although people change positions, most School departmental websites provide a current list of the support staff, full-time faculty by program and discipline/subject area, and management and how they can be contacted.  </w:t>
      </w:r>
    </w:p>
    <w:p w14:paraId="15735C92" w14:textId="1C6D89A7" w:rsidR="00FB0E12" w:rsidRDefault="00FB0E12" w:rsidP="00FB0E12">
      <w:pPr>
        <w:pStyle w:val="ListParagraph"/>
        <w:spacing w:after="0" w:line="240" w:lineRule="auto"/>
        <w:ind w:left="714"/>
      </w:pPr>
    </w:p>
    <w:p w14:paraId="5D8ECC8E" w14:textId="2F7096BF" w:rsidR="00357157" w:rsidRDefault="00746719" w:rsidP="00357157">
      <w:pPr>
        <w:pStyle w:val="ListParagraph"/>
        <w:numPr>
          <w:ilvl w:val="0"/>
          <w:numId w:val="19"/>
        </w:numPr>
        <w:spacing w:after="0" w:line="240" w:lineRule="auto"/>
        <w:ind w:left="714" w:hanging="357"/>
      </w:pPr>
      <w:r>
        <w:t>T</w:t>
      </w:r>
      <w:r w:rsidR="006717FD">
        <w:t xml:space="preserve">he Coordinator role.  New faculty often will seek you out thinking you are in a position to make decisions related to their teaching (academic integrity, grades, student conduct, complaints by students, etc.).  Make sure to go over with them that your main position is as an advisor of processes, information and supports to students, faculty and management.  </w:t>
      </w:r>
    </w:p>
    <w:p w14:paraId="0D53D789" w14:textId="77777777" w:rsidR="00317A39" w:rsidRDefault="00317A39" w:rsidP="00317A39">
      <w:pPr>
        <w:pStyle w:val="ListParagraph"/>
        <w:spacing w:after="0" w:line="240" w:lineRule="auto"/>
        <w:ind w:left="714"/>
      </w:pPr>
    </w:p>
    <w:p w14:paraId="6FA45EB8" w14:textId="77777777" w:rsidR="00FB0E12" w:rsidRDefault="00BB0FC7" w:rsidP="00FB0E12">
      <w:pPr>
        <w:pStyle w:val="ListParagraph"/>
        <w:numPr>
          <w:ilvl w:val="0"/>
          <w:numId w:val="19"/>
        </w:numPr>
        <w:spacing w:after="0" w:line="240" w:lineRule="auto"/>
        <w:ind w:left="714" w:hanging="357"/>
      </w:pPr>
      <w:hyperlink r:id="rId15" w:history="1">
        <w:r w:rsidR="00317A39" w:rsidRPr="009C1B98">
          <w:rPr>
            <w:color w:val="2E74B5" w:themeColor="accent1" w:themeShade="BF"/>
            <w:u w:val="single"/>
          </w:rPr>
          <w:t>The Academic Schedule</w:t>
        </w:r>
      </w:hyperlink>
      <w:r w:rsidR="00317A39">
        <w:t>.  New faculty can then check for important dates related to beginning and ending of semesters, withdrawal d</w:t>
      </w:r>
      <w:r w:rsidR="00110B8C">
        <w:t xml:space="preserve">ates, statutory holidays, etc. for their own planning.  </w:t>
      </w:r>
    </w:p>
    <w:p w14:paraId="0FD2B2D5" w14:textId="77777777" w:rsidR="00FB0E12" w:rsidRDefault="00FB0E12" w:rsidP="00FB0E12">
      <w:pPr>
        <w:pStyle w:val="ListParagraph"/>
      </w:pPr>
    </w:p>
    <w:p w14:paraId="299815F5" w14:textId="16224578" w:rsidR="00FB0E12" w:rsidRDefault="00FB0E12" w:rsidP="00FB0E12">
      <w:pPr>
        <w:pStyle w:val="ListParagraph"/>
        <w:numPr>
          <w:ilvl w:val="0"/>
          <w:numId w:val="19"/>
        </w:numPr>
        <w:spacing w:after="0" w:line="240" w:lineRule="auto"/>
        <w:ind w:left="714" w:hanging="357"/>
      </w:pPr>
      <w:r>
        <w:t xml:space="preserve">How to organize parking using the </w:t>
      </w:r>
      <w:hyperlink r:id="rId16" w:history="1">
        <w:r w:rsidRPr="007664DC">
          <w:rPr>
            <w:rStyle w:val="Hyperlink"/>
          </w:rPr>
          <w:t>Online Parking Portal</w:t>
        </w:r>
      </w:hyperlink>
      <w:r>
        <w:t xml:space="preserve">. </w:t>
      </w:r>
    </w:p>
    <w:p w14:paraId="4A8F2568" w14:textId="77777777" w:rsidR="00FB0E12" w:rsidRDefault="00FB0E12" w:rsidP="00FB0E12">
      <w:pPr>
        <w:pStyle w:val="ListParagraph"/>
      </w:pPr>
    </w:p>
    <w:p w14:paraId="15468F9C" w14:textId="5685378E" w:rsidR="00FB0E12" w:rsidRDefault="00FB0E12" w:rsidP="00FB0E12">
      <w:pPr>
        <w:pStyle w:val="ListParagraph"/>
        <w:numPr>
          <w:ilvl w:val="0"/>
          <w:numId w:val="19"/>
        </w:numPr>
        <w:spacing w:after="0" w:line="240" w:lineRule="auto"/>
        <w:ind w:left="714" w:hanging="357"/>
      </w:pPr>
      <w:r>
        <w:t>How to obtain a</w:t>
      </w:r>
      <w:r w:rsidR="009C1B98">
        <w:t xml:space="preserve"> username, password, </w:t>
      </w:r>
      <w:r>
        <w:t xml:space="preserve">access card and keys for </w:t>
      </w:r>
      <w:r w:rsidR="009C1B98">
        <w:t xml:space="preserve">the MyCampus portal as well as for </w:t>
      </w:r>
      <w:r>
        <w:t>work spaces, classrooms, etc.</w:t>
      </w:r>
      <w:r w:rsidR="009C1B98">
        <w:t xml:space="preserve">  </w:t>
      </w:r>
      <w:r w:rsidR="009C1B98" w:rsidRPr="009C1B98">
        <w:rPr>
          <w:highlight w:val="yellow"/>
        </w:rPr>
        <w:t>New faculty must have their HR paperwork submitted first before these items can be obtained</w:t>
      </w:r>
      <w:r w:rsidR="009C1B98">
        <w:t xml:space="preserve">.   </w:t>
      </w:r>
    </w:p>
    <w:p w14:paraId="5BFD8C57" w14:textId="77777777" w:rsidR="00BB0FC7" w:rsidRDefault="00BB0FC7" w:rsidP="00BB0FC7">
      <w:pPr>
        <w:pStyle w:val="ListParagraph"/>
      </w:pPr>
    </w:p>
    <w:p w14:paraId="4FB132FA" w14:textId="2BDF0B0A" w:rsidR="00BB0FC7" w:rsidRDefault="00BB0FC7" w:rsidP="00FB0E12">
      <w:pPr>
        <w:pStyle w:val="ListParagraph"/>
        <w:numPr>
          <w:ilvl w:val="0"/>
          <w:numId w:val="19"/>
        </w:numPr>
        <w:spacing w:after="0" w:line="240" w:lineRule="auto"/>
        <w:ind w:left="714" w:hanging="357"/>
      </w:pPr>
      <w:r>
        <w:t xml:space="preserve">How to obtain a pass card by using </w:t>
      </w:r>
      <w:hyperlink r:id="rId17" w:history="1">
        <w:proofErr w:type="spellStart"/>
        <w:r w:rsidRPr="00BB0FC7">
          <w:rPr>
            <w:rStyle w:val="Hyperlink"/>
          </w:rPr>
          <w:t>OneCard</w:t>
        </w:r>
        <w:proofErr w:type="spellEnd"/>
      </w:hyperlink>
      <w:r>
        <w:t xml:space="preserve"> so that they can access a physical worksite, some classrooms, and other employee only spaces at Fleming College.</w:t>
      </w:r>
    </w:p>
    <w:p w14:paraId="3B9B98CD" w14:textId="77777777" w:rsidR="00940117" w:rsidRDefault="00940117" w:rsidP="00940117">
      <w:pPr>
        <w:pStyle w:val="ListParagraph"/>
      </w:pPr>
    </w:p>
    <w:p w14:paraId="1AD48193" w14:textId="48D5AFB8" w:rsidR="00940117" w:rsidRDefault="00940117" w:rsidP="00FB0E12">
      <w:pPr>
        <w:pStyle w:val="ListParagraph"/>
        <w:numPr>
          <w:ilvl w:val="0"/>
          <w:numId w:val="19"/>
        </w:numPr>
        <w:spacing w:after="0" w:line="240" w:lineRule="auto"/>
        <w:ind w:left="714" w:hanging="357"/>
      </w:pPr>
      <w:r>
        <w:t xml:space="preserve">Contact information of other faculty if the new faculty is teaching a course with more than one person assigned to teach.  </w:t>
      </w:r>
    </w:p>
    <w:p w14:paraId="4F0004AD" w14:textId="77777777" w:rsidR="00FB0E12" w:rsidRDefault="00FB0E12" w:rsidP="00FB0E12">
      <w:pPr>
        <w:pStyle w:val="ListParagraph"/>
        <w:rPr>
          <w:rStyle w:val="Hyperlink"/>
        </w:rPr>
      </w:pPr>
    </w:p>
    <w:p w14:paraId="3B78F9FF" w14:textId="0AC36133" w:rsidR="00110B8C" w:rsidRDefault="00BB0FC7" w:rsidP="00FB0E12">
      <w:pPr>
        <w:pStyle w:val="ListParagraph"/>
        <w:numPr>
          <w:ilvl w:val="0"/>
          <w:numId w:val="19"/>
        </w:numPr>
        <w:spacing w:after="0" w:line="240" w:lineRule="auto"/>
        <w:ind w:left="714" w:hanging="357"/>
      </w:pPr>
      <w:hyperlink r:id="rId18" w:history="1">
        <w:r w:rsidR="00110B8C" w:rsidRPr="00110B8C">
          <w:rPr>
            <w:rStyle w:val="Hyperlink"/>
          </w:rPr>
          <w:t>Academic and Student Advisement</w:t>
        </w:r>
      </w:hyperlink>
      <w:r w:rsidR="009C1B98">
        <w:t xml:space="preserve"> website.</w:t>
      </w:r>
      <w:r w:rsidR="00110B8C">
        <w:t xml:space="preserve">  Although this is mor</w:t>
      </w:r>
      <w:r w:rsidR="009C1B98">
        <w:t xml:space="preserve">e of a guide for students, the information and diagrams </w:t>
      </w:r>
      <w:r w:rsidR="00110B8C">
        <w:t>can be used as a way to prepare new faculty about the processes that students are recommended to use when they have concerns about grades, course content, and program-related concerns.</w:t>
      </w:r>
    </w:p>
    <w:p w14:paraId="26097164" w14:textId="77777777" w:rsidR="006F39AC" w:rsidRDefault="006F39AC" w:rsidP="006F39AC">
      <w:pPr>
        <w:pStyle w:val="ListParagraph"/>
      </w:pPr>
    </w:p>
    <w:p w14:paraId="71D81CD5" w14:textId="3E6DCAC1" w:rsidR="006F39AC" w:rsidRDefault="00BB0FC7" w:rsidP="00FB0E12">
      <w:pPr>
        <w:pStyle w:val="ListParagraph"/>
        <w:numPr>
          <w:ilvl w:val="0"/>
          <w:numId w:val="19"/>
        </w:numPr>
        <w:spacing w:after="0" w:line="240" w:lineRule="auto"/>
        <w:ind w:left="714" w:hanging="357"/>
      </w:pPr>
      <w:hyperlink r:id="rId19" w:history="1">
        <w:r w:rsidR="006F39AC" w:rsidRPr="006F39AC">
          <w:rPr>
            <w:rStyle w:val="Hyperlink"/>
          </w:rPr>
          <w:t>Accessible Education Services website resources tab</w:t>
        </w:r>
      </w:hyperlink>
      <w:r w:rsidR="006F39AC">
        <w:t xml:space="preserve">.  </w:t>
      </w:r>
      <w:hyperlink r:id="rId20" w:history="1">
        <w:r w:rsidR="00C65EF2">
          <w:rPr>
            <w:rStyle w:val="Hyperlink"/>
          </w:rPr>
          <w:t>Users Guide to AES</w:t>
        </w:r>
      </w:hyperlink>
      <w:r w:rsidR="006F39AC">
        <w:t xml:space="preserve"> is particularly useful for learning about the Accommodation Process.  </w:t>
      </w:r>
    </w:p>
    <w:p w14:paraId="2E0D607B" w14:textId="77777777" w:rsidR="00FB0E12" w:rsidRDefault="00FB0E12" w:rsidP="00FB0E12">
      <w:pPr>
        <w:pStyle w:val="ListParagraph"/>
      </w:pPr>
    </w:p>
    <w:p w14:paraId="348BBB6D" w14:textId="35FA5664" w:rsidR="00FB0E12" w:rsidRDefault="00FB0E12" w:rsidP="00FB0E12">
      <w:pPr>
        <w:pStyle w:val="ListParagraph"/>
        <w:numPr>
          <w:ilvl w:val="0"/>
          <w:numId w:val="19"/>
        </w:numPr>
        <w:spacing w:after="0" w:line="240" w:lineRule="auto"/>
      </w:pPr>
      <w:r>
        <w:t>Location of shared faculty work spaces (if it is a new contract faculty versus a new full-time faculty) on your campus and possibly other campuses if the new faculty is teaching in multiple Fleming locations.</w:t>
      </w:r>
    </w:p>
    <w:p w14:paraId="50D8D323" w14:textId="77777777" w:rsidR="00FB0E12" w:rsidRDefault="00FB0E12" w:rsidP="00FB0E12">
      <w:pPr>
        <w:pStyle w:val="ListParagraph"/>
      </w:pPr>
    </w:p>
    <w:p w14:paraId="5FD11238" w14:textId="285E0AE1" w:rsidR="00FB0E12" w:rsidRDefault="00FB0E12" w:rsidP="00FB0E12">
      <w:pPr>
        <w:pStyle w:val="ListParagraph"/>
        <w:numPr>
          <w:ilvl w:val="0"/>
          <w:numId w:val="19"/>
        </w:numPr>
        <w:spacing w:after="0" w:line="240" w:lineRule="auto"/>
      </w:pPr>
      <w:r>
        <w:t xml:space="preserve">How to find their timetable using </w:t>
      </w:r>
      <w:r w:rsidRPr="009C1B98">
        <w:rPr>
          <w:highlight w:val="yellow"/>
        </w:rPr>
        <w:t>Faculty Centre</w:t>
      </w:r>
      <w:r>
        <w:t xml:space="preserve"> in Evolve</w:t>
      </w:r>
      <w:r w:rsidR="00F731B3">
        <w:t xml:space="preserve"> which will include the term/semester, course titles, course codes, delivery modes, section #’s, rooms/spaces assigned, class dates, and lists of students enrolled.  </w:t>
      </w:r>
    </w:p>
    <w:p w14:paraId="4BD6A64F" w14:textId="3267BB14" w:rsidR="00FB0E12" w:rsidRDefault="00FB0E12" w:rsidP="00FB0E12">
      <w:pPr>
        <w:spacing w:after="0" w:line="240" w:lineRule="auto"/>
      </w:pPr>
    </w:p>
    <w:p w14:paraId="4C102441" w14:textId="77777777" w:rsidR="00FB0E12" w:rsidRDefault="00FB0E12" w:rsidP="00FB0E12">
      <w:pPr>
        <w:pStyle w:val="ListParagraph"/>
        <w:numPr>
          <w:ilvl w:val="0"/>
          <w:numId w:val="19"/>
        </w:numPr>
        <w:spacing w:after="0" w:line="240" w:lineRule="auto"/>
      </w:pPr>
      <w:r>
        <w:t>How to access their course materials, textbooks, software, equipment, and supplies etc. in order to teach.</w:t>
      </w:r>
    </w:p>
    <w:p w14:paraId="224BAA7B" w14:textId="77777777" w:rsidR="00FB0E12" w:rsidRDefault="00FB0E12" w:rsidP="00FB0E12">
      <w:pPr>
        <w:pStyle w:val="ListParagraph"/>
      </w:pPr>
    </w:p>
    <w:p w14:paraId="78E38C98" w14:textId="34481310" w:rsidR="00FB0E12" w:rsidRDefault="00FB0E12" w:rsidP="00FB0E12">
      <w:pPr>
        <w:pStyle w:val="ListParagraph"/>
        <w:numPr>
          <w:ilvl w:val="0"/>
          <w:numId w:val="19"/>
        </w:numPr>
        <w:spacing w:after="0" w:line="240" w:lineRule="auto"/>
      </w:pPr>
      <w:r>
        <w:t>How to order a desk copy of a textbook.</w:t>
      </w:r>
    </w:p>
    <w:p w14:paraId="4C958EBE" w14:textId="15083631" w:rsidR="00FB0E12" w:rsidRDefault="00FB0E12" w:rsidP="00FB0E12">
      <w:pPr>
        <w:spacing w:after="0" w:line="240" w:lineRule="auto"/>
      </w:pPr>
    </w:p>
    <w:p w14:paraId="2091DBAD" w14:textId="6BD053D5" w:rsidR="00FB0E12" w:rsidRDefault="00FB0E12" w:rsidP="00FB0E12">
      <w:pPr>
        <w:pStyle w:val="ListParagraph"/>
        <w:numPr>
          <w:ilvl w:val="0"/>
          <w:numId w:val="19"/>
        </w:numPr>
        <w:spacing w:after="0" w:line="240" w:lineRule="auto"/>
      </w:pPr>
      <w:r>
        <w:t xml:space="preserve">How to put textbooks on reserve in the </w:t>
      </w:r>
      <w:proofErr w:type="gramStart"/>
      <w:r>
        <w:t>Library</w:t>
      </w:r>
      <w:proofErr w:type="gramEnd"/>
      <w:r>
        <w:t>.  The physical locations of the libraries are at Sutherland and Frost Campuses.</w:t>
      </w:r>
    </w:p>
    <w:p w14:paraId="16A54EB9" w14:textId="7CF6B814" w:rsidR="00FB0E12" w:rsidRDefault="00FB0E12" w:rsidP="00FB0E12">
      <w:pPr>
        <w:spacing w:after="0" w:line="240" w:lineRule="auto"/>
      </w:pPr>
    </w:p>
    <w:p w14:paraId="5EC9BEA3" w14:textId="13A5A0D9" w:rsidR="00FB0E12" w:rsidRDefault="00FB0E12" w:rsidP="00FB0E12">
      <w:pPr>
        <w:pStyle w:val="ListParagraph"/>
        <w:numPr>
          <w:ilvl w:val="0"/>
          <w:numId w:val="19"/>
        </w:numPr>
        <w:spacing w:after="0" w:line="240" w:lineRule="auto"/>
      </w:pPr>
      <w:r>
        <w:t xml:space="preserve">The </w:t>
      </w:r>
      <w:r w:rsidR="009C1B98">
        <w:t xml:space="preserve">health and safety protocols for labs, equipment, supplies and the </w:t>
      </w:r>
      <w:r>
        <w:t>location of rooms w</w:t>
      </w:r>
      <w:r w:rsidR="009C1B98">
        <w:t xml:space="preserve">here all things are </w:t>
      </w:r>
      <w:r>
        <w:t>stored for your program or discipline/subject area.</w:t>
      </w:r>
    </w:p>
    <w:p w14:paraId="28E77DAD" w14:textId="77777777" w:rsidR="006F39AC" w:rsidRDefault="006F39AC" w:rsidP="006F39AC">
      <w:pPr>
        <w:pStyle w:val="ListParagraph"/>
      </w:pPr>
    </w:p>
    <w:p w14:paraId="5418674B" w14:textId="1CC0B628" w:rsidR="006F39AC" w:rsidRDefault="006F39AC" w:rsidP="00FB0E12">
      <w:pPr>
        <w:pStyle w:val="ListParagraph"/>
        <w:numPr>
          <w:ilvl w:val="0"/>
          <w:numId w:val="19"/>
        </w:numPr>
        <w:spacing w:after="0" w:line="240" w:lineRule="auto"/>
      </w:pPr>
      <w:r>
        <w:t xml:space="preserve">How to reach </w:t>
      </w:r>
      <w:hyperlink r:id="rId21" w:history="1">
        <w:r w:rsidRPr="006F39AC">
          <w:rPr>
            <w:rStyle w:val="Hyperlink"/>
          </w:rPr>
          <w:t>Security</w:t>
        </w:r>
      </w:hyperlink>
      <w:r>
        <w:t>.  In an emergency on-campus dial – 4444 and for on-campus assistance dial – 8000.</w:t>
      </w:r>
    </w:p>
    <w:p w14:paraId="70968B42" w14:textId="05956046" w:rsidR="00FB0E12" w:rsidRDefault="00FB0E12" w:rsidP="00FB0E12">
      <w:pPr>
        <w:spacing w:after="0" w:line="240" w:lineRule="auto"/>
      </w:pPr>
    </w:p>
    <w:p w14:paraId="25ECA982" w14:textId="5600D453" w:rsidR="009C1B98" w:rsidRDefault="00FB0E12" w:rsidP="00FB0E12">
      <w:pPr>
        <w:pStyle w:val="ListParagraph"/>
        <w:numPr>
          <w:ilvl w:val="0"/>
          <w:numId w:val="19"/>
        </w:numPr>
        <w:spacing w:after="0" w:line="240" w:lineRule="auto"/>
      </w:pPr>
      <w:r>
        <w:t xml:space="preserve">How to access course outlines and D2L using the </w:t>
      </w:r>
      <w:hyperlink r:id="rId22" w:history="1">
        <w:r w:rsidRPr="00F520B0">
          <w:rPr>
            <w:rStyle w:val="Hyperlink"/>
          </w:rPr>
          <w:t>Course Outline Training Guides and Resources</w:t>
        </w:r>
      </w:hyperlink>
      <w:r>
        <w:t xml:space="preserve"> and the </w:t>
      </w:r>
      <w:hyperlink r:id="rId23" w:history="1">
        <w:r w:rsidR="00C65EF2">
          <w:rPr>
            <w:rStyle w:val="Hyperlink"/>
          </w:rPr>
          <w:t>Brightspace D2L Training Resources</w:t>
        </w:r>
      </w:hyperlink>
      <w:r>
        <w:t xml:space="preserve"> after they have received their username and password.  </w:t>
      </w:r>
    </w:p>
    <w:p w14:paraId="1D37E62B" w14:textId="77777777" w:rsidR="009C1B98" w:rsidRDefault="009C1B98" w:rsidP="009C1B98">
      <w:pPr>
        <w:pStyle w:val="ListParagraph"/>
      </w:pPr>
    </w:p>
    <w:p w14:paraId="190CD6DC" w14:textId="5D9605C6" w:rsidR="009C1B98" w:rsidRDefault="009C1B98" w:rsidP="009C1B98">
      <w:pPr>
        <w:pStyle w:val="ListParagraph"/>
        <w:numPr>
          <w:ilvl w:val="0"/>
          <w:numId w:val="19"/>
        </w:numPr>
        <w:spacing w:after="0" w:line="240" w:lineRule="auto"/>
      </w:pPr>
      <w:r>
        <w:t xml:space="preserve">The </w:t>
      </w:r>
      <w:hyperlink r:id="rId24" w:history="1">
        <w:r w:rsidRPr="0073638B">
          <w:rPr>
            <w:rStyle w:val="Hyperlink"/>
          </w:rPr>
          <w:t>Learning Design and Support Team</w:t>
        </w:r>
      </w:hyperlink>
      <w:r>
        <w:t xml:space="preserve"> website and email </w:t>
      </w:r>
      <w:hyperlink r:id="rId25" w:history="1">
        <w:r w:rsidRPr="007670E0">
          <w:rPr>
            <w:rStyle w:val="Hyperlink"/>
          </w:rPr>
          <w:t>LDSTeam@flemingcollege.ca</w:t>
        </w:r>
      </w:hyperlink>
      <w:r>
        <w:t xml:space="preserve"> for faculty development, help with D2L and </w:t>
      </w:r>
      <w:proofErr w:type="spellStart"/>
      <w:r>
        <w:t>TurnitIn</w:t>
      </w:r>
      <w:proofErr w:type="spellEnd"/>
      <w:r>
        <w:t xml:space="preserve"> as well as integrating technology into courses, and course/curriculum development.  In addition, mention the professional development opportunities and small workshops offered by the LDS Team to help with set-up of courses and ongoing learning and teaching.  </w:t>
      </w:r>
    </w:p>
    <w:p w14:paraId="6E899CBF" w14:textId="77777777" w:rsidR="00940117" w:rsidRDefault="00940117" w:rsidP="00940117">
      <w:pPr>
        <w:pStyle w:val="ListParagraph"/>
      </w:pPr>
    </w:p>
    <w:p w14:paraId="1455DBFC" w14:textId="2F88D212" w:rsidR="00FB0E12" w:rsidRDefault="00940117" w:rsidP="009C1B98">
      <w:pPr>
        <w:pStyle w:val="ListParagraph"/>
        <w:numPr>
          <w:ilvl w:val="0"/>
          <w:numId w:val="19"/>
        </w:numPr>
        <w:spacing w:after="0" w:line="240" w:lineRule="auto"/>
      </w:pPr>
      <w:r>
        <w:t xml:space="preserve">Program and/or discipline/subject team expectations regarding course outlines and curriculum.  Ie. </w:t>
      </w:r>
      <w:r w:rsidR="00F731B3">
        <w:t>T</w:t>
      </w:r>
      <w:r>
        <w:t>o ensure consistency, any changes (content, supporting material, due dates, how tests are administered, etc.) need to be discussed with the other faculty teaching the same course or with the team and Coordinator if they are the only faculty teaching it prior.</w:t>
      </w:r>
    </w:p>
    <w:p w14:paraId="2F02CF65" w14:textId="121234C4" w:rsidR="009C1B98" w:rsidRDefault="009C1B98" w:rsidP="009C1B98">
      <w:pPr>
        <w:spacing w:after="0" w:line="240" w:lineRule="auto"/>
      </w:pPr>
    </w:p>
    <w:p w14:paraId="2C820BDA" w14:textId="52586100" w:rsidR="00FB0E12" w:rsidRDefault="00FB0E12" w:rsidP="00FB0E12">
      <w:pPr>
        <w:pStyle w:val="ListParagraph"/>
        <w:numPr>
          <w:ilvl w:val="0"/>
          <w:numId w:val="19"/>
        </w:numPr>
        <w:spacing w:after="0" w:line="240" w:lineRule="auto"/>
      </w:pPr>
      <w:r>
        <w:t>Overview of policies and procedures, especially any course specific items to ensure consistency be</w:t>
      </w:r>
      <w:r w:rsidR="00E03D7D">
        <w:t xml:space="preserve">tween </w:t>
      </w:r>
      <w:r>
        <w:t>faculty.  Ie. Response time to student communications is 2 business days (48 hours); late assignments are penalized 10% for the first 3 days and then after will receive a grade of 0; electronic device use in the classroom, marks will be returned to students within two weeks of submission; etc.</w:t>
      </w:r>
    </w:p>
    <w:p w14:paraId="45472B0B" w14:textId="58BDCE26" w:rsidR="00FB0E12" w:rsidRDefault="00FB0E12" w:rsidP="00FB0E12">
      <w:pPr>
        <w:spacing w:after="0" w:line="240" w:lineRule="auto"/>
      </w:pPr>
    </w:p>
    <w:p w14:paraId="0F88EF5D" w14:textId="4B83CE24" w:rsidR="00FB0E12" w:rsidRDefault="00FB0E12" w:rsidP="00FB0E12">
      <w:pPr>
        <w:pStyle w:val="ListParagraph"/>
        <w:numPr>
          <w:ilvl w:val="0"/>
          <w:numId w:val="19"/>
        </w:numPr>
        <w:spacing w:after="0" w:line="240" w:lineRule="auto"/>
      </w:pPr>
      <w:r>
        <w:t>Ov</w:t>
      </w:r>
      <w:r w:rsidR="009C1B98">
        <w:t xml:space="preserve">erview of classroom protocols.  Ie. </w:t>
      </w:r>
      <w:r w:rsidRPr="009C1B98">
        <w:rPr>
          <w:highlight w:val="yellow"/>
        </w:rPr>
        <w:t xml:space="preserve">arrive and end class at 10 minutes to the hour; for a class that is more than 1 hour, ensure there is a </w:t>
      </w:r>
      <w:proofErr w:type="gramStart"/>
      <w:r w:rsidRPr="009C1B98">
        <w:rPr>
          <w:highlight w:val="yellow"/>
        </w:rPr>
        <w:t>10 minute</w:t>
      </w:r>
      <w:proofErr w:type="gramEnd"/>
      <w:r w:rsidRPr="009C1B98">
        <w:rPr>
          <w:highlight w:val="yellow"/>
        </w:rPr>
        <w:t xml:space="preserve"> break</w:t>
      </w:r>
      <w:r>
        <w:t>.</w:t>
      </w:r>
    </w:p>
    <w:p w14:paraId="74350EE8" w14:textId="77777777" w:rsidR="00B05512" w:rsidRDefault="00B05512" w:rsidP="00B05512">
      <w:pPr>
        <w:pStyle w:val="ListParagraph"/>
      </w:pPr>
    </w:p>
    <w:p w14:paraId="1A882661" w14:textId="41F840C1" w:rsidR="00B05512" w:rsidRDefault="00B05512" w:rsidP="00FB0E12">
      <w:pPr>
        <w:pStyle w:val="ListParagraph"/>
        <w:numPr>
          <w:ilvl w:val="0"/>
          <w:numId w:val="19"/>
        </w:numPr>
        <w:spacing w:after="0" w:line="240" w:lineRule="auto"/>
      </w:pPr>
      <w:r>
        <w:t xml:space="preserve">Overview of WebEx and Teams online platforms which are used for professional meetings </w:t>
      </w:r>
      <w:proofErr w:type="gramStart"/>
      <w:r>
        <w:t>and also</w:t>
      </w:r>
      <w:proofErr w:type="gramEnd"/>
      <w:r>
        <w:t xml:space="preserve"> for some teaching.  </w:t>
      </w:r>
    </w:p>
    <w:p w14:paraId="52C058D2" w14:textId="77777777" w:rsidR="00FB0E12" w:rsidRDefault="00FB0E12" w:rsidP="00FB0E12">
      <w:pPr>
        <w:pStyle w:val="ListParagraph"/>
      </w:pPr>
    </w:p>
    <w:p w14:paraId="33941E6F" w14:textId="697F209F" w:rsidR="00940117" w:rsidRDefault="00BC63C2" w:rsidP="00940117">
      <w:pPr>
        <w:pStyle w:val="ListParagraph"/>
        <w:numPr>
          <w:ilvl w:val="0"/>
          <w:numId w:val="19"/>
        </w:numPr>
        <w:spacing w:after="0" w:line="240" w:lineRule="auto"/>
      </w:pPr>
      <w:r>
        <w:t xml:space="preserve">The </w:t>
      </w:r>
      <w:hyperlink r:id="rId26" w:history="1">
        <w:r w:rsidRPr="00BC63C2">
          <w:rPr>
            <w:rStyle w:val="Hyperlink"/>
          </w:rPr>
          <w:t>Information Technology Services</w:t>
        </w:r>
      </w:hyperlink>
      <w:r>
        <w:t xml:space="preserve"> </w:t>
      </w:r>
      <w:r w:rsidR="007664DC">
        <w:t xml:space="preserve">website and using the ticket system to request </w:t>
      </w:r>
      <w:r w:rsidR="009C1B98">
        <w:t xml:space="preserve">classroom, office, and from home </w:t>
      </w:r>
      <w:r w:rsidR="007664DC">
        <w:t>technical support.</w:t>
      </w:r>
    </w:p>
    <w:p w14:paraId="43338D8A" w14:textId="77777777" w:rsidR="00940117" w:rsidRDefault="00940117" w:rsidP="00940117">
      <w:pPr>
        <w:pStyle w:val="ListParagraph"/>
      </w:pPr>
    </w:p>
    <w:p w14:paraId="2A0417B6" w14:textId="54A0A0E5" w:rsidR="00940117" w:rsidRDefault="007664DC" w:rsidP="00940117">
      <w:pPr>
        <w:pStyle w:val="ListParagraph"/>
        <w:numPr>
          <w:ilvl w:val="0"/>
          <w:numId w:val="19"/>
        </w:numPr>
        <w:spacing w:after="0" w:line="240" w:lineRule="auto"/>
      </w:pPr>
      <w:r>
        <w:t>T</w:t>
      </w:r>
      <w:r w:rsidR="00BC63C2">
        <w:t xml:space="preserve">he </w:t>
      </w:r>
      <w:hyperlink r:id="rId27" w:history="1">
        <w:r w:rsidR="00C65EF2">
          <w:rPr>
            <w:rStyle w:val="Hyperlink"/>
          </w:rPr>
          <w:t>Desktop Printing</w:t>
        </w:r>
      </w:hyperlink>
      <w:r>
        <w:t xml:space="preserve"> website</w:t>
      </w:r>
      <w:r w:rsidR="00BC63C2">
        <w:t xml:space="preserve"> along with the </w:t>
      </w:r>
      <w:r w:rsidR="00BC63C2" w:rsidRPr="00940117">
        <w:rPr>
          <w:highlight w:val="yellow"/>
          <w:u w:val="single"/>
        </w:rPr>
        <w:t>School or program or discipline/subject area c</w:t>
      </w:r>
      <w:r w:rsidR="00D10F9A" w:rsidRPr="00940117">
        <w:rPr>
          <w:highlight w:val="yellow"/>
          <w:u w:val="single"/>
        </w:rPr>
        <w:t>odes and/or account numbers</w:t>
      </w:r>
      <w:r w:rsidR="00D10F9A">
        <w:t xml:space="preserve"> used for copier machines and Duplicating</w:t>
      </w:r>
      <w:r w:rsidR="00F520B0">
        <w:t xml:space="preserve">.  </w:t>
      </w:r>
    </w:p>
    <w:p w14:paraId="1F704778" w14:textId="77777777" w:rsidR="00940117" w:rsidRDefault="00940117" w:rsidP="00B05512"/>
    <w:p w14:paraId="3D44E9CC" w14:textId="04EF306C" w:rsidR="00940117" w:rsidRPr="00940117" w:rsidRDefault="00110B8C" w:rsidP="00940117">
      <w:pPr>
        <w:pStyle w:val="ListParagraph"/>
        <w:numPr>
          <w:ilvl w:val="0"/>
          <w:numId w:val="19"/>
        </w:numPr>
        <w:spacing w:after="0" w:line="240" w:lineRule="auto"/>
        <w:rPr>
          <w:rStyle w:val="Hyperlink"/>
          <w:color w:val="auto"/>
          <w:u w:val="none"/>
        </w:rPr>
      </w:pPr>
      <w:r>
        <w:t xml:space="preserve">Location of shared spaces to meet with students.  </w:t>
      </w:r>
      <w:proofErr w:type="gramStart"/>
      <w:r>
        <w:t>Depending upon the campus</w:t>
      </w:r>
      <w:r w:rsidR="0038025C">
        <w:t>, there</w:t>
      </w:r>
      <w:proofErr w:type="gramEnd"/>
      <w:r w:rsidR="0038025C">
        <w:t xml:space="preserve"> may be areas that new faculty can use more informally or on short notice with students and other spaces for more formal meetings that require </w:t>
      </w:r>
      <w:r w:rsidR="0027265E">
        <w:t>organization through</w:t>
      </w:r>
      <w:r w:rsidR="00392B8B">
        <w:t xml:space="preserve"> </w:t>
      </w:r>
      <w:hyperlink r:id="rId28" w:history="1">
        <w:r w:rsidR="00392B8B" w:rsidRPr="0027265E">
          <w:rPr>
            <w:rStyle w:val="Hyperlink"/>
          </w:rPr>
          <w:t>BOOKIT@FLEMING</w:t>
        </w:r>
      </w:hyperlink>
    </w:p>
    <w:p w14:paraId="4C6B3C45" w14:textId="77777777" w:rsidR="00940117" w:rsidRDefault="00940117" w:rsidP="00940117">
      <w:pPr>
        <w:pStyle w:val="ListParagraph"/>
      </w:pPr>
    </w:p>
    <w:p w14:paraId="275CA68F" w14:textId="1356696A" w:rsidR="00940117" w:rsidRDefault="00D10F9A" w:rsidP="009C1B98">
      <w:pPr>
        <w:pStyle w:val="ListParagraph"/>
        <w:numPr>
          <w:ilvl w:val="0"/>
          <w:numId w:val="19"/>
        </w:numPr>
        <w:spacing w:after="0" w:line="240" w:lineRule="auto"/>
      </w:pPr>
      <w:r>
        <w:t xml:space="preserve">Location of </w:t>
      </w:r>
      <w:r w:rsidR="00BC63C2">
        <w:t xml:space="preserve">the </w:t>
      </w:r>
      <w:r w:rsidR="00564707">
        <w:t>Staff L</w:t>
      </w:r>
      <w:r>
        <w:t>ounge</w:t>
      </w:r>
      <w:r w:rsidR="00BC63C2">
        <w:t xml:space="preserve"> on your campus and perhaps at other</w:t>
      </w:r>
      <w:r w:rsidR="00564707">
        <w:t xml:space="preserve"> campuses if the new faculty is teaching in multiple Fleming locations.  </w:t>
      </w:r>
      <w:r w:rsidR="00BC63C2">
        <w:t xml:space="preserve"> </w:t>
      </w:r>
    </w:p>
    <w:p w14:paraId="1BFBFA4B" w14:textId="77777777" w:rsidR="00940117" w:rsidRDefault="00940117" w:rsidP="00940117">
      <w:pPr>
        <w:pStyle w:val="ListParagraph"/>
      </w:pPr>
    </w:p>
    <w:p w14:paraId="317F70FA" w14:textId="6B86E901" w:rsidR="006E4E6E" w:rsidRPr="00B76AAB" w:rsidRDefault="00BB0FC7" w:rsidP="00E969CF">
      <w:pPr>
        <w:pStyle w:val="ListParagraph"/>
        <w:numPr>
          <w:ilvl w:val="0"/>
          <w:numId w:val="19"/>
        </w:numPr>
        <w:spacing w:after="0" w:line="240" w:lineRule="auto"/>
      </w:pPr>
      <w:hyperlink r:id="rId29" w:history="1">
        <w:r w:rsidR="00E969CF" w:rsidRPr="00E969CF">
          <w:rPr>
            <w:rStyle w:val="Hyperlink"/>
          </w:rPr>
          <w:t>Class Cancellation/Faculty Absente</w:t>
        </w:r>
        <w:r w:rsidR="00E969CF" w:rsidRPr="00E969CF">
          <w:rPr>
            <w:rStyle w:val="Hyperlink"/>
          </w:rPr>
          <w:t>eism Policy</w:t>
        </w:r>
      </w:hyperlink>
      <w:r w:rsidR="00E969CF">
        <w:t xml:space="preserve"> and </w:t>
      </w:r>
      <w:hyperlink r:id="rId30" w:history="1">
        <w:r w:rsidR="00E969CF" w:rsidRPr="00E969CF">
          <w:rPr>
            <w:rStyle w:val="Hyperlink"/>
          </w:rPr>
          <w:t>How-to Guide for Can</w:t>
        </w:r>
        <w:r w:rsidR="00E969CF" w:rsidRPr="00E969CF">
          <w:rPr>
            <w:rStyle w:val="Hyperlink"/>
          </w:rPr>
          <w:t>celling or Delaying a Class</w:t>
        </w:r>
      </w:hyperlink>
      <w:r w:rsidR="00E969CF">
        <w:t xml:space="preserve">. </w:t>
      </w:r>
      <w:r w:rsidR="00F731B3">
        <w:t xml:space="preserve"> This information is available when the faculty goes to Faculty Centre&gt;Class Cancellation button at the top of the page.</w:t>
      </w:r>
    </w:p>
    <w:sectPr w:rsidR="006E4E6E" w:rsidRPr="00B76AAB" w:rsidSect="00F731B3">
      <w:type w:val="continuous"/>
      <w:pgSz w:w="12240" w:h="15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07D5" w14:textId="77777777" w:rsidR="006C73E2" w:rsidRDefault="006C73E2" w:rsidP="006C73E2">
      <w:pPr>
        <w:spacing w:after="0" w:line="240" w:lineRule="auto"/>
      </w:pPr>
      <w:r>
        <w:separator/>
      </w:r>
    </w:p>
  </w:endnote>
  <w:endnote w:type="continuationSeparator" w:id="0">
    <w:p w14:paraId="04A48889" w14:textId="77777777" w:rsidR="006C73E2" w:rsidRDefault="006C73E2" w:rsidP="006C73E2">
      <w:pPr>
        <w:spacing w:after="0" w:line="240" w:lineRule="auto"/>
      </w:pPr>
      <w:r>
        <w:continuationSeparator/>
      </w:r>
    </w:p>
  </w:endnote>
  <w:endnote w:type="continuationNotice" w:id="1">
    <w:p w14:paraId="401A44E8" w14:textId="77777777" w:rsidR="00BC05AB" w:rsidRDefault="00BC0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E983" w14:textId="0E556CC9" w:rsidR="006C73E2" w:rsidRDefault="006C73E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F39AC">
      <w:rPr>
        <w:caps/>
        <w:noProof/>
        <w:color w:val="5B9BD5" w:themeColor="accent1"/>
      </w:rPr>
      <w:t>2</w:t>
    </w:r>
    <w:r>
      <w:rPr>
        <w:caps/>
        <w:noProof/>
        <w:color w:val="5B9BD5" w:themeColor="accent1"/>
      </w:rPr>
      <w:fldChar w:fldCharType="end"/>
    </w:r>
  </w:p>
  <w:p w14:paraId="6C8F84ED" w14:textId="77777777" w:rsidR="006C73E2" w:rsidRDefault="006C7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7FAC" w14:textId="71527C4F" w:rsidR="00F731B3" w:rsidRDefault="00F731B3">
    <w:pPr>
      <w:pStyle w:val="Footer"/>
      <w:tabs>
        <w:tab w:val="clear" w:pos="4680"/>
        <w:tab w:val="clear" w:pos="9360"/>
      </w:tabs>
      <w:jc w:val="center"/>
      <w:rPr>
        <w:caps/>
        <w:noProof/>
        <w:color w:val="5B9BD5" w:themeColor="accent1"/>
      </w:rPr>
    </w:pPr>
  </w:p>
  <w:p w14:paraId="02C0A617" w14:textId="77777777" w:rsidR="00F731B3" w:rsidRDefault="00F7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F9D4" w14:textId="77777777" w:rsidR="006C73E2" w:rsidRDefault="006C73E2" w:rsidP="006C73E2">
      <w:pPr>
        <w:spacing w:after="0" w:line="240" w:lineRule="auto"/>
      </w:pPr>
      <w:r>
        <w:separator/>
      </w:r>
    </w:p>
  </w:footnote>
  <w:footnote w:type="continuationSeparator" w:id="0">
    <w:p w14:paraId="109FA83D" w14:textId="77777777" w:rsidR="006C73E2" w:rsidRDefault="006C73E2" w:rsidP="006C73E2">
      <w:pPr>
        <w:spacing w:after="0" w:line="240" w:lineRule="auto"/>
      </w:pPr>
      <w:r>
        <w:continuationSeparator/>
      </w:r>
    </w:p>
  </w:footnote>
  <w:footnote w:type="continuationNotice" w:id="1">
    <w:p w14:paraId="01F983F2" w14:textId="77777777" w:rsidR="00BC05AB" w:rsidRDefault="00BC05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Icon&#10;&#10;Description automatically generated with low confidence" style="width:15pt;height:13.2pt;visibility:visible;mso-wrap-style:square" o:bullet="t">
        <v:imagedata r:id="rId1" o:title="Icon&#10;&#10;Description automatically generated with low confidence"/>
      </v:shape>
    </w:pict>
  </w:numPicBullet>
  <w:abstractNum w:abstractNumId="0" w15:restartNumberingAfterBreak="0">
    <w:nsid w:val="02800D72"/>
    <w:multiLevelType w:val="hybridMultilevel"/>
    <w:tmpl w:val="4D44AF5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D56557"/>
    <w:multiLevelType w:val="hybridMultilevel"/>
    <w:tmpl w:val="C5E8F9A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B577C6"/>
    <w:multiLevelType w:val="hybridMultilevel"/>
    <w:tmpl w:val="6AC6BBEC"/>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666B34"/>
    <w:multiLevelType w:val="hybridMultilevel"/>
    <w:tmpl w:val="0EF2C1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C1161FE"/>
    <w:multiLevelType w:val="hybridMultilevel"/>
    <w:tmpl w:val="308AA632"/>
    <w:lvl w:ilvl="0" w:tplc="47809086">
      <w:start w:val="1"/>
      <w:numFmt w:val="bullet"/>
      <w:lvlText w:val="▫"/>
      <w:lvlJc w:val="left"/>
      <w:pPr>
        <w:ind w:left="720" w:hanging="360"/>
      </w:pPr>
      <w:rPr>
        <w:rFonts w:ascii="Courier New" w:hAnsi="Courier New" w:hint="default"/>
      </w:rPr>
    </w:lvl>
    <w:lvl w:ilvl="1" w:tplc="071AE7FE">
      <w:start w:val="1"/>
      <w:numFmt w:val="bullet"/>
      <w:lvlText w:val="o"/>
      <w:lvlJc w:val="left"/>
      <w:pPr>
        <w:ind w:left="1440" w:hanging="360"/>
      </w:pPr>
      <w:rPr>
        <w:rFonts w:ascii="Courier New" w:hAnsi="Courier New" w:hint="default"/>
      </w:rPr>
    </w:lvl>
    <w:lvl w:ilvl="2" w:tplc="B4FA666E">
      <w:start w:val="1"/>
      <w:numFmt w:val="bullet"/>
      <w:lvlText w:val=""/>
      <w:lvlJc w:val="left"/>
      <w:pPr>
        <w:ind w:left="2160" w:hanging="360"/>
      </w:pPr>
      <w:rPr>
        <w:rFonts w:ascii="Wingdings" w:hAnsi="Wingdings" w:hint="default"/>
      </w:rPr>
    </w:lvl>
    <w:lvl w:ilvl="3" w:tplc="EA22BBAC">
      <w:start w:val="1"/>
      <w:numFmt w:val="bullet"/>
      <w:lvlText w:val=""/>
      <w:lvlJc w:val="left"/>
      <w:pPr>
        <w:ind w:left="2880" w:hanging="360"/>
      </w:pPr>
      <w:rPr>
        <w:rFonts w:ascii="Symbol" w:hAnsi="Symbol" w:hint="default"/>
      </w:rPr>
    </w:lvl>
    <w:lvl w:ilvl="4" w:tplc="3F4A636A">
      <w:start w:val="1"/>
      <w:numFmt w:val="bullet"/>
      <w:lvlText w:val="o"/>
      <w:lvlJc w:val="left"/>
      <w:pPr>
        <w:ind w:left="3600" w:hanging="360"/>
      </w:pPr>
      <w:rPr>
        <w:rFonts w:ascii="Courier New" w:hAnsi="Courier New" w:hint="default"/>
      </w:rPr>
    </w:lvl>
    <w:lvl w:ilvl="5" w:tplc="67385536">
      <w:start w:val="1"/>
      <w:numFmt w:val="bullet"/>
      <w:lvlText w:val=""/>
      <w:lvlJc w:val="left"/>
      <w:pPr>
        <w:ind w:left="4320" w:hanging="360"/>
      </w:pPr>
      <w:rPr>
        <w:rFonts w:ascii="Wingdings" w:hAnsi="Wingdings" w:hint="default"/>
      </w:rPr>
    </w:lvl>
    <w:lvl w:ilvl="6" w:tplc="8F24FA14">
      <w:start w:val="1"/>
      <w:numFmt w:val="bullet"/>
      <w:lvlText w:val=""/>
      <w:lvlJc w:val="left"/>
      <w:pPr>
        <w:ind w:left="5040" w:hanging="360"/>
      </w:pPr>
      <w:rPr>
        <w:rFonts w:ascii="Symbol" w:hAnsi="Symbol" w:hint="default"/>
      </w:rPr>
    </w:lvl>
    <w:lvl w:ilvl="7" w:tplc="76B6817A">
      <w:start w:val="1"/>
      <w:numFmt w:val="bullet"/>
      <w:lvlText w:val="o"/>
      <w:lvlJc w:val="left"/>
      <w:pPr>
        <w:ind w:left="5760" w:hanging="360"/>
      </w:pPr>
      <w:rPr>
        <w:rFonts w:ascii="Courier New" w:hAnsi="Courier New" w:hint="default"/>
      </w:rPr>
    </w:lvl>
    <w:lvl w:ilvl="8" w:tplc="AF667982">
      <w:start w:val="1"/>
      <w:numFmt w:val="bullet"/>
      <w:lvlText w:val=""/>
      <w:lvlJc w:val="left"/>
      <w:pPr>
        <w:ind w:left="6480" w:hanging="360"/>
      </w:pPr>
      <w:rPr>
        <w:rFonts w:ascii="Wingdings" w:hAnsi="Wingdings" w:hint="default"/>
      </w:rPr>
    </w:lvl>
  </w:abstractNum>
  <w:abstractNum w:abstractNumId="5" w15:restartNumberingAfterBreak="0">
    <w:nsid w:val="1DAE6069"/>
    <w:multiLevelType w:val="hybridMultilevel"/>
    <w:tmpl w:val="89982694"/>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483899"/>
    <w:multiLevelType w:val="hybridMultilevel"/>
    <w:tmpl w:val="1EE456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281B09"/>
    <w:multiLevelType w:val="hybridMultilevel"/>
    <w:tmpl w:val="BAB0A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14784D"/>
    <w:multiLevelType w:val="hybridMultilevel"/>
    <w:tmpl w:val="B99AB8BE"/>
    <w:lvl w:ilvl="0" w:tplc="E4AC3C9A">
      <w:start w:val="1"/>
      <w:numFmt w:val="bullet"/>
      <w:lvlText w:val=""/>
      <w:lvlPicBulletId w:val="0"/>
      <w:lvlJc w:val="left"/>
      <w:pPr>
        <w:tabs>
          <w:tab w:val="num" w:pos="720"/>
        </w:tabs>
        <w:ind w:left="720" w:hanging="360"/>
      </w:pPr>
      <w:rPr>
        <w:rFonts w:ascii="Symbol" w:hAnsi="Symbol" w:hint="default"/>
      </w:rPr>
    </w:lvl>
    <w:lvl w:ilvl="1" w:tplc="64A0E3A4" w:tentative="1">
      <w:start w:val="1"/>
      <w:numFmt w:val="bullet"/>
      <w:lvlText w:val=""/>
      <w:lvlJc w:val="left"/>
      <w:pPr>
        <w:tabs>
          <w:tab w:val="num" w:pos="1440"/>
        </w:tabs>
        <w:ind w:left="1440" w:hanging="360"/>
      </w:pPr>
      <w:rPr>
        <w:rFonts w:ascii="Symbol" w:hAnsi="Symbol" w:hint="default"/>
      </w:rPr>
    </w:lvl>
    <w:lvl w:ilvl="2" w:tplc="8D44DDE0" w:tentative="1">
      <w:start w:val="1"/>
      <w:numFmt w:val="bullet"/>
      <w:lvlText w:val=""/>
      <w:lvlJc w:val="left"/>
      <w:pPr>
        <w:tabs>
          <w:tab w:val="num" w:pos="2160"/>
        </w:tabs>
        <w:ind w:left="2160" w:hanging="360"/>
      </w:pPr>
      <w:rPr>
        <w:rFonts w:ascii="Symbol" w:hAnsi="Symbol" w:hint="default"/>
      </w:rPr>
    </w:lvl>
    <w:lvl w:ilvl="3" w:tplc="7CA42DA8" w:tentative="1">
      <w:start w:val="1"/>
      <w:numFmt w:val="bullet"/>
      <w:lvlText w:val=""/>
      <w:lvlJc w:val="left"/>
      <w:pPr>
        <w:tabs>
          <w:tab w:val="num" w:pos="2880"/>
        </w:tabs>
        <w:ind w:left="2880" w:hanging="360"/>
      </w:pPr>
      <w:rPr>
        <w:rFonts w:ascii="Symbol" w:hAnsi="Symbol" w:hint="default"/>
      </w:rPr>
    </w:lvl>
    <w:lvl w:ilvl="4" w:tplc="FDA8A89E" w:tentative="1">
      <w:start w:val="1"/>
      <w:numFmt w:val="bullet"/>
      <w:lvlText w:val=""/>
      <w:lvlJc w:val="left"/>
      <w:pPr>
        <w:tabs>
          <w:tab w:val="num" w:pos="3600"/>
        </w:tabs>
        <w:ind w:left="3600" w:hanging="360"/>
      </w:pPr>
      <w:rPr>
        <w:rFonts w:ascii="Symbol" w:hAnsi="Symbol" w:hint="default"/>
      </w:rPr>
    </w:lvl>
    <w:lvl w:ilvl="5" w:tplc="23DCF92C" w:tentative="1">
      <w:start w:val="1"/>
      <w:numFmt w:val="bullet"/>
      <w:lvlText w:val=""/>
      <w:lvlJc w:val="left"/>
      <w:pPr>
        <w:tabs>
          <w:tab w:val="num" w:pos="4320"/>
        </w:tabs>
        <w:ind w:left="4320" w:hanging="360"/>
      </w:pPr>
      <w:rPr>
        <w:rFonts w:ascii="Symbol" w:hAnsi="Symbol" w:hint="default"/>
      </w:rPr>
    </w:lvl>
    <w:lvl w:ilvl="6" w:tplc="BC3E133C" w:tentative="1">
      <w:start w:val="1"/>
      <w:numFmt w:val="bullet"/>
      <w:lvlText w:val=""/>
      <w:lvlJc w:val="left"/>
      <w:pPr>
        <w:tabs>
          <w:tab w:val="num" w:pos="5040"/>
        </w:tabs>
        <w:ind w:left="5040" w:hanging="360"/>
      </w:pPr>
      <w:rPr>
        <w:rFonts w:ascii="Symbol" w:hAnsi="Symbol" w:hint="default"/>
      </w:rPr>
    </w:lvl>
    <w:lvl w:ilvl="7" w:tplc="57746952" w:tentative="1">
      <w:start w:val="1"/>
      <w:numFmt w:val="bullet"/>
      <w:lvlText w:val=""/>
      <w:lvlJc w:val="left"/>
      <w:pPr>
        <w:tabs>
          <w:tab w:val="num" w:pos="5760"/>
        </w:tabs>
        <w:ind w:left="5760" w:hanging="360"/>
      </w:pPr>
      <w:rPr>
        <w:rFonts w:ascii="Symbol" w:hAnsi="Symbol" w:hint="default"/>
      </w:rPr>
    </w:lvl>
    <w:lvl w:ilvl="8" w:tplc="E4AE972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D923A37"/>
    <w:multiLevelType w:val="hybridMultilevel"/>
    <w:tmpl w:val="03C2A09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CB3ABA"/>
    <w:multiLevelType w:val="hybridMultilevel"/>
    <w:tmpl w:val="DBDAFE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96B4CDB"/>
    <w:multiLevelType w:val="hybridMultilevel"/>
    <w:tmpl w:val="82266F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07558B5"/>
    <w:multiLevelType w:val="hybridMultilevel"/>
    <w:tmpl w:val="ADFAC2C8"/>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315898"/>
    <w:multiLevelType w:val="hybridMultilevel"/>
    <w:tmpl w:val="D42C2902"/>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093035"/>
    <w:multiLevelType w:val="hybridMultilevel"/>
    <w:tmpl w:val="BCF0EE0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FAF0018"/>
    <w:multiLevelType w:val="hybridMultilevel"/>
    <w:tmpl w:val="1EE456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8D0909"/>
    <w:multiLevelType w:val="hybridMultilevel"/>
    <w:tmpl w:val="B418AC20"/>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8194EEF"/>
    <w:multiLevelType w:val="hybridMultilevel"/>
    <w:tmpl w:val="E2161308"/>
    <w:lvl w:ilvl="0" w:tplc="835022DE">
      <w:start w:val="1"/>
      <w:numFmt w:val="bullet"/>
      <w:lvlText w:val=""/>
      <w:lvlPicBulletId w:val="0"/>
      <w:lvlJc w:val="left"/>
      <w:pPr>
        <w:tabs>
          <w:tab w:val="num" w:pos="720"/>
        </w:tabs>
        <w:ind w:left="720" w:hanging="360"/>
      </w:pPr>
      <w:rPr>
        <w:rFonts w:ascii="Symbol" w:hAnsi="Symbol" w:hint="default"/>
      </w:rPr>
    </w:lvl>
    <w:lvl w:ilvl="1" w:tplc="0EC296BC" w:tentative="1">
      <w:start w:val="1"/>
      <w:numFmt w:val="bullet"/>
      <w:lvlText w:val=""/>
      <w:lvlJc w:val="left"/>
      <w:pPr>
        <w:tabs>
          <w:tab w:val="num" w:pos="1440"/>
        </w:tabs>
        <w:ind w:left="1440" w:hanging="360"/>
      </w:pPr>
      <w:rPr>
        <w:rFonts w:ascii="Symbol" w:hAnsi="Symbol" w:hint="default"/>
      </w:rPr>
    </w:lvl>
    <w:lvl w:ilvl="2" w:tplc="46C201D4" w:tentative="1">
      <w:start w:val="1"/>
      <w:numFmt w:val="bullet"/>
      <w:lvlText w:val=""/>
      <w:lvlJc w:val="left"/>
      <w:pPr>
        <w:tabs>
          <w:tab w:val="num" w:pos="2160"/>
        </w:tabs>
        <w:ind w:left="2160" w:hanging="360"/>
      </w:pPr>
      <w:rPr>
        <w:rFonts w:ascii="Symbol" w:hAnsi="Symbol" w:hint="default"/>
      </w:rPr>
    </w:lvl>
    <w:lvl w:ilvl="3" w:tplc="65E0E336" w:tentative="1">
      <w:start w:val="1"/>
      <w:numFmt w:val="bullet"/>
      <w:lvlText w:val=""/>
      <w:lvlJc w:val="left"/>
      <w:pPr>
        <w:tabs>
          <w:tab w:val="num" w:pos="2880"/>
        </w:tabs>
        <w:ind w:left="2880" w:hanging="360"/>
      </w:pPr>
      <w:rPr>
        <w:rFonts w:ascii="Symbol" w:hAnsi="Symbol" w:hint="default"/>
      </w:rPr>
    </w:lvl>
    <w:lvl w:ilvl="4" w:tplc="49BE6D12" w:tentative="1">
      <w:start w:val="1"/>
      <w:numFmt w:val="bullet"/>
      <w:lvlText w:val=""/>
      <w:lvlJc w:val="left"/>
      <w:pPr>
        <w:tabs>
          <w:tab w:val="num" w:pos="3600"/>
        </w:tabs>
        <w:ind w:left="3600" w:hanging="360"/>
      </w:pPr>
      <w:rPr>
        <w:rFonts w:ascii="Symbol" w:hAnsi="Symbol" w:hint="default"/>
      </w:rPr>
    </w:lvl>
    <w:lvl w:ilvl="5" w:tplc="C4929DC8" w:tentative="1">
      <w:start w:val="1"/>
      <w:numFmt w:val="bullet"/>
      <w:lvlText w:val=""/>
      <w:lvlJc w:val="left"/>
      <w:pPr>
        <w:tabs>
          <w:tab w:val="num" w:pos="4320"/>
        </w:tabs>
        <w:ind w:left="4320" w:hanging="360"/>
      </w:pPr>
      <w:rPr>
        <w:rFonts w:ascii="Symbol" w:hAnsi="Symbol" w:hint="default"/>
      </w:rPr>
    </w:lvl>
    <w:lvl w:ilvl="6" w:tplc="ACE421EE" w:tentative="1">
      <w:start w:val="1"/>
      <w:numFmt w:val="bullet"/>
      <w:lvlText w:val=""/>
      <w:lvlJc w:val="left"/>
      <w:pPr>
        <w:tabs>
          <w:tab w:val="num" w:pos="5040"/>
        </w:tabs>
        <w:ind w:left="5040" w:hanging="360"/>
      </w:pPr>
      <w:rPr>
        <w:rFonts w:ascii="Symbol" w:hAnsi="Symbol" w:hint="default"/>
      </w:rPr>
    </w:lvl>
    <w:lvl w:ilvl="7" w:tplc="F77A9C52" w:tentative="1">
      <w:start w:val="1"/>
      <w:numFmt w:val="bullet"/>
      <w:lvlText w:val=""/>
      <w:lvlJc w:val="left"/>
      <w:pPr>
        <w:tabs>
          <w:tab w:val="num" w:pos="5760"/>
        </w:tabs>
        <w:ind w:left="5760" w:hanging="360"/>
      </w:pPr>
      <w:rPr>
        <w:rFonts w:ascii="Symbol" w:hAnsi="Symbol" w:hint="default"/>
      </w:rPr>
    </w:lvl>
    <w:lvl w:ilvl="8" w:tplc="83142E5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8640706"/>
    <w:multiLevelType w:val="hybridMultilevel"/>
    <w:tmpl w:val="A44A34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FD75137"/>
    <w:multiLevelType w:val="hybridMultilevel"/>
    <w:tmpl w:val="84F8BB3E"/>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E752D34"/>
    <w:multiLevelType w:val="hybridMultilevel"/>
    <w:tmpl w:val="258CE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F971B25"/>
    <w:multiLevelType w:val="hybridMultilevel"/>
    <w:tmpl w:val="A78C2D04"/>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38356154">
    <w:abstractNumId w:val="4"/>
  </w:num>
  <w:num w:numId="2" w16cid:durableId="70351798">
    <w:abstractNumId w:val="14"/>
  </w:num>
  <w:num w:numId="3" w16cid:durableId="29958921">
    <w:abstractNumId w:val="5"/>
  </w:num>
  <w:num w:numId="4" w16cid:durableId="626858631">
    <w:abstractNumId w:val="19"/>
  </w:num>
  <w:num w:numId="5" w16cid:durableId="607154771">
    <w:abstractNumId w:val="1"/>
  </w:num>
  <w:num w:numId="6" w16cid:durableId="1995179545">
    <w:abstractNumId w:val="13"/>
  </w:num>
  <w:num w:numId="7" w16cid:durableId="654065976">
    <w:abstractNumId w:val="9"/>
  </w:num>
  <w:num w:numId="8" w16cid:durableId="891891149">
    <w:abstractNumId w:val="0"/>
  </w:num>
  <w:num w:numId="9" w16cid:durableId="1681078896">
    <w:abstractNumId w:val="7"/>
  </w:num>
  <w:num w:numId="10" w16cid:durableId="1750040133">
    <w:abstractNumId w:val="20"/>
  </w:num>
  <w:num w:numId="11" w16cid:durableId="542403755">
    <w:abstractNumId w:val="21"/>
  </w:num>
  <w:num w:numId="12" w16cid:durableId="1342471796">
    <w:abstractNumId w:val="2"/>
  </w:num>
  <w:num w:numId="13" w16cid:durableId="1185821469">
    <w:abstractNumId w:val="12"/>
  </w:num>
  <w:num w:numId="14" w16cid:durableId="1941452985">
    <w:abstractNumId w:val="16"/>
  </w:num>
  <w:num w:numId="15" w16cid:durableId="1492797712">
    <w:abstractNumId w:val="18"/>
  </w:num>
  <w:num w:numId="16" w16cid:durableId="751244366">
    <w:abstractNumId w:val="3"/>
  </w:num>
  <w:num w:numId="17" w16cid:durableId="1070231506">
    <w:abstractNumId w:val="10"/>
  </w:num>
  <w:num w:numId="18" w16cid:durableId="425081484">
    <w:abstractNumId w:val="11"/>
  </w:num>
  <w:num w:numId="19" w16cid:durableId="1124495038">
    <w:abstractNumId w:val="15"/>
  </w:num>
  <w:num w:numId="20" w16cid:durableId="964852251">
    <w:abstractNumId w:val="6"/>
  </w:num>
  <w:num w:numId="21" w16cid:durableId="107506987">
    <w:abstractNumId w:val="17"/>
  </w:num>
  <w:num w:numId="22" w16cid:durableId="449784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D9"/>
    <w:rsid w:val="00001091"/>
    <w:rsid w:val="000129D1"/>
    <w:rsid w:val="00021DB7"/>
    <w:rsid w:val="00030A88"/>
    <w:rsid w:val="000361FD"/>
    <w:rsid w:val="00041509"/>
    <w:rsid w:val="00041885"/>
    <w:rsid w:val="00042823"/>
    <w:rsid w:val="00043DB8"/>
    <w:rsid w:val="00050C8B"/>
    <w:rsid w:val="00056215"/>
    <w:rsid w:val="0005667C"/>
    <w:rsid w:val="00057495"/>
    <w:rsid w:val="00060E31"/>
    <w:rsid w:val="00063AD2"/>
    <w:rsid w:val="00063E86"/>
    <w:rsid w:val="0008304C"/>
    <w:rsid w:val="000A7101"/>
    <w:rsid w:val="000B159F"/>
    <w:rsid w:val="000B251D"/>
    <w:rsid w:val="000B3A10"/>
    <w:rsid w:val="000C2436"/>
    <w:rsid w:val="000C37F8"/>
    <w:rsid w:val="000C6494"/>
    <w:rsid w:val="000D27BD"/>
    <w:rsid w:val="000E01ED"/>
    <w:rsid w:val="000F09A5"/>
    <w:rsid w:val="00104321"/>
    <w:rsid w:val="0010491C"/>
    <w:rsid w:val="001066B9"/>
    <w:rsid w:val="00107CE3"/>
    <w:rsid w:val="001101F8"/>
    <w:rsid w:val="00110B8C"/>
    <w:rsid w:val="001135C7"/>
    <w:rsid w:val="00114560"/>
    <w:rsid w:val="001158B8"/>
    <w:rsid w:val="00121838"/>
    <w:rsid w:val="00135881"/>
    <w:rsid w:val="00144CC9"/>
    <w:rsid w:val="0016038A"/>
    <w:rsid w:val="0018110F"/>
    <w:rsid w:val="00187E89"/>
    <w:rsid w:val="00190BBC"/>
    <w:rsid w:val="00194702"/>
    <w:rsid w:val="00195D6C"/>
    <w:rsid w:val="001B3C76"/>
    <w:rsid w:val="001B6F72"/>
    <w:rsid w:val="001C014D"/>
    <w:rsid w:val="001C10F3"/>
    <w:rsid w:val="001C1A90"/>
    <w:rsid w:val="001C4393"/>
    <w:rsid w:val="001C6D6D"/>
    <w:rsid w:val="001C75DE"/>
    <w:rsid w:val="001D0CC0"/>
    <w:rsid w:val="001D3D25"/>
    <w:rsid w:val="001D411E"/>
    <w:rsid w:val="001D76C8"/>
    <w:rsid w:val="001E7869"/>
    <w:rsid w:val="00203C57"/>
    <w:rsid w:val="00203D55"/>
    <w:rsid w:val="00211005"/>
    <w:rsid w:val="002211DA"/>
    <w:rsid w:val="00226A5F"/>
    <w:rsid w:val="002363D1"/>
    <w:rsid w:val="00236572"/>
    <w:rsid w:val="00251012"/>
    <w:rsid w:val="0026103C"/>
    <w:rsid w:val="002620F1"/>
    <w:rsid w:val="00262906"/>
    <w:rsid w:val="00265E91"/>
    <w:rsid w:val="0027265E"/>
    <w:rsid w:val="00274862"/>
    <w:rsid w:val="00274C01"/>
    <w:rsid w:val="00283599"/>
    <w:rsid w:val="002837E3"/>
    <w:rsid w:val="00291B05"/>
    <w:rsid w:val="00292184"/>
    <w:rsid w:val="002A4D4F"/>
    <w:rsid w:val="002B3DCB"/>
    <w:rsid w:val="002D5344"/>
    <w:rsid w:val="002D7342"/>
    <w:rsid w:val="002D7C47"/>
    <w:rsid w:val="002E1AFD"/>
    <w:rsid w:val="002E5808"/>
    <w:rsid w:val="002F5186"/>
    <w:rsid w:val="002F68C4"/>
    <w:rsid w:val="003012B2"/>
    <w:rsid w:val="0030196B"/>
    <w:rsid w:val="00317A39"/>
    <w:rsid w:val="003220EB"/>
    <w:rsid w:val="00330488"/>
    <w:rsid w:val="00331EC8"/>
    <w:rsid w:val="003358B7"/>
    <w:rsid w:val="003428ED"/>
    <w:rsid w:val="003512F8"/>
    <w:rsid w:val="0035242C"/>
    <w:rsid w:val="0035371A"/>
    <w:rsid w:val="00355442"/>
    <w:rsid w:val="00357157"/>
    <w:rsid w:val="00375675"/>
    <w:rsid w:val="00376D21"/>
    <w:rsid w:val="0038025C"/>
    <w:rsid w:val="00380977"/>
    <w:rsid w:val="003901A9"/>
    <w:rsid w:val="0039023D"/>
    <w:rsid w:val="0039246E"/>
    <w:rsid w:val="00392B8B"/>
    <w:rsid w:val="0039344F"/>
    <w:rsid w:val="0039584F"/>
    <w:rsid w:val="003A6CF0"/>
    <w:rsid w:val="003A79A1"/>
    <w:rsid w:val="003B0925"/>
    <w:rsid w:val="003B6ED8"/>
    <w:rsid w:val="003C6152"/>
    <w:rsid w:val="003E1E39"/>
    <w:rsid w:val="003E67FC"/>
    <w:rsid w:val="003E6930"/>
    <w:rsid w:val="003F20E3"/>
    <w:rsid w:val="00404F1C"/>
    <w:rsid w:val="0040743A"/>
    <w:rsid w:val="004160AA"/>
    <w:rsid w:val="004253F9"/>
    <w:rsid w:val="00425942"/>
    <w:rsid w:val="00430298"/>
    <w:rsid w:val="00435116"/>
    <w:rsid w:val="004366AE"/>
    <w:rsid w:val="00454C22"/>
    <w:rsid w:val="00482099"/>
    <w:rsid w:val="00485DF3"/>
    <w:rsid w:val="004929DD"/>
    <w:rsid w:val="00493784"/>
    <w:rsid w:val="00496005"/>
    <w:rsid w:val="00496E3F"/>
    <w:rsid w:val="004A037E"/>
    <w:rsid w:val="004A0B5E"/>
    <w:rsid w:val="004B41C9"/>
    <w:rsid w:val="004B4366"/>
    <w:rsid w:val="004C4B54"/>
    <w:rsid w:val="004E01A1"/>
    <w:rsid w:val="004E090B"/>
    <w:rsid w:val="004F21FD"/>
    <w:rsid w:val="004F42EF"/>
    <w:rsid w:val="00500FCE"/>
    <w:rsid w:val="00505C6A"/>
    <w:rsid w:val="005117E2"/>
    <w:rsid w:val="0051727F"/>
    <w:rsid w:val="0052157C"/>
    <w:rsid w:val="00527CE1"/>
    <w:rsid w:val="005326EA"/>
    <w:rsid w:val="00535BC9"/>
    <w:rsid w:val="00541C9B"/>
    <w:rsid w:val="00541E75"/>
    <w:rsid w:val="005454A8"/>
    <w:rsid w:val="0054779E"/>
    <w:rsid w:val="00562169"/>
    <w:rsid w:val="00564707"/>
    <w:rsid w:val="00565BB4"/>
    <w:rsid w:val="00565BE6"/>
    <w:rsid w:val="00571533"/>
    <w:rsid w:val="005715FC"/>
    <w:rsid w:val="005761D6"/>
    <w:rsid w:val="00581C6B"/>
    <w:rsid w:val="005846E2"/>
    <w:rsid w:val="00596B54"/>
    <w:rsid w:val="005A2AB8"/>
    <w:rsid w:val="005B4B8F"/>
    <w:rsid w:val="005D19E3"/>
    <w:rsid w:val="005D2698"/>
    <w:rsid w:val="005D5ADB"/>
    <w:rsid w:val="005E66C1"/>
    <w:rsid w:val="005F025D"/>
    <w:rsid w:val="005F05CE"/>
    <w:rsid w:val="005F0D8B"/>
    <w:rsid w:val="005F0DB3"/>
    <w:rsid w:val="00602B03"/>
    <w:rsid w:val="00602EDC"/>
    <w:rsid w:val="00606E63"/>
    <w:rsid w:val="0061235F"/>
    <w:rsid w:val="00614239"/>
    <w:rsid w:val="006273B4"/>
    <w:rsid w:val="00631250"/>
    <w:rsid w:val="00632338"/>
    <w:rsid w:val="00642893"/>
    <w:rsid w:val="00645DD9"/>
    <w:rsid w:val="0064636E"/>
    <w:rsid w:val="00646D5B"/>
    <w:rsid w:val="00647D6A"/>
    <w:rsid w:val="00650EF1"/>
    <w:rsid w:val="006528F3"/>
    <w:rsid w:val="00654E1D"/>
    <w:rsid w:val="006615B8"/>
    <w:rsid w:val="00665B02"/>
    <w:rsid w:val="006717FD"/>
    <w:rsid w:val="00682ED6"/>
    <w:rsid w:val="006915C0"/>
    <w:rsid w:val="006921F1"/>
    <w:rsid w:val="006A23B5"/>
    <w:rsid w:val="006A33FB"/>
    <w:rsid w:val="006B025B"/>
    <w:rsid w:val="006B6AEC"/>
    <w:rsid w:val="006C0F12"/>
    <w:rsid w:val="006C4B04"/>
    <w:rsid w:val="006C73E2"/>
    <w:rsid w:val="006D30BF"/>
    <w:rsid w:val="006E4E6E"/>
    <w:rsid w:val="006F39AC"/>
    <w:rsid w:val="006F7659"/>
    <w:rsid w:val="007016D0"/>
    <w:rsid w:val="0070454A"/>
    <w:rsid w:val="00704E47"/>
    <w:rsid w:val="007233FE"/>
    <w:rsid w:val="00723A23"/>
    <w:rsid w:val="00724824"/>
    <w:rsid w:val="00724C31"/>
    <w:rsid w:val="00726EE6"/>
    <w:rsid w:val="00727B67"/>
    <w:rsid w:val="00730C4F"/>
    <w:rsid w:val="0073638B"/>
    <w:rsid w:val="00746719"/>
    <w:rsid w:val="00755406"/>
    <w:rsid w:val="00761B32"/>
    <w:rsid w:val="007639E2"/>
    <w:rsid w:val="007664DC"/>
    <w:rsid w:val="0076675A"/>
    <w:rsid w:val="00777EF1"/>
    <w:rsid w:val="00781F68"/>
    <w:rsid w:val="0078234B"/>
    <w:rsid w:val="00786494"/>
    <w:rsid w:val="0078707F"/>
    <w:rsid w:val="007A4C5B"/>
    <w:rsid w:val="007A5682"/>
    <w:rsid w:val="007A5770"/>
    <w:rsid w:val="007A5F34"/>
    <w:rsid w:val="007B6130"/>
    <w:rsid w:val="007C3952"/>
    <w:rsid w:val="007F54E4"/>
    <w:rsid w:val="007F79E0"/>
    <w:rsid w:val="008029F8"/>
    <w:rsid w:val="00802F03"/>
    <w:rsid w:val="00803BB6"/>
    <w:rsid w:val="008070B8"/>
    <w:rsid w:val="00807C17"/>
    <w:rsid w:val="00812E5A"/>
    <w:rsid w:val="00823830"/>
    <w:rsid w:val="00825161"/>
    <w:rsid w:val="00835871"/>
    <w:rsid w:val="00846A1E"/>
    <w:rsid w:val="008478B9"/>
    <w:rsid w:val="00863160"/>
    <w:rsid w:val="008671DD"/>
    <w:rsid w:val="00872AE0"/>
    <w:rsid w:val="00881251"/>
    <w:rsid w:val="00881FDC"/>
    <w:rsid w:val="008912A4"/>
    <w:rsid w:val="00893442"/>
    <w:rsid w:val="00894677"/>
    <w:rsid w:val="008B5E0A"/>
    <w:rsid w:val="008B7A3D"/>
    <w:rsid w:val="008C6C09"/>
    <w:rsid w:val="008D164F"/>
    <w:rsid w:val="008D6CAE"/>
    <w:rsid w:val="008D76A7"/>
    <w:rsid w:val="008E6D21"/>
    <w:rsid w:val="008F6E6C"/>
    <w:rsid w:val="00912939"/>
    <w:rsid w:val="00913CC6"/>
    <w:rsid w:val="00916D22"/>
    <w:rsid w:val="00920D8E"/>
    <w:rsid w:val="00925B30"/>
    <w:rsid w:val="009326CB"/>
    <w:rsid w:val="00935126"/>
    <w:rsid w:val="00935E20"/>
    <w:rsid w:val="00940117"/>
    <w:rsid w:val="00940651"/>
    <w:rsid w:val="00963EA7"/>
    <w:rsid w:val="009724A2"/>
    <w:rsid w:val="00977CE4"/>
    <w:rsid w:val="0098540F"/>
    <w:rsid w:val="00985734"/>
    <w:rsid w:val="009966B8"/>
    <w:rsid w:val="009A193B"/>
    <w:rsid w:val="009A7E3B"/>
    <w:rsid w:val="009B2153"/>
    <w:rsid w:val="009B5155"/>
    <w:rsid w:val="009B5860"/>
    <w:rsid w:val="009C1B98"/>
    <w:rsid w:val="009F2059"/>
    <w:rsid w:val="009F3A92"/>
    <w:rsid w:val="009F51BF"/>
    <w:rsid w:val="00A07806"/>
    <w:rsid w:val="00A11AD4"/>
    <w:rsid w:val="00A2445F"/>
    <w:rsid w:val="00A3394A"/>
    <w:rsid w:val="00A35DCC"/>
    <w:rsid w:val="00A45C49"/>
    <w:rsid w:val="00A517B4"/>
    <w:rsid w:val="00A51A63"/>
    <w:rsid w:val="00A52FDE"/>
    <w:rsid w:val="00A61264"/>
    <w:rsid w:val="00A62F37"/>
    <w:rsid w:val="00A74122"/>
    <w:rsid w:val="00A8024B"/>
    <w:rsid w:val="00A92D64"/>
    <w:rsid w:val="00A97CE9"/>
    <w:rsid w:val="00AA0760"/>
    <w:rsid w:val="00AA3567"/>
    <w:rsid w:val="00AB26CE"/>
    <w:rsid w:val="00AB51A6"/>
    <w:rsid w:val="00AC3112"/>
    <w:rsid w:val="00AC530F"/>
    <w:rsid w:val="00AC5F1A"/>
    <w:rsid w:val="00AD2984"/>
    <w:rsid w:val="00AE0788"/>
    <w:rsid w:val="00AE6C66"/>
    <w:rsid w:val="00AF6B6E"/>
    <w:rsid w:val="00B05512"/>
    <w:rsid w:val="00B101EA"/>
    <w:rsid w:val="00B1451E"/>
    <w:rsid w:val="00B15376"/>
    <w:rsid w:val="00B15CB1"/>
    <w:rsid w:val="00B2343A"/>
    <w:rsid w:val="00B23606"/>
    <w:rsid w:val="00B27DCD"/>
    <w:rsid w:val="00B34D42"/>
    <w:rsid w:val="00B41BD1"/>
    <w:rsid w:val="00B44885"/>
    <w:rsid w:val="00B45012"/>
    <w:rsid w:val="00B53C5C"/>
    <w:rsid w:val="00B5573B"/>
    <w:rsid w:val="00B56BBD"/>
    <w:rsid w:val="00B56D84"/>
    <w:rsid w:val="00B70EF4"/>
    <w:rsid w:val="00B72AFE"/>
    <w:rsid w:val="00B74A62"/>
    <w:rsid w:val="00B76AAB"/>
    <w:rsid w:val="00B776B9"/>
    <w:rsid w:val="00B84509"/>
    <w:rsid w:val="00BA1B1F"/>
    <w:rsid w:val="00BB0FC7"/>
    <w:rsid w:val="00BB50F7"/>
    <w:rsid w:val="00BB7EF5"/>
    <w:rsid w:val="00BC05AB"/>
    <w:rsid w:val="00BC0A1F"/>
    <w:rsid w:val="00BC63C2"/>
    <w:rsid w:val="00BC7894"/>
    <w:rsid w:val="00BD294E"/>
    <w:rsid w:val="00BD3A4B"/>
    <w:rsid w:val="00BD5A55"/>
    <w:rsid w:val="00BD6130"/>
    <w:rsid w:val="00BE21B0"/>
    <w:rsid w:val="00BF5447"/>
    <w:rsid w:val="00C0428B"/>
    <w:rsid w:val="00C063BD"/>
    <w:rsid w:val="00C1191C"/>
    <w:rsid w:val="00C12170"/>
    <w:rsid w:val="00C17572"/>
    <w:rsid w:val="00C22848"/>
    <w:rsid w:val="00C26493"/>
    <w:rsid w:val="00C30285"/>
    <w:rsid w:val="00C3463F"/>
    <w:rsid w:val="00C3495C"/>
    <w:rsid w:val="00C547D5"/>
    <w:rsid w:val="00C65EF2"/>
    <w:rsid w:val="00C704A2"/>
    <w:rsid w:val="00C74E30"/>
    <w:rsid w:val="00C805BD"/>
    <w:rsid w:val="00C84572"/>
    <w:rsid w:val="00C90550"/>
    <w:rsid w:val="00C951ED"/>
    <w:rsid w:val="00CA2606"/>
    <w:rsid w:val="00CA5ADF"/>
    <w:rsid w:val="00CB0B23"/>
    <w:rsid w:val="00CB0E25"/>
    <w:rsid w:val="00CC3F86"/>
    <w:rsid w:val="00CD0A30"/>
    <w:rsid w:val="00CD1072"/>
    <w:rsid w:val="00CD4FAE"/>
    <w:rsid w:val="00CE057B"/>
    <w:rsid w:val="00CE69B4"/>
    <w:rsid w:val="00CE7B54"/>
    <w:rsid w:val="00CF674A"/>
    <w:rsid w:val="00D021FE"/>
    <w:rsid w:val="00D044EB"/>
    <w:rsid w:val="00D10F9A"/>
    <w:rsid w:val="00D1303F"/>
    <w:rsid w:val="00D16290"/>
    <w:rsid w:val="00D32E39"/>
    <w:rsid w:val="00D34532"/>
    <w:rsid w:val="00D36143"/>
    <w:rsid w:val="00D362D2"/>
    <w:rsid w:val="00D455FA"/>
    <w:rsid w:val="00D46DD9"/>
    <w:rsid w:val="00D4746B"/>
    <w:rsid w:val="00D5025E"/>
    <w:rsid w:val="00D50506"/>
    <w:rsid w:val="00D513C2"/>
    <w:rsid w:val="00D571B5"/>
    <w:rsid w:val="00D62925"/>
    <w:rsid w:val="00D636DD"/>
    <w:rsid w:val="00D639FA"/>
    <w:rsid w:val="00D730A9"/>
    <w:rsid w:val="00D73647"/>
    <w:rsid w:val="00D7754F"/>
    <w:rsid w:val="00D83290"/>
    <w:rsid w:val="00D83EDF"/>
    <w:rsid w:val="00D85C20"/>
    <w:rsid w:val="00D921A0"/>
    <w:rsid w:val="00D92C8D"/>
    <w:rsid w:val="00DA0AF4"/>
    <w:rsid w:val="00DA400B"/>
    <w:rsid w:val="00DB36AB"/>
    <w:rsid w:val="00DB3E37"/>
    <w:rsid w:val="00DB4D9D"/>
    <w:rsid w:val="00DC0916"/>
    <w:rsid w:val="00DC6311"/>
    <w:rsid w:val="00DD5E1C"/>
    <w:rsid w:val="00DE1409"/>
    <w:rsid w:val="00DE18E7"/>
    <w:rsid w:val="00DE43F9"/>
    <w:rsid w:val="00DE4A99"/>
    <w:rsid w:val="00DE4CBA"/>
    <w:rsid w:val="00DE5B9B"/>
    <w:rsid w:val="00E03D7D"/>
    <w:rsid w:val="00E05DFB"/>
    <w:rsid w:val="00E0720D"/>
    <w:rsid w:val="00E31392"/>
    <w:rsid w:val="00E41097"/>
    <w:rsid w:val="00E454E3"/>
    <w:rsid w:val="00E45C21"/>
    <w:rsid w:val="00E4787E"/>
    <w:rsid w:val="00E56443"/>
    <w:rsid w:val="00E60756"/>
    <w:rsid w:val="00E65760"/>
    <w:rsid w:val="00E71239"/>
    <w:rsid w:val="00E7273B"/>
    <w:rsid w:val="00E73035"/>
    <w:rsid w:val="00E80178"/>
    <w:rsid w:val="00E90892"/>
    <w:rsid w:val="00E91622"/>
    <w:rsid w:val="00E94A8E"/>
    <w:rsid w:val="00E969CF"/>
    <w:rsid w:val="00EA1C60"/>
    <w:rsid w:val="00EA6983"/>
    <w:rsid w:val="00EA69AD"/>
    <w:rsid w:val="00EB632E"/>
    <w:rsid w:val="00EB70FC"/>
    <w:rsid w:val="00EC19EA"/>
    <w:rsid w:val="00ED134A"/>
    <w:rsid w:val="00ED184B"/>
    <w:rsid w:val="00EE547A"/>
    <w:rsid w:val="00EE60C1"/>
    <w:rsid w:val="00EF0BFA"/>
    <w:rsid w:val="00EF11B3"/>
    <w:rsid w:val="00EF2271"/>
    <w:rsid w:val="00F06DF4"/>
    <w:rsid w:val="00F15EE2"/>
    <w:rsid w:val="00F17BC7"/>
    <w:rsid w:val="00F275E8"/>
    <w:rsid w:val="00F31B76"/>
    <w:rsid w:val="00F330BB"/>
    <w:rsid w:val="00F446DE"/>
    <w:rsid w:val="00F520B0"/>
    <w:rsid w:val="00F643D2"/>
    <w:rsid w:val="00F731B3"/>
    <w:rsid w:val="00F75F0E"/>
    <w:rsid w:val="00F77D11"/>
    <w:rsid w:val="00F81EC2"/>
    <w:rsid w:val="00F823DA"/>
    <w:rsid w:val="00F826FF"/>
    <w:rsid w:val="00F92074"/>
    <w:rsid w:val="00F94481"/>
    <w:rsid w:val="00F9564F"/>
    <w:rsid w:val="00FA1CC6"/>
    <w:rsid w:val="00FA5F42"/>
    <w:rsid w:val="00FA7932"/>
    <w:rsid w:val="00FB025E"/>
    <w:rsid w:val="00FB0E12"/>
    <w:rsid w:val="00FB4F15"/>
    <w:rsid w:val="00FB7D2E"/>
    <w:rsid w:val="00FC0EDD"/>
    <w:rsid w:val="00FC48EA"/>
    <w:rsid w:val="00FD11AB"/>
    <w:rsid w:val="00FD6ADA"/>
    <w:rsid w:val="00FE3FC6"/>
    <w:rsid w:val="00FE4D59"/>
    <w:rsid w:val="00FE7514"/>
    <w:rsid w:val="00FE75E6"/>
    <w:rsid w:val="00FF272E"/>
    <w:rsid w:val="012961E2"/>
    <w:rsid w:val="08885A3E"/>
    <w:rsid w:val="0AE8523F"/>
    <w:rsid w:val="0D27ACD6"/>
    <w:rsid w:val="108FF10D"/>
    <w:rsid w:val="13ABE483"/>
    <w:rsid w:val="1C6AB277"/>
    <w:rsid w:val="1F05C6BE"/>
    <w:rsid w:val="1FB5367D"/>
    <w:rsid w:val="232E7607"/>
    <w:rsid w:val="243E1BC9"/>
    <w:rsid w:val="263217C3"/>
    <w:rsid w:val="2FB3DF19"/>
    <w:rsid w:val="32AAA00C"/>
    <w:rsid w:val="341BE006"/>
    <w:rsid w:val="34617F6A"/>
    <w:rsid w:val="42595CEB"/>
    <w:rsid w:val="4794B73C"/>
    <w:rsid w:val="47ED31DC"/>
    <w:rsid w:val="4D1FC4B3"/>
    <w:rsid w:val="4DD84678"/>
    <w:rsid w:val="4E2496F3"/>
    <w:rsid w:val="4E2DD297"/>
    <w:rsid w:val="4EC61D44"/>
    <w:rsid w:val="5149793A"/>
    <w:rsid w:val="53D9D6BE"/>
    <w:rsid w:val="54A3B14F"/>
    <w:rsid w:val="60448263"/>
    <w:rsid w:val="682EF3DE"/>
    <w:rsid w:val="6834BC07"/>
    <w:rsid w:val="6DA810CE"/>
    <w:rsid w:val="70C7DD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CBD4C1"/>
  <w15:chartTrackingRefBased/>
  <w15:docId w15:val="{BDDB8EB2-3489-4ECC-A1B8-3010EE8E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671DD"/>
    <w:pPr>
      <w:keepNext/>
      <w:keepLines/>
      <w:pBdr>
        <w:top w:val="single" w:sz="4" w:space="1" w:color="auto"/>
        <w:bottom w:val="single" w:sz="4" w:space="1" w:color="auto"/>
      </w:pBdr>
      <w:shd w:val="clear" w:color="auto" w:fill="000000" w:themeFill="text1"/>
      <w:spacing w:before="240" w:after="0"/>
      <w:ind w:left="720"/>
      <w:jc w:val="center"/>
      <w:outlineLvl w:val="0"/>
    </w:pPr>
    <w:rPr>
      <w:rFonts w:ascii="Calibri" w:eastAsiaTheme="majorEastAsia" w:hAnsi="Calibri" w:cs="Calibri"/>
      <w:b/>
      <w:smallCaps/>
      <w:color w:val="FFFFFF" w:themeColor="background1"/>
      <w:sz w:val="40"/>
      <w:szCs w:val="32"/>
    </w:rPr>
  </w:style>
  <w:style w:type="paragraph" w:styleId="Heading2">
    <w:name w:val="heading 2"/>
    <w:basedOn w:val="Normal"/>
    <w:next w:val="Normal"/>
    <w:link w:val="Heading2Char"/>
    <w:uiPriority w:val="9"/>
    <w:unhideWhenUsed/>
    <w:qFormat/>
    <w:rsid w:val="006C73E2"/>
    <w:pPr>
      <w:keepNext/>
      <w:keepLines/>
      <w:spacing w:after="80" w:line="240" w:lineRule="auto"/>
      <w:outlineLvl w:val="1"/>
    </w:pPr>
    <w:rPr>
      <w:rFonts w:asciiTheme="majorHAnsi" w:eastAsiaTheme="majorEastAsia" w:hAnsiTheme="majorHAnsi" w:cstheme="majorBidi"/>
      <w:b/>
      <w:color w:val="00663E"/>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DD"/>
    <w:rPr>
      <w:rFonts w:ascii="Calibri" w:eastAsiaTheme="majorEastAsia" w:hAnsi="Calibri" w:cs="Calibri"/>
      <w:b/>
      <w:smallCaps/>
      <w:color w:val="FFFFFF" w:themeColor="background1"/>
      <w:sz w:val="40"/>
      <w:szCs w:val="32"/>
      <w:shd w:val="clear" w:color="auto" w:fill="000000" w:themeFill="text1"/>
    </w:rPr>
  </w:style>
  <w:style w:type="character" w:customStyle="1" w:styleId="Heading2Char">
    <w:name w:val="Heading 2 Char"/>
    <w:basedOn w:val="DefaultParagraphFont"/>
    <w:link w:val="Heading2"/>
    <w:uiPriority w:val="9"/>
    <w:rsid w:val="006C73E2"/>
    <w:rPr>
      <w:rFonts w:asciiTheme="majorHAnsi" w:eastAsiaTheme="majorEastAsia" w:hAnsiTheme="majorHAnsi" w:cstheme="majorBidi"/>
      <w:b/>
      <w:color w:val="00663E"/>
      <w:sz w:val="26"/>
      <w:szCs w:val="24"/>
    </w:rPr>
  </w:style>
  <w:style w:type="character" w:styleId="SubtleEmphasis">
    <w:name w:val="Subtle Emphasis"/>
    <w:basedOn w:val="DefaultParagraphFont"/>
    <w:uiPriority w:val="19"/>
    <w:qFormat/>
    <w:rsid w:val="004366AE"/>
    <w:rPr>
      <w:i/>
      <w:iCs/>
      <w:color w:val="404040" w:themeColor="text1" w:themeTint="BF"/>
    </w:rPr>
  </w:style>
  <w:style w:type="character" w:styleId="Emphasis">
    <w:name w:val="Emphasis"/>
    <w:basedOn w:val="DefaultParagraphFont"/>
    <w:uiPriority w:val="20"/>
    <w:qFormat/>
    <w:rsid w:val="004366AE"/>
    <w:rPr>
      <w:i/>
      <w:iCs/>
      <w:color w:val="000000" w:themeColor="text1"/>
    </w:rPr>
  </w:style>
  <w:style w:type="character" w:styleId="Hyperlink">
    <w:name w:val="Hyperlink"/>
    <w:basedOn w:val="DefaultParagraphFont"/>
    <w:uiPriority w:val="99"/>
    <w:unhideWhenUsed/>
    <w:rsid w:val="00AC3112"/>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5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E1C"/>
    <w:rPr>
      <w:rFonts w:ascii="Segoe UI" w:hAnsi="Segoe UI" w:cs="Segoe UI"/>
      <w:sz w:val="18"/>
      <w:szCs w:val="18"/>
    </w:rPr>
  </w:style>
  <w:style w:type="character" w:styleId="FollowedHyperlink">
    <w:name w:val="FollowedHyperlink"/>
    <w:basedOn w:val="DefaultParagraphFont"/>
    <w:uiPriority w:val="99"/>
    <w:semiHidden/>
    <w:unhideWhenUsed/>
    <w:rsid w:val="00654E1D"/>
    <w:rPr>
      <w:color w:val="954F72" w:themeColor="followedHyperlink"/>
      <w:u w:val="single"/>
    </w:rPr>
  </w:style>
  <w:style w:type="paragraph" w:styleId="ListParagraph">
    <w:name w:val="List Paragraph"/>
    <w:basedOn w:val="Normal"/>
    <w:uiPriority w:val="34"/>
    <w:qFormat/>
    <w:rsid w:val="00041885"/>
    <w:pPr>
      <w:ind w:left="720"/>
      <w:contextualSpacing/>
    </w:pPr>
  </w:style>
  <w:style w:type="paragraph" w:styleId="NoSpacing">
    <w:name w:val="No Spacing"/>
    <w:link w:val="NoSpacingChar"/>
    <w:uiPriority w:val="1"/>
    <w:qFormat/>
    <w:rsid w:val="0010491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491C"/>
    <w:rPr>
      <w:rFonts w:eastAsiaTheme="minorEastAsia"/>
      <w:lang w:val="en-US"/>
    </w:rPr>
  </w:style>
  <w:style w:type="paragraph" w:styleId="Header">
    <w:name w:val="header"/>
    <w:basedOn w:val="Normal"/>
    <w:link w:val="HeaderChar"/>
    <w:uiPriority w:val="99"/>
    <w:unhideWhenUsed/>
    <w:rsid w:val="006C7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3E2"/>
  </w:style>
  <w:style w:type="paragraph" w:styleId="Footer">
    <w:name w:val="footer"/>
    <w:basedOn w:val="Normal"/>
    <w:link w:val="FooterChar"/>
    <w:uiPriority w:val="99"/>
    <w:unhideWhenUsed/>
    <w:rsid w:val="006C7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3E2"/>
  </w:style>
  <w:style w:type="character" w:styleId="UnresolvedMention">
    <w:name w:val="Unresolved Mention"/>
    <w:basedOn w:val="DefaultParagraphFont"/>
    <w:uiPriority w:val="99"/>
    <w:semiHidden/>
    <w:unhideWhenUsed/>
    <w:rsid w:val="00BB0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department.flemingcollege.ca/asa/ar/" TargetMode="External"/><Relationship Id="rId26" Type="http://schemas.openxmlformats.org/officeDocument/2006/relationships/hyperlink" Target="https://department.flemingcollege.ca/its/" TargetMode="External"/><Relationship Id="rId3" Type="http://schemas.openxmlformats.org/officeDocument/2006/relationships/customXml" Target="../customXml/item3.xml"/><Relationship Id="rId21" Type="http://schemas.openxmlformats.org/officeDocument/2006/relationships/hyperlink" Target="https://department.flemingcollege.ca/security/"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department.flemingcollege.ca/onecard/" TargetMode="External"/><Relationship Id="rId25" Type="http://schemas.openxmlformats.org/officeDocument/2006/relationships/hyperlink" Target="mailto:LDSTeam@flemingcollege.ca" TargetMode="External"/><Relationship Id="rId2" Type="http://schemas.openxmlformats.org/officeDocument/2006/relationships/customXml" Target="../customXml/item2.xml"/><Relationship Id="rId16" Type="http://schemas.openxmlformats.org/officeDocument/2006/relationships/hyperlink" Target="https://department.flemingcollege.ca/security/parking/" TargetMode="External"/><Relationship Id="rId20" Type="http://schemas.openxmlformats.org/officeDocument/2006/relationships/hyperlink" Target="C://Users/Kirstin/Downloads/Users-Guide-to-AES.pdf" TargetMode="External"/><Relationship Id="rId29" Type="http://schemas.openxmlformats.org/officeDocument/2006/relationships/hyperlink" Target="C://Users/Kirstin/Downloads/2-204%C2%A0Class%20Cancellation_Faculty%20Absenteeism.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s://department.flemingcollege.ca/ld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flemingcollege.ca/admissions/academic-schedule" TargetMode="External"/><Relationship Id="rId23" Type="http://schemas.openxmlformats.org/officeDocument/2006/relationships/hyperlink" Target="https://department.flemingcollege.ca/lds/learning-technology/brightspace-d2l-lms/" TargetMode="External"/><Relationship Id="rId28" Type="http://schemas.openxmlformats.org/officeDocument/2006/relationships/hyperlink" Target="https://bookit.flemingcollege.ca/" TargetMode="External"/><Relationship Id="rId10" Type="http://schemas.openxmlformats.org/officeDocument/2006/relationships/footer" Target="footer1.xml"/><Relationship Id="rId19" Type="http://schemas.openxmlformats.org/officeDocument/2006/relationships/hyperlink" Target="https://department.flemingcollege.ca/aes/resources/faculty-resource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partment.flemingcollege.ca/hr/" TargetMode="External"/><Relationship Id="rId22" Type="http://schemas.openxmlformats.org/officeDocument/2006/relationships/hyperlink" Target="https://department.flemingcollege.ca/ao/course-outlines/knowledge-base/" TargetMode="External"/><Relationship Id="rId27" Type="http://schemas.openxmlformats.org/officeDocument/2006/relationships/hyperlink" Target="https://department.flemingcollege.ca/its/desktop-printing/" TargetMode="External"/><Relationship Id="rId30" Type="http://schemas.openxmlformats.org/officeDocument/2006/relationships/hyperlink" Target="C://Users/Kirstin/Downloads/2018-How-to-Guide-for-Faculty-How-to-Delay-or-Cancel-a-Clas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D5E366E7EED428EC02BF210F08179" ma:contentTypeVersion="5" ma:contentTypeDescription="Create a new document." ma:contentTypeScope="" ma:versionID="014c0d6639edbec276f2575d910b10da">
  <xsd:schema xmlns:xsd="http://www.w3.org/2001/XMLSchema" xmlns:xs="http://www.w3.org/2001/XMLSchema" xmlns:p="http://schemas.microsoft.com/office/2006/metadata/properties" xmlns:ns2="346ee60d-781b-476f-82a4-da4bb8a57b86" xmlns:ns3="e9e812cf-73e6-4ec8-bdde-892e8f4a1083" targetNamespace="http://schemas.microsoft.com/office/2006/metadata/properties" ma:root="true" ma:fieldsID="0004de47e55fee4edd4fa056c0054fec" ns2:_="" ns3:_="">
    <xsd:import namespace="346ee60d-781b-476f-82a4-da4bb8a57b86"/>
    <xsd:import namespace="e9e812cf-73e6-4ec8-bdde-892e8f4a1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e60d-781b-476f-82a4-da4bb8a57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812cf-73e6-4ec8-bdde-892e8f4a1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e812cf-73e6-4ec8-bdde-892e8f4a1083">
      <UserInfo>
        <DisplayName>Victoria Maystruk</DisplayName>
        <AccountId>13</AccountId>
        <AccountType/>
      </UserInfo>
      <UserInfo>
        <DisplayName>Coordinator TK Committee Members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EA8B3-FF2D-4822-A6DB-2063495D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ee60d-781b-476f-82a4-da4bb8a57b86"/>
    <ds:schemaRef ds:uri="e9e812cf-73e6-4ec8-bdde-892e8f4a1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AA30E-B25C-416E-AF9B-59C250872533}">
  <ds:schemaRefs>
    <ds:schemaRef ds:uri="http://schemas.openxmlformats.org/package/2006/metadata/core-properties"/>
    <ds:schemaRef ds:uri="http://purl.org/dc/dcmitype/"/>
    <ds:schemaRef ds:uri="http://schemas.microsoft.com/office/infopath/2007/PartnerControls"/>
    <ds:schemaRef ds:uri="346ee60d-781b-476f-82a4-da4bb8a57b86"/>
    <ds:schemaRef ds:uri="http://purl.org/dc/terms/"/>
    <ds:schemaRef ds:uri="http://www.w3.org/XML/1998/namespace"/>
    <ds:schemaRef ds:uri="http://schemas.microsoft.com/office/2006/metadata/properties"/>
    <ds:schemaRef ds:uri="http://schemas.microsoft.com/office/2006/documentManagement/types"/>
    <ds:schemaRef ds:uri="e9e812cf-73e6-4ec8-bdde-892e8f4a1083"/>
    <ds:schemaRef ds:uri="http://purl.org/dc/elements/1.1/"/>
  </ds:schemaRefs>
</ds:datastoreItem>
</file>

<file path=customXml/itemProps3.xml><?xml version="1.0" encoding="utf-8"?>
<ds:datastoreItem xmlns:ds="http://schemas.openxmlformats.org/officeDocument/2006/customXml" ds:itemID="{A1B697DF-12B4-4F36-86F5-C827456DF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Maystruk</dc:creator>
  <cp:keywords/>
  <dc:description/>
  <cp:lastModifiedBy>Kirstin Parry</cp:lastModifiedBy>
  <cp:revision>20</cp:revision>
  <dcterms:created xsi:type="dcterms:W3CDTF">2019-06-05T13:32:00Z</dcterms:created>
  <dcterms:modified xsi:type="dcterms:W3CDTF">2023-01-17T14:55:00Z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0x0101008F9D5E366E7EED428EC02BF210F08179</vt:lpwstr>
  </property>
  <property fmtid="{D5CDD505-2E9C-101B-9397-08002B2CF9AE}" pid="3" name="AuthorIds_UIVersion_31744">
    <vt:lpwstr>6</vt:lpwstr>
  </property>
  <property fmtid="{D5CDD505-2E9C-101B-9397-08002B2CF9AE}" pid="4" name="AuthorIds_UIVersion_58880">
    <vt:lpwstr>6</vt:lpwstr>
  </property>
  <property fmtid="{D5CDD505-2E9C-101B-9397-08002B2CF9AE}" pid="5" name="Base Target">
    <vt:lpwstr>_blank</vt:lpwstr>
  </property>
</Properties>
</file>