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6B" w:rsidRDefault="00E517DF">
      <w:pPr>
        <w:spacing w:after="0" w:line="259" w:lineRule="auto"/>
        <w:ind w:left="1980" w:firstLine="0"/>
      </w:pPr>
      <w:r>
        <w:t xml:space="preserve"> </w:t>
      </w:r>
    </w:p>
    <w:p w:rsidR="0007296B" w:rsidRDefault="00B07D70" w:rsidP="003722AB">
      <w:pPr>
        <w:spacing w:after="0" w:line="259" w:lineRule="auto"/>
        <w:ind w:left="0" w:firstLine="0"/>
        <w:rPr>
          <w:rFonts w:asciiTheme="minorHAnsi" w:hAnsiTheme="minorHAnsi" w:cstheme="minorHAnsi"/>
          <w:b/>
          <w:sz w:val="32"/>
        </w:rPr>
      </w:pPr>
      <w:r w:rsidRPr="003722AB">
        <w:rPr>
          <w:rFonts w:asciiTheme="minorHAnsi" w:hAnsiTheme="minorHAnsi" w:cstheme="minorHAnsi"/>
          <w:b/>
          <w:sz w:val="32"/>
        </w:rPr>
        <w:t xml:space="preserve">Fleming </w:t>
      </w:r>
      <w:r w:rsidR="00E517DF" w:rsidRPr="003722AB">
        <w:rPr>
          <w:rFonts w:asciiTheme="minorHAnsi" w:hAnsiTheme="minorHAnsi" w:cstheme="minorHAnsi"/>
          <w:b/>
          <w:sz w:val="32"/>
        </w:rPr>
        <w:t xml:space="preserve">College </w:t>
      </w:r>
      <w:r w:rsidRPr="003722AB">
        <w:rPr>
          <w:rFonts w:asciiTheme="minorHAnsi" w:hAnsiTheme="minorHAnsi" w:cstheme="minorHAnsi"/>
          <w:b/>
          <w:sz w:val="32"/>
        </w:rPr>
        <w:t xml:space="preserve">Enterprise </w:t>
      </w:r>
      <w:r w:rsidR="00E517DF" w:rsidRPr="003722AB">
        <w:rPr>
          <w:rFonts w:asciiTheme="minorHAnsi" w:hAnsiTheme="minorHAnsi" w:cstheme="minorHAnsi"/>
          <w:b/>
          <w:sz w:val="32"/>
        </w:rPr>
        <w:t xml:space="preserve">Risk Management Committee </w:t>
      </w:r>
    </w:p>
    <w:p w:rsidR="0007296B" w:rsidRPr="003A4F06" w:rsidRDefault="003722AB" w:rsidP="003722AB">
      <w:pPr>
        <w:spacing w:after="0" w:line="259" w:lineRule="auto"/>
        <w:ind w:left="0" w:firstLine="0"/>
        <w:rPr>
          <w:rFonts w:asciiTheme="minorHAnsi" w:hAnsiTheme="minorHAnsi" w:cstheme="minorHAnsi"/>
        </w:rPr>
      </w:pPr>
      <w:r>
        <w:rPr>
          <w:rFonts w:asciiTheme="minorHAnsi" w:hAnsiTheme="minorHAnsi" w:cstheme="minorHAnsi"/>
          <w:b/>
          <w:sz w:val="32"/>
        </w:rPr>
        <w:t>Terms of Reference</w:t>
      </w:r>
      <w:r w:rsidR="00E517DF" w:rsidRPr="003A4F06">
        <w:rPr>
          <w:rFonts w:asciiTheme="minorHAnsi" w:hAnsiTheme="minorHAnsi" w:cstheme="minorHAnsi"/>
          <w:sz w:val="24"/>
        </w:rPr>
        <w:t xml:space="preserve"> </w:t>
      </w:r>
    </w:p>
    <w:p w:rsidR="0007296B" w:rsidRPr="003A4F06" w:rsidRDefault="00E517DF">
      <w:pPr>
        <w:spacing w:after="0" w:line="259" w:lineRule="auto"/>
        <w:ind w:left="73" w:firstLine="0"/>
        <w:jc w:val="center"/>
        <w:rPr>
          <w:rFonts w:asciiTheme="minorHAnsi" w:hAnsiTheme="minorHAnsi" w:cstheme="minorHAnsi"/>
        </w:rPr>
      </w:pPr>
      <w:r w:rsidRPr="003A4F06">
        <w:rPr>
          <w:rFonts w:asciiTheme="minorHAnsi" w:hAnsiTheme="minorHAnsi" w:cstheme="minorHAnsi"/>
        </w:rPr>
        <w:t xml:space="preserve">  </w:t>
      </w:r>
    </w:p>
    <w:p w:rsidR="0007296B" w:rsidRPr="003A4F06" w:rsidRDefault="00E517DF">
      <w:pPr>
        <w:pStyle w:val="Heading2"/>
        <w:ind w:left="-5"/>
        <w:rPr>
          <w:rFonts w:asciiTheme="minorHAnsi" w:hAnsiTheme="minorHAnsi" w:cstheme="minorHAnsi"/>
        </w:rPr>
      </w:pPr>
      <w:r w:rsidRPr="003A4F06">
        <w:rPr>
          <w:rFonts w:asciiTheme="minorHAnsi" w:hAnsiTheme="minorHAnsi" w:cstheme="minorHAnsi"/>
        </w:rPr>
        <w:t>Mandate</w:t>
      </w:r>
      <w:r w:rsidRPr="003A4F06">
        <w:rPr>
          <w:rFonts w:asciiTheme="minorHAnsi" w:hAnsiTheme="minorHAnsi" w:cstheme="minorHAnsi"/>
          <w:u w:val="none"/>
        </w:rPr>
        <w:t xml:space="preserve"> </w:t>
      </w:r>
    </w:p>
    <w:p w:rsidR="0007296B" w:rsidRPr="003A4F06" w:rsidRDefault="00E517DF">
      <w:pPr>
        <w:spacing w:after="0" w:line="259" w:lineRule="auto"/>
        <w:ind w:left="0" w:firstLine="0"/>
        <w:rPr>
          <w:rFonts w:asciiTheme="minorHAnsi" w:hAnsiTheme="minorHAnsi" w:cstheme="minorHAnsi"/>
        </w:rPr>
      </w:pPr>
      <w:r w:rsidRPr="003A4F06">
        <w:rPr>
          <w:rFonts w:asciiTheme="minorHAnsi" w:hAnsiTheme="minorHAnsi" w:cstheme="minorHAnsi"/>
        </w:rPr>
        <w:t xml:space="preserve"> </w:t>
      </w:r>
    </w:p>
    <w:p w:rsidR="0007296B" w:rsidRPr="003A4F06" w:rsidRDefault="00E517DF">
      <w:pPr>
        <w:spacing w:after="0"/>
        <w:ind w:left="-15" w:firstLine="0"/>
        <w:rPr>
          <w:rFonts w:asciiTheme="minorHAnsi" w:hAnsiTheme="minorHAnsi" w:cstheme="minorHAnsi"/>
        </w:rPr>
      </w:pPr>
      <w:r w:rsidRPr="003A4F06">
        <w:rPr>
          <w:rFonts w:asciiTheme="minorHAnsi" w:hAnsiTheme="minorHAnsi" w:cstheme="minorHAnsi"/>
        </w:rPr>
        <w:t xml:space="preserve">Under the authority and direction of the </w:t>
      </w:r>
      <w:r w:rsidR="003722AB">
        <w:rPr>
          <w:rFonts w:asciiTheme="minorHAnsi" w:hAnsiTheme="minorHAnsi" w:cstheme="minorHAnsi"/>
        </w:rPr>
        <w:t>Enterprise Risk Steering Committee (ERSC)</w:t>
      </w:r>
      <w:r w:rsidRPr="003A4F06">
        <w:rPr>
          <w:rFonts w:asciiTheme="minorHAnsi" w:hAnsiTheme="minorHAnsi" w:cstheme="minorHAnsi"/>
        </w:rPr>
        <w:t>,</w:t>
      </w:r>
      <w:r w:rsidR="003722AB">
        <w:rPr>
          <w:rFonts w:asciiTheme="minorHAnsi" w:hAnsiTheme="minorHAnsi" w:cstheme="minorHAnsi"/>
        </w:rPr>
        <w:t xml:space="preserve"> </w:t>
      </w:r>
      <w:r w:rsidRPr="003A4F06">
        <w:rPr>
          <w:rFonts w:asciiTheme="minorHAnsi" w:hAnsiTheme="minorHAnsi" w:cstheme="minorHAnsi"/>
        </w:rPr>
        <w:t xml:space="preserve"> the College </w:t>
      </w:r>
      <w:r w:rsidR="00E32F34" w:rsidRPr="003A4F06">
        <w:rPr>
          <w:rFonts w:asciiTheme="minorHAnsi" w:hAnsiTheme="minorHAnsi" w:cstheme="minorHAnsi"/>
        </w:rPr>
        <w:t>Enterprise Risk Management Committee (E</w:t>
      </w:r>
      <w:r w:rsidRPr="003A4F06">
        <w:rPr>
          <w:rFonts w:asciiTheme="minorHAnsi" w:hAnsiTheme="minorHAnsi" w:cstheme="minorHAnsi"/>
        </w:rPr>
        <w:t xml:space="preserve">RMC) is responsible for advancing and promoting an enterprise risk management framework, stewardship of College policy surrounding risk management and risk management practices, monitoring the risk profile of the College and providing guidance and leadership related to changes in the development, implementation and monitoring of risk mitigation measures on an ongoing basis.  </w:t>
      </w:r>
    </w:p>
    <w:p w:rsidR="0007296B" w:rsidRPr="003A4F06" w:rsidRDefault="00E517DF">
      <w:pPr>
        <w:spacing w:after="0" w:line="259" w:lineRule="auto"/>
        <w:ind w:left="0" w:firstLine="0"/>
        <w:rPr>
          <w:rFonts w:asciiTheme="minorHAnsi" w:hAnsiTheme="minorHAnsi" w:cstheme="minorHAnsi"/>
        </w:rPr>
      </w:pPr>
      <w:r w:rsidRPr="003A4F06">
        <w:rPr>
          <w:rFonts w:asciiTheme="minorHAnsi" w:hAnsiTheme="minorHAnsi" w:cstheme="minorHAnsi"/>
        </w:rPr>
        <w:t xml:space="preserve"> </w:t>
      </w:r>
    </w:p>
    <w:p w:rsidR="0007296B" w:rsidRPr="003A4F06" w:rsidRDefault="00E517DF">
      <w:pPr>
        <w:spacing w:after="324"/>
        <w:ind w:left="-15" w:firstLine="0"/>
        <w:rPr>
          <w:rFonts w:asciiTheme="minorHAnsi" w:hAnsiTheme="minorHAnsi" w:cstheme="minorHAnsi"/>
        </w:rPr>
      </w:pPr>
      <w:r w:rsidRPr="003A4F06">
        <w:rPr>
          <w:rFonts w:asciiTheme="minorHAnsi" w:hAnsiTheme="minorHAnsi" w:cstheme="minorHAnsi"/>
        </w:rPr>
        <w:t xml:space="preserve">The College </w:t>
      </w:r>
      <w:r w:rsidR="002E00EE" w:rsidRPr="003A4F06">
        <w:rPr>
          <w:rFonts w:asciiTheme="minorHAnsi" w:hAnsiTheme="minorHAnsi" w:cstheme="minorHAnsi"/>
        </w:rPr>
        <w:t xml:space="preserve">Enterprise </w:t>
      </w:r>
      <w:r w:rsidRPr="003A4F06">
        <w:rPr>
          <w:rFonts w:asciiTheme="minorHAnsi" w:hAnsiTheme="minorHAnsi" w:cstheme="minorHAnsi"/>
        </w:rPr>
        <w:t xml:space="preserve">Risk Management Committee shall: </w:t>
      </w:r>
    </w:p>
    <w:p w:rsidR="0007296B" w:rsidRPr="003A4F06" w:rsidRDefault="008F0EBD">
      <w:pPr>
        <w:numPr>
          <w:ilvl w:val="0"/>
          <w:numId w:val="1"/>
        </w:numPr>
        <w:spacing w:after="46" w:line="248" w:lineRule="auto"/>
        <w:ind w:hanging="360"/>
        <w:rPr>
          <w:rFonts w:asciiTheme="minorHAnsi" w:hAnsiTheme="minorHAnsi" w:cstheme="minorHAnsi"/>
        </w:rPr>
      </w:pPr>
      <w:r w:rsidRPr="003A4F06">
        <w:rPr>
          <w:rFonts w:asciiTheme="minorHAnsi" w:hAnsiTheme="minorHAnsi" w:cstheme="minorHAnsi"/>
        </w:rPr>
        <w:t xml:space="preserve"> I</w:t>
      </w:r>
      <w:r w:rsidR="00E517DF" w:rsidRPr="003A4F06">
        <w:rPr>
          <w:rFonts w:asciiTheme="minorHAnsi" w:hAnsiTheme="minorHAnsi" w:cstheme="minorHAnsi"/>
        </w:rPr>
        <w:t xml:space="preserve">mplement, review and revise College </w:t>
      </w:r>
      <w:r w:rsidRPr="003A4F06">
        <w:rPr>
          <w:rFonts w:asciiTheme="minorHAnsi" w:hAnsiTheme="minorHAnsi" w:cstheme="minorHAnsi"/>
        </w:rPr>
        <w:t xml:space="preserve">enterprise </w:t>
      </w:r>
      <w:r w:rsidR="00E517DF" w:rsidRPr="003A4F06">
        <w:rPr>
          <w:rFonts w:asciiTheme="minorHAnsi" w:hAnsiTheme="minorHAnsi" w:cstheme="minorHAnsi"/>
        </w:rPr>
        <w:t xml:space="preserve">risk management policy (s) and procedures to identify, assess, control, monitor and measure College risk  </w:t>
      </w:r>
    </w:p>
    <w:p w:rsidR="0007296B" w:rsidRPr="003A4F06" w:rsidRDefault="00E517DF">
      <w:pPr>
        <w:numPr>
          <w:ilvl w:val="0"/>
          <w:numId w:val="1"/>
        </w:numPr>
        <w:ind w:hanging="360"/>
        <w:rPr>
          <w:rFonts w:asciiTheme="minorHAnsi" w:hAnsiTheme="minorHAnsi" w:cstheme="minorHAnsi"/>
        </w:rPr>
      </w:pPr>
      <w:r w:rsidRPr="003A4F06">
        <w:rPr>
          <w:rFonts w:asciiTheme="minorHAnsi" w:hAnsiTheme="minorHAnsi" w:cstheme="minorHAnsi"/>
        </w:rPr>
        <w:t xml:space="preserve">Provide guidance and </w:t>
      </w:r>
      <w:r w:rsidR="008F0EBD" w:rsidRPr="003A4F06">
        <w:rPr>
          <w:rFonts w:asciiTheme="minorHAnsi" w:hAnsiTheme="minorHAnsi" w:cstheme="minorHAnsi"/>
          <w:color w:val="auto"/>
        </w:rPr>
        <w:t>recommendations</w:t>
      </w:r>
      <w:r w:rsidRPr="003A4F06">
        <w:rPr>
          <w:rFonts w:asciiTheme="minorHAnsi" w:hAnsiTheme="minorHAnsi" w:cstheme="minorHAnsi"/>
          <w:color w:val="auto"/>
        </w:rPr>
        <w:t xml:space="preserve"> </w:t>
      </w:r>
      <w:r w:rsidRPr="003A4F06">
        <w:rPr>
          <w:rFonts w:asciiTheme="minorHAnsi" w:hAnsiTheme="minorHAnsi" w:cstheme="minorHAnsi"/>
        </w:rPr>
        <w:t xml:space="preserve">for the College in setting priorities related to College activities that act to control risk  </w:t>
      </w:r>
    </w:p>
    <w:p w:rsidR="002E00EE" w:rsidRPr="003A4F06" w:rsidRDefault="00E517DF" w:rsidP="002E00EE">
      <w:pPr>
        <w:numPr>
          <w:ilvl w:val="0"/>
          <w:numId w:val="1"/>
        </w:numPr>
        <w:ind w:hanging="360"/>
        <w:rPr>
          <w:rFonts w:asciiTheme="minorHAnsi" w:hAnsiTheme="minorHAnsi" w:cstheme="minorHAnsi"/>
        </w:rPr>
      </w:pPr>
      <w:r w:rsidRPr="003A4F06">
        <w:rPr>
          <w:rFonts w:asciiTheme="minorHAnsi" w:hAnsiTheme="minorHAnsi" w:cstheme="minorHAnsi"/>
        </w:rPr>
        <w:t xml:space="preserve">Undertake necessary activity to revise and monitor the College risk profile and supporting risk control activities on a regular basis  </w:t>
      </w:r>
    </w:p>
    <w:p w:rsidR="002E00EE" w:rsidRPr="003A4F06" w:rsidRDefault="008F0EBD" w:rsidP="002E00EE">
      <w:pPr>
        <w:numPr>
          <w:ilvl w:val="0"/>
          <w:numId w:val="1"/>
        </w:numPr>
        <w:ind w:hanging="360"/>
        <w:rPr>
          <w:rFonts w:asciiTheme="minorHAnsi" w:hAnsiTheme="minorHAnsi" w:cstheme="minorHAnsi"/>
        </w:rPr>
      </w:pPr>
      <w:r w:rsidRPr="003A4F06">
        <w:rPr>
          <w:rFonts w:asciiTheme="minorHAnsi" w:hAnsiTheme="minorHAnsi" w:cstheme="minorHAnsi"/>
        </w:rPr>
        <w:t>Integrate the process for managing risk into the overall governance, strategy and planning, management and reporting processes of the College.</w:t>
      </w:r>
    </w:p>
    <w:p w:rsidR="002E00EE" w:rsidRPr="003A4F06" w:rsidRDefault="008F0EBD" w:rsidP="002E00EE">
      <w:pPr>
        <w:numPr>
          <w:ilvl w:val="0"/>
          <w:numId w:val="1"/>
        </w:numPr>
        <w:ind w:hanging="360"/>
        <w:rPr>
          <w:rFonts w:asciiTheme="minorHAnsi" w:hAnsiTheme="minorHAnsi" w:cstheme="minorHAnsi"/>
        </w:rPr>
      </w:pPr>
      <w:r w:rsidRPr="003A4F06">
        <w:rPr>
          <w:rFonts w:asciiTheme="minorHAnsi" w:hAnsiTheme="minorHAnsi" w:cstheme="minorHAnsi"/>
        </w:rPr>
        <w:t>Assist in the identification and quantification of fundamental risks affecting the College, including the follow-up arrangements are in place within the functional areas (e.g. Schools and Services) to mitigate those risks.</w:t>
      </w:r>
    </w:p>
    <w:p w:rsidR="002E00EE" w:rsidRPr="003A4F06" w:rsidRDefault="008F0EBD" w:rsidP="002E00EE">
      <w:pPr>
        <w:numPr>
          <w:ilvl w:val="0"/>
          <w:numId w:val="1"/>
        </w:numPr>
        <w:ind w:hanging="360"/>
        <w:rPr>
          <w:rFonts w:asciiTheme="minorHAnsi" w:hAnsiTheme="minorHAnsi" w:cstheme="minorHAnsi"/>
        </w:rPr>
      </w:pPr>
      <w:r w:rsidRPr="003A4F06">
        <w:rPr>
          <w:rFonts w:asciiTheme="minorHAnsi" w:hAnsiTheme="minorHAnsi" w:cstheme="minorHAnsi"/>
        </w:rPr>
        <w:t>At least annually do a full review of the Risk Register and their controls and prepare reports to update Board and senior executive team</w:t>
      </w:r>
    </w:p>
    <w:p w:rsidR="002E00EE" w:rsidRPr="003A4F06" w:rsidRDefault="008F0EBD" w:rsidP="002E00EE">
      <w:pPr>
        <w:numPr>
          <w:ilvl w:val="0"/>
          <w:numId w:val="1"/>
        </w:numPr>
        <w:ind w:hanging="360"/>
        <w:rPr>
          <w:rFonts w:asciiTheme="minorHAnsi" w:hAnsiTheme="minorHAnsi" w:cstheme="minorHAnsi"/>
        </w:rPr>
      </w:pPr>
      <w:r w:rsidRPr="003A4F06">
        <w:rPr>
          <w:rFonts w:asciiTheme="minorHAnsi" w:hAnsiTheme="minorHAnsi" w:cstheme="minorHAnsi"/>
        </w:rPr>
        <w:t>Inform senior executive team on risks and controls that need further assessment or consideration</w:t>
      </w:r>
      <w:r w:rsidR="003A4F06">
        <w:rPr>
          <w:rFonts w:asciiTheme="minorHAnsi" w:hAnsiTheme="minorHAnsi" w:cstheme="minorHAnsi"/>
        </w:rPr>
        <w:t xml:space="preserve"> and facilitate.</w:t>
      </w:r>
    </w:p>
    <w:p w:rsidR="008F0EBD" w:rsidRPr="003A4F06" w:rsidRDefault="008F0EBD" w:rsidP="002E00EE">
      <w:pPr>
        <w:numPr>
          <w:ilvl w:val="0"/>
          <w:numId w:val="1"/>
        </w:numPr>
        <w:ind w:hanging="360"/>
        <w:rPr>
          <w:rFonts w:asciiTheme="minorHAnsi" w:hAnsiTheme="minorHAnsi" w:cstheme="minorHAnsi"/>
        </w:rPr>
      </w:pPr>
      <w:r w:rsidRPr="003A4F06">
        <w:rPr>
          <w:rFonts w:asciiTheme="minorHAnsi" w:hAnsiTheme="minorHAnsi" w:cstheme="minorHAnsi"/>
        </w:rPr>
        <w:t>Encourage a Risk Management culture throughout the College and ensure that risk is embedded as part of the College decision making and operation</w:t>
      </w:r>
    </w:p>
    <w:p w:rsidR="00D7155B" w:rsidRPr="003A4F06" w:rsidRDefault="00D7155B" w:rsidP="00D7155B">
      <w:pPr>
        <w:ind w:left="1440" w:firstLine="0"/>
        <w:rPr>
          <w:rFonts w:asciiTheme="minorHAnsi" w:hAnsiTheme="minorHAnsi" w:cstheme="minorHAnsi"/>
        </w:rPr>
      </w:pPr>
    </w:p>
    <w:p w:rsidR="0007296B" w:rsidRPr="003A4F06" w:rsidRDefault="00E517DF">
      <w:pPr>
        <w:spacing w:after="0" w:line="259" w:lineRule="auto"/>
        <w:ind w:left="-5" w:hanging="10"/>
        <w:rPr>
          <w:rFonts w:asciiTheme="minorHAnsi" w:hAnsiTheme="minorHAnsi" w:cstheme="minorHAnsi"/>
        </w:rPr>
      </w:pPr>
      <w:r w:rsidRPr="003A4F06">
        <w:rPr>
          <w:rFonts w:asciiTheme="minorHAnsi" w:hAnsiTheme="minorHAnsi" w:cstheme="minorHAnsi"/>
          <w:b/>
          <w:sz w:val="24"/>
          <w:u w:val="single" w:color="000000"/>
        </w:rPr>
        <w:t>Executive Sponsor</w:t>
      </w:r>
      <w:r w:rsidRPr="003A4F06">
        <w:rPr>
          <w:rFonts w:asciiTheme="minorHAnsi" w:hAnsiTheme="minorHAnsi" w:cstheme="minorHAnsi"/>
          <w:b/>
          <w:sz w:val="24"/>
        </w:rPr>
        <w:t xml:space="preserve"> </w:t>
      </w:r>
    </w:p>
    <w:p w:rsidR="0007296B" w:rsidRPr="003A4F06" w:rsidRDefault="00E517DF">
      <w:pPr>
        <w:spacing w:after="0" w:line="259" w:lineRule="auto"/>
        <w:ind w:left="0" w:firstLine="0"/>
        <w:rPr>
          <w:rFonts w:asciiTheme="minorHAnsi" w:hAnsiTheme="minorHAnsi" w:cstheme="minorHAnsi"/>
        </w:rPr>
      </w:pPr>
      <w:r w:rsidRPr="003A4F06">
        <w:rPr>
          <w:rFonts w:asciiTheme="minorHAnsi" w:hAnsiTheme="minorHAnsi" w:cstheme="minorHAnsi"/>
        </w:rPr>
        <w:t xml:space="preserve"> </w:t>
      </w:r>
    </w:p>
    <w:p w:rsidR="0007296B" w:rsidRPr="003A4F06" w:rsidRDefault="00E517DF">
      <w:pPr>
        <w:spacing w:after="9"/>
        <w:ind w:left="-15" w:firstLine="0"/>
        <w:rPr>
          <w:rFonts w:asciiTheme="minorHAnsi" w:hAnsiTheme="minorHAnsi" w:cstheme="minorHAnsi"/>
        </w:rPr>
      </w:pPr>
      <w:r w:rsidRPr="003A4F06">
        <w:rPr>
          <w:rFonts w:asciiTheme="minorHAnsi" w:hAnsiTheme="minorHAnsi" w:cstheme="minorHAnsi"/>
        </w:rPr>
        <w:t xml:space="preserve">Vice President Finance &amp; Administration </w:t>
      </w:r>
    </w:p>
    <w:p w:rsidR="0007296B" w:rsidRPr="003A4F06" w:rsidRDefault="00E517DF">
      <w:pPr>
        <w:spacing w:after="0" w:line="259" w:lineRule="auto"/>
        <w:ind w:left="0" w:firstLine="0"/>
        <w:rPr>
          <w:rFonts w:asciiTheme="minorHAnsi" w:hAnsiTheme="minorHAnsi" w:cstheme="minorHAnsi"/>
        </w:rPr>
      </w:pPr>
      <w:r w:rsidRPr="003A4F06">
        <w:rPr>
          <w:rFonts w:asciiTheme="minorHAnsi" w:hAnsiTheme="minorHAnsi" w:cstheme="minorHAnsi"/>
        </w:rPr>
        <w:t xml:space="preserve"> </w:t>
      </w:r>
    </w:p>
    <w:p w:rsidR="0007296B" w:rsidRPr="003A4F06" w:rsidRDefault="00E517DF">
      <w:pPr>
        <w:pStyle w:val="Heading2"/>
        <w:spacing w:after="263"/>
        <w:ind w:left="-5"/>
        <w:rPr>
          <w:rFonts w:asciiTheme="minorHAnsi" w:hAnsiTheme="minorHAnsi" w:cstheme="minorHAnsi"/>
        </w:rPr>
      </w:pPr>
      <w:r w:rsidRPr="003A4F06">
        <w:rPr>
          <w:rFonts w:asciiTheme="minorHAnsi" w:hAnsiTheme="minorHAnsi" w:cstheme="minorHAnsi"/>
          <w:b w:val="0"/>
          <w:sz w:val="22"/>
          <w:u w:val="none"/>
        </w:rPr>
        <w:t xml:space="preserve"> </w:t>
      </w:r>
      <w:r w:rsidRPr="003A4F06">
        <w:rPr>
          <w:rFonts w:asciiTheme="minorHAnsi" w:hAnsiTheme="minorHAnsi" w:cstheme="minorHAnsi"/>
        </w:rPr>
        <w:t>Membership</w:t>
      </w:r>
      <w:r w:rsidRPr="003A4F06">
        <w:rPr>
          <w:rFonts w:asciiTheme="minorHAnsi" w:hAnsiTheme="minorHAnsi" w:cstheme="minorHAnsi"/>
          <w:u w:val="none"/>
        </w:rPr>
        <w:t xml:space="preserve"> </w:t>
      </w:r>
    </w:p>
    <w:p w:rsidR="0007296B" w:rsidRPr="003722AB" w:rsidRDefault="00E517DF">
      <w:pPr>
        <w:numPr>
          <w:ilvl w:val="0"/>
          <w:numId w:val="2"/>
        </w:numPr>
        <w:spacing w:after="10" w:line="259" w:lineRule="auto"/>
        <w:ind w:hanging="360"/>
        <w:rPr>
          <w:rFonts w:asciiTheme="minorHAnsi" w:hAnsiTheme="minorHAnsi" w:cstheme="minorHAnsi"/>
          <w:sz w:val="32"/>
        </w:rPr>
      </w:pPr>
      <w:r w:rsidRPr="003A4F06">
        <w:rPr>
          <w:rFonts w:asciiTheme="minorHAnsi" w:eastAsia="Tahoma" w:hAnsiTheme="minorHAnsi" w:cstheme="minorHAnsi"/>
        </w:rPr>
        <w:t xml:space="preserve">Director </w:t>
      </w:r>
      <w:r w:rsidR="002E00EE" w:rsidRPr="003A4F06">
        <w:rPr>
          <w:rFonts w:asciiTheme="minorHAnsi" w:eastAsia="Tahoma" w:hAnsiTheme="minorHAnsi" w:cstheme="minorHAnsi"/>
        </w:rPr>
        <w:t>Budget Services (</w:t>
      </w:r>
      <w:r w:rsidRPr="003A4F06">
        <w:rPr>
          <w:rFonts w:asciiTheme="minorHAnsi" w:eastAsia="Tahoma" w:hAnsiTheme="minorHAnsi" w:cstheme="minorHAnsi"/>
        </w:rPr>
        <w:t xml:space="preserve">Chair) </w:t>
      </w:r>
    </w:p>
    <w:p w:rsidR="003722AB" w:rsidRPr="003A4F06" w:rsidRDefault="003722AB">
      <w:pPr>
        <w:numPr>
          <w:ilvl w:val="0"/>
          <w:numId w:val="2"/>
        </w:numPr>
        <w:spacing w:after="10" w:line="259" w:lineRule="auto"/>
        <w:ind w:hanging="360"/>
        <w:rPr>
          <w:rFonts w:asciiTheme="minorHAnsi" w:hAnsiTheme="minorHAnsi" w:cstheme="minorHAnsi"/>
          <w:sz w:val="32"/>
        </w:rPr>
      </w:pPr>
      <w:r>
        <w:rPr>
          <w:rFonts w:asciiTheme="minorHAnsi" w:eastAsia="Tahoma" w:hAnsiTheme="minorHAnsi" w:cstheme="minorHAnsi"/>
        </w:rPr>
        <w:t>Associate VP, Student Services</w:t>
      </w:r>
    </w:p>
    <w:p w:rsidR="0007296B" w:rsidRPr="003A4F06" w:rsidRDefault="00E517DF">
      <w:pPr>
        <w:numPr>
          <w:ilvl w:val="0"/>
          <w:numId w:val="2"/>
        </w:numPr>
        <w:spacing w:after="10" w:line="259" w:lineRule="auto"/>
        <w:ind w:hanging="360"/>
        <w:rPr>
          <w:rFonts w:asciiTheme="minorHAnsi" w:hAnsiTheme="minorHAnsi" w:cstheme="minorHAnsi"/>
          <w:sz w:val="32"/>
        </w:rPr>
      </w:pPr>
      <w:r w:rsidRPr="003A4F06">
        <w:rPr>
          <w:rFonts w:asciiTheme="minorHAnsi" w:eastAsia="Tahoma" w:hAnsiTheme="minorHAnsi" w:cstheme="minorHAnsi"/>
        </w:rPr>
        <w:t>Executive Assistant to VP Fina</w:t>
      </w:r>
      <w:r w:rsidR="003722AB">
        <w:rPr>
          <w:rFonts w:asciiTheme="minorHAnsi" w:eastAsia="Tahoma" w:hAnsiTheme="minorHAnsi" w:cstheme="minorHAnsi"/>
        </w:rPr>
        <w:t xml:space="preserve">nce &amp; Administration </w:t>
      </w:r>
    </w:p>
    <w:p w:rsidR="00C52D6D" w:rsidRPr="00C52D6D" w:rsidRDefault="00C52D6D" w:rsidP="00C52D6D">
      <w:pPr>
        <w:numPr>
          <w:ilvl w:val="0"/>
          <w:numId w:val="2"/>
        </w:numPr>
        <w:spacing w:after="10" w:line="259" w:lineRule="auto"/>
        <w:ind w:hanging="360"/>
        <w:rPr>
          <w:rFonts w:asciiTheme="minorHAnsi" w:hAnsiTheme="minorHAnsi" w:cstheme="minorHAnsi"/>
          <w:sz w:val="32"/>
        </w:rPr>
      </w:pPr>
      <w:r w:rsidRPr="00C52D6D">
        <w:rPr>
          <w:rFonts w:asciiTheme="minorHAnsi" w:eastAsia="Tahoma" w:hAnsiTheme="minorHAnsi" w:cstheme="minorHAnsi"/>
        </w:rPr>
        <w:t>Director, Project Management Office and Institutional Research Office</w:t>
      </w:r>
    </w:p>
    <w:p w:rsidR="002E00EE" w:rsidRPr="00702483" w:rsidRDefault="002E00EE" w:rsidP="00C52D6D">
      <w:pPr>
        <w:numPr>
          <w:ilvl w:val="0"/>
          <w:numId w:val="2"/>
        </w:numPr>
        <w:spacing w:after="10" w:line="259" w:lineRule="auto"/>
        <w:ind w:hanging="360"/>
        <w:rPr>
          <w:rFonts w:asciiTheme="minorHAnsi" w:hAnsiTheme="minorHAnsi" w:cstheme="minorHAnsi"/>
          <w:sz w:val="32"/>
        </w:rPr>
      </w:pPr>
      <w:r w:rsidRPr="003A4F06">
        <w:rPr>
          <w:rFonts w:asciiTheme="minorHAnsi" w:eastAsia="Tahoma" w:hAnsiTheme="minorHAnsi" w:cstheme="minorHAnsi"/>
        </w:rPr>
        <w:t xml:space="preserve">Dean </w:t>
      </w:r>
      <w:r w:rsidR="00D7155B" w:rsidRPr="003A4F06">
        <w:rPr>
          <w:rFonts w:asciiTheme="minorHAnsi" w:eastAsia="Tahoma" w:hAnsiTheme="minorHAnsi" w:cstheme="minorHAnsi"/>
        </w:rPr>
        <w:t xml:space="preserve">School Environmental &amp; Natural Sciences </w:t>
      </w:r>
      <w:bookmarkStart w:id="0" w:name="_GoBack"/>
      <w:bookmarkEnd w:id="0"/>
    </w:p>
    <w:p w:rsidR="00702483" w:rsidRDefault="00702483" w:rsidP="00702483">
      <w:pPr>
        <w:pStyle w:val="Heading2"/>
        <w:spacing w:after="263"/>
        <w:ind w:left="-5"/>
        <w:rPr>
          <w:rFonts w:asciiTheme="minorHAnsi" w:hAnsiTheme="minorHAnsi" w:cstheme="minorHAnsi"/>
        </w:rPr>
      </w:pPr>
      <w:r>
        <w:rPr>
          <w:rFonts w:asciiTheme="minorHAnsi" w:hAnsiTheme="minorHAnsi" w:cstheme="minorHAnsi"/>
        </w:rPr>
        <w:lastRenderedPageBreak/>
        <w:t>Procedures</w:t>
      </w:r>
    </w:p>
    <w:p w:rsidR="00702483" w:rsidRDefault="00702483" w:rsidP="00702483">
      <w:pPr>
        <w:pStyle w:val="Heading2"/>
        <w:spacing w:after="263"/>
        <w:ind w:left="-5"/>
        <w:rPr>
          <w:rFonts w:asciiTheme="minorHAnsi" w:hAnsiTheme="minorHAnsi" w:cstheme="minorHAnsi"/>
          <w:b w:val="0"/>
          <w:u w:val="none"/>
        </w:rPr>
      </w:pPr>
      <w:r w:rsidRPr="00702483">
        <w:rPr>
          <w:rFonts w:asciiTheme="minorHAnsi" w:hAnsiTheme="minorHAnsi" w:cstheme="minorHAnsi"/>
          <w:b w:val="0"/>
          <w:sz w:val="22"/>
          <w:u w:val="none"/>
        </w:rPr>
        <w:t>ERMC will meet</w:t>
      </w:r>
      <w:r w:rsidRPr="00702483">
        <w:rPr>
          <w:rFonts w:asciiTheme="minorHAnsi" w:hAnsiTheme="minorHAnsi" w:cstheme="minorHAnsi"/>
          <w:b w:val="0"/>
          <w:u w:val="none"/>
        </w:rPr>
        <w:t xml:space="preserve"> 4 times a year for update and formal review </w:t>
      </w:r>
      <w:r>
        <w:rPr>
          <w:rFonts w:asciiTheme="minorHAnsi" w:hAnsiTheme="minorHAnsi" w:cstheme="minorHAnsi"/>
          <w:b w:val="0"/>
          <w:u w:val="none"/>
        </w:rPr>
        <w:t xml:space="preserve">of the college risk registrar.  </w:t>
      </w:r>
    </w:p>
    <w:p w:rsidR="00702483" w:rsidRDefault="00702483" w:rsidP="00702483">
      <w:pPr>
        <w:rPr>
          <w:rFonts w:asciiTheme="minorHAnsi" w:hAnsiTheme="minorHAnsi" w:cstheme="minorHAnsi"/>
        </w:rPr>
      </w:pPr>
      <w:r>
        <w:rPr>
          <w:rFonts w:asciiTheme="minorHAnsi" w:hAnsiTheme="minorHAnsi" w:cstheme="minorHAnsi"/>
        </w:rPr>
        <w:t>Revie</w:t>
      </w:r>
      <w:r w:rsidR="00311659">
        <w:rPr>
          <w:rFonts w:asciiTheme="minorHAnsi" w:hAnsiTheme="minorHAnsi" w:cstheme="minorHAnsi"/>
        </w:rPr>
        <w:t>w will occur mid month in May</w:t>
      </w:r>
      <w:r>
        <w:rPr>
          <w:rFonts w:asciiTheme="minorHAnsi" w:hAnsiTheme="minorHAnsi" w:cstheme="minorHAnsi"/>
        </w:rPr>
        <w:t>, October</w:t>
      </w:r>
      <w:r w:rsidR="00311659">
        <w:rPr>
          <w:rFonts w:asciiTheme="minorHAnsi" w:hAnsiTheme="minorHAnsi" w:cstheme="minorHAnsi"/>
        </w:rPr>
        <w:t>, December and February</w:t>
      </w:r>
      <w:r>
        <w:rPr>
          <w:rFonts w:asciiTheme="minorHAnsi" w:hAnsiTheme="minorHAnsi" w:cstheme="minorHAnsi"/>
        </w:rPr>
        <w:t xml:space="preserve"> to tie with key business cycle timelines including budget preparation, business planning and year end.</w:t>
      </w:r>
    </w:p>
    <w:p w:rsidR="00702483" w:rsidRDefault="00702483" w:rsidP="004C6A38">
      <w:pPr>
        <w:ind w:left="0" w:firstLine="0"/>
        <w:rPr>
          <w:rFonts w:asciiTheme="minorHAnsi" w:hAnsiTheme="minorHAnsi" w:cstheme="minorHAnsi"/>
        </w:rPr>
      </w:pPr>
      <w:proofErr w:type="spellStart"/>
      <w:r>
        <w:rPr>
          <w:rFonts w:asciiTheme="minorHAnsi" w:hAnsiTheme="minorHAnsi" w:cstheme="minorHAnsi"/>
        </w:rPr>
        <w:t>Adhoc</w:t>
      </w:r>
      <w:proofErr w:type="spellEnd"/>
      <w:r>
        <w:rPr>
          <w:rFonts w:asciiTheme="minorHAnsi" w:hAnsiTheme="minorHAnsi" w:cstheme="minorHAnsi"/>
        </w:rPr>
        <w:t xml:space="preserve"> meetings will be called if required.</w:t>
      </w:r>
    </w:p>
    <w:p w:rsidR="004C6A38" w:rsidRPr="00702483" w:rsidRDefault="004C6A38" w:rsidP="004C6A38">
      <w:pPr>
        <w:ind w:left="0" w:firstLine="0"/>
        <w:rPr>
          <w:rFonts w:asciiTheme="minorHAnsi" w:hAnsiTheme="minorHAnsi" w:cstheme="minorHAnsi"/>
        </w:rPr>
      </w:pPr>
    </w:p>
    <w:p w:rsidR="00702483" w:rsidRPr="003A4F06" w:rsidRDefault="00702483" w:rsidP="00702483">
      <w:pPr>
        <w:pStyle w:val="Heading2"/>
        <w:spacing w:after="263"/>
        <w:ind w:left="-5"/>
        <w:rPr>
          <w:rFonts w:asciiTheme="minorHAnsi" w:hAnsiTheme="minorHAnsi" w:cstheme="minorHAnsi"/>
        </w:rPr>
      </w:pPr>
      <w:r w:rsidRPr="003A4F06">
        <w:rPr>
          <w:rFonts w:asciiTheme="minorHAnsi" w:hAnsiTheme="minorHAnsi" w:cstheme="minorHAnsi"/>
          <w:u w:val="none"/>
        </w:rPr>
        <w:t xml:space="preserve"> </w:t>
      </w:r>
    </w:p>
    <w:p w:rsidR="00702483" w:rsidRDefault="00702483" w:rsidP="00702483">
      <w:pPr>
        <w:spacing w:after="10" w:line="259" w:lineRule="auto"/>
        <w:ind w:left="705" w:firstLine="0"/>
        <w:rPr>
          <w:rFonts w:asciiTheme="minorHAnsi" w:eastAsia="Tahoma" w:hAnsiTheme="minorHAnsi" w:cstheme="minorHAnsi"/>
        </w:rPr>
      </w:pPr>
    </w:p>
    <w:p w:rsidR="00702483" w:rsidRDefault="00702483" w:rsidP="00702483">
      <w:pPr>
        <w:spacing w:after="10" w:line="259" w:lineRule="auto"/>
        <w:ind w:left="705" w:firstLine="0"/>
        <w:rPr>
          <w:rFonts w:asciiTheme="minorHAnsi" w:eastAsia="Tahoma" w:hAnsiTheme="minorHAnsi" w:cstheme="minorHAnsi"/>
        </w:rPr>
      </w:pPr>
    </w:p>
    <w:p w:rsidR="00702483" w:rsidRPr="003A4F06" w:rsidRDefault="00702483" w:rsidP="00702483">
      <w:pPr>
        <w:spacing w:after="10" w:line="259" w:lineRule="auto"/>
        <w:ind w:left="705" w:firstLine="0"/>
        <w:rPr>
          <w:rFonts w:asciiTheme="minorHAnsi" w:hAnsiTheme="minorHAnsi" w:cstheme="minorHAnsi"/>
          <w:sz w:val="32"/>
        </w:rPr>
      </w:pPr>
    </w:p>
    <w:p w:rsidR="0007296B" w:rsidRDefault="0007296B">
      <w:pPr>
        <w:spacing w:after="371" w:line="259" w:lineRule="auto"/>
        <w:ind w:left="0" w:firstLine="0"/>
      </w:pPr>
    </w:p>
    <w:sectPr w:rsidR="0007296B" w:rsidSect="003722AB">
      <w:footerReference w:type="default" r:id="rId7"/>
      <w:pgSz w:w="12240" w:h="15840"/>
      <w:pgMar w:top="709" w:right="146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DD1" w:rsidRDefault="00894DD1" w:rsidP="00894DD1">
      <w:pPr>
        <w:spacing w:after="0" w:line="240" w:lineRule="auto"/>
      </w:pPr>
      <w:r>
        <w:separator/>
      </w:r>
    </w:p>
  </w:endnote>
  <w:endnote w:type="continuationSeparator" w:id="0">
    <w:p w:rsidR="00894DD1" w:rsidRDefault="00894DD1" w:rsidP="0089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D1" w:rsidRDefault="00B14EC3">
    <w:pPr>
      <w:pStyle w:val="Footer"/>
    </w:pPr>
    <w:r>
      <w:t>Version 1</w:t>
    </w:r>
    <w:r w:rsidR="00894DD1">
      <w:ptab w:relativeTo="margin" w:alignment="center" w:leader="none"/>
    </w:r>
    <w:r w:rsidR="00894DD1">
      <w:ptab w:relativeTo="margin" w:alignment="right" w:leader="none"/>
    </w:r>
    <w:r>
      <w:t xml:space="preserve">Revision date </w:t>
    </w:r>
    <w:r w:rsidR="004908FD">
      <w:t>May 24</w:t>
    </w:r>
    <w:r w:rsidR="003439A9">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DD1" w:rsidRDefault="00894DD1" w:rsidP="00894DD1">
      <w:pPr>
        <w:spacing w:after="0" w:line="240" w:lineRule="auto"/>
      </w:pPr>
      <w:r>
        <w:separator/>
      </w:r>
    </w:p>
  </w:footnote>
  <w:footnote w:type="continuationSeparator" w:id="0">
    <w:p w:rsidR="00894DD1" w:rsidRDefault="00894DD1" w:rsidP="00894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25C"/>
    <w:multiLevelType w:val="hybridMultilevel"/>
    <w:tmpl w:val="9D0C5E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245A54"/>
    <w:multiLevelType w:val="hybridMultilevel"/>
    <w:tmpl w:val="316EB534"/>
    <w:lvl w:ilvl="0" w:tplc="2BACEF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80B3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2E5E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D804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F071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E08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AE91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1812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F4CF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4372B4A"/>
    <w:multiLevelType w:val="hybridMultilevel"/>
    <w:tmpl w:val="FE12AF4C"/>
    <w:lvl w:ilvl="0" w:tplc="7B1A2D0E">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78D9C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5D5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EEBD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209BF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D42C5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F4CAC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065E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04100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6B"/>
    <w:rsid w:val="0007296B"/>
    <w:rsid w:val="00265E0A"/>
    <w:rsid w:val="002E00EE"/>
    <w:rsid w:val="00311659"/>
    <w:rsid w:val="003439A9"/>
    <w:rsid w:val="003722AB"/>
    <w:rsid w:val="003A4F06"/>
    <w:rsid w:val="004908FD"/>
    <w:rsid w:val="004C6A38"/>
    <w:rsid w:val="00702483"/>
    <w:rsid w:val="00894DD1"/>
    <w:rsid w:val="0089599C"/>
    <w:rsid w:val="008F0EBD"/>
    <w:rsid w:val="00A61A93"/>
    <w:rsid w:val="00B07D70"/>
    <w:rsid w:val="00B14EC3"/>
    <w:rsid w:val="00C52D6D"/>
    <w:rsid w:val="00D7155B"/>
    <w:rsid w:val="00E32F34"/>
    <w:rsid w:val="00E51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D091"/>
  <w15:docId w15:val="{8DC7C455-D571-464F-90C1-5C77613B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249" w:lineRule="auto"/>
      <w:ind w:left="370"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7"/>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8F0EBD"/>
    <w:pPr>
      <w:spacing w:after="200" w:line="276" w:lineRule="auto"/>
      <w:ind w:left="720" w:firstLine="0"/>
      <w:contextualSpacing/>
    </w:pPr>
    <w:rPr>
      <w:rFonts w:asciiTheme="minorHAnsi" w:eastAsiaTheme="minorHAnsi" w:hAnsiTheme="minorHAnsi" w:cstheme="minorBidi"/>
      <w:color w:val="auto"/>
      <w:lang w:val="en-US" w:eastAsia="en-US"/>
    </w:rPr>
  </w:style>
  <w:style w:type="paragraph" w:styleId="Header">
    <w:name w:val="header"/>
    <w:basedOn w:val="Normal"/>
    <w:link w:val="HeaderChar"/>
    <w:uiPriority w:val="99"/>
    <w:unhideWhenUsed/>
    <w:rsid w:val="00894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DD1"/>
    <w:rPr>
      <w:rFonts w:ascii="Calibri" w:eastAsia="Calibri" w:hAnsi="Calibri" w:cs="Calibri"/>
      <w:color w:val="000000"/>
    </w:rPr>
  </w:style>
  <w:style w:type="paragraph" w:styleId="Footer">
    <w:name w:val="footer"/>
    <w:basedOn w:val="Normal"/>
    <w:link w:val="FooterChar"/>
    <w:uiPriority w:val="99"/>
    <w:unhideWhenUsed/>
    <w:rsid w:val="00894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DD1"/>
    <w:rPr>
      <w:rFonts w:ascii="Calibri" w:eastAsia="Calibri" w:hAnsi="Calibri" w:cs="Calibri"/>
      <w:color w:val="000000"/>
    </w:rPr>
  </w:style>
  <w:style w:type="table" w:styleId="TableGrid">
    <w:name w:val="Table Grid"/>
    <w:basedOn w:val="TableNormal"/>
    <w:uiPriority w:val="39"/>
    <w:rsid w:val="0070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90875">
      <w:bodyDiv w:val="1"/>
      <w:marLeft w:val="0"/>
      <w:marRight w:val="0"/>
      <w:marTop w:val="0"/>
      <w:marBottom w:val="0"/>
      <w:divBdr>
        <w:top w:val="none" w:sz="0" w:space="0" w:color="auto"/>
        <w:left w:val="none" w:sz="0" w:space="0" w:color="auto"/>
        <w:bottom w:val="none" w:sz="0" w:space="0" w:color="auto"/>
        <w:right w:val="none" w:sz="0" w:space="0" w:color="auto"/>
      </w:divBdr>
    </w:div>
    <w:div w:id="131964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BF94ED73</Template>
  <TotalTime>5</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Bonang</dc:creator>
  <cp:keywords/>
  <cp:lastModifiedBy>Angie Sims</cp:lastModifiedBy>
  <cp:revision>4</cp:revision>
  <dcterms:created xsi:type="dcterms:W3CDTF">2018-05-08T15:39:00Z</dcterms:created>
  <dcterms:modified xsi:type="dcterms:W3CDTF">2018-05-28T17:19:00Z</dcterms:modified>
</cp:coreProperties>
</file>