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D1" w:rsidRPr="00DA49DF" w:rsidRDefault="00292A59" w:rsidP="00DA49DF">
      <w:pPr>
        <w:spacing w:after="0" w:line="240" w:lineRule="auto"/>
        <w:jc w:val="both"/>
        <w:rPr>
          <w:b/>
          <w:sz w:val="24"/>
          <w:szCs w:val="24"/>
        </w:rPr>
      </w:pPr>
      <w:bookmarkStart w:id="0" w:name="_GoBack"/>
      <w:bookmarkEnd w:id="0"/>
      <w:r>
        <w:rPr>
          <w:b/>
          <w:sz w:val="24"/>
          <w:szCs w:val="24"/>
        </w:rPr>
        <w:t>Job Title</w:t>
      </w:r>
      <w:r w:rsidR="0035035C">
        <w:rPr>
          <w:b/>
          <w:sz w:val="24"/>
          <w:szCs w:val="24"/>
        </w:rPr>
        <w:t xml:space="preserve">: Director, Strategic Integrated Planning </w:t>
      </w:r>
    </w:p>
    <w:tbl>
      <w:tblPr>
        <w:tblStyle w:val="TableGrid"/>
        <w:tblW w:w="0" w:type="auto"/>
        <w:tblLook w:val="04A0" w:firstRow="1" w:lastRow="0" w:firstColumn="1" w:lastColumn="0" w:noHBand="0" w:noVBand="1"/>
      </w:tblPr>
      <w:tblGrid>
        <w:gridCol w:w="6374"/>
        <w:gridCol w:w="4416"/>
      </w:tblGrid>
      <w:tr w:rsidR="00DA49DF" w:rsidTr="00430CAC">
        <w:tc>
          <w:tcPr>
            <w:tcW w:w="6374" w:type="dxa"/>
          </w:tcPr>
          <w:p w:rsidR="00DA49DF" w:rsidRPr="00430CAC" w:rsidRDefault="00C40BF2" w:rsidP="00F97542">
            <w:pPr>
              <w:rPr>
                <w:b/>
              </w:rPr>
            </w:pPr>
            <w:r>
              <w:rPr>
                <w:b/>
                <w:lang w:val="en-US"/>
              </w:rPr>
              <w:t>Faculty/Department:</w:t>
            </w:r>
            <w:r w:rsidRPr="008664E6">
              <w:rPr>
                <w:lang w:val="en-US"/>
              </w:rPr>
              <w:t xml:space="preserve"> </w:t>
            </w:r>
            <w:r w:rsidR="00DF2175">
              <w:rPr>
                <w:lang w:val="en-US"/>
              </w:rPr>
              <w:t>Integrated Planning &amp; Analysis</w:t>
            </w:r>
          </w:p>
        </w:tc>
        <w:tc>
          <w:tcPr>
            <w:tcW w:w="4416" w:type="dxa"/>
          </w:tcPr>
          <w:p w:rsidR="00DA49DF" w:rsidRPr="007A1F03" w:rsidRDefault="00DA49DF" w:rsidP="00DA49DF">
            <w:r w:rsidRPr="00430CAC">
              <w:rPr>
                <w:b/>
                <w:lang w:val="en-US"/>
              </w:rPr>
              <w:t>Employee Group:</w:t>
            </w:r>
            <w:r w:rsidR="007A1F03">
              <w:rPr>
                <w:b/>
                <w:lang w:val="en-US"/>
              </w:rPr>
              <w:t xml:space="preserve"> </w:t>
            </w:r>
            <w:r w:rsidR="007A1F03">
              <w:rPr>
                <w:lang w:val="en-US"/>
              </w:rPr>
              <w:t xml:space="preserve">Administrative </w:t>
            </w:r>
          </w:p>
        </w:tc>
      </w:tr>
      <w:tr w:rsidR="00DA49DF" w:rsidTr="00430CAC">
        <w:tc>
          <w:tcPr>
            <w:tcW w:w="6374" w:type="dxa"/>
          </w:tcPr>
          <w:p w:rsidR="00DA49DF" w:rsidRPr="00430CAC" w:rsidRDefault="00DA49DF" w:rsidP="007F4AC3">
            <w:pPr>
              <w:rPr>
                <w:b/>
              </w:rPr>
            </w:pPr>
            <w:r w:rsidRPr="00430CAC">
              <w:rPr>
                <w:b/>
                <w:lang w:val="en-US"/>
              </w:rPr>
              <w:t xml:space="preserve">Campus: </w:t>
            </w:r>
            <w:r w:rsidR="007F4AC3">
              <w:rPr>
                <w:lang w:val="en-US"/>
              </w:rPr>
              <w:t>Trafalgar</w:t>
            </w:r>
            <w:r w:rsidR="00F66577">
              <w:rPr>
                <w:lang w:val="en-US"/>
              </w:rPr>
              <w:t xml:space="preserve"> </w:t>
            </w:r>
            <w:r w:rsidR="00292A59">
              <w:rPr>
                <w:lang w:val="en-US"/>
              </w:rPr>
              <w:t>(May be assigned activity at any Sheridan campus)</w:t>
            </w:r>
          </w:p>
        </w:tc>
        <w:tc>
          <w:tcPr>
            <w:tcW w:w="4416" w:type="dxa"/>
          </w:tcPr>
          <w:p w:rsidR="00DA49DF" w:rsidRPr="00430CAC" w:rsidRDefault="00DA49DF" w:rsidP="00153358">
            <w:pPr>
              <w:rPr>
                <w:b/>
              </w:rPr>
            </w:pPr>
            <w:proofErr w:type="spellStart"/>
            <w:r w:rsidRPr="00430CAC">
              <w:rPr>
                <w:b/>
                <w:lang w:val="en-US"/>
              </w:rPr>
              <w:t>Payband</w:t>
            </w:r>
            <w:proofErr w:type="spellEnd"/>
            <w:r w:rsidRPr="00430CAC">
              <w:rPr>
                <w:b/>
                <w:lang w:val="en-US"/>
              </w:rPr>
              <w:t>:</w:t>
            </w:r>
            <w:r w:rsidR="00C40BF2">
              <w:rPr>
                <w:b/>
                <w:lang w:val="en-US"/>
              </w:rPr>
              <w:t xml:space="preserve"> </w:t>
            </w:r>
            <w:r w:rsidR="00E628C6">
              <w:rPr>
                <w:b/>
                <w:lang w:val="en-US"/>
              </w:rPr>
              <w:t>NO</w:t>
            </w:r>
          </w:p>
        </w:tc>
      </w:tr>
      <w:tr w:rsidR="00DA49DF" w:rsidTr="00430CAC">
        <w:tc>
          <w:tcPr>
            <w:tcW w:w="6374" w:type="dxa"/>
          </w:tcPr>
          <w:p w:rsidR="00DA49DF" w:rsidRPr="008664E6" w:rsidRDefault="00DA49DF" w:rsidP="004260D1">
            <w:pPr>
              <w:rPr>
                <w:highlight w:val="yellow"/>
              </w:rPr>
            </w:pPr>
            <w:r w:rsidRPr="00F66577">
              <w:rPr>
                <w:b/>
                <w:lang w:val="en-US"/>
              </w:rPr>
              <w:t>Reference</w:t>
            </w:r>
            <w:r w:rsidR="006023E0" w:rsidRPr="00F66577">
              <w:rPr>
                <w:b/>
                <w:lang w:val="en-US"/>
              </w:rPr>
              <w:t xml:space="preserve"> #</w:t>
            </w:r>
            <w:r w:rsidRPr="00F66577">
              <w:rPr>
                <w:b/>
                <w:lang w:val="en-US"/>
              </w:rPr>
              <w:t>:</w:t>
            </w:r>
            <w:r w:rsidR="00D6221B" w:rsidRPr="00F66577">
              <w:rPr>
                <w:b/>
                <w:lang w:val="en-US"/>
              </w:rPr>
              <w:t xml:space="preserve"> </w:t>
            </w:r>
            <w:r w:rsidR="00FF1C7E" w:rsidRPr="00F66577">
              <w:rPr>
                <w:lang w:val="en-US"/>
              </w:rPr>
              <w:t>19/A/</w:t>
            </w:r>
            <w:r w:rsidR="00F66577" w:rsidRPr="00F66577">
              <w:rPr>
                <w:lang w:val="en-US"/>
              </w:rPr>
              <w:t>56</w:t>
            </w:r>
          </w:p>
        </w:tc>
        <w:tc>
          <w:tcPr>
            <w:tcW w:w="4416" w:type="dxa"/>
          </w:tcPr>
          <w:p w:rsidR="00DA49DF" w:rsidRPr="00D6221B" w:rsidRDefault="00DA49DF" w:rsidP="004260D1">
            <w:r w:rsidRPr="00430CAC">
              <w:rPr>
                <w:b/>
                <w:lang w:val="en-US"/>
              </w:rPr>
              <w:t>Hiring Range:</w:t>
            </w:r>
            <w:r w:rsidR="00D6221B">
              <w:rPr>
                <w:b/>
                <w:lang w:val="en-US"/>
              </w:rPr>
              <w:t xml:space="preserve"> </w:t>
            </w:r>
            <w:r w:rsidR="00D6221B">
              <w:rPr>
                <w:lang w:val="en-US"/>
              </w:rPr>
              <w:t>$</w:t>
            </w:r>
            <w:r w:rsidR="004637D0">
              <w:rPr>
                <w:lang w:val="en-US"/>
              </w:rPr>
              <w:t>122,995.00-$130,682.00</w:t>
            </w:r>
          </w:p>
        </w:tc>
      </w:tr>
      <w:tr w:rsidR="00DA49DF" w:rsidTr="00430CAC">
        <w:tc>
          <w:tcPr>
            <w:tcW w:w="6374" w:type="dxa"/>
          </w:tcPr>
          <w:p w:rsidR="00DA49DF" w:rsidRPr="00C40BF2" w:rsidRDefault="00DA49DF" w:rsidP="004260D1">
            <w:r w:rsidRPr="00430CAC">
              <w:rPr>
                <w:b/>
                <w:lang w:val="en-US"/>
              </w:rPr>
              <w:t>Application Deadline:</w:t>
            </w:r>
            <w:r w:rsidR="00C40BF2">
              <w:rPr>
                <w:b/>
                <w:lang w:val="en-US"/>
              </w:rPr>
              <w:t xml:space="preserve"> </w:t>
            </w:r>
            <w:r w:rsidR="00E628C6">
              <w:rPr>
                <w:b/>
                <w:lang w:val="en-US"/>
              </w:rPr>
              <w:t xml:space="preserve"> Open until Filled</w:t>
            </w:r>
          </w:p>
        </w:tc>
        <w:tc>
          <w:tcPr>
            <w:tcW w:w="4416" w:type="dxa"/>
          </w:tcPr>
          <w:p w:rsidR="00DA49DF" w:rsidRPr="00430CAC" w:rsidRDefault="00DA49DF" w:rsidP="004260D1">
            <w:pPr>
              <w:rPr>
                <w:b/>
              </w:rPr>
            </w:pPr>
            <w:r w:rsidRPr="00430CAC">
              <w:rPr>
                <w:b/>
                <w:lang w:val="en-US"/>
              </w:rPr>
              <w:t>Salary Range:</w:t>
            </w:r>
            <w:r w:rsidR="00C40BF2">
              <w:rPr>
                <w:b/>
                <w:lang w:val="en-US"/>
              </w:rPr>
              <w:t xml:space="preserve"> </w:t>
            </w:r>
            <w:r w:rsidR="00C40BF2" w:rsidRPr="00C40BF2">
              <w:rPr>
                <w:lang w:val="en-US"/>
              </w:rPr>
              <w:t>$</w:t>
            </w:r>
            <w:r w:rsidR="004637D0">
              <w:rPr>
                <w:lang w:val="en-US"/>
              </w:rPr>
              <w:t>122,995.00-$153,744.00</w:t>
            </w:r>
          </w:p>
        </w:tc>
      </w:tr>
      <w:tr w:rsidR="003876C0" w:rsidTr="002D465A">
        <w:tc>
          <w:tcPr>
            <w:tcW w:w="10790" w:type="dxa"/>
            <w:gridSpan w:val="2"/>
          </w:tcPr>
          <w:p w:rsidR="003876C0" w:rsidRPr="00C40BF2" w:rsidRDefault="003876C0" w:rsidP="004260D1">
            <w:pPr>
              <w:rPr>
                <w:lang w:val="en-US"/>
              </w:rPr>
            </w:pPr>
            <w:r w:rsidRPr="00430CAC">
              <w:rPr>
                <w:b/>
                <w:lang w:val="en-US"/>
              </w:rPr>
              <w:t xml:space="preserve">Application Details: </w:t>
            </w:r>
          </w:p>
        </w:tc>
      </w:tr>
    </w:tbl>
    <w:p w:rsidR="00C40BF2" w:rsidRDefault="00C40BF2" w:rsidP="00C40BF2">
      <w:pPr>
        <w:spacing w:after="0" w:line="240" w:lineRule="auto"/>
      </w:pPr>
    </w:p>
    <w:p w:rsidR="002B2D60" w:rsidRDefault="00E628C6" w:rsidP="002B2D60">
      <w:pPr>
        <w:spacing w:after="0" w:line="240" w:lineRule="auto"/>
      </w:pPr>
      <w:r w:rsidRPr="00585E37">
        <w:rPr>
          <w:szCs w:val="24"/>
        </w:rPr>
        <w:t>Reporting to the</w:t>
      </w:r>
      <w:r>
        <w:rPr>
          <w:szCs w:val="24"/>
        </w:rPr>
        <w:t xml:space="preserve"> Executive Director, Integrated Planning and Analysis (IPA), the </w:t>
      </w:r>
      <w:r w:rsidRPr="007371DF">
        <w:rPr>
          <w:szCs w:val="24"/>
        </w:rPr>
        <w:t xml:space="preserve">Director, </w:t>
      </w:r>
      <w:r>
        <w:rPr>
          <w:szCs w:val="24"/>
        </w:rPr>
        <w:t xml:space="preserve">Strategic </w:t>
      </w:r>
      <w:r w:rsidRPr="007371DF">
        <w:rPr>
          <w:szCs w:val="24"/>
        </w:rPr>
        <w:t xml:space="preserve">Integrated </w:t>
      </w:r>
      <w:r w:rsidRPr="0018369E">
        <w:rPr>
          <w:szCs w:val="24"/>
        </w:rPr>
        <w:t>Planning</w:t>
      </w:r>
      <w:r w:rsidRPr="00585E37">
        <w:rPr>
          <w:szCs w:val="24"/>
        </w:rPr>
        <w:t xml:space="preserve"> </w:t>
      </w:r>
      <w:r>
        <w:rPr>
          <w:szCs w:val="24"/>
        </w:rPr>
        <w:t xml:space="preserve">engages with </w:t>
      </w:r>
      <w:r>
        <w:t>leaders across the organization, the IPA Management Team, and a team of professional staff to champion and facilitate the development, adoption</w:t>
      </w:r>
      <w:r w:rsidR="000E7FF9">
        <w:t>,</w:t>
      </w:r>
      <w:r>
        <w:t xml:space="preserve"> and enhancement of a sustainable integrated planning framework and processes</w:t>
      </w:r>
      <w:r w:rsidR="002B2D60">
        <w:t xml:space="preserve"> to </w:t>
      </w:r>
      <w:r w:rsidR="002B2D60">
        <w:rPr>
          <w:color w:val="141412"/>
        </w:rPr>
        <w:t xml:space="preserve">align </w:t>
      </w:r>
      <w:r w:rsidR="002B2D60">
        <w:t>strategic and operational planning; coordinate institution wide planning processes with unit level planning; align resource allocation with institutional priorities; and, integrate planning with accountability and performance management.</w:t>
      </w:r>
    </w:p>
    <w:p w:rsidR="00112663" w:rsidRDefault="00112663" w:rsidP="00112663">
      <w:pPr>
        <w:spacing w:after="0" w:line="240" w:lineRule="auto"/>
      </w:pPr>
    </w:p>
    <w:p w:rsidR="00F77F61" w:rsidRDefault="002B2D60" w:rsidP="00112663">
      <w:pPr>
        <w:spacing w:after="0" w:line="240" w:lineRule="auto"/>
      </w:pPr>
      <w:r>
        <w:rPr>
          <w:color w:val="141412"/>
        </w:rPr>
        <w:t>Using a consultative approach, t</w:t>
      </w:r>
      <w:r w:rsidRPr="00BB3E0C">
        <w:rPr>
          <w:color w:val="141412"/>
        </w:rPr>
        <w:t xml:space="preserve">he </w:t>
      </w:r>
      <w:r>
        <w:rPr>
          <w:color w:val="141412"/>
        </w:rPr>
        <w:t>incumbent</w:t>
      </w:r>
      <w:r w:rsidRPr="00BB3E0C">
        <w:rPr>
          <w:color w:val="141412"/>
        </w:rPr>
        <w:t xml:space="preserve"> and </w:t>
      </w:r>
      <w:r>
        <w:rPr>
          <w:color w:val="141412"/>
        </w:rPr>
        <w:t>colleagues</w:t>
      </w:r>
      <w:r w:rsidRPr="00BB3E0C">
        <w:rPr>
          <w:color w:val="141412"/>
        </w:rPr>
        <w:t xml:space="preserve"> </w:t>
      </w:r>
      <w:r>
        <w:rPr>
          <w:color w:val="141412"/>
        </w:rPr>
        <w:t xml:space="preserve">will </w:t>
      </w:r>
      <w:r w:rsidRPr="00BB3E0C">
        <w:rPr>
          <w:color w:val="141412"/>
        </w:rPr>
        <w:t>establish</w:t>
      </w:r>
      <w:r>
        <w:rPr>
          <w:color w:val="141412"/>
        </w:rPr>
        <w:t xml:space="preserve"> c</w:t>
      </w:r>
      <w:r w:rsidRPr="0018369E">
        <w:rPr>
          <w:color w:val="141412"/>
        </w:rPr>
        <w:t xml:space="preserve">ritical elements of </w:t>
      </w:r>
      <w:r w:rsidRPr="007305E4">
        <w:rPr>
          <w:color w:val="141412"/>
        </w:rPr>
        <w:t xml:space="preserve">the </w:t>
      </w:r>
      <w:r>
        <w:rPr>
          <w:color w:val="141412"/>
        </w:rPr>
        <w:t xml:space="preserve">integrated planning framework, including tools, processes and training that enable planning, integration, evaluation, and reporting. </w:t>
      </w:r>
      <w:r w:rsidR="00C679CB" w:rsidRPr="0048593F">
        <w:rPr>
          <w:color w:val="141412"/>
        </w:rPr>
        <w:t>The Director</w:t>
      </w:r>
      <w:r w:rsidR="00C679CB">
        <w:rPr>
          <w:color w:val="141412"/>
        </w:rPr>
        <w:t xml:space="preserve"> </w:t>
      </w:r>
      <w:r w:rsidR="000E7FF9">
        <w:rPr>
          <w:color w:val="141412"/>
        </w:rPr>
        <w:t>develops a planning culture through change leadership,</w:t>
      </w:r>
      <w:r>
        <w:rPr>
          <w:color w:val="141412"/>
        </w:rPr>
        <w:t xml:space="preserve"> a</w:t>
      </w:r>
      <w:r w:rsidR="000E7FF9">
        <w:rPr>
          <w:color w:val="141412"/>
        </w:rPr>
        <w:t xml:space="preserve">nd establishes a </w:t>
      </w:r>
      <w:r>
        <w:rPr>
          <w:color w:val="141412"/>
        </w:rPr>
        <w:t xml:space="preserve">consulting client service model to </w:t>
      </w:r>
      <w:r w:rsidR="00C679CB">
        <w:t>provides expertise and guidance to</w:t>
      </w:r>
      <w:r>
        <w:t xml:space="preserve"> planners across the organization. </w:t>
      </w:r>
      <w:r w:rsidR="00C679CB">
        <w:t xml:space="preserve"> </w:t>
      </w:r>
    </w:p>
    <w:p w:rsidR="002B2D60" w:rsidRDefault="002B2D60" w:rsidP="00112663">
      <w:pPr>
        <w:spacing w:after="0" w:line="240" w:lineRule="auto"/>
      </w:pPr>
    </w:p>
    <w:p w:rsidR="00E861A2" w:rsidRDefault="00E628C6" w:rsidP="00E861A2">
      <w:pPr>
        <w:pBdr>
          <w:bottom w:val="single" w:sz="4" w:space="1" w:color="auto"/>
        </w:pBdr>
        <w:rPr>
          <w:b/>
        </w:rPr>
      </w:pPr>
      <w:r>
        <w:rPr>
          <w:b/>
        </w:rPr>
        <w:t>S</w:t>
      </w:r>
      <w:r w:rsidR="00E861A2">
        <w:rPr>
          <w:b/>
        </w:rPr>
        <w:t>pecific Responsibilities</w:t>
      </w:r>
    </w:p>
    <w:p w:rsidR="00DE63E3" w:rsidRPr="004B431E" w:rsidRDefault="00DE63E3" w:rsidP="00F94BF6">
      <w:pPr>
        <w:pStyle w:val="ListParagraph"/>
        <w:widowControl w:val="0"/>
        <w:numPr>
          <w:ilvl w:val="0"/>
          <w:numId w:val="6"/>
        </w:numPr>
        <w:spacing w:before="100" w:beforeAutospacing="1" w:after="100" w:afterAutospacing="1" w:line="240" w:lineRule="auto"/>
        <w:rPr>
          <w:rFonts w:ascii="Calibri" w:hAnsi="Calibri" w:cs="Calibri"/>
        </w:rPr>
      </w:pPr>
      <w:r w:rsidRPr="004B431E">
        <w:rPr>
          <w:rFonts w:ascii="Calibri" w:hAnsi="Calibri" w:cs="Calibri"/>
        </w:rPr>
        <w:t>Development, implementation and enhancement of an integrated planning framework, processes, planning tools, and consulting services to planners and decision makers</w:t>
      </w:r>
      <w:r w:rsidR="004B431E" w:rsidRPr="004B431E">
        <w:rPr>
          <w:rFonts w:ascii="Calibri" w:hAnsi="Calibri" w:cs="Calibri"/>
        </w:rPr>
        <w:t>.</w:t>
      </w:r>
      <w:r w:rsidRPr="004B431E">
        <w:rPr>
          <w:rFonts w:ascii="Calibri" w:hAnsi="Calibri" w:cs="Calibri"/>
        </w:rPr>
        <w:t xml:space="preserve"> </w:t>
      </w:r>
    </w:p>
    <w:p w:rsidR="000E43AC" w:rsidRDefault="000E43AC" w:rsidP="00F94BF6">
      <w:pPr>
        <w:pStyle w:val="ListParagraph"/>
        <w:numPr>
          <w:ilvl w:val="0"/>
          <w:numId w:val="6"/>
        </w:numPr>
        <w:spacing w:before="100" w:beforeAutospacing="1" w:after="100" w:afterAutospacing="1" w:line="240" w:lineRule="auto"/>
        <w:rPr>
          <w:rFonts w:ascii="Calibri" w:hAnsi="Calibri" w:cs="Calibri"/>
        </w:rPr>
      </w:pPr>
      <w:r w:rsidRPr="004B431E">
        <w:rPr>
          <w:rFonts w:ascii="Calibri" w:hAnsi="Calibri" w:cs="Calibri"/>
        </w:rPr>
        <w:t xml:space="preserve">Responsible for the development, execution and monitoring of the integrated planning framework strategy. This includes: </w:t>
      </w:r>
    </w:p>
    <w:p w:rsidR="000E43AC" w:rsidRPr="004B431E" w:rsidRDefault="000E43AC" w:rsidP="00F94BF6">
      <w:pPr>
        <w:pStyle w:val="ListParagraph"/>
        <w:numPr>
          <w:ilvl w:val="1"/>
          <w:numId w:val="6"/>
        </w:numPr>
        <w:spacing w:before="100" w:beforeAutospacing="1" w:after="100" w:afterAutospacing="1" w:line="240" w:lineRule="auto"/>
        <w:ind w:left="1264" w:hanging="357"/>
        <w:rPr>
          <w:rFonts w:ascii="Calibri" w:hAnsi="Calibri" w:cs="Calibri"/>
        </w:rPr>
      </w:pPr>
      <w:r w:rsidRPr="004B431E">
        <w:rPr>
          <w:rFonts w:ascii="Calibri" w:hAnsi="Calibri" w:cs="Calibri"/>
        </w:rPr>
        <w:t xml:space="preserve">Engaging with leaders across the organization, the IPA Management Team, and a team of professional staff to champion and facilitate the development, adoption and enhancement of a sustainable and repeatable integrated planning framework with the following characteristics: </w:t>
      </w:r>
    </w:p>
    <w:p w:rsidR="004B431E" w:rsidRPr="004B431E" w:rsidRDefault="004B431E" w:rsidP="00F94BF6">
      <w:pPr>
        <w:pStyle w:val="TableColumnHeadg"/>
        <w:widowControl w:val="0"/>
        <w:numPr>
          <w:ilvl w:val="1"/>
          <w:numId w:val="6"/>
        </w:numPr>
        <w:spacing w:before="100" w:beforeAutospacing="1" w:after="100" w:afterAutospacing="1"/>
        <w:ind w:left="1264" w:hanging="357"/>
        <w:rPr>
          <w:rFonts w:ascii="Calibri" w:hAnsi="Calibri" w:cs="Calibri"/>
          <w:b w:val="0"/>
          <w:sz w:val="22"/>
          <w:szCs w:val="22"/>
        </w:rPr>
      </w:pPr>
      <w:r w:rsidRPr="004B431E">
        <w:rPr>
          <w:rFonts w:ascii="Calibri" w:hAnsi="Calibri" w:cs="Calibri"/>
          <w:b w:val="0"/>
          <w:sz w:val="22"/>
          <w:szCs w:val="22"/>
        </w:rPr>
        <w:t>Development and execution of an integrated planning project plan</w:t>
      </w:r>
    </w:p>
    <w:p w:rsidR="004B431E" w:rsidRDefault="004B431E" w:rsidP="00F94BF6">
      <w:pPr>
        <w:pStyle w:val="ListParagraph"/>
        <w:numPr>
          <w:ilvl w:val="1"/>
          <w:numId w:val="6"/>
        </w:numPr>
        <w:spacing w:before="100" w:beforeAutospacing="1" w:after="100" w:afterAutospacing="1" w:line="240" w:lineRule="auto"/>
        <w:ind w:left="1264" w:hanging="357"/>
        <w:rPr>
          <w:rFonts w:ascii="Calibri" w:hAnsi="Calibri" w:cs="Calibri"/>
        </w:rPr>
      </w:pPr>
      <w:r w:rsidRPr="004B431E">
        <w:rPr>
          <w:rFonts w:ascii="Calibri" w:hAnsi="Calibri" w:cs="Calibri"/>
        </w:rPr>
        <w:t>Development and launch of planning tools</w:t>
      </w:r>
    </w:p>
    <w:p w:rsidR="004B431E" w:rsidRDefault="00117833" w:rsidP="00F94BF6">
      <w:pPr>
        <w:pStyle w:val="ListParagraph"/>
        <w:numPr>
          <w:ilvl w:val="0"/>
          <w:numId w:val="10"/>
        </w:numPr>
        <w:spacing w:before="100" w:beforeAutospacing="1" w:after="100" w:afterAutospacing="1" w:line="240" w:lineRule="auto"/>
        <w:ind w:left="714" w:hanging="357"/>
      </w:pPr>
      <w:r w:rsidRPr="004B431E">
        <w:rPr>
          <w:rFonts w:ascii="Calibri" w:hAnsi="Calibri" w:cs="Calibri"/>
        </w:rPr>
        <w:t xml:space="preserve">Conceptualizes and implements a client service model </w:t>
      </w:r>
      <w:r w:rsidR="004B431E" w:rsidRPr="00AA732C">
        <w:t xml:space="preserve">that engages planners and decision makers to provide expert guidance, advice, training, facilitation and coaching services. </w:t>
      </w:r>
    </w:p>
    <w:p w:rsidR="004B431E" w:rsidRDefault="004B431E" w:rsidP="00F94BF6">
      <w:pPr>
        <w:pStyle w:val="ListParagraph"/>
        <w:numPr>
          <w:ilvl w:val="0"/>
          <w:numId w:val="10"/>
        </w:numPr>
        <w:spacing w:before="100" w:beforeAutospacing="1" w:after="100" w:afterAutospacing="1" w:line="240" w:lineRule="auto"/>
        <w:ind w:left="714" w:hanging="357"/>
      </w:pPr>
      <w:r>
        <w:t xml:space="preserve">Fosters engagement in integrated planning with business and academic </w:t>
      </w:r>
      <w:r w:rsidR="00B36434">
        <w:t>units and</w:t>
      </w:r>
      <w:r>
        <w:t xml:space="preserve"> engages with leaders at all levels in fostering this.</w:t>
      </w:r>
    </w:p>
    <w:p w:rsidR="00117833" w:rsidRDefault="00117833" w:rsidP="00B36434">
      <w:pPr>
        <w:pStyle w:val="ListParagraph"/>
        <w:widowControl w:val="0"/>
        <w:numPr>
          <w:ilvl w:val="0"/>
          <w:numId w:val="6"/>
        </w:numPr>
        <w:spacing w:before="100" w:beforeAutospacing="1" w:after="100" w:afterAutospacing="1" w:line="240" w:lineRule="auto"/>
        <w:ind w:left="714" w:hanging="357"/>
        <w:rPr>
          <w:rFonts w:ascii="Calibri" w:hAnsi="Calibri" w:cs="Calibri"/>
        </w:rPr>
      </w:pPr>
      <w:r w:rsidRPr="004B431E">
        <w:rPr>
          <w:rFonts w:ascii="Calibri" w:hAnsi="Calibri" w:cs="Calibri"/>
        </w:rPr>
        <w:t>Operational leadership of the Integrated Planning Department - Staff and Financial Resources</w:t>
      </w:r>
      <w:r w:rsidR="00B36434">
        <w:rPr>
          <w:rFonts w:ascii="Calibri" w:hAnsi="Calibri" w:cs="Calibri"/>
        </w:rPr>
        <w:t>.</w:t>
      </w:r>
    </w:p>
    <w:p w:rsidR="00B36434" w:rsidRDefault="00B36434" w:rsidP="000E7FF9">
      <w:pPr>
        <w:pStyle w:val="TableColumnHeadg"/>
        <w:widowControl w:val="0"/>
        <w:numPr>
          <w:ilvl w:val="0"/>
          <w:numId w:val="6"/>
        </w:numPr>
        <w:spacing w:before="100" w:beforeAutospacing="1" w:after="100" w:afterAutospacing="1"/>
        <w:ind w:left="714" w:hanging="357"/>
        <w:rPr>
          <w:rFonts w:asciiTheme="minorHAnsi" w:hAnsiTheme="minorHAnsi" w:cstheme="minorHAnsi"/>
          <w:b w:val="0"/>
          <w:sz w:val="22"/>
          <w:szCs w:val="22"/>
        </w:rPr>
      </w:pPr>
      <w:r w:rsidRPr="00B36434">
        <w:rPr>
          <w:rFonts w:asciiTheme="minorHAnsi" w:hAnsiTheme="minorHAnsi" w:cstheme="minorHAnsi"/>
          <w:b w:val="0"/>
          <w:sz w:val="22"/>
          <w:szCs w:val="22"/>
        </w:rPr>
        <w:t>Provides inspiration,</w:t>
      </w:r>
      <w:r w:rsidR="002B2D60">
        <w:rPr>
          <w:rFonts w:asciiTheme="minorHAnsi" w:hAnsiTheme="minorHAnsi" w:cstheme="minorHAnsi"/>
          <w:b w:val="0"/>
          <w:sz w:val="22"/>
          <w:szCs w:val="22"/>
        </w:rPr>
        <w:t xml:space="preserve"> </w:t>
      </w:r>
      <w:r w:rsidRPr="00B36434">
        <w:rPr>
          <w:rFonts w:asciiTheme="minorHAnsi" w:hAnsiTheme="minorHAnsi" w:cstheme="minorHAnsi"/>
          <w:b w:val="0"/>
          <w:sz w:val="22"/>
          <w:szCs w:val="22"/>
        </w:rPr>
        <w:t>and results oriented leadership and guidance to team and builds professional capacity and engagement; optimizes team and individual performance through effective talent acquisition, workflow/project planning, employee development, and performance management</w:t>
      </w:r>
      <w:r>
        <w:rPr>
          <w:rFonts w:asciiTheme="minorHAnsi" w:hAnsiTheme="minorHAnsi" w:cstheme="minorHAnsi"/>
          <w:b w:val="0"/>
          <w:sz w:val="22"/>
          <w:szCs w:val="22"/>
        </w:rPr>
        <w:t>.</w:t>
      </w:r>
    </w:p>
    <w:p w:rsidR="00B36434" w:rsidRPr="00B73473" w:rsidRDefault="00B36434" w:rsidP="00B36434">
      <w:pPr>
        <w:pStyle w:val="ListParagraph"/>
        <w:numPr>
          <w:ilvl w:val="0"/>
          <w:numId w:val="6"/>
        </w:numPr>
        <w:spacing w:before="100" w:beforeAutospacing="1" w:after="100" w:afterAutospacing="1" w:line="240" w:lineRule="auto"/>
      </w:pPr>
      <w:r w:rsidRPr="00B129C6">
        <w:t>Is accountable for resource stewardship, policies, procedures, and compliance, - including adherence to legal and policy directives</w:t>
      </w:r>
      <w:r w:rsidR="00382E53">
        <w:t>.</w:t>
      </w:r>
      <w:r w:rsidRPr="00B129C6">
        <w:t xml:space="preserve"> </w:t>
      </w:r>
    </w:p>
    <w:p w:rsidR="00B36434" w:rsidRPr="00B36434" w:rsidRDefault="00B36434" w:rsidP="00B36434">
      <w:pPr>
        <w:pStyle w:val="TableColumnHeadg"/>
        <w:widowControl w:val="0"/>
        <w:numPr>
          <w:ilvl w:val="0"/>
          <w:numId w:val="6"/>
        </w:numPr>
        <w:spacing w:before="100" w:beforeAutospacing="1" w:after="100" w:afterAutospacing="1"/>
        <w:ind w:left="714" w:hanging="357"/>
        <w:rPr>
          <w:rFonts w:asciiTheme="minorHAnsi" w:hAnsiTheme="minorHAnsi" w:cstheme="minorHAnsi"/>
          <w:b w:val="0"/>
          <w:sz w:val="22"/>
          <w:szCs w:val="22"/>
        </w:rPr>
      </w:pPr>
      <w:r w:rsidRPr="00B36434">
        <w:rPr>
          <w:rFonts w:asciiTheme="minorHAnsi" w:hAnsiTheme="minorHAnsi" w:cstheme="minorHAnsi"/>
          <w:b w:val="0"/>
          <w:sz w:val="22"/>
          <w:szCs w:val="22"/>
        </w:rPr>
        <w:t>Oversees transactional metrics of portfolio that measure progress and performance of the team and process</w:t>
      </w:r>
      <w:r w:rsidR="00382E53">
        <w:rPr>
          <w:rFonts w:asciiTheme="minorHAnsi" w:hAnsiTheme="minorHAnsi" w:cstheme="minorHAnsi"/>
          <w:b w:val="0"/>
          <w:sz w:val="22"/>
          <w:szCs w:val="22"/>
        </w:rPr>
        <w:t>.</w:t>
      </w:r>
    </w:p>
    <w:p w:rsidR="00E861A2" w:rsidRDefault="00E861A2" w:rsidP="00E861A2">
      <w:pPr>
        <w:pBdr>
          <w:bottom w:val="single" w:sz="4" w:space="1" w:color="auto"/>
        </w:pBdr>
        <w:rPr>
          <w:b/>
          <w:sz w:val="20"/>
          <w:szCs w:val="20"/>
        </w:rPr>
      </w:pPr>
      <w:r>
        <w:rPr>
          <w:b/>
        </w:rPr>
        <w:t xml:space="preserve">Qualifications </w:t>
      </w:r>
    </w:p>
    <w:p w:rsidR="00C679CB" w:rsidRDefault="00C679CB" w:rsidP="003F75D0">
      <w:pPr>
        <w:pStyle w:val="ListParagraph"/>
        <w:numPr>
          <w:ilvl w:val="0"/>
          <w:numId w:val="13"/>
        </w:numPr>
        <w:spacing w:after="0" w:line="240" w:lineRule="auto"/>
        <w:ind w:left="714" w:hanging="357"/>
        <w:rPr>
          <w:noProof/>
        </w:rPr>
      </w:pPr>
      <w:r>
        <w:rPr>
          <w:noProof/>
        </w:rPr>
        <w:t xml:space="preserve">Master’s degree, preferably </w:t>
      </w:r>
      <w:r w:rsidR="00F06EB3">
        <w:rPr>
          <w:noProof/>
        </w:rPr>
        <w:t xml:space="preserve">in Business </w:t>
      </w:r>
      <w:r w:rsidR="007C7067">
        <w:rPr>
          <w:noProof/>
        </w:rPr>
        <w:t>or a related field.  A project management certication is required;</w:t>
      </w:r>
    </w:p>
    <w:p w:rsidR="00496E2B" w:rsidRDefault="00496E2B" w:rsidP="003F75D0">
      <w:pPr>
        <w:pStyle w:val="ListParagraph"/>
        <w:numPr>
          <w:ilvl w:val="0"/>
          <w:numId w:val="13"/>
        </w:numPr>
        <w:spacing w:after="0" w:line="240" w:lineRule="auto"/>
        <w:ind w:left="714" w:hanging="357"/>
        <w:rPr>
          <w:noProof/>
        </w:rPr>
      </w:pPr>
      <w:r>
        <w:rPr>
          <w:noProof/>
        </w:rPr>
        <w:t xml:space="preserve">A minimum of 9 years of </w:t>
      </w:r>
      <w:r w:rsidR="00DF2175">
        <w:rPr>
          <w:noProof/>
        </w:rPr>
        <w:t xml:space="preserve">related </w:t>
      </w:r>
      <w:r>
        <w:rPr>
          <w:noProof/>
        </w:rPr>
        <w:t>experience</w:t>
      </w:r>
      <w:r w:rsidR="00DF2175">
        <w:rPr>
          <w:noProof/>
        </w:rPr>
        <w:t xml:space="preserve">, </w:t>
      </w:r>
      <w:r w:rsidR="0048702C">
        <w:rPr>
          <w:noProof/>
        </w:rPr>
        <w:t xml:space="preserve">including management experience </w:t>
      </w:r>
      <w:r w:rsidR="0026227E">
        <w:rPr>
          <w:noProof/>
        </w:rPr>
        <w:t>;</w:t>
      </w:r>
    </w:p>
    <w:p w:rsidR="00DF2175" w:rsidRDefault="00DF2175" w:rsidP="00DF2175">
      <w:pPr>
        <w:pStyle w:val="ListParagraph"/>
        <w:numPr>
          <w:ilvl w:val="0"/>
          <w:numId w:val="13"/>
        </w:numPr>
        <w:spacing w:after="0" w:line="240" w:lineRule="auto"/>
        <w:rPr>
          <w:noProof/>
        </w:rPr>
      </w:pPr>
      <w:r>
        <w:rPr>
          <w:noProof/>
        </w:rPr>
        <w:t>Experience leading the development and implementation of a strategic planning framework within a complex organization</w:t>
      </w:r>
      <w:r w:rsidR="0048702C">
        <w:rPr>
          <w:noProof/>
        </w:rPr>
        <w:t>;</w:t>
      </w:r>
    </w:p>
    <w:p w:rsidR="00DF2175" w:rsidRDefault="00DF2175" w:rsidP="00DF2175">
      <w:pPr>
        <w:pStyle w:val="ListParagraph"/>
        <w:numPr>
          <w:ilvl w:val="0"/>
          <w:numId w:val="13"/>
        </w:numPr>
        <w:spacing w:after="0" w:line="240" w:lineRule="auto"/>
        <w:rPr>
          <w:noProof/>
        </w:rPr>
      </w:pPr>
      <w:r>
        <w:rPr>
          <w:noProof/>
        </w:rPr>
        <w:lastRenderedPageBreak/>
        <w:t>Experience with organizational change leadership – inspirational leadership, illustrating the ability to foster collaboration and motivate stakeholders through innovative change</w:t>
      </w:r>
      <w:r w:rsidR="0048702C">
        <w:rPr>
          <w:noProof/>
        </w:rPr>
        <w:t>;</w:t>
      </w:r>
    </w:p>
    <w:p w:rsidR="00496E2B" w:rsidRDefault="00496E2B" w:rsidP="003F75D0">
      <w:pPr>
        <w:pStyle w:val="ListParagraph"/>
        <w:numPr>
          <w:ilvl w:val="0"/>
          <w:numId w:val="13"/>
        </w:numPr>
        <w:spacing w:after="0" w:line="240" w:lineRule="auto"/>
        <w:ind w:left="714" w:hanging="357"/>
      </w:pPr>
      <w:r>
        <w:t>Leadership skills with an ability to mobilize action and engage others; ability to work strategically and collaboratively across departments</w:t>
      </w:r>
      <w:r w:rsidR="00D4509A">
        <w:t>;</w:t>
      </w:r>
    </w:p>
    <w:p w:rsidR="00496E2B" w:rsidRDefault="00496E2B" w:rsidP="003F75D0">
      <w:pPr>
        <w:pStyle w:val="ListParagraph"/>
        <w:numPr>
          <w:ilvl w:val="0"/>
          <w:numId w:val="13"/>
        </w:numPr>
        <w:spacing w:after="0" w:line="240" w:lineRule="auto"/>
        <w:ind w:left="714" w:hanging="357"/>
      </w:pPr>
      <w:r>
        <w:t>Project management skills (approaches process roll-out, using a project management approach)</w:t>
      </w:r>
      <w:r w:rsidR="00D4509A">
        <w:t>;</w:t>
      </w:r>
    </w:p>
    <w:p w:rsidR="00496E2B" w:rsidRPr="00D501CC" w:rsidRDefault="00496E2B" w:rsidP="003F75D0">
      <w:pPr>
        <w:pStyle w:val="ListParagraph"/>
        <w:numPr>
          <w:ilvl w:val="0"/>
          <w:numId w:val="13"/>
        </w:numPr>
        <w:spacing w:after="0" w:line="240" w:lineRule="auto"/>
        <w:ind w:left="714" w:hanging="357"/>
      </w:pPr>
      <w:r>
        <w:t>Ability to evaluate and address complex issues, data and interdependencies and make effective recommendations</w:t>
      </w:r>
      <w:r w:rsidR="00D4509A">
        <w:t>;</w:t>
      </w:r>
    </w:p>
    <w:p w:rsidR="00496E2B" w:rsidRDefault="00496E2B" w:rsidP="003F75D0">
      <w:pPr>
        <w:pStyle w:val="ListParagraph"/>
        <w:numPr>
          <w:ilvl w:val="0"/>
          <w:numId w:val="13"/>
        </w:numPr>
        <w:spacing w:after="0" w:line="240" w:lineRule="auto"/>
        <w:ind w:left="714" w:hanging="357"/>
      </w:pPr>
      <w:r>
        <w:t>Adept at seeing both the big picture and the detailed</w:t>
      </w:r>
      <w:r w:rsidR="00D4509A">
        <w:t xml:space="preserve"> interdependencies;</w:t>
      </w:r>
    </w:p>
    <w:p w:rsidR="00E861A2" w:rsidRDefault="00496E2B" w:rsidP="003F75D0">
      <w:pPr>
        <w:pStyle w:val="ListParagraph"/>
        <w:numPr>
          <w:ilvl w:val="0"/>
          <w:numId w:val="13"/>
        </w:numPr>
        <w:spacing w:after="0" w:line="240" w:lineRule="auto"/>
        <w:ind w:left="714" w:hanging="357"/>
      </w:pPr>
      <w:r>
        <w:t xml:space="preserve">Ability to manage multiple initiatives and a demanding schedule of often conflicting </w:t>
      </w:r>
      <w:r w:rsidRPr="00D501CC">
        <w:t xml:space="preserve">priorities </w:t>
      </w:r>
      <w:r>
        <w:t>and</w:t>
      </w:r>
      <w:r w:rsidR="004B22EC">
        <w:t xml:space="preserve"> challenging deadlines;</w:t>
      </w:r>
    </w:p>
    <w:p w:rsidR="004B22EC" w:rsidRDefault="004B22EC" w:rsidP="003F75D0">
      <w:pPr>
        <w:pStyle w:val="ListParagraph"/>
        <w:numPr>
          <w:ilvl w:val="0"/>
          <w:numId w:val="13"/>
        </w:numPr>
        <w:spacing w:after="0" w:line="240" w:lineRule="auto"/>
        <w:ind w:left="714" w:hanging="357"/>
      </w:pPr>
      <w:r>
        <w:t>Effective interpersonal and communication skills (oral, written, facilitation and presentation); Able to create innovative, high quality reports, presentations, communications;</w:t>
      </w:r>
    </w:p>
    <w:p w:rsidR="004B22EC" w:rsidRDefault="004B22EC" w:rsidP="003F75D0">
      <w:pPr>
        <w:pStyle w:val="ListParagraph"/>
        <w:numPr>
          <w:ilvl w:val="0"/>
          <w:numId w:val="13"/>
        </w:numPr>
        <w:spacing w:after="0" w:line="240" w:lineRule="auto"/>
        <w:ind w:left="714" w:hanging="357"/>
      </w:pPr>
      <w:r>
        <w:t xml:space="preserve">Strong problem solving and decision-making capabilities; </w:t>
      </w:r>
    </w:p>
    <w:p w:rsidR="004B22EC" w:rsidRDefault="004B22EC" w:rsidP="003F75D0">
      <w:pPr>
        <w:pStyle w:val="ListParagraph"/>
        <w:numPr>
          <w:ilvl w:val="0"/>
          <w:numId w:val="13"/>
        </w:numPr>
        <w:spacing w:after="0" w:line="240" w:lineRule="auto"/>
        <w:ind w:left="714" w:hanging="357"/>
      </w:pPr>
      <w:r>
        <w:t xml:space="preserve">Ability to build and maintain positive and productive relationships; </w:t>
      </w:r>
    </w:p>
    <w:p w:rsidR="004B22EC" w:rsidRDefault="004B22EC" w:rsidP="003F75D0">
      <w:pPr>
        <w:pStyle w:val="ListParagraph"/>
        <w:numPr>
          <w:ilvl w:val="0"/>
          <w:numId w:val="13"/>
        </w:numPr>
        <w:spacing w:after="0" w:line="240" w:lineRule="auto"/>
        <w:ind w:left="714" w:hanging="357"/>
      </w:pPr>
      <w:r>
        <w:t>Demonstrates trust, tact and confidentiality.</w:t>
      </w:r>
    </w:p>
    <w:p w:rsidR="003F75D0" w:rsidRPr="004B22EC" w:rsidRDefault="003F75D0" w:rsidP="003F75D0">
      <w:pPr>
        <w:pStyle w:val="ListParagraph"/>
        <w:spacing w:after="0" w:line="240" w:lineRule="auto"/>
        <w:ind w:left="714"/>
      </w:pPr>
    </w:p>
    <w:p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Sheridan welcomes diversity in the workplace and encourages applications from all qualified individuals, including visible minorities, Indigenous People, and persons with disabilities. In accordance with the Accessibility for Ontarians with Disabilities Act (AODA), Sheridan is committed to accommodating applicants with disabilities throughout the hiring process.  At any stage of the hiring process, Human Resources will work with applicants requesting accommodation.</w:t>
      </w:r>
    </w:p>
    <w:p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 </w:t>
      </w:r>
    </w:p>
    <w:p w:rsidR="0030421B" w:rsidRPr="00176657" w:rsidRDefault="0030421B" w:rsidP="0030421B">
      <w:pPr>
        <w:pStyle w:val="NormalWeb"/>
        <w:spacing w:before="0" w:beforeAutospacing="0" w:after="0" w:afterAutospacing="0"/>
        <w:rPr>
          <w:rFonts w:asciiTheme="minorHAnsi" w:hAnsiTheme="minorHAnsi" w:cstheme="minorHAnsi"/>
          <w:i/>
          <w:color w:val="000000"/>
          <w:sz w:val="20"/>
          <w:szCs w:val="20"/>
        </w:rPr>
      </w:pPr>
      <w:r w:rsidRPr="00176657">
        <w:rPr>
          <w:rFonts w:asciiTheme="minorHAnsi" w:hAnsiTheme="minorHAnsi" w:cstheme="minorHAnsi"/>
          <w:i/>
          <w:color w:val="000000"/>
          <w:sz w:val="20"/>
          <w:szCs w:val="20"/>
        </w:rPr>
        <w:t>Note: Copies of educational credentials are requested at the time of an interview. As a condition of employment, Sheridan requires confirmation of educational credentials in the form of an official Canadian transcript or an official evaluation of international credentials which determines Canadian equivalency.</w:t>
      </w:r>
    </w:p>
    <w:p w:rsidR="00292A59" w:rsidRPr="00DB2F79" w:rsidRDefault="00292A59" w:rsidP="00292A59">
      <w:pPr>
        <w:pBdr>
          <w:top w:val="single" w:sz="4" w:space="1" w:color="auto"/>
        </w:pBdr>
        <w:jc w:val="center"/>
        <w:rPr>
          <w:b/>
          <w:sz w:val="20"/>
          <w:szCs w:val="20"/>
        </w:rPr>
      </w:pPr>
      <w:r>
        <w:rPr>
          <w:b/>
          <w:sz w:val="20"/>
          <w:szCs w:val="20"/>
        </w:rPr>
        <w:t>Please apply online</w:t>
      </w:r>
      <w:r w:rsidRPr="00DB2F79">
        <w:rPr>
          <w:b/>
          <w:sz w:val="20"/>
          <w:szCs w:val="20"/>
        </w:rPr>
        <w:t xml:space="preserve">: </w:t>
      </w:r>
      <w:r w:rsidRPr="000B5962">
        <w:rPr>
          <w:rStyle w:val="Hyperlink"/>
          <w:b/>
          <w:sz w:val="20"/>
          <w:szCs w:val="20"/>
        </w:rPr>
        <w:t>https://www.sheridancollege.ca/working-at-sheridan.aspx</w:t>
      </w:r>
    </w:p>
    <w:p w:rsidR="00DB2F79" w:rsidRPr="00DB2F79" w:rsidRDefault="00DB2F79" w:rsidP="00292A59">
      <w:pPr>
        <w:pBdr>
          <w:top w:val="single" w:sz="4" w:space="1" w:color="auto"/>
        </w:pBdr>
        <w:jc w:val="center"/>
        <w:rPr>
          <w:b/>
          <w:sz w:val="20"/>
          <w:szCs w:val="20"/>
        </w:rPr>
      </w:pPr>
    </w:p>
    <w:sectPr w:rsidR="00DB2F79" w:rsidRPr="00DB2F79" w:rsidSect="00C658DF">
      <w:headerReference w:type="default" r:id="rId8"/>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CB" w:rsidRDefault="00543FCB" w:rsidP="00C658DF">
      <w:pPr>
        <w:spacing w:after="0" w:line="240" w:lineRule="auto"/>
      </w:pPr>
      <w:r>
        <w:separator/>
      </w:r>
    </w:p>
  </w:endnote>
  <w:endnote w:type="continuationSeparator" w:id="0">
    <w:p w:rsidR="00543FCB" w:rsidRDefault="00543FCB"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CB" w:rsidRDefault="00543FCB" w:rsidP="00C658DF">
      <w:pPr>
        <w:spacing w:after="0" w:line="240" w:lineRule="auto"/>
      </w:pPr>
      <w:r>
        <w:separator/>
      </w:r>
    </w:p>
  </w:footnote>
  <w:footnote w:type="continuationSeparator" w:id="0">
    <w:p w:rsidR="00543FCB" w:rsidRDefault="00543FCB"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pPr>
      <w:pStyle w:val="Header"/>
    </w:pPr>
  </w:p>
  <w:p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8DF" w:rsidRDefault="00C658DF" w:rsidP="00C658DF">
    <w:pPr>
      <w:pStyle w:val="Header"/>
      <w:jc w:val="center"/>
    </w:pPr>
    <w:r>
      <w:rPr>
        <w:noProof/>
        <w:lang w:eastAsia="en-CA"/>
      </w:rPr>
      <w:drawing>
        <wp:inline distT="0" distB="0" distL="0" distR="0" wp14:anchorId="2E3FDB8D" wp14:editId="62D66F3C">
          <wp:extent cx="1264092"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93A"/>
    <w:multiLevelType w:val="hybridMultilevel"/>
    <w:tmpl w:val="981E1A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F8700C"/>
    <w:multiLevelType w:val="hybridMultilevel"/>
    <w:tmpl w:val="D882B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C44A9E"/>
    <w:multiLevelType w:val="hybridMultilevel"/>
    <w:tmpl w:val="9DFC5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D1F85"/>
    <w:multiLevelType w:val="hybridMultilevel"/>
    <w:tmpl w:val="F49C8B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A0B15"/>
    <w:multiLevelType w:val="hybridMultilevel"/>
    <w:tmpl w:val="02223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F454E1"/>
    <w:multiLevelType w:val="hybridMultilevel"/>
    <w:tmpl w:val="0DC47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001735"/>
    <w:multiLevelType w:val="hybridMultilevel"/>
    <w:tmpl w:val="3F9480E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CB35D95"/>
    <w:multiLevelType w:val="hybridMultilevel"/>
    <w:tmpl w:val="5F6624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ED24EE7"/>
    <w:multiLevelType w:val="hybridMultilevel"/>
    <w:tmpl w:val="1110E4C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F490A2E"/>
    <w:multiLevelType w:val="hybridMultilevel"/>
    <w:tmpl w:val="3080F7D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1EFE"/>
    <w:multiLevelType w:val="hybridMultilevel"/>
    <w:tmpl w:val="5AF4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342990"/>
    <w:multiLevelType w:val="hybridMultilevel"/>
    <w:tmpl w:val="498A9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6D7790"/>
    <w:multiLevelType w:val="hybridMultilevel"/>
    <w:tmpl w:val="6854C35C"/>
    <w:lvl w:ilvl="0" w:tplc="4DD69C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3"/>
  </w:num>
  <w:num w:numId="5">
    <w:abstractNumId w:val="1"/>
  </w:num>
  <w:num w:numId="6">
    <w:abstractNumId w:val="5"/>
  </w:num>
  <w:num w:numId="7">
    <w:abstractNumId w:val="10"/>
  </w:num>
  <w:num w:numId="8">
    <w:abstractNumId w:val="14"/>
  </w:num>
  <w:num w:numId="9">
    <w:abstractNumId w:val="11"/>
  </w:num>
  <w:num w:numId="10">
    <w:abstractNumId w:val="6"/>
  </w:num>
  <w:num w:numId="11">
    <w:abstractNumId w:val="8"/>
  </w:num>
  <w:num w:numId="12">
    <w:abstractNumId w:val="0"/>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C6"/>
    <w:rsid w:val="0002191F"/>
    <w:rsid w:val="000B2A91"/>
    <w:rsid w:val="000E43AC"/>
    <w:rsid w:val="000E7FF9"/>
    <w:rsid w:val="00112663"/>
    <w:rsid w:val="00117833"/>
    <w:rsid w:val="00153358"/>
    <w:rsid w:val="00176657"/>
    <w:rsid w:val="0026227E"/>
    <w:rsid w:val="00292A59"/>
    <w:rsid w:val="002B2D60"/>
    <w:rsid w:val="0030421B"/>
    <w:rsid w:val="0035035C"/>
    <w:rsid w:val="00382E53"/>
    <w:rsid w:val="003876C0"/>
    <w:rsid w:val="003A0F20"/>
    <w:rsid w:val="003C1AAC"/>
    <w:rsid w:val="003C73FB"/>
    <w:rsid w:val="003E6A4D"/>
    <w:rsid w:val="003F75D0"/>
    <w:rsid w:val="004260D1"/>
    <w:rsid w:val="00430CAC"/>
    <w:rsid w:val="00436A9B"/>
    <w:rsid w:val="004375EB"/>
    <w:rsid w:val="004637D0"/>
    <w:rsid w:val="00474797"/>
    <w:rsid w:val="0048702C"/>
    <w:rsid w:val="00496E2B"/>
    <w:rsid w:val="004A579C"/>
    <w:rsid w:val="004B22EC"/>
    <w:rsid w:val="004B431E"/>
    <w:rsid w:val="00543FCB"/>
    <w:rsid w:val="006023E0"/>
    <w:rsid w:val="007A1F03"/>
    <w:rsid w:val="007C068C"/>
    <w:rsid w:val="007C7067"/>
    <w:rsid w:val="007D0FBF"/>
    <w:rsid w:val="007F4AC3"/>
    <w:rsid w:val="00822DE3"/>
    <w:rsid w:val="008664E6"/>
    <w:rsid w:val="00984870"/>
    <w:rsid w:val="009D583A"/>
    <w:rsid w:val="00A275E3"/>
    <w:rsid w:val="00A5598B"/>
    <w:rsid w:val="00B36434"/>
    <w:rsid w:val="00B54CB7"/>
    <w:rsid w:val="00BE6252"/>
    <w:rsid w:val="00C2230D"/>
    <w:rsid w:val="00C40BF2"/>
    <w:rsid w:val="00C658DF"/>
    <w:rsid w:val="00C679CB"/>
    <w:rsid w:val="00CD0AEB"/>
    <w:rsid w:val="00D22DBE"/>
    <w:rsid w:val="00D4509A"/>
    <w:rsid w:val="00D519E0"/>
    <w:rsid w:val="00D6221B"/>
    <w:rsid w:val="00DA49DF"/>
    <w:rsid w:val="00DB2F79"/>
    <w:rsid w:val="00DE63E3"/>
    <w:rsid w:val="00DF2175"/>
    <w:rsid w:val="00E1747B"/>
    <w:rsid w:val="00E46DD3"/>
    <w:rsid w:val="00E628C6"/>
    <w:rsid w:val="00E861A2"/>
    <w:rsid w:val="00EA2DB8"/>
    <w:rsid w:val="00F06EB3"/>
    <w:rsid w:val="00F66577"/>
    <w:rsid w:val="00F77F61"/>
    <w:rsid w:val="00F94BF6"/>
    <w:rsid w:val="00F97542"/>
    <w:rsid w:val="00FA281B"/>
    <w:rsid w:val="00FB084B"/>
    <w:rsid w:val="00FF1C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40C1-AA4B-48B8-A623-3099D4CE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styleId="NormalWeb">
    <w:name w:val="Normal (Web)"/>
    <w:basedOn w:val="Normal"/>
    <w:uiPriority w:val="99"/>
    <w:semiHidden/>
    <w:unhideWhenUsed/>
    <w:rsid w:val="003042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ableColumnHeadg">
    <w:name w:val="Table Column Headg"/>
    <w:aliases w:val="tc"/>
    <w:basedOn w:val="Normal"/>
    <w:rsid w:val="004B431E"/>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5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126B-E398-4E14-A824-58E695E8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CD1D112E</Template>
  <TotalTime>0</TotalTime>
  <Pages>2</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Checchia</dc:creator>
  <cp:keywords/>
  <dc:description/>
  <cp:lastModifiedBy>Erinn Atkin</cp:lastModifiedBy>
  <cp:revision>2</cp:revision>
  <cp:lastPrinted>2019-05-31T16:54:00Z</cp:lastPrinted>
  <dcterms:created xsi:type="dcterms:W3CDTF">2019-06-06T17:40:00Z</dcterms:created>
  <dcterms:modified xsi:type="dcterms:W3CDTF">2019-06-06T17:40:00Z</dcterms:modified>
</cp:coreProperties>
</file>