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197033" cy="889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470" cy="89972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D5603E"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Corporate Project Specialist</w:t>
      </w:r>
      <w:r w:rsidR="00833AE7">
        <w:rPr>
          <w:rFonts w:eastAsiaTheme="minorEastAsia" w:cstheme="minorHAnsi"/>
          <w:b/>
          <w:color w:val="343434"/>
        </w:rPr>
        <w:t xml:space="preserve"> (</w:t>
      </w:r>
      <w:r>
        <w:rPr>
          <w:rFonts w:eastAsiaTheme="minorEastAsia" w:cstheme="minorHAnsi"/>
          <w:b/>
          <w:color w:val="343434"/>
        </w:rPr>
        <w:t>CTN 201900289</w:t>
      </w:r>
      <w:r w:rsidR="00833AE7">
        <w:rPr>
          <w:rFonts w:eastAsiaTheme="minorEastAsia" w:cstheme="minorHAnsi"/>
          <w:b/>
          <w:color w:val="343434"/>
        </w:rPr>
        <w:t>)</w:t>
      </w:r>
    </w:p>
    <w:p w:rsidR="00A30621" w:rsidRDefault="00D5603E"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Corporate Training Solutions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E43E65" w:rsidRPr="00833AE7" w:rsidRDefault="00E43E65" w:rsidP="00E43E65">
      <w:pPr>
        <w:spacing w:after="0" w:line="240" w:lineRule="auto"/>
        <w:rPr>
          <w:rFonts w:eastAsia="Calibri" w:cstheme="minorHAnsi"/>
        </w:rPr>
      </w:pPr>
      <w:r w:rsidRPr="00AA0A4F">
        <w:rPr>
          <w:rFonts w:eastAsia="Calibri" w:cstheme="minorHAnsi"/>
          <w:b/>
        </w:rPr>
        <w:t>Pay Details:</w:t>
      </w:r>
      <w:r>
        <w:rPr>
          <w:rFonts w:eastAsia="Calibri" w:cstheme="minorHAnsi"/>
        </w:rPr>
        <w:t xml:space="preserve">  $</w:t>
      </w:r>
      <w:r w:rsidR="00D5603E">
        <w:rPr>
          <w:rFonts w:eastAsia="Calibri" w:cstheme="minorHAnsi"/>
        </w:rPr>
        <w:t>29.00</w:t>
      </w:r>
      <w:r>
        <w:rPr>
          <w:rFonts w:eastAsia="Calibri" w:cstheme="minorHAnsi"/>
        </w:rPr>
        <w:t xml:space="preserve"> per hour</w:t>
      </w:r>
    </w:p>
    <w:p w:rsidR="00EE7A28"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w:t>
      </w:r>
      <w:r w:rsidR="005A4DD2">
        <w:rPr>
          <w:rFonts w:eastAsia="Calibri" w:cstheme="minorHAnsi"/>
        </w:rPr>
        <w:t>Initiatives/Opportunities</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8D71C6">
        <w:rPr>
          <w:rFonts w:eastAsia="Calibri" w:cstheme="minorHAnsi"/>
        </w:rPr>
        <w:t xml:space="preserve"> </w:t>
      </w:r>
      <w:r w:rsidR="00D5603E">
        <w:rPr>
          <w:rFonts w:eastAsia="Calibri" w:cstheme="minorHAnsi"/>
        </w:rPr>
        <w:t>Open Until Filled</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001A7FA1">
        <w:rPr>
          <w:rFonts w:eastAsiaTheme="minorEastAsia" w:cstheme="minorHAnsi"/>
          <w:bCs/>
        </w:rPr>
        <w:t xml:space="preserve"> </w:t>
      </w:r>
      <w:r w:rsidR="00D5603E">
        <w:rPr>
          <w:rFonts w:eastAsiaTheme="minorEastAsia" w:cstheme="minorHAnsi"/>
          <w:bCs/>
        </w:rPr>
        <w:t xml:space="preserve"> </w:t>
      </w:r>
      <w:r w:rsidR="00D5603E" w:rsidRPr="00D5603E">
        <w:rPr>
          <w:rFonts w:eastAsiaTheme="minorEastAsia" w:cstheme="minorHAnsi"/>
          <w:bCs/>
        </w:rPr>
        <w:t xml:space="preserve">This is an Initiatives/Opportunities full-time position ending November 18, 2020 with the possibility of an extension up to a maximum of 24 months.  </w:t>
      </w:r>
      <w:r w:rsidR="005A4DD2" w:rsidRPr="005A4DD2">
        <w:rPr>
          <w:rFonts w:eastAsiaTheme="minorEastAsia" w:cstheme="minorHAnsi"/>
          <w:bCs/>
        </w:rPr>
        <w:t xml:space="preserve"> </w:t>
      </w:r>
    </w:p>
    <w:p w:rsidR="005A4DD2" w:rsidRDefault="005A4DD2"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1A7FA1" w:rsidRDefault="00F63CB4" w:rsidP="00D5603E">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D5603E" w:rsidRPr="00D5603E">
        <w:rPr>
          <w:rFonts w:eastAsiaTheme="minorEastAsia" w:cstheme="minorHAnsi"/>
          <w:bCs/>
        </w:rPr>
        <w:t xml:space="preserve">Under the direct supervision of the Senior Manager, Strategic Initiatives </w:t>
      </w:r>
      <w:r w:rsidR="00D5603E">
        <w:rPr>
          <w:rFonts w:eastAsiaTheme="minorEastAsia" w:cstheme="minorHAnsi"/>
          <w:bCs/>
        </w:rPr>
        <w:t>and</w:t>
      </w:r>
      <w:r w:rsidR="00D5603E" w:rsidRPr="00D5603E">
        <w:rPr>
          <w:rFonts w:eastAsiaTheme="minorEastAsia" w:cstheme="minorHAnsi"/>
          <w:bCs/>
        </w:rPr>
        <w:t xml:space="preserve"> Business Development, the Corporate Project Specialist is responsible for operationalizing all special projects [e.g. Specialized High Skill Major (SHSM), Leadership Experiences] and partnership deliveries. The incumbent provides support for partners and facilitators in order to ensure the successful execution of joint initiatives. The incumbent works collaboratively with various Associate</w:t>
      </w:r>
      <w:r w:rsidR="00D5603E">
        <w:rPr>
          <w:rFonts w:eastAsiaTheme="minorEastAsia" w:cstheme="minorHAnsi"/>
          <w:bCs/>
        </w:rPr>
        <w:t xml:space="preserve"> Deans and Managers across the C</w:t>
      </w:r>
      <w:r w:rsidR="00D5603E" w:rsidRPr="00D5603E">
        <w:rPr>
          <w:rFonts w:eastAsiaTheme="minorEastAsia" w:cstheme="minorHAnsi"/>
          <w:bCs/>
        </w:rPr>
        <w:t>ollege as well as other internal/external stakeholders related to the specific projects.</w:t>
      </w:r>
      <w:r w:rsidR="005A4DD2">
        <w:rPr>
          <w:rFonts w:eastAsiaTheme="minorEastAsia" w:cstheme="minorHAnsi"/>
          <w:bCs/>
        </w:rPr>
        <w:t xml:space="preserve"> </w:t>
      </w:r>
      <w:r w:rsidR="00D5603E">
        <w:rPr>
          <w:rFonts w:eastAsiaTheme="minorEastAsia" w:cstheme="minorHAnsi"/>
          <w:bCs/>
        </w:rPr>
        <w:t xml:space="preserve"> </w:t>
      </w:r>
    </w:p>
    <w:p w:rsidR="008D71C6" w:rsidRPr="008D71C6" w:rsidRDefault="008D71C6" w:rsidP="008D71C6">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Pr="001A7FA1"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 xml:space="preserve">Post-secondary </w:t>
      </w:r>
      <w:proofErr w:type="gramStart"/>
      <w:r w:rsidRPr="00D5603E">
        <w:rPr>
          <w:rFonts w:eastAsiaTheme="minorEastAsia" w:cstheme="minorHAnsi"/>
        </w:rPr>
        <w:t>3 year</w:t>
      </w:r>
      <w:proofErr w:type="gramEnd"/>
      <w:r w:rsidRPr="00D5603E">
        <w:rPr>
          <w:rFonts w:eastAsiaTheme="minorEastAsia" w:cstheme="minorHAnsi"/>
        </w:rPr>
        <w:t xml:space="preserve"> diploma/degree in Education, Adult Education, Business or equivalent</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Minimum 5 years of experience coordinating projects or facilitating client relationships is required</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An equivalent combination of education and/or experience may be considered; preference will be given to applicants meeting the education requirements</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Demonstrated computer skills related to Microsoft Office Suite</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Superior written and oral communication skills, including editing work of others</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Strong attention to detail and ability to work independently</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Excellent interpersonal, organization, research, and analytical and skills required</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Diplomatic skills and comfort in interacting with a range of audiences</w:t>
      </w:r>
    </w:p>
    <w:p w:rsidR="00D5603E" w:rsidRPr="00D5603E" w:rsidRDefault="00AD54C8" w:rsidP="00D5603E">
      <w:pPr>
        <w:pStyle w:val="ListParagraph"/>
        <w:numPr>
          <w:ilvl w:val="0"/>
          <w:numId w:val="4"/>
        </w:numPr>
        <w:tabs>
          <w:tab w:val="left" w:pos="915"/>
        </w:tabs>
        <w:spacing w:after="0" w:line="240" w:lineRule="auto"/>
        <w:rPr>
          <w:rFonts w:eastAsiaTheme="minorEastAsia" w:cstheme="minorHAnsi"/>
        </w:rPr>
      </w:pPr>
      <w:r>
        <w:rPr>
          <w:rFonts w:eastAsiaTheme="minorEastAsia" w:cstheme="minorHAnsi"/>
        </w:rPr>
        <w:t>Professional c</w:t>
      </w:r>
      <w:r w:rsidR="00D5603E" w:rsidRPr="00D5603E">
        <w:rPr>
          <w:rFonts w:eastAsiaTheme="minorEastAsia" w:cstheme="minorHAnsi"/>
        </w:rPr>
        <w:t>ertification in Project Management preferred</w:t>
      </w:r>
    </w:p>
    <w:p w:rsidR="00D5603E" w:rsidRPr="00D5603E" w:rsidRDefault="00D5603E" w:rsidP="00D5603E">
      <w:pPr>
        <w:pStyle w:val="ListParagraph"/>
        <w:numPr>
          <w:ilvl w:val="0"/>
          <w:numId w:val="4"/>
        </w:numPr>
        <w:tabs>
          <w:tab w:val="left" w:pos="915"/>
        </w:tabs>
        <w:spacing w:after="0" w:line="240" w:lineRule="auto"/>
        <w:rPr>
          <w:rFonts w:eastAsiaTheme="minorEastAsia" w:cstheme="minorHAnsi"/>
        </w:rPr>
      </w:pPr>
      <w:r w:rsidRPr="00D5603E">
        <w:rPr>
          <w:rFonts w:eastAsiaTheme="minorEastAsia" w:cstheme="minorHAnsi"/>
        </w:rPr>
        <w:t xml:space="preserve">Experience working in </w:t>
      </w:r>
      <w:proofErr w:type="gramStart"/>
      <w:r w:rsidRPr="00D5603E">
        <w:rPr>
          <w:rFonts w:eastAsiaTheme="minorEastAsia" w:cstheme="minorHAnsi"/>
        </w:rPr>
        <w:t>an</w:t>
      </w:r>
      <w:proofErr w:type="gramEnd"/>
      <w:r w:rsidRPr="00D5603E">
        <w:rPr>
          <w:rFonts w:eastAsiaTheme="minorEastAsia" w:cstheme="minorHAnsi"/>
        </w:rPr>
        <w:t xml:space="preserve"> higher education environment is an asset</w:t>
      </w:r>
    </w:p>
    <w:p w:rsidR="006469CE" w:rsidRPr="00833AE7" w:rsidRDefault="00D5603E" w:rsidP="00D5603E">
      <w:pPr>
        <w:pStyle w:val="ListParagraph"/>
        <w:numPr>
          <w:ilvl w:val="0"/>
          <w:numId w:val="4"/>
        </w:numPr>
        <w:tabs>
          <w:tab w:val="left" w:pos="915"/>
        </w:tabs>
        <w:spacing w:after="0" w:line="240" w:lineRule="auto"/>
        <w:contextualSpacing w:val="0"/>
        <w:rPr>
          <w:rFonts w:eastAsiaTheme="minorEastAsia" w:cstheme="minorHAnsi"/>
        </w:rPr>
      </w:pPr>
      <w:r w:rsidRPr="00D5603E">
        <w:rPr>
          <w:rFonts w:eastAsiaTheme="minorEastAsia" w:cstheme="minorHAnsi"/>
        </w:rPr>
        <w:t>Teaching and curriculum development experience is preferred</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38359C" w:rsidRPr="008D71C6"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8D71C6"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0709CA"/>
    <w:rsid w:val="00160DFA"/>
    <w:rsid w:val="00177CF5"/>
    <w:rsid w:val="001A7FA1"/>
    <w:rsid w:val="0038359C"/>
    <w:rsid w:val="00384D7A"/>
    <w:rsid w:val="004F0872"/>
    <w:rsid w:val="00591126"/>
    <w:rsid w:val="005A2BF1"/>
    <w:rsid w:val="005A4DD2"/>
    <w:rsid w:val="006469CE"/>
    <w:rsid w:val="007116AA"/>
    <w:rsid w:val="0073104F"/>
    <w:rsid w:val="00761875"/>
    <w:rsid w:val="00833AE7"/>
    <w:rsid w:val="008D71C6"/>
    <w:rsid w:val="009B0E0B"/>
    <w:rsid w:val="009E2766"/>
    <w:rsid w:val="00A30621"/>
    <w:rsid w:val="00A75293"/>
    <w:rsid w:val="00AB60E5"/>
    <w:rsid w:val="00AD54C8"/>
    <w:rsid w:val="00B00511"/>
    <w:rsid w:val="00B01AE9"/>
    <w:rsid w:val="00C448D4"/>
    <w:rsid w:val="00CD6BF4"/>
    <w:rsid w:val="00D17504"/>
    <w:rsid w:val="00D5603E"/>
    <w:rsid w:val="00DE11D5"/>
    <w:rsid w:val="00E1505B"/>
    <w:rsid w:val="00E43E65"/>
    <w:rsid w:val="00EE6110"/>
    <w:rsid w:val="00EE7A28"/>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14E2-8FBC-4316-9CFF-EB27BFA9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2019-12-11T20:18:00Z</cp:lastPrinted>
  <dcterms:created xsi:type="dcterms:W3CDTF">2019-12-16T14:10:00Z</dcterms:created>
  <dcterms:modified xsi:type="dcterms:W3CDTF">2019-12-16T14:10:00Z</dcterms:modified>
</cp:coreProperties>
</file>