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EBEBB" w14:textId="77777777" w:rsidR="003E2BEB" w:rsidRPr="003E2BEB" w:rsidRDefault="003E2BEB" w:rsidP="008B0E26">
      <w:pPr>
        <w:rPr>
          <w:bCs/>
          <w:sz w:val="22"/>
          <w:szCs w:val="12"/>
          <w:lang w:val="en-US"/>
        </w:rPr>
      </w:pPr>
    </w:p>
    <w:p w14:paraId="0547D06C" w14:textId="281DB44C" w:rsidR="00185ECD" w:rsidRDefault="004D0C62" w:rsidP="00290C6B">
      <w:pPr>
        <w:jc w:val="center"/>
        <w:rPr>
          <w:b/>
          <w:sz w:val="40"/>
          <w:u w:val="single"/>
          <w:lang w:val="en-US"/>
        </w:rPr>
      </w:pPr>
      <w:r>
        <w:rPr>
          <w:b/>
          <w:sz w:val="40"/>
          <w:u w:val="single"/>
          <w:lang w:val="en-US"/>
        </w:rPr>
        <w:t xml:space="preserve">LinkedIn Learning – </w:t>
      </w:r>
      <w:r w:rsidR="008B0E26">
        <w:rPr>
          <w:b/>
          <w:sz w:val="40"/>
          <w:u w:val="single"/>
          <w:lang w:val="en-US"/>
        </w:rPr>
        <w:t xml:space="preserve">PD Playlist Options </w:t>
      </w:r>
    </w:p>
    <w:p w14:paraId="169A995C" w14:textId="77777777" w:rsidR="00EE3656" w:rsidRPr="00290C6B" w:rsidRDefault="00EE3656" w:rsidP="00290C6B">
      <w:pPr>
        <w:jc w:val="center"/>
        <w:rPr>
          <w:b/>
          <w:sz w:val="40"/>
          <w:u w:val="single"/>
          <w:lang w:val="en-US"/>
        </w:rPr>
      </w:pPr>
    </w:p>
    <w:p w14:paraId="2F137376" w14:textId="77777777" w:rsidR="00290C6B" w:rsidRDefault="00290C6B">
      <w:pPr>
        <w:rPr>
          <w:lang w:val="en-US"/>
        </w:rPr>
      </w:pPr>
    </w:p>
    <w:p w14:paraId="1A541EAE" w14:textId="31FF1612" w:rsidR="00290C6B" w:rsidRPr="008B0E26" w:rsidRDefault="008B0E26" w:rsidP="004D0C62">
      <w:pPr>
        <w:pStyle w:val="Heading1"/>
        <w:rPr>
          <w:b/>
          <w:sz w:val="40"/>
          <w:szCs w:val="40"/>
          <w:lang w:val="en-US"/>
        </w:rPr>
      </w:pPr>
      <w:r w:rsidRPr="008B0E26">
        <w:rPr>
          <w:b/>
          <w:sz w:val="40"/>
          <w:szCs w:val="40"/>
          <w:lang w:val="en-US"/>
        </w:rPr>
        <w:t xml:space="preserve">Options Applicable </w:t>
      </w:r>
      <w:proofErr w:type="gramStart"/>
      <w:r w:rsidRPr="008B0E26">
        <w:rPr>
          <w:b/>
          <w:sz w:val="40"/>
          <w:szCs w:val="40"/>
          <w:lang w:val="en-US"/>
        </w:rPr>
        <w:t>For</w:t>
      </w:r>
      <w:proofErr w:type="gramEnd"/>
      <w:r w:rsidRPr="008B0E26">
        <w:rPr>
          <w:b/>
          <w:sz w:val="40"/>
          <w:szCs w:val="40"/>
          <w:lang w:val="en-US"/>
        </w:rPr>
        <w:t xml:space="preserve"> </w:t>
      </w:r>
      <w:r w:rsidR="00290C6B" w:rsidRPr="008B0E26">
        <w:rPr>
          <w:b/>
          <w:sz w:val="40"/>
          <w:szCs w:val="40"/>
          <w:lang w:val="en-US"/>
        </w:rPr>
        <w:t>All Employees</w:t>
      </w:r>
    </w:p>
    <w:p w14:paraId="2829CB2F" w14:textId="77777777" w:rsidR="004D0C62" w:rsidRDefault="00EE3656">
      <w:pPr>
        <w:rPr>
          <w:rStyle w:val="Hyperlink"/>
          <w:rFonts w:ascii="Calibri Light" w:hAnsi="Calibri Light" w:cs="Calibri Light"/>
          <w:b/>
          <w:color w:val="3867D6"/>
          <w:sz w:val="22"/>
          <w:bdr w:val="none" w:sz="0" w:space="0" w:color="auto" w:frame="1"/>
          <w:shd w:val="clear" w:color="auto" w:fill="FFFFFF"/>
        </w:rPr>
      </w:pPr>
      <w:hyperlink r:id="rId7" w:history="1">
        <w:r w:rsidR="003E2BEB" w:rsidRPr="004B714F">
          <w:rPr>
            <w:rStyle w:val="Hyperlink"/>
            <w:rFonts w:ascii="Calibri Light" w:hAnsi="Calibri Light" w:cs="Calibri Light"/>
            <w:b/>
            <w:color w:val="3867D6"/>
            <w:sz w:val="22"/>
            <w:bdr w:val="none" w:sz="0" w:space="0" w:color="auto" w:frame="1"/>
            <w:shd w:val="clear" w:color="auto" w:fill="FFFFFF"/>
          </w:rPr>
          <w:t>Telework Guideline – Employees</w:t>
        </w:r>
      </w:hyperlink>
    </w:p>
    <w:p w14:paraId="666498F9" w14:textId="77777777" w:rsidR="003E2BEB" w:rsidRDefault="003E2BEB">
      <w:pPr>
        <w:rPr>
          <w:lang w:val="en-US"/>
        </w:rPr>
      </w:pPr>
    </w:p>
    <w:p w14:paraId="3C4D6C90" w14:textId="77777777" w:rsidR="003E2BEB" w:rsidRDefault="003E2BEB" w:rsidP="00EE3656">
      <w:pPr>
        <w:pStyle w:val="Heading2"/>
        <w15:collapsed/>
        <w:rPr>
          <w:lang w:val="en-US"/>
        </w:rPr>
      </w:pPr>
      <w:r>
        <w:rPr>
          <w:lang w:val="en-US"/>
        </w:rPr>
        <w:t>Working Remotely (1.75 Hours)</w:t>
      </w:r>
    </w:p>
    <w:tbl>
      <w:tblPr>
        <w:tblStyle w:val="TableGrid"/>
        <w:tblW w:w="0" w:type="auto"/>
        <w:tblLook w:val="04A0" w:firstRow="1" w:lastRow="0" w:firstColumn="1" w:lastColumn="0" w:noHBand="0" w:noVBand="1"/>
      </w:tblPr>
      <w:tblGrid>
        <w:gridCol w:w="1829"/>
        <w:gridCol w:w="1285"/>
        <w:gridCol w:w="4819"/>
        <w:gridCol w:w="1417"/>
      </w:tblGrid>
      <w:tr w:rsidR="003E2BEB" w:rsidRPr="0061048E" w14:paraId="614ACFA8" w14:textId="77777777" w:rsidTr="00E668B6">
        <w:tc>
          <w:tcPr>
            <w:tcW w:w="1829" w:type="dxa"/>
            <w:shd w:val="clear" w:color="auto" w:fill="D9D9D9" w:themeFill="background1" w:themeFillShade="D9"/>
            <w:vAlign w:val="center"/>
          </w:tcPr>
          <w:p w14:paraId="014A9D91" w14:textId="77777777" w:rsidR="003E2BEB" w:rsidRPr="0061048E" w:rsidRDefault="003E2BEB" w:rsidP="00E668B6">
            <w:pPr>
              <w:jc w:val="center"/>
              <w:rPr>
                <w:rFonts w:asciiTheme="majorHAnsi" w:hAnsiTheme="majorHAnsi" w:cstheme="majorHAnsi"/>
                <w:b/>
                <w:sz w:val="22"/>
                <w:lang w:val="en-US"/>
              </w:rPr>
            </w:pPr>
            <w:r w:rsidRPr="0061048E">
              <w:rPr>
                <w:rFonts w:asciiTheme="majorHAnsi" w:hAnsiTheme="majorHAnsi" w:cstheme="majorHAnsi"/>
                <w:b/>
                <w:sz w:val="22"/>
                <w:lang w:val="en-US"/>
              </w:rPr>
              <w:t>Topics</w:t>
            </w:r>
          </w:p>
        </w:tc>
        <w:tc>
          <w:tcPr>
            <w:tcW w:w="1285" w:type="dxa"/>
            <w:shd w:val="clear" w:color="auto" w:fill="D9D9D9" w:themeFill="background1" w:themeFillShade="D9"/>
            <w:vAlign w:val="center"/>
          </w:tcPr>
          <w:p w14:paraId="268B8192" w14:textId="77777777" w:rsidR="003E2BEB" w:rsidRPr="0061048E" w:rsidRDefault="003E2BEB" w:rsidP="001672FC">
            <w:pPr>
              <w:jc w:val="center"/>
              <w:rPr>
                <w:rFonts w:asciiTheme="majorHAnsi" w:hAnsiTheme="majorHAnsi" w:cstheme="majorHAnsi"/>
                <w:b/>
                <w:sz w:val="22"/>
                <w:lang w:val="en-US"/>
              </w:rPr>
            </w:pPr>
            <w:r w:rsidRPr="0061048E">
              <w:rPr>
                <w:rFonts w:asciiTheme="majorHAnsi" w:hAnsiTheme="majorHAnsi" w:cstheme="majorHAnsi"/>
                <w:b/>
                <w:sz w:val="22"/>
                <w:lang w:val="en-US"/>
              </w:rPr>
              <w:t>Approx. Duration</w:t>
            </w:r>
          </w:p>
        </w:tc>
        <w:tc>
          <w:tcPr>
            <w:tcW w:w="4819" w:type="dxa"/>
            <w:shd w:val="clear" w:color="auto" w:fill="D9D9D9" w:themeFill="background1" w:themeFillShade="D9"/>
            <w:vAlign w:val="center"/>
          </w:tcPr>
          <w:p w14:paraId="50F672DD" w14:textId="77777777" w:rsidR="003E2BEB" w:rsidRPr="0061048E" w:rsidRDefault="003E2BEB" w:rsidP="00E668B6">
            <w:pPr>
              <w:jc w:val="center"/>
              <w:rPr>
                <w:rFonts w:asciiTheme="majorHAnsi" w:hAnsiTheme="majorHAnsi" w:cstheme="majorHAnsi"/>
                <w:b/>
                <w:sz w:val="22"/>
                <w:lang w:val="en-US"/>
              </w:rPr>
            </w:pPr>
            <w:r w:rsidRPr="0061048E">
              <w:rPr>
                <w:rFonts w:asciiTheme="majorHAnsi" w:hAnsiTheme="majorHAnsi" w:cstheme="majorHAnsi"/>
                <w:b/>
                <w:sz w:val="22"/>
                <w:lang w:val="en-US"/>
              </w:rPr>
              <w:t>Course Description</w:t>
            </w:r>
          </w:p>
        </w:tc>
        <w:tc>
          <w:tcPr>
            <w:tcW w:w="1417" w:type="dxa"/>
            <w:shd w:val="clear" w:color="auto" w:fill="D9D9D9" w:themeFill="background1" w:themeFillShade="D9"/>
            <w:vAlign w:val="center"/>
          </w:tcPr>
          <w:p w14:paraId="19A16FCD" w14:textId="77777777" w:rsidR="003E2BEB" w:rsidRPr="0061048E" w:rsidRDefault="003E2BEB" w:rsidP="00E668B6">
            <w:pPr>
              <w:jc w:val="center"/>
              <w:rPr>
                <w:rFonts w:asciiTheme="majorHAnsi" w:hAnsiTheme="majorHAnsi" w:cstheme="majorHAnsi"/>
                <w:b/>
                <w:sz w:val="22"/>
                <w:lang w:val="en-US"/>
              </w:rPr>
            </w:pPr>
            <w:r w:rsidRPr="0061048E">
              <w:rPr>
                <w:rFonts w:asciiTheme="majorHAnsi" w:hAnsiTheme="majorHAnsi" w:cstheme="majorHAnsi"/>
                <w:b/>
                <w:sz w:val="22"/>
                <w:lang w:val="en-US"/>
              </w:rPr>
              <w:t>Additional Resources</w:t>
            </w:r>
          </w:p>
        </w:tc>
      </w:tr>
      <w:tr w:rsidR="003E2BEB" w:rsidRPr="0061048E" w14:paraId="6107781B" w14:textId="77777777" w:rsidTr="00E668B6">
        <w:tc>
          <w:tcPr>
            <w:tcW w:w="1829" w:type="dxa"/>
          </w:tcPr>
          <w:p w14:paraId="0E0D451D" w14:textId="25C1FA0C" w:rsidR="003E2BEB" w:rsidRPr="0061048E" w:rsidRDefault="00EE3656" w:rsidP="00E668B6">
            <w:pPr>
              <w:rPr>
                <w:rFonts w:asciiTheme="majorHAnsi" w:hAnsiTheme="majorHAnsi" w:cstheme="majorHAnsi"/>
                <w:b/>
                <w:sz w:val="22"/>
                <w:u w:val="single"/>
                <w:lang w:val="en-US"/>
              </w:rPr>
            </w:pPr>
            <w:hyperlink r:id="rId8" w:history="1">
              <w:r w:rsidR="003E2BEB" w:rsidRPr="0061048E">
                <w:rPr>
                  <w:rStyle w:val="Hyperlink"/>
                  <w:rFonts w:asciiTheme="majorHAnsi" w:hAnsiTheme="majorHAnsi" w:cstheme="majorHAnsi"/>
                  <w:b/>
                  <w:sz w:val="22"/>
                  <w:lang w:val="en-US"/>
                </w:rPr>
                <w:t>S</w:t>
              </w:r>
              <w:r w:rsidR="003E2BEB" w:rsidRPr="0061048E">
                <w:rPr>
                  <w:rStyle w:val="Hyperlink"/>
                  <w:rFonts w:asciiTheme="majorHAnsi" w:hAnsiTheme="majorHAnsi" w:cstheme="majorHAnsi"/>
                  <w:b/>
                  <w:sz w:val="22"/>
                </w:rPr>
                <w:t>et Clearly Defined Goals</w:t>
              </w:r>
            </w:hyperlink>
          </w:p>
        </w:tc>
        <w:tc>
          <w:tcPr>
            <w:tcW w:w="1285" w:type="dxa"/>
          </w:tcPr>
          <w:p w14:paraId="2E211E49" w14:textId="77777777" w:rsidR="003E2BEB" w:rsidRPr="0061048E" w:rsidRDefault="003E2BEB" w:rsidP="001672FC">
            <w:pPr>
              <w:jc w:val="center"/>
              <w:rPr>
                <w:rFonts w:asciiTheme="majorHAnsi" w:hAnsiTheme="majorHAnsi" w:cstheme="majorHAnsi"/>
                <w:sz w:val="22"/>
                <w:lang w:val="en-US"/>
              </w:rPr>
            </w:pPr>
            <w:r w:rsidRPr="0061048E">
              <w:rPr>
                <w:rFonts w:asciiTheme="majorHAnsi" w:hAnsiTheme="majorHAnsi" w:cstheme="majorHAnsi"/>
                <w:sz w:val="22"/>
                <w:lang w:val="en-US"/>
              </w:rPr>
              <w:t>3</w:t>
            </w:r>
            <w:r w:rsidRPr="0061048E">
              <w:rPr>
                <w:rFonts w:asciiTheme="majorHAnsi" w:hAnsiTheme="majorHAnsi" w:cstheme="majorHAnsi"/>
                <w:sz w:val="22"/>
              </w:rPr>
              <w:t xml:space="preserve"> mins</w:t>
            </w:r>
          </w:p>
        </w:tc>
        <w:tc>
          <w:tcPr>
            <w:tcW w:w="4819" w:type="dxa"/>
          </w:tcPr>
          <w:p w14:paraId="4793AB90" w14:textId="77777777" w:rsidR="003E2BEB" w:rsidRPr="0061048E" w:rsidRDefault="003E2BEB" w:rsidP="00E668B6">
            <w:pPr>
              <w:textAlignment w:val="center"/>
              <w:rPr>
                <w:rFonts w:asciiTheme="majorHAnsi" w:hAnsiTheme="majorHAnsi" w:cstheme="majorHAnsi"/>
                <w:sz w:val="22"/>
                <w:lang w:val="en-US"/>
              </w:rPr>
            </w:pPr>
            <w:r w:rsidRPr="0061048E">
              <w:rPr>
                <w:rFonts w:asciiTheme="majorHAnsi" w:hAnsiTheme="majorHAnsi" w:cstheme="majorHAnsi"/>
                <w:sz w:val="22"/>
                <w:lang w:val="en-US"/>
              </w:rPr>
              <w:t>Define stakeholders, set expectations, and track goals.</w:t>
            </w:r>
          </w:p>
        </w:tc>
        <w:tc>
          <w:tcPr>
            <w:tcW w:w="1417" w:type="dxa"/>
          </w:tcPr>
          <w:p w14:paraId="07299360" w14:textId="77777777" w:rsidR="003E2BEB" w:rsidRPr="0061048E" w:rsidRDefault="003E2BEB" w:rsidP="00E668B6">
            <w:pPr>
              <w:rPr>
                <w:rFonts w:asciiTheme="majorHAnsi" w:hAnsiTheme="majorHAnsi" w:cstheme="majorHAnsi"/>
                <w:sz w:val="22"/>
                <w:lang w:val="en-US"/>
              </w:rPr>
            </w:pPr>
          </w:p>
        </w:tc>
      </w:tr>
      <w:tr w:rsidR="003E2BEB" w:rsidRPr="0061048E" w14:paraId="60D537C3" w14:textId="77777777" w:rsidTr="00E668B6">
        <w:tc>
          <w:tcPr>
            <w:tcW w:w="1829" w:type="dxa"/>
          </w:tcPr>
          <w:p w14:paraId="7697806B" w14:textId="33D1EC9C" w:rsidR="003E2BEB" w:rsidRPr="0061048E" w:rsidRDefault="00EE3656" w:rsidP="00E668B6">
            <w:pPr>
              <w:rPr>
                <w:rFonts w:asciiTheme="majorHAnsi" w:hAnsiTheme="majorHAnsi" w:cstheme="majorHAnsi"/>
                <w:b/>
                <w:sz w:val="22"/>
                <w:lang w:val="en-US"/>
              </w:rPr>
            </w:pPr>
            <w:hyperlink r:id="rId9" w:history="1">
              <w:r w:rsidR="003E2BEB" w:rsidRPr="0061048E">
                <w:rPr>
                  <w:rStyle w:val="Hyperlink"/>
                  <w:rFonts w:asciiTheme="majorHAnsi" w:hAnsiTheme="majorHAnsi" w:cstheme="majorHAnsi"/>
                  <w:b/>
                  <w:sz w:val="22"/>
                  <w:lang w:val="en-US"/>
                </w:rPr>
                <w:t>Avoiding Distractions</w:t>
              </w:r>
            </w:hyperlink>
          </w:p>
        </w:tc>
        <w:tc>
          <w:tcPr>
            <w:tcW w:w="1285" w:type="dxa"/>
          </w:tcPr>
          <w:p w14:paraId="2D267631" w14:textId="77777777" w:rsidR="003E2BEB" w:rsidRPr="0061048E" w:rsidRDefault="003E2BEB" w:rsidP="001672FC">
            <w:pPr>
              <w:jc w:val="center"/>
              <w:rPr>
                <w:rFonts w:asciiTheme="majorHAnsi" w:hAnsiTheme="majorHAnsi" w:cstheme="majorHAnsi"/>
                <w:sz w:val="22"/>
                <w:lang w:val="en-US"/>
              </w:rPr>
            </w:pPr>
            <w:r w:rsidRPr="0061048E">
              <w:rPr>
                <w:rFonts w:asciiTheme="majorHAnsi" w:hAnsiTheme="majorHAnsi" w:cstheme="majorHAnsi"/>
                <w:sz w:val="22"/>
                <w:lang w:val="en-US"/>
              </w:rPr>
              <w:t>3 mins</w:t>
            </w:r>
          </w:p>
        </w:tc>
        <w:tc>
          <w:tcPr>
            <w:tcW w:w="4819" w:type="dxa"/>
          </w:tcPr>
          <w:p w14:paraId="3791103D" w14:textId="77777777" w:rsidR="003E2BEB" w:rsidRPr="0061048E" w:rsidRDefault="003E2BEB" w:rsidP="00E668B6">
            <w:pPr>
              <w:textAlignment w:val="center"/>
              <w:rPr>
                <w:rFonts w:asciiTheme="majorHAnsi" w:hAnsiTheme="majorHAnsi" w:cstheme="majorHAnsi"/>
                <w:sz w:val="22"/>
                <w:lang w:val="en-US"/>
              </w:rPr>
            </w:pPr>
            <w:r w:rsidRPr="0061048E">
              <w:rPr>
                <w:rFonts w:asciiTheme="majorHAnsi" w:hAnsiTheme="majorHAnsi" w:cstheme="majorHAnsi"/>
                <w:sz w:val="22"/>
                <w:lang w:val="en-US"/>
              </w:rPr>
              <w:t>Set boundaries – let the people around you know that just because you’re at home, it doesn’t mean you’re available.  Create a dedicated work space to help mitigate noise and other distractions.</w:t>
            </w:r>
          </w:p>
        </w:tc>
        <w:tc>
          <w:tcPr>
            <w:tcW w:w="1417" w:type="dxa"/>
          </w:tcPr>
          <w:p w14:paraId="5328D737" w14:textId="77777777" w:rsidR="003E2BEB" w:rsidRPr="0061048E" w:rsidRDefault="003E2BEB" w:rsidP="00E668B6">
            <w:pPr>
              <w:rPr>
                <w:rFonts w:asciiTheme="majorHAnsi" w:hAnsiTheme="majorHAnsi" w:cstheme="majorHAnsi"/>
                <w:sz w:val="22"/>
                <w:lang w:val="en-US"/>
              </w:rPr>
            </w:pPr>
          </w:p>
        </w:tc>
      </w:tr>
      <w:tr w:rsidR="003E2BEB" w:rsidRPr="0061048E" w14:paraId="096DE323" w14:textId="77777777" w:rsidTr="00E668B6">
        <w:tc>
          <w:tcPr>
            <w:tcW w:w="1829" w:type="dxa"/>
          </w:tcPr>
          <w:p w14:paraId="6EC92B6C" w14:textId="5B7D086D" w:rsidR="003E2BEB" w:rsidRPr="0061048E" w:rsidRDefault="00EE3656" w:rsidP="00E668B6">
            <w:pPr>
              <w:rPr>
                <w:rFonts w:asciiTheme="majorHAnsi" w:hAnsiTheme="majorHAnsi" w:cstheme="majorHAnsi"/>
                <w:b/>
                <w:sz w:val="22"/>
                <w:lang w:val="en-US"/>
              </w:rPr>
            </w:pPr>
            <w:hyperlink r:id="rId10" w:history="1">
              <w:r w:rsidR="003E2BEB" w:rsidRPr="0061048E">
                <w:rPr>
                  <w:rStyle w:val="Hyperlink"/>
                  <w:rFonts w:asciiTheme="majorHAnsi" w:hAnsiTheme="majorHAnsi" w:cstheme="majorHAnsi"/>
                  <w:b/>
                  <w:sz w:val="22"/>
                  <w:lang w:val="en-US"/>
                </w:rPr>
                <w:t>Managing Conflict</w:t>
              </w:r>
            </w:hyperlink>
          </w:p>
        </w:tc>
        <w:tc>
          <w:tcPr>
            <w:tcW w:w="1285" w:type="dxa"/>
          </w:tcPr>
          <w:p w14:paraId="3693CA8B" w14:textId="77777777" w:rsidR="003E2BEB" w:rsidRPr="0061048E" w:rsidRDefault="003E2BEB" w:rsidP="001672FC">
            <w:pPr>
              <w:jc w:val="center"/>
              <w:rPr>
                <w:rFonts w:asciiTheme="majorHAnsi" w:hAnsiTheme="majorHAnsi" w:cstheme="majorHAnsi"/>
                <w:sz w:val="22"/>
                <w:lang w:val="en-US"/>
              </w:rPr>
            </w:pPr>
            <w:r w:rsidRPr="0061048E">
              <w:rPr>
                <w:rFonts w:asciiTheme="majorHAnsi" w:hAnsiTheme="majorHAnsi" w:cstheme="majorHAnsi"/>
                <w:sz w:val="22"/>
                <w:lang w:val="en-US"/>
              </w:rPr>
              <w:t>4 mins</w:t>
            </w:r>
          </w:p>
        </w:tc>
        <w:tc>
          <w:tcPr>
            <w:tcW w:w="4819" w:type="dxa"/>
          </w:tcPr>
          <w:p w14:paraId="5ECDF728"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 xml:space="preserve">Be careful how you communication over email or chat, sometimes tone can be hard to interpret over text.  Ensure understanding so there aren’t assumptions or festering tensions. </w:t>
            </w:r>
          </w:p>
        </w:tc>
        <w:tc>
          <w:tcPr>
            <w:tcW w:w="1417" w:type="dxa"/>
          </w:tcPr>
          <w:p w14:paraId="1E8FB05F" w14:textId="77777777" w:rsidR="003E2BEB" w:rsidRPr="0061048E" w:rsidRDefault="003E2BEB" w:rsidP="00E668B6">
            <w:pPr>
              <w:rPr>
                <w:rFonts w:asciiTheme="majorHAnsi" w:hAnsiTheme="majorHAnsi" w:cstheme="majorHAnsi"/>
                <w:sz w:val="22"/>
                <w:lang w:val="en-US"/>
              </w:rPr>
            </w:pPr>
          </w:p>
        </w:tc>
      </w:tr>
      <w:tr w:rsidR="003E2BEB" w:rsidRPr="0061048E" w14:paraId="244F2F4E" w14:textId="77777777" w:rsidTr="00E668B6">
        <w:tc>
          <w:tcPr>
            <w:tcW w:w="1829" w:type="dxa"/>
          </w:tcPr>
          <w:p w14:paraId="57AF7926" w14:textId="677F26C1" w:rsidR="003E2BEB" w:rsidRPr="0061048E" w:rsidRDefault="00EE3656" w:rsidP="00E668B6">
            <w:pPr>
              <w:rPr>
                <w:rFonts w:asciiTheme="majorHAnsi" w:hAnsiTheme="majorHAnsi" w:cstheme="majorHAnsi"/>
                <w:b/>
                <w:sz w:val="22"/>
                <w:lang w:val="en-US"/>
              </w:rPr>
            </w:pPr>
            <w:hyperlink r:id="rId11" w:history="1">
              <w:r w:rsidR="003E2BEB" w:rsidRPr="0061048E">
                <w:rPr>
                  <w:rStyle w:val="Hyperlink"/>
                  <w:rFonts w:asciiTheme="majorHAnsi" w:hAnsiTheme="majorHAnsi" w:cstheme="majorHAnsi"/>
                  <w:b/>
                  <w:sz w:val="22"/>
                  <w:lang w:val="en-US"/>
                </w:rPr>
                <w:t xml:space="preserve">Succeeding </w:t>
              </w:r>
              <w:proofErr w:type="gramStart"/>
              <w:r w:rsidR="003E2BEB" w:rsidRPr="0061048E">
                <w:rPr>
                  <w:rStyle w:val="Hyperlink"/>
                  <w:rFonts w:asciiTheme="majorHAnsi" w:hAnsiTheme="majorHAnsi" w:cstheme="majorHAnsi"/>
                  <w:b/>
                  <w:sz w:val="22"/>
                  <w:lang w:val="en-US"/>
                </w:rPr>
                <w:t>As</w:t>
              </w:r>
              <w:proofErr w:type="gramEnd"/>
              <w:r w:rsidR="003E2BEB" w:rsidRPr="0061048E">
                <w:rPr>
                  <w:rStyle w:val="Hyperlink"/>
                  <w:rFonts w:asciiTheme="majorHAnsi" w:hAnsiTheme="majorHAnsi" w:cstheme="majorHAnsi"/>
                  <w:b/>
                  <w:sz w:val="22"/>
                  <w:lang w:val="en-US"/>
                </w:rPr>
                <w:t xml:space="preserve"> A Remote Worker</w:t>
              </w:r>
            </w:hyperlink>
          </w:p>
        </w:tc>
        <w:tc>
          <w:tcPr>
            <w:tcW w:w="1285" w:type="dxa"/>
          </w:tcPr>
          <w:p w14:paraId="01C792EE" w14:textId="77777777" w:rsidR="003E2BEB" w:rsidRPr="0061048E" w:rsidRDefault="003E2BEB" w:rsidP="001672FC">
            <w:pPr>
              <w:jc w:val="center"/>
              <w:rPr>
                <w:rFonts w:asciiTheme="majorHAnsi" w:hAnsiTheme="majorHAnsi" w:cstheme="majorHAnsi"/>
                <w:sz w:val="22"/>
                <w:lang w:val="en-US"/>
              </w:rPr>
            </w:pPr>
            <w:r w:rsidRPr="0061048E">
              <w:rPr>
                <w:rFonts w:asciiTheme="majorHAnsi" w:hAnsiTheme="majorHAnsi" w:cstheme="majorHAnsi"/>
                <w:sz w:val="22"/>
                <w:lang w:val="en-US"/>
              </w:rPr>
              <w:t>3 mins</w:t>
            </w:r>
          </w:p>
        </w:tc>
        <w:tc>
          <w:tcPr>
            <w:tcW w:w="4819" w:type="dxa"/>
          </w:tcPr>
          <w:p w14:paraId="605C6C0E"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Be clear about your goals, ensure open communication with your manager and teammates, and share your work.  Be visible, even remotely.</w:t>
            </w:r>
          </w:p>
        </w:tc>
        <w:tc>
          <w:tcPr>
            <w:tcW w:w="1417" w:type="dxa"/>
          </w:tcPr>
          <w:p w14:paraId="54AA4CBF" w14:textId="77777777" w:rsidR="003E2BEB" w:rsidRPr="0061048E" w:rsidRDefault="003E2BEB" w:rsidP="00E668B6">
            <w:pPr>
              <w:rPr>
                <w:rFonts w:asciiTheme="majorHAnsi" w:hAnsiTheme="majorHAnsi" w:cstheme="majorHAnsi"/>
                <w:sz w:val="22"/>
                <w:lang w:val="en-US"/>
              </w:rPr>
            </w:pPr>
          </w:p>
        </w:tc>
      </w:tr>
      <w:tr w:rsidR="003E2BEB" w:rsidRPr="0061048E" w14:paraId="20982725" w14:textId="77777777" w:rsidTr="00E668B6">
        <w:tc>
          <w:tcPr>
            <w:tcW w:w="1829" w:type="dxa"/>
          </w:tcPr>
          <w:p w14:paraId="0CD676BD" w14:textId="77777777" w:rsidR="003E2BEB" w:rsidRPr="0061048E" w:rsidRDefault="00EE3656" w:rsidP="00E668B6">
            <w:pPr>
              <w:rPr>
                <w:rFonts w:asciiTheme="majorHAnsi" w:hAnsiTheme="majorHAnsi" w:cstheme="majorHAnsi"/>
                <w:b/>
                <w:sz w:val="22"/>
                <w:lang w:val="en-US"/>
              </w:rPr>
            </w:pPr>
            <w:hyperlink r:id="rId12" w:history="1">
              <w:r w:rsidR="003E2BEB" w:rsidRPr="0061048E">
                <w:rPr>
                  <w:rStyle w:val="Hyperlink"/>
                  <w:rFonts w:asciiTheme="majorHAnsi" w:hAnsiTheme="majorHAnsi" w:cstheme="majorHAnsi"/>
                  <w:b/>
                  <w:sz w:val="22"/>
                  <w:lang w:val="en-US"/>
                </w:rPr>
                <w:t>Successful Remote Meetings</w:t>
              </w:r>
            </w:hyperlink>
          </w:p>
        </w:tc>
        <w:tc>
          <w:tcPr>
            <w:tcW w:w="1285" w:type="dxa"/>
          </w:tcPr>
          <w:p w14:paraId="1A95FB5E" w14:textId="77777777" w:rsidR="003E2BEB" w:rsidRPr="0061048E" w:rsidRDefault="003E2BEB" w:rsidP="001672FC">
            <w:pPr>
              <w:jc w:val="center"/>
              <w:rPr>
                <w:rFonts w:asciiTheme="majorHAnsi" w:hAnsiTheme="majorHAnsi" w:cstheme="majorHAnsi"/>
                <w:sz w:val="22"/>
                <w:lang w:val="en-US"/>
              </w:rPr>
            </w:pPr>
            <w:r w:rsidRPr="0061048E">
              <w:rPr>
                <w:rFonts w:asciiTheme="majorHAnsi" w:hAnsiTheme="majorHAnsi" w:cstheme="majorHAnsi"/>
                <w:sz w:val="22"/>
                <w:lang w:val="en-US"/>
              </w:rPr>
              <w:t>3.5 mins</w:t>
            </w:r>
          </w:p>
        </w:tc>
        <w:tc>
          <w:tcPr>
            <w:tcW w:w="4819" w:type="dxa"/>
          </w:tcPr>
          <w:p w14:paraId="06D8FC4D"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Set a clear purpose/agenda, decide if you want video or not, have a moderator</w:t>
            </w:r>
          </w:p>
        </w:tc>
        <w:tc>
          <w:tcPr>
            <w:tcW w:w="1417" w:type="dxa"/>
          </w:tcPr>
          <w:p w14:paraId="4D53BD76" w14:textId="77777777" w:rsidR="003E2BEB" w:rsidRPr="0061048E" w:rsidRDefault="003E2BEB" w:rsidP="00E668B6">
            <w:pPr>
              <w:rPr>
                <w:rFonts w:asciiTheme="majorHAnsi" w:hAnsiTheme="majorHAnsi" w:cstheme="majorHAnsi"/>
                <w:sz w:val="22"/>
                <w:lang w:val="en-US"/>
              </w:rPr>
            </w:pPr>
          </w:p>
        </w:tc>
      </w:tr>
      <w:tr w:rsidR="003E2BEB" w:rsidRPr="0061048E" w14:paraId="02F41537" w14:textId="77777777" w:rsidTr="00E668B6">
        <w:tc>
          <w:tcPr>
            <w:tcW w:w="1829" w:type="dxa"/>
          </w:tcPr>
          <w:p w14:paraId="082270AA" w14:textId="77777777" w:rsidR="003E2BEB" w:rsidRPr="0061048E" w:rsidRDefault="00EE3656" w:rsidP="00E668B6">
            <w:pPr>
              <w:rPr>
                <w:rFonts w:asciiTheme="majorHAnsi" w:hAnsiTheme="majorHAnsi" w:cstheme="majorHAnsi"/>
                <w:b/>
                <w:sz w:val="22"/>
                <w:lang w:val="en-US"/>
              </w:rPr>
            </w:pPr>
            <w:hyperlink r:id="rId13" w:history="1">
              <w:r w:rsidR="003E2BEB" w:rsidRPr="0061048E">
                <w:rPr>
                  <w:rStyle w:val="Hyperlink"/>
                  <w:rFonts w:asciiTheme="majorHAnsi" w:hAnsiTheme="majorHAnsi" w:cstheme="majorHAnsi"/>
                  <w:b/>
                  <w:sz w:val="22"/>
                  <w:lang w:val="en-US"/>
                </w:rPr>
                <w:t>Time Management</w:t>
              </w:r>
            </w:hyperlink>
          </w:p>
        </w:tc>
        <w:tc>
          <w:tcPr>
            <w:tcW w:w="1285" w:type="dxa"/>
          </w:tcPr>
          <w:p w14:paraId="2C48E268" w14:textId="77777777" w:rsidR="003E2BEB" w:rsidRPr="0061048E" w:rsidRDefault="003E2BEB" w:rsidP="001672FC">
            <w:pPr>
              <w:jc w:val="center"/>
              <w:rPr>
                <w:rFonts w:asciiTheme="majorHAnsi" w:hAnsiTheme="majorHAnsi" w:cstheme="majorHAnsi"/>
                <w:sz w:val="22"/>
                <w:lang w:val="en-US"/>
              </w:rPr>
            </w:pPr>
            <w:r w:rsidRPr="0061048E">
              <w:rPr>
                <w:rFonts w:asciiTheme="majorHAnsi" w:hAnsiTheme="majorHAnsi" w:cstheme="majorHAnsi"/>
                <w:sz w:val="22"/>
                <w:lang w:val="en-US"/>
              </w:rPr>
              <w:t>1.5 Hours</w:t>
            </w:r>
          </w:p>
        </w:tc>
        <w:tc>
          <w:tcPr>
            <w:tcW w:w="4819" w:type="dxa"/>
          </w:tcPr>
          <w:p w14:paraId="03226F8D"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Working from home is a wonderful opportunity, but time management can be a challenge. With so many demands on your time and attention, it's a tricky balancing act to stay productive. In this course, bestselling author and productivity expert Dave Crenshaw offers best practices for anyone who works full-time or occasionally from home. Dave begins by showing how to set up a dedicated workspace for maximum productivity, including tips on setting up your computer to ensure you stay focused. Then Dave walks through how to craft your daily schedule for peak productivity and plan meaningful breaks to avoid burnout. He explains how to collaborate with remote coworkers, including how to use virtual meetings productively. Finally, Dave offers advice for working parents and other caregivers who might be balancing professional and personal responsibilities in the home.</w:t>
            </w:r>
          </w:p>
          <w:p w14:paraId="5B1E1770" w14:textId="77777777" w:rsidR="003E2BEB" w:rsidRPr="0061048E" w:rsidRDefault="003E2BEB" w:rsidP="00E668B6">
            <w:pPr>
              <w:rPr>
                <w:rFonts w:asciiTheme="majorHAnsi" w:hAnsiTheme="majorHAnsi" w:cstheme="majorHAnsi"/>
                <w:sz w:val="22"/>
                <w:lang w:val="en-US"/>
              </w:rPr>
            </w:pPr>
          </w:p>
          <w:p w14:paraId="2C760BC4"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Learning Objectives:</w:t>
            </w:r>
          </w:p>
          <w:p w14:paraId="47AE3425" w14:textId="77777777" w:rsidR="003E2BEB" w:rsidRPr="0061048E" w:rsidRDefault="003E2BEB" w:rsidP="00E668B6">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61048E">
              <w:rPr>
                <w:rFonts w:asciiTheme="majorHAnsi" w:eastAsia="Times New Roman" w:hAnsiTheme="majorHAnsi" w:cstheme="majorHAnsi"/>
                <w:sz w:val="22"/>
                <w:shd w:val="clear" w:color="auto" w:fill="FFFFFF"/>
                <w:lang w:eastAsia="en-CA"/>
              </w:rPr>
              <w:t>Create a productive environment by limiting distractions.</w:t>
            </w:r>
          </w:p>
          <w:p w14:paraId="01135666" w14:textId="77777777" w:rsidR="003E2BEB" w:rsidRPr="0061048E" w:rsidRDefault="003E2BEB" w:rsidP="00E668B6">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61048E">
              <w:rPr>
                <w:rFonts w:asciiTheme="majorHAnsi" w:eastAsia="Times New Roman" w:hAnsiTheme="majorHAnsi" w:cstheme="majorHAnsi"/>
                <w:sz w:val="22"/>
                <w:shd w:val="clear" w:color="auto" w:fill="FFFFFF"/>
                <w:lang w:eastAsia="en-CA"/>
              </w:rPr>
              <w:t>Evaluate and choose the best technology to increase your productivity.</w:t>
            </w:r>
          </w:p>
          <w:p w14:paraId="5DE62A32" w14:textId="77777777" w:rsidR="003E2BEB" w:rsidRPr="0061048E" w:rsidRDefault="003E2BEB" w:rsidP="00E668B6">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61048E">
              <w:rPr>
                <w:rFonts w:asciiTheme="majorHAnsi" w:eastAsia="Times New Roman" w:hAnsiTheme="majorHAnsi" w:cstheme="majorHAnsi"/>
                <w:sz w:val="22"/>
                <w:shd w:val="clear" w:color="auto" w:fill="FFFFFF"/>
                <w:lang w:eastAsia="en-CA"/>
              </w:rPr>
              <w:t>Differentiate between constant effort and a healthy working rhythm.</w:t>
            </w:r>
          </w:p>
          <w:p w14:paraId="61EDA145" w14:textId="77777777" w:rsidR="003E2BEB" w:rsidRPr="0061048E" w:rsidRDefault="003E2BEB" w:rsidP="00E668B6">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61048E">
              <w:rPr>
                <w:rFonts w:asciiTheme="majorHAnsi" w:eastAsia="Times New Roman" w:hAnsiTheme="majorHAnsi" w:cstheme="majorHAnsi"/>
                <w:sz w:val="22"/>
                <w:shd w:val="clear" w:color="auto" w:fill="FFFFFF"/>
                <w:lang w:eastAsia="en-CA"/>
              </w:rPr>
              <w:t>Define expectations around communication while remaining responsive.</w:t>
            </w:r>
          </w:p>
          <w:p w14:paraId="7450C8F4" w14:textId="77777777" w:rsidR="003E2BEB" w:rsidRPr="0061048E" w:rsidRDefault="003E2BEB" w:rsidP="00E668B6">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61048E">
              <w:rPr>
                <w:rFonts w:asciiTheme="majorHAnsi" w:eastAsia="Times New Roman" w:hAnsiTheme="majorHAnsi" w:cstheme="majorHAnsi"/>
                <w:sz w:val="22"/>
                <w:shd w:val="clear" w:color="auto" w:fill="FFFFFF"/>
                <w:lang w:eastAsia="en-CA"/>
              </w:rPr>
              <w:t>Identify the benefits of relationship building.</w:t>
            </w:r>
          </w:p>
          <w:p w14:paraId="5A3A2044" w14:textId="77777777" w:rsidR="003E2BEB" w:rsidRPr="0061048E" w:rsidRDefault="003E2BEB" w:rsidP="00E668B6">
            <w:pPr>
              <w:numPr>
                <w:ilvl w:val="1"/>
                <w:numId w:val="2"/>
              </w:numPr>
              <w:tabs>
                <w:tab w:val="clear" w:pos="1440"/>
                <w:tab w:val="num" w:pos="604"/>
              </w:tabs>
              <w:ind w:left="599" w:hanging="279"/>
              <w:textAlignment w:val="center"/>
              <w:rPr>
                <w:rFonts w:asciiTheme="majorHAnsi" w:hAnsiTheme="majorHAnsi" w:cstheme="majorHAnsi"/>
                <w:sz w:val="22"/>
                <w:lang w:val="en-US"/>
              </w:rPr>
            </w:pPr>
            <w:r w:rsidRPr="0061048E">
              <w:rPr>
                <w:rFonts w:asciiTheme="majorHAnsi" w:eastAsia="Times New Roman" w:hAnsiTheme="majorHAnsi" w:cstheme="majorHAnsi"/>
                <w:sz w:val="22"/>
                <w:shd w:val="clear" w:color="auto" w:fill="FFFFFF"/>
                <w:lang w:eastAsia="en-CA"/>
              </w:rPr>
              <w:t>Learn how to manage interruptions and emergencies at home.</w:t>
            </w:r>
          </w:p>
        </w:tc>
        <w:tc>
          <w:tcPr>
            <w:tcW w:w="1417" w:type="dxa"/>
          </w:tcPr>
          <w:p w14:paraId="02F4B2A3"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3 Chapters with a quiz at the end of each + a final exam</w:t>
            </w:r>
          </w:p>
          <w:p w14:paraId="0075DA34" w14:textId="77777777" w:rsidR="003E2BEB" w:rsidRPr="0061048E" w:rsidRDefault="003E2BEB" w:rsidP="00E668B6">
            <w:pPr>
              <w:rPr>
                <w:rFonts w:asciiTheme="majorHAnsi" w:hAnsiTheme="majorHAnsi" w:cstheme="majorHAnsi"/>
                <w:sz w:val="22"/>
                <w:lang w:val="en-US"/>
              </w:rPr>
            </w:pPr>
          </w:p>
          <w:p w14:paraId="4440BF34" w14:textId="77777777" w:rsidR="003E2BEB" w:rsidRPr="0061048E" w:rsidRDefault="003E2BEB" w:rsidP="00E668B6">
            <w:pPr>
              <w:rPr>
                <w:rFonts w:asciiTheme="majorHAnsi" w:hAnsiTheme="majorHAnsi" w:cstheme="majorHAnsi"/>
                <w:sz w:val="22"/>
                <w:lang w:val="en-US"/>
              </w:rPr>
            </w:pPr>
            <w:r w:rsidRPr="0061048E">
              <w:rPr>
                <w:rFonts w:asciiTheme="majorHAnsi" w:hAnsiTheme="majorHAnsi" w:cstheme="majorHAnsi"/>
                <w:sz w:val="22"/>
                <w:lang w:val="en-US"/>
              </w:rPr>
              <w:t>Glossary of Terms as a take-away resource</w:t>
            </w:r>
          </w:p>
        </w:tc>
      </w:tr>
    </w:tbl>
    <w:p w14:paraId="68DE91DB" w14:textId="77777777" w:rsidR="003E2BEB" w:rsidRDefault="003E2BEB" w:rsidP="003E2BEB">
      <w:pPr>
        <w:rPr>
          <w:lang w:val="en-US"/>
        </w:rPr>
      </w:pPr>
    </w:p>
    <w:p w14:paraId="3D8E6537" w14:textId="77777777" w:rsidR="003E2BEB" w:rsidRDefault="003E2BEB">
      <w:pPr>
        <w:rPr>
          <w:lang w:val="en-US"/>
        </w:rPr>
      </w:pPr>
    </w:p>
    <w:p w14:paraId="1ACDB39E" w14:textId="1857C448" w:rsidR="004B714F" w:rsidRPr="003E2BEB" w:rsidRDefault="003E2BEB" w:rsidP="00EE3656">
      <w:pPr>
        <w:pStyle w:val="Heading2"/>
        <w15:collapsed/>
        <w:rPr>
          <w:lang w:val="en-US"/>
        </w:rPr>
      </w:pPr>
      <w:r>
        <w:rPr>
          <w:lang w:val="en-US"/>
        </w:rPr>
        <w:t xml:space="preserve">Office 365 </w:t>
      </w:r>
      <w:r w:rsidR="00BF4B50">
        <w:rPr>
          <w:lang w:val="en-US"/>
        </w:rPr>
        <w:t>(</w:t>
      </w:r>
      <w:r w:rsidR="001672FC">
        <w:rPr>
          <w:lang w:val="en-US"/>
        </w:rPr>
        <w:t>9</w:t>
      </w:r>
      <w:r w:rsidR="00BF4B50">
        <w:rPr>
          <w:lang w:val="en-US"/>
        </w:rPr>
        <w:t xml:space="preserve"> Hours)</w:t>
      </w:r>
    </w:p>
    <w:tbl>
      <w:tblPr>
        <w:tblStyle w:val="TableGrid"/>
        <w:tblW w:w="0" w:type="auto"/>
        <w:tblLook w:val="04A0" w:firstRow="1" w:lastRow="0" w:firstColumn="1" w:lastColumn="0" w:noHBand="0" w:noVBand="1"/>
      </w:tblPr>
      <w:tblGrid>
        <w:gridCol w:w="1829"/>
        <w:gridCol w:w="1285"/>
        <w:gridCol w:w="4819"/>
        <w:gridCol w:w="1417"/>
      </w:tblGrid>
      <w:tr w:rsidR="004D0C62" w:rsidRPr="001672FC" w14:paraId="150920E6" w14:textId="77777777" w:rsidTr="00E0096A">
        <w:tc>
          <w:tcPr>
            <w:tcW w:w="1829" w:type="dxa"/>
            <w:shd w:val="clear" w:color="auto" w:fill="D9D9D9" w:themeFill="background1" w:themeFillShade="D9"/>
            <w:vAlign w:val="center"/>
          </w:tcPr>
          <w:p w14:paraId="6070768F" w14:textId="77777777" w:rsidR="004D0C62"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Topics</w:t>
            </w:r>
          </w:p>
        </w:tc>
        <w:tc>
          <w:tcPr>
            <w:tcW w:w="1285" w:type="dxa"/>
            <w:shd w:val="clear" w:color="auto" w:fill="D9D9D9" w:themeFill="background1" w:themeFillShade="D9"/>
            <w:vAlign w:val="center"/>
          </w:tcPr>
          <w:p w14:paraId="558134B3" w14:textId="77777777" w:rsidR="004D0C62" w:rsidRPr="001672FC" w:rsidRDefault="004D0C62" w:rsidP="001672FC">
            <w:pPr>
              <w:jc w:val="center"/>
              <w:rPr>
                <w:rFonts w:asciiTheme="majorHAnsi" w:hAnsiTheme="majorHAnsi" w:cstheme="majorHAnsi"/>
                <w:b/>
                <w:sz w:val="22"/>
                <w:lang w:val="en-US"/>
              </w:rPr>
            </w:pPr>
            <w:r w:rsidRPr="001672FC">
              <w:rPr>
                <w:rFonts w:asciiTheme="majorHAnsi" w:hAnsiTheme="majorHAnsi" w:cstheme="majorHAnsi"/>
                <w:b/>
                <w:sz w:val="22"/>
                <w:lang w:val="en-US"/>
              </w:rPr>
              <w:t>Approx. Duration</w:t>
            </w:r>
          </w:p>
        </w:tc>
        <w:tc>
          <w:tcPr>
            <w:tcW w:w="4819" w:type="dxa"/>
            <w:shd w:val="clear" w:color="auto" w:fill="D9D9D9" w:themeFill="background1" w:themeFillShade="D9"/>
            <w:vAlign w:val="center"/>
          </w:tcPr>
          <w:p w14:paraId="58CF8E51" w14:textId="77777777" w:rsidR="004D0C62"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Course Description</w:t>
            </w:r>
          </w:p>
        </w:tc>
        <w:tc>
          <w:tcPr>
            <w:tcW w:w="1417" w:type="dxa"/>
            <w:shd w:val="clear" w:color="auto" w:fill="D9D9D9" w:themeFill="background1" w:themeFillShade="D9"/>
            <w:vAlign w:val="center"/>
          </w:tcPr>
          <w:p w14:paraId="2D93AAB8" w14:textId="77777777" w:rsidR="004D0C62"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Additional Resources</w:t>
            </w:r>
          </w:p>
        </w:tc>
      </w:tr>
      <w:tr w:rsidR="003E2BEB" w:rsidRPr="001672FC" w14:paraId="10662B2D" w14:textId="77777777" w:rsidTr="00E0096A">
        <w:tc>
          <w:tcPr>
            <w:tcW w:w="1829" w:type="dxa"/>
          </w:tcPr>
          <w:p w14:paraId="1A3FD90B" w14:textId="77777777" w:rsidR="003E2BEB" w:rsidRPr="001672FC" w:rsidRDefault="00EE3656" w:rsidP="003E2BEB">
            <w:pPr>
              <w:rPr>
                <w:rFonts w:asciiTheme="majorHAnsi" w:hAnsiTheme="majorHAnsi" w:cstheme="majorHAnsi"/>
                <w:b/>
                <w:sz w:val="22"/>
                <w:lang w:val="en-US"/>
              </w:rPr>
            </w:pPr>
            <w:hyperlink r:id="rId14" w:history="1">
              <w:r w:rsidR="003E2BEB" w:rsidRPr="001672FC">
                <w:rPr>
                  <w:rStyle w:val="Hyperlink"/>
                  <w:rFonts w:asciiTheme="majorHAnsi" w:eastAsia="Times New Roman" w:hAnsiTheme="majorHAnsi" w:cstheme="majorHAnsi"/>
                  <w:b/>
                  <w:sz w:val="22"/>
                  <w:lang w:val="en-US" w:eastAsia="en-CA"/>
                </w:rPr>
                <w:t>MS Teams</w:t>
              </w:r>
            </w:hyperlink>
          </w:p>
        </w:tc>
        <w:tc>
          <w:tcPr>
            <w:tcW w:w="1285" w:type="dxa"/>
          </w:tcPr>
          <w:p w14:paraId="1E764B66" w14:textId="31205E1D" w:rsidR="003E2BEB" w:rsidRPr="001672FC" w:rsidRDefault="00656E47" w:rsidP="001672FC">
            <w:pPr>
              <w:jc w:val="center"/>
              <w:rPr>
                <w:rFonts w:asciiTheme="majorHAnsi" w:hAnsiTheme="majorHAnsi" w:cstheme="majorHAnsi"/>
                <w:sz w:val="22"/>
                <w:lang w:val="en-US"/>
              </w:rPr>
            </w:pPr>
            <w:r w:rsidRPr="001672FC">
              <w:rPr>
                <w:rFonts w:asciiTheme="majorHAnsi" w:hAnsiTheme="majorHAnsi" w:cstheme="majorHAnsi"/>
                <w:sz w:val="22"/>
                <w:lang w:val="en-US"/>
              </w:rPr>
              <w:t xml:space="preserve">2 </w:t>
            </w:r>
            <w:r w:rsidR="003E2BEB" w:rsidRPr="001672FC">
              <w:rPr>
                <w:rFonts w:asciiTheme="majorHAnsi" w:hAnsiTheme="majorHAnsi" w:cstheme="majorHAnsi"/>
                <w:sz w:val="22"/>
                <w:lang w:val="en-US"/>
              </w:rPr>
              <w:t>Hours</w:t>
            </w:r>
          </w:p>
        </w:tc>
        <w:tc>
          <w:tcPr>
            <w:tcW w:w="4819" w:type="dxa"/>
          </w:tcPr>
          <w:p w14:paraId="3B3737B6"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 xml:space="preserve">Discover the core features of Microsoft Teams and see how you can bring together colleagues, create conversations and content, and collaborate more effectively. Author Nick </w:t>
            </w:r>
            <w:proofErr w:type="spellStart"/>
            <w:r w:rsidRPr="001672FC">
              <w:rPr>
                <w:rFonts w:asciiTheme="majorHAnsi" w:eastAsia="Times New Roman" w:hAnsiTheme="majorHAnsi" w:cstheme="majorHAnsi"/>
                <w:color w:val="000000"/>
                <w:sz w:val="22"/>
                <w:lang w:val="en-US" w:eastAsia="en-CA"/>
              </w:rPr>
              <w:t>Brazzi</w:t>
            </w:r>
            <w:proofErr w:type="spellEnd"/>
            <w:r w:rsidRPr="001672FC">
              <w:rPr>
                <w:rFonts w:asciiTheme="majorHAnsi" w:eastAsia="Times New Roman" w:hAnsiTheme="majorHAnsi" w:cstheme="majorHAnsi"/>
                <w:color w:val="000000"/>
                <w:sz w:val="22"/>
                <w:lang w:val="en-US" w:eastAsia="en-CA"/>
              </w:rPr>
              <w:t xml:space="preserve"> walks you through the essentials of using Teams, starting with basic setup, creating new teams, and joining existing teams. Nick covers organizing teams and members and shows how to conduct conversations. He explains how to create scheduled meetings or initiate impromptu meetings inside Teams, and demonstrates file sharing. Finally, Nick walks you through customizing user settings, and explains how to use Teams on mobile devices.</w:t>
            </w:r>
          </w:p>
          <w:p w14:paraId="506108AC"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p>
          <w:p w14:paraId="35969A3B"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Learning Objectives:</w:t>
            </w:r>
          </w:p>
          <w:p w14:paraId="6DA7AAEA"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Communicating effectively</w:t>
            </w:r>
          </w:p>
          <w:p w14:paraId="5454B8E9"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Organizing teams</w:t>
            </w:r>
          </w:p>
          <w:p w14:paraId="51469DAF"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Creating conversations</w:t>
            </w:r>
          </w:p>
          <w:p w14:paraId="1D1C10A7"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Scheduling and starting video meetings</w:t>
            </w:r>
          </w:p>
          <w:p w14:paraId="58B7947C"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Sharing files</w:t>
            </w:r>
          </w:p>
          <w:p w14:paraId="15C82D45"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Apps and optional features</w:t>
            </w:r>
          </w:p>
          <w:p w14:paraId="3B7D69D6"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Searching</w:t>
            </w:r>
          </w:p>
          <w:p w14:paraId="5552124E"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Settings and customization</w:t>
            </w:r>
          </w:p>
          <w:p w14:paraId="489512D3" w14:textId="77777777" w:rsidR="003E2BEB" w:rsidRPr="001672FC" w:rsidRDefault="003E2BEB" w:rsidP="003E2BEB">
            <w:pPr>
              <w:numPr>
                <w:ilvl w:val="1"/>
                <w:numId w:val="2"/>
              </w:numPr>
              <w:tabs>
                <w:tab w:val="clear" w:pos="1440"/>
                <w:tab w:val="num" w:pos="604"/>
              </w:tabs>
              <w:ind w:left="2160" w:hanging="1840"/>
              <w:textAlignment w:val="center"/>
              <w:rPr>
                <w:rFonts w:asciiTheme="majorHAnsi" w:hAnsiTheme="majorHAnsi" w:cstheme="majorHAnsi"/>
                <w:sz w:val="22"/>
                <w:lang w:val="en-US"/>
              </w:rPr>
            </w:pPr>
            <w:r w:rsidRPr="001672FC">
              <w:rPr>
                <w:rFonts w:asciiTheme="majorHAnsi" w:eastAsia="Times New Roman" w:hAnsiTheme="majorHAnsi" w:cstheme="majorHAnsi"/>
                <w:sz w:val="22"/>
                <w:shd w:val="clear" w:color="auto" w:fill="FFFFFF"/>
                <w:lang w:eastAsia="en-CA"/>
              </w:rPr>
              <w:t>Working with the mobile app</w:t>
            </w:r>
          </w:p>
        </w:tc>
        <w:tc>
          <w:tcPr>
            <w:tcW w:w="1417" w:type="dxa"/>
          </w:tcPr>
          <w:p w14:paraId="1A00165A" w14:textId="77777777" w:rsidR="003E2BEB" w:rsidRPr="001672FC" w:rsidRDefault="003E2BEB" w:rsidP="003E2BEB">
            <w:pPr>
              <w:rPr>
                <w:rFonts w:asciiTheme="majorHAnsi" w:hAnsiTheme="majorHAnsi" w:cstheme="majorHAnsi"/>
                <w:sz w:val="22"/>
                <w:lang w:val="en-US"/>
              </w:rPr>
            </w:pPr>
          </w:p>
        </w:tc>
      </w:tr>
      <w:tr w:rsidR="003E2BEB" w:rsidRPr="001672FC" w14:paraId="30C34F05" w14:textId="77777777" w:rsidTr="00E0096A">
        <w:tc>
          <w:tcPr>
            <w:tcW w:w="1829" w:type="dxa"/>
          </w:tcPr>
          <w:p w14:paraId="3A9324D4" w14:textId="77777777" w:rsidR="003E2BEB" w:rsidRPr="001672FC" w:rsidRDefault="00EE3656" w:rsidP="003E2BEB">
            <w:pPr>
              <w:rPr>
                <w:rFonts w:asciiTheme="majorHAnsi" w:hAnsiTheme="majorHAnsi" w:cstheme="majorHAnsi"/>
                <w:b/>
                <w:sz w:val="22"/>
              </w:rPr>
            </w:pPr>
            <w:hyperlink r:id="rId15" w:history="1">
              <w:r w:rsidR="003E2BEB" w:rsidRPr="001672FC">
                <w:rPr>
                  <w:rStyle w:val="Hyperlink"/>
                  <w:rFonts w:asciiTheme="majorHAnsi" w:hAnsiTheme="majorHAnsi" w:cstheme="majorHAnsi"/>
                  <w:b/>
                  <w:sz w:val="22"/>
                </w:rPr>
                <w:t>OneDrive</w:t>
              </w:r>
            </w:hyperlink>
          </w:p>
        </w:tc>
        <w:tc>
          <w:tcPr>
            <w:tcW w:w="1285" w:type="dxa"/>
          </w:tcPr>
          <w:p w14:paraId="39F8BDCB" w14:textId="77777777" w:rsidR="003E2BEB" w:rsidRPr="001672FC" w:rsidRDefault="003E2BEB" w:rsidP="001672FC">
            <w:pPr>
              <w:jc w:val="center"/>
              <w:rPr>
                <w:rFonts w:asciiTheme="majorHAnsi" w:hAnsiTheme="majorHAnsi" w:cstheme="majorHAnsi"/>
                <w:sz w:val="22"/>
                <w:lang w:val="en-US"/>
              </w:rPr>
            </w:pPr>
            <w:r w:rsidRPr="001672FC">
              <w:rPr>
                <w:rFonts w:asciiTheme="majorHAnsi" w:hAnsiTheme="majorHAnsi" w:cstheme="majorHAnsi"/>
                <w:sz w:val="22"/>
                <w:lang w:val="en-US"/>
              </w:rPr>
              <w:t>50 mins</w:t>
            </w:r>
          </w:p>
        </w:tc>
        <w:tc>
          <w:tcPr>
            <w:tcW w:w="4819" w:type="dxa"/>
          </w:tcPr>
          <w:p w14:paraId="1695FA5A" w14:textId="4A94232F" w:rsidR="003E2BEB" w:rsidRDefault="003E2BEB" w:rsidP="003E2BEB">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Get started with OneDrive for Business, the cloud-based file management system included with Microsoft Office. Follow along with Jess Stratton as she shows how to use OneDrive for Business to keep files organized and accessible. Covering both the desktop client app and the browser version of OneDrive for Business, this course shows how to upload, copy, delete, and download files and folders, and integrate with Office Online. Jess demonstrates how to share files using OneDrive and how to work on files collaboratively with colleagues.</w:t>
            </w:r>
          </w:p>
          <w:p w14:paraId="3016A056" w14:textId="77777777" w:rsidR="005C58A7" w:rsidRPr="001672FC" w:rsidRDefault="005C58A7" w:rsidP="003E2BEB">
            <w:pPr>
              <w:textAlignment w:val="center"/>
              <w:rPr>
                <w:rFonts w:asciiTheme="majorHAnsi" w:eastAsia="Times New Roman" w:hAnsiTheme="majorHAnsi" w:cstheme="majorHAnsi"/>
                <w:color w:val="000000"/>
                <w:sz w:val="22"/>
                <w:lang w:val="en-US" w:eastAsia="en-CA"/>
              </w:rPr>
            </w:pPr>
          </w:p>
          <w:p w14:paraId="12B20DDD"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Learning Objectives:</w:t>
            </w:r>
          </w:p>
          <w:p w14:paraId="53CA8F7B" w14:textId="77777777" w:rsidR="003E2BEB" w:rsidRPr="001672FC" w:rsidRDefault="003E2BEB" w:rsidP="003E2BEB">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Name the web portal for the main Microsoft Office 365 applications.</w:t>
            </w:r>
          </w:p>
          <w:p w14:paraId="1CEF445E" w14:textId="77777777" w:rsidR="003E2BEB" w:rsidRPr="001672FC" w:rsidRDefault="003E2BEB" w:rsidP="003E2BEB">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Explain how to find out how much storage space you are using and how much you have to spare.</w:t>
            </w:r>
          </w:p>
          <w:p w14:paraId="221E8618" w14:textId="77777777" w:rsidR="003E2BEB" w:rsidRPr="001672FC" w:rsidRDefault="003E2BEB" w:rsidP="003E2BEB">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Recall how to create new folder in the web interface.</w:t>
            </w:r>
          </w:p>
          <w:p w14:paraId="080B0630" w14:textId="77777777" w:rsidR="003E2BEB" w:rsidRPr="001672FC" w:rsidRDefault="003E2BEB" w:rsidP="003E2BEB">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Recognize what happens automatically when you start a new document in Office Online.</w:t>
            </w:r>
          </w:p>
          <w:p w14:paraId="29F90D25" w14:textId="77777777" w:rsidR="003E2BEB" w:rsidRPr="001672FC" w:rsidRDefault="003E2BEB" w:rsidP="003E2BEB">
            <w:pPr>
              <w:numPr>
                <w:ilvl w:val="1"/>
                <w:numId w:val="2"/>
              </w:numPr>
              <w:tabs>
                <w:tab w:val="clear" w:pos="1440"/>
                <w:tab w:val="num" w:pos="604"/>
              </w:tabs>
              <w:ind w:left="599" w:hanging="279"/>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sz w:val="22"/>
                <w:shd w:val="clear" w:color="auto" w:fill="FFFFFF"/>
                <w:lang w:eastAsia="en-CA"/>
              </w:rPr>
              <w:t>Explain the easiest way to stop sharing a document with all involved.</w:t>
            </w:r>
          </w:p>
        </w:tc>
        <w:tc>
          <w:tcPr>
            <w:tcW w:w="1417" w:type="dxa"/>
          </w:tcPr>
          <w:p w14:paraId="527A16A3" w14:textId="3A616CC9" w:rsidR="003E2BEB" w:rsidRPr="001672FC" w:rsidRDefault="003E2BEB" w:rsidP="003E2BEB">
            <w:pPr>
              <w:rPr>
                <w:rFonts w:asciiTheme="majorHAnsi" w:hAnsiTheme="majorHAnsi" w:cstheme="majorHAnsi"/>
                <w:sz w:val="22"/>
                <w:lang w:val="en-US"/>
              </w:rPr>
            </w:pPr>
            <w:r w:rsidRPr="001672FC">
              <w:rPr>
                <w:rFonts w:asciiTheme="majorHAnsi" w:hAnsiTheme="majorHAnsi" w:cstheme="majorHAnsi"/>
                <w:sz w:val="22"/>
                <w:lang w:val="en-US"/>
              </w:rPr>
              <w:t>4 chapter quizzes</w:t>
            </w:r>
            <w:r w:rsidR="00656E47" w:rsidRPr="001672FC">
              <w:rPr>
                <w:rFonts w:asciiTheme="majorHAnsi" w:hAnsiTheme="majorHAnsi" w:cstheme="majorHAnsi"/>
                <w:sz w:val="22"/>
                <w:lang w:val="en-US"/>
              </w:rPr>
              <w:t xml:space="preserve"> + final exam</w:t>
            </w:r>
          </w:p>
        </w:tc>
      </w:tr>
      <w:tr w:rsidR="00656E47" w:rsidRPr="001672FC" w14:paraId="2D2409FD" w14:textId="77777777" w:rsidTr="00E0096A">
        <w:tc>
          <w:tcPr>
            <w:tcW w:w="1829" w:type="dxa"/>
          </w:tcPr>
          <w:p w14:paraId="095BCDE9" w14:textId="4A139833" w:rsidR="00656E47" w:rsidRPr="001672FC" w:rsidRDefault="00EE3656" w:rsidP="003E2BEB">
            <w:pPr>
              <w:rPr>
                <w:rFonts w:asciiTheme="majorHAnsi" w:hAnsiTheme="majorHAnsi" w:cstheme="majorHAnsi"/>
                <w:b/>
                <w:sz w:val="22"/>
              </w:rPr>
            </w:pPr>
            <w:hyperlink r:id="rId16" w:history="1">
              <w:r w:rsidR="00656E47" w:rsidRPr="001672FC">
                <w:rPr>
                  <w:rStyle w:val="Hyperlink"/>
                  <w:rFonts w:asciiTheme="majorHAnsi" w:hAnsiTheme="majorHAnsi" w:cstheme="majorHAnsi"/>
                  <w:b/>
                  <w:sz w:val="22"/>
                </w:rPr>
                <w:t>MS Planner</w:t>
              </w:r>
            </w:hyperlink>
          </w:p>
        </w:tc>
        <w:tc>
          <w:tcPr>
            <w:tcW w:w="1285" w:type="dxa"/>
          </w:tcPr>
          <w:p w14:paraId="21F7066A" w14:textId="65174167" w:rsidR="00656E47" w:rsidRPr="001672FC" w:rsidRDefault="00656E47" w:rsidP="001672FC">
            <w:pPr>
              <w:jc w:val="center"/>
              <w:rPr>
                <w:rFonts w:asciiTheme="majorHAnsi" w:hAnsiTheme="majorHAnsi" w:cstheme="majorHAnsi"/>
                <w:sz w:val="22"/>
                <w:lang w:val="en-US"/>
              </w:rPr>
            </w:pPr>
            <w:r w:rsidRPr="001672FC">
              <w:rPr>
                <w:rFonts w:asciiTheme="majorHAnsi" w:hAnsiTheme="majorHAnsi" w:cstheme="majorHAnsi"/>
                <w:sz w:val="22"/>
                <w:lang w:val="en-US"/>
              </w:rPr>
              <w:t>1.25 Hours</w:t>
            </w:r>
          </w:p>
        </w:tc>
        <w:tc>
          <w:tcPr>
            <w:tcW w:w="4819" w:type="dxa"/>
          </w:tcPr>
          <w:p w14:paraId="5F7D5653" w14:textId="5C070282" w:rsidR="00656E47" w:rsidRPr="001672FC" w:rsidRDefault="00656E47" w:rsidP="00656E47">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Learn how to stay organized and manage projects with Microsoft Planner, a planning and project management app for Office 365. Follow along with David Rivers as he shows how to get things done in Planner, from creating new plans and setting due dates to updating a project's status and sharing files with team members. Plus, see how to switch over to Microsoft Teams from Planner and create new teams based on existing plans. Learn how to work more efficiently and stay focused on what's important by using Microsoft Planner for your next project.</w:t>
            </w:r>
          </w:p>
          <w:p w14:paraId="13F82CD1" w14:textId="77777777" w:rsidR="00656E47" w:rsidRPr="001672FC" w:rsidRDefault="00656E47" w:rsidP="00656E47">
            <w:pPr>
              <w:textAlignment w:val="center"/>
              <w:rPr>
                <w:rFonts w:asciiTheme="majorHAnsi" w:eastAsia="Times New Roman" w:hAnsiTheme="majorHAnsi" w:cstheme="majorHAnsi"/>
                <w:color w:val="000000"/>
                <w:sz w:val="22"/>
                <w:lang w:val="en-US" w:eastAsia="en-CA"/>
              </w:rPr>
            </w:pPr>
          </w:p>
          <w:p w14:paraId="666586A4" w14:textId="77777777" w:rsidR="00656E47" w:rsidRPr="001672FC" w:rsidRDefault="00656E47" w:rsidP="00656E47">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Learning Objectives:</w:t>
            </w:r>
          </w:p>
          <w:p w14:paraId="5FEB2F46"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Creating a plan</w:t>
            </w:r>
          </w:p>
          <w:p w14:paraId="5C816745"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Adding and assigning tasks</w:t>
            </w:r>
          </w:p>
          <w:p w14:paraId="6B63AFE9"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Sorting tasks into buckets</w:t>
            </w:r>
          </w:p>
          <w:p w14:paraId="6A60626C"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Attaching files to tasks</w:t>
            </w:r>
          </w:p>
          <w:p w14:paraId="0EACAEEA"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Flagging tasks with labels</w:t>
            </w:r>
          </w:p>
          <w:p w14:paraId="11BF0D25"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Updating a task's status</w:t>
            </w:r>
          </w:p>
          <w:p w14:paraId="6967F884" w14:textId="77777777"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Viewing progress on a plan</w:t>
            </w:r>
          </w:p>
          <w:p w14:paraId="1CBDCEC7" w14:textId="54B5C302" w:rsidR="00656E47" w:rsidRPr="001672FC" w:rsidRDefault="00656E47" w:rsidP="00656E47">
            <w:pPr>
              <w:numPr>
                <w:ilvl w:val="1"/>
                <w:numId w:val="2"/>
              </w:numPr>
              <w:tabs>
                <w:tab w:val="clear" w:pos="1440"/>
                <w:tab w:val="num" w:pos="604"/>
              </w:tabs>
              <w:ind w:left="602" w:hanging="284"/>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sz w:val="22"/>
                <w:shd w:val="clear" w:color="auto" w:fill="FFFFFF"/>
                <w:lang w:eastAsia="en-CA"/>
              </w:rPr>
              <w:t>Using charts to view progress</w:t>
            </w:r>
          </w:p>
        </w:tc>
        <w:tc>
          <w:tcPr>
            <w:tcW w:w="1417" w:type="dxa"/>
          </w:tcPr>
          <w:p w14:paraId="38B25999" w14:textId="39723CA3" w:rsidR="00656E47" w:rsidRPr="001672FC" w:rsidRDefault="00656E47" w:rsidP="003E2BEB">
            <w:pPr>
              <w:rPr>
                <w:rFonts w:asciiTheme="majorHAnsi" w:hAnsiTheme="majorHAnsi" w:cstheme="majorHAnsi"/>
                <w:sz w:val="22"/>
                <w:lang w:val="en-US"/>
              </w:rPr>
            </w:pPr>
            <w:r w:rsidRPr="001672FC">
              <w:rPr>
                <w:rFonts w:asciiTheme="majorHAnsi" w:hAnsiTheme="majorHAnsi" w:cstheme="majorHAnsi"/>
                <w:sz w:val="22"/>
                <w:lang w:val="en-US"/>
              </w:rPr>
              <w:t>4 chapter quizzes + final exam</w:t>
            </w:r>
          </w:p>
        </w:tc>
      </w:tr>
      <w:tr w:rsidR="003E2BEB" w:rsidRPr="001672FC" w14:paraId="5444A5F3" w14:textId="77777777" w:rsidTr="00E0096A">
        <w:tc>
          <w:tcPr>
            <w:tcW w:w="1829" w:type="dxa"/>
          </w:tcPr>
          <w:p w14:paraId="5F281E53" w14:textId="0DB23A75" w:rsidR="003E2BEB" w:rsidRPr="001672FC" w:rsidRDefault="00EE3656" w:rsidP="003E2BEB">
            <w:pPr>
              <w:textAlignment w:val="center"/>
              <w:rPr>
                <w:rFonts w:asciiTheme="majorHAnsi" w:hAnsiTheme="majorHAnsi" w:cstheme="majorHAnsi"/>
                <w:b/>
                <w:sz w:val="22"/>
              </w:rPr>
            </w:pPr>
            <w:hyperlink r:id="rId17" w:history="1">
              <w:r w:rsidR="003E2BEB" w:rsidRPr="001672FC">
                <w:rPr>
                  <w:rStyle w:val="Hyperlink"/>
                  <w:rFonts w:asciiTheme="majorHAnsi" w:hAnsiTheme="majorHAnsi" w:cstheme="majorHAnsi"/>
                  <w:b/>
                  <w:sz w:val="22"/>
                </w:rPr>
                <w:t>MS Outlook</w:t>
              </w:r>
            </w:hyperlink>
          </w:p>
        </w:tc>
        <w:tc>
          <w:tcPr>
            <w:tcW w:w="1285" w:type="dxa"/>
          </w:tcPr>
          <w:p w14:paraId="21202FD8" w14:textId="77777777" w:rsidR="003E2BEB" w:rsidRPr="001672FC" w:rsidRDefault="003E2BEB" w:rsidP="001672FC">
            <w:pPr>
              <w:jc w:val="center"/>
              <w:rPr>
                <w:rFonts w:asciiTheme="majorHAnsi" w:hAnsiTheme="majorHAnsi" w:cstheme="majorHAnsi"/>
                <w:sz w:val="22"/>
                <w:lang w:val="en-US"/>
              </w:rPr>
            </w:pPr>
            <w:r w:rsidRPr="001672FC">
              <w:rPr>
                <w:rFonts w:asciiTheme="majorHAnsi" w:hAnsiTheme="majorHAnsi" w:cstheme="majorHAnsi"/>
                <w:sz w:val="22"/>
                <w:lang w:val="en-US"/>
              </w:rPr>
              <w:t>2.5 Hours</w:t>
            </w:r>
          </w:p>
        </w:tc>
        <w:tc>
          <w:tcPr>
            <w:tcW w:w="4819" w:type="dxa"/>
          </w:tcPr>
          <w:p w14:paraId="6AD83534" w14:textId="6F11CA0C" w:rsidR="003E2BEB" w:rsidRDefault="003E2BEB" w:rsidP="003E2BEB">
            <w:pPr>
              <w:rPr>
                <w:rFonts w:asciiTheme="majorHAnsi" w:hAnsiTheme="majorHAnsi" w:cstheme="majorHAnsi"/>
                <w:sz w:val="22"/>
              </w:rPr>
            </w:pPr>
            <w:r w:rsidRPr="001672FC">
              <w:rPr>
                <w:rFonts w:asciiTheme="majorHAnsi" w:hAnsiTheme="majorHAnsi" w:cstheme="majorHAnsi"/>
                <w:sz w:val="22"/>
              </w:rPr>
              <w:t>Follow along with Gini von Courter as she takes you on a tour of Outlook on the web, the browser version of Outlook. Gini shows how to send, receive, and manage email, as well as how to organize, flag, and pin your messages. Discover how to work with the calendar features in Outlook on the web, including how to create repeating appointments, request meetings, and view multiple calendars. Plus, learn how to create contacts and groups, and use the Outlook task feature to manage your to-do list effectively.</w:t>
            </w:r>
          </w:p>
          <w:p w14:paraId="18812127" w14:textId="77777777" w:rsidR="005C58A7" w:rsidRPr="001672FC" w:rsidRDefault="005C58A7" w:rsidP="003E2BEB">
            <w:pPr>
              <w:rPr>
                <w:rFonts w:asciiTheme="majorHAnsi" w:hAnsiTheme="majorHAnsi" w:cstheme="majorHAnsi"/>
                <w:sz w:val="22"/>
              </w:rPr>
            </w:pPr>
          </w:p>
          <w:p w14:paraId="037DED87" w14:textId="77777777" w:rsidR="003E2BEB" w:rsidRPr="001672FC" w:rsidRDefault="003E2BEB" w:rsidP="003E2BEB">
            <w:pPr>
              <w:rPr>
                <w:rFonts w:asciiTheme="majorHAnsi" w:hAnsiTheme="majorHAnsi" w:cstheme="majorHAnsi"/>
                <w:sz w:val="22"/>
              </w:rPr>
            </w:pPr>
            <w:r w:rsidRPr="001672FC">
              <w:rPr>
                <w:rFonts w:asciiTheme="majorHAnsi" w:hAnsiTheme="majorHAnsi" w:cstheme="majorHAnsi"/>
                <w:sz w:val="22"/>
              </w:rPr>
              <w:t>Learning Objectives:</w:t>
            </w:r>
          </w:p>
          <w:p w14:paraId="110DFB3C"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Identify three apps that are included with Outlook on the web.</w:t>
            </w:r>
          </w:p>
          <w:p w14:paraId="606BE032"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Recognize what digits next to a folder indicate.</w:t>
            </w:r>
          </w:p>
          <w:p w14:paraId="2584CF3C"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Recall three ways to add a recipient to an email message.</w:t>
            </w:r>
          </w:p>
          <w:p w14:paraId="730EE7F1"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Name the feature that allows users to delete messages based on a rule.</w:t>
            </w:r>
          </w:p>
          <w:p w14:paraId="1DE4FCC4"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List three things automatic replies allow users to do.</w:t>
            </w:r>
          </w:p>
          <w:p w14:paraId="74C1BA8D"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Determine which Outlook items users can assign multiple categories to.</w:t>
            </w:r>
          </w:p>
          <w:p w14:paraId="471E9AC6" w14:textId="77777777" w:rsidR="003E2BEB" w:rsidRPr="001672FC" w:rsidRDefault="003E2BEB" w:rsidP="003E2BEB">
            <w:pPr>
              <w:numPr>
                <w:ilvl w:val="1"/>
                <w:numId w:val="2"/>
              </w:numPr>
              <w:tabs>
                <w:tab w:val="clear" w:pos="1440"/>
                <w:tab w:val="num" w:pos="604"/>
              </w:tabs>
              <w:ind w:left="602" w:hanging="284"/>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Summarize the two options users have when changing the time for a meeting.</w:t>
            </w:r>
          </w:p>
          <w:p w14:paraId="7C2478F7" w14:textId="77777777" w:rsidR="003E2BEB" w:rsidRPr="001672FC" w:rsidRDefault="003E2BEB" w:rsidP="003E2BEB">
            <w:pPr>
              <w:numPr>
                <w:ilvl w:val="1"/>
                <w:numId w:val="2"/>
              </w:numPr>
              <w:tabs>
                <w:tab w:val="clear" w:pos="1440"/>
                <w:tab w:val="num" w:pos="604"/>
              </w:tabs>
              <w:ind w:left="602" w:hanging="284"/>
              <w:textAlignment w:val="center"/>
              <w:rPr>
                <w:rFonts w:asciiTheme="majorHAnsi" w:hAnsiTheme="majorHAnsi" w:cstheme="majorHAnsi"/>
                <w:sz w:val="22"/>
              </w:rPr>
            </w:pPr>
            <w:r w:rsidRPr="001672FC">
              <w:rPr>
                <w:rFonts w:asciiTheme="majorHAnsi" w:eastAsia="Times New Roman" w:hAnsiTheme="majorHAnsi" w:cstheme="majorHAnsi"/>
                <w:sz w:val="22"/>
                <w:shd w:val="clear" w:color="auto" w:fill="FFFFFF"/>
                <w:lang w:eastAsia="en-CA"/>
              </w:rPr>
              <w:t>Explain what a filter dropdown does.</w:t>
            </w:r>
          </w:p>
        </w:tc>
        <w:tc>
          <w:tcPr>
            <w:tcW w:w="1417" w:type="dxa"/>
          </w:tcPr>
          <w:p w14:paraId="1E41902C" w14:textId="77777777" w:rsidR="003E2BEB" w:rsidRPr="001672FC" w:rsidRDefault="003E2BEB" w:rsidP="003E2BEB">
            <w:pPr>
              <w:rPr>
                <w:rFonts w:asciiTheme="majorHAnsi" w:hAnsiTheme="majorHAnsi" w:cstheme="majorHAnsi"/>
                <w:sz w:val="22"/>
                <w:lang w:val="en-US"/>
              </w:rPr>
            </w:pPr>
            <w:r w:rsidRPr="001672FC">
              <w:rPr>
                <w:rFonts w:asciiTheme="majorHAnsi" w:hAnsiTheme="majorHAnsi" w:cstheme="majorHAnsi"/>
                <w:sz w:val="22"/>
                <w:lang w:val="en-US"/>
              </w:rPr>
              <w:t>7 chapter quizzes + final exam</w:t>
            </w:r>
          </w:p>
        </w:tc>
      </w:tr>
      <w:tr w:rsidR="003E2BEB" w:rsidRPr="001672FC" w14:paraId="61002E30" w14:textId="77777777" w:rsidTr="00E0096A">
        <w:tc>
          <w:tcPr>
            <w:tcW w:w="1829" w:type="dxa"/>
          </w:tcPr>
          <w:p w14:paraId="689F3D6E" w14:textId="77777777" w:rsidR="003E2BEB" w:rsidRPr="001672FC" w:rsidRDefault="00EE3656" w:rsidP="003E2BEB">
            <w:pPr>
              <w:textAlignment w:val="center"/>
              <w:rPr>
                <w:rFonts w:asciiTheme="majorHAnsi" w:hAnsiTheme="majorHAnsi" w:cstheme="majorHAnsi"/>
                <w:b/>
                <w:sz w:val="22"/>
              </w:rPr>
            </w:pPr>
            <w:hyperlink r:id="rId18" w:history="1">
              <w:r w:rsidR="003E2BEB" w:rsidRPr="001672FC">
                <w:rPr>
                  <w:rStyle w:val="Hyperlink"/>
                  <w:rFonts w:asciiTheme="majorHAnsi" w:hAnsiTheme="majorHAnsi" w:cstheme="majorHAnsi"/>
                  <w:b/>
                  <w:sz w:val="22"/>
                </w:rPr>
                <w:t>MS Word</w:t>
              </w:r>
            </w:hyperlink>
          </w:p>
        </w:tc>
        <w:tc>
          <w:tcPr>
            <w:tcW w:w="1285" w:type="dxa"/>
          </w:tcPr>
          <w:p w14:paraId="4004A337" w14:textId="77777777" w:rsidR="003E2BEB" w:rsidRPr="001672FC" w:rsidRDefault="003E2BEB" w:rsidP="001672FC">
            <w:pPr>
              <w:jc w:val="center"/>
              <w:rPr>
                <w:rFonts w:asciiTheme="majorHAnsi" w:hAnsiTheme="majorHAnsi" w:cstheme="majorHAnsi"/>
                <w:sz w:val="22"/>
                <w:lang w:val="en-US"/>
              </w:rPr>
            </w:pPr>
            <w:r w:rsidRPr="001672FC">
              <w:rPr>
                <w:rFonts w:asciiTheme="majorHAnsi" w:hAnsiTheme="majorHAnsi" w:cstheme="majorHAnsi"/>
                <w:sz w:val="22"/>
                <w:lang w:val="en-US"/>
              </w:rPr>
              <w:t>1 Hour</w:t>
            </w:r>
          </w:p>
        </w:tc>
        <w:tc>
          <w:tcPr>
            <w:tcW w:w="4819" w:type="dxa"/>
          </w:tcPr>
          <w:p w14:paraId="0CF6514C" w14:textId="2CE19323" w:rsidR="003E2BEB" w:rsidRDefault="003E2BEB" w:rsidP="003E2BEB">
            <w:pPr>
              <w:rPr>
                <w:rFonts w:asciiTheme="majorHAnsi" w:hAnsiTheme="majorHAnsi" w:cstheme="majorHAnsi"/>
                <w:sz w:val="22"/>
              </w:rPr>
            </w:pPr>
            <w:r w:rsidRPr="001672FC">
              <w:rPr>
                <w:rFonts w:asciiTheme="majorHAnsi" w:hAnsiTheme="majorHAnsi" w:cstheme="majorHAnsi"/>
                <w:sz w:val="22"/>
              </w:rPr>
              <w:t>With Microsoft Word Online, you can create, view, edit, and share documents directly in your web browser. Join Microsoft productivity expert David Rivers for an overview of Word Online that highlights the unique features of the online app and the differences from the desktop version. See how to create and edit documents, dictate and format text, insert graphics and tables, and collaborate on documents with others—all from any device connected to the web. Note: This course is for users who know the basics of the Word desktop app, but are new to the web browser version, Word Online. It emphasizes features that work differently in Word Online. For basic Word guidance, see Word Essential Training (Office 365) or Learning Word 2019.</w:t>
            </w:r>
          </w:p>
          <w:p w14:paraId="64D66181" w14:textId="77777777" w:rsidR="005C58A7" w:rsidRPr="001672FC" w:rsidRDefault="005C58A7" w:rsidP="003E2BEB">
            <w:pPr>
              <w:rPr>
                <w:rFonts w:asciiTheme="majorHAnsi" w:hAnsiTheme="majorHAnsi" w:cstheme="majorHAnsi"/>
                <w:sz w:val="22"/>
              </w:rPr>
            </w:pPr>
          </w:p>
          <w:p w14:paraId="60997BB1" w14:textId="77777777" w:rsidR="003E2BEB" w:rsidRPr="001672FC" w:rsidRDefault="003E2BEB" w:rsidP="003E2BEB">
            <w:pPr>
              <w:rPr>
                <w:rFonts w:asciiTheme="majorHAnsi" w:hAnsiTheme="majorHAnsi" w:cstheme="majorHAnsi"/>
                <w:sz w:val="22"/>
              </w:rPr>
            </w:pPr>
            <w:r w:rsidRPr="001672FC">
              <w:rPr>
                <w:rFonts w:asciiTheme="majorHAnsi" w:hAnsiTheme="majorHAnsi" w:cstheme="majorHAnsi"/>
                <w:sz w:val="22"/>
              </w:rPr>
              <w:t>Learning Objectives:</w:t>
            </w:r>
          </w:p>
          <w:p w14:paraId="7B2B2025"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Using Microsoft Word in a browser</w:t>
            </w:r>
          </w:p>
          <w:p w14:paraId="407D2C65"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Signing in and creating a new document</w:t>
            </w:r>
          </w:p>
          <w:p w14:paraId="1D1CE966"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Options when saving documents</w:t>
            </w:r>
          </w:p>
          <w:p w14:paraId="7932A533"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Opening and editing existing documents</w:t>
            </w:r>
          </w:p>
          <w:p w14:paraId="26F889BE"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Typing or dictating text</w:t>
            </w:r>
          </w:p>
          <w:p w14:paraId="27C90D60"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Formatting text and using styles and graphics</w:t>
            </w:r>
          </w:p>
          <w:p w14:paraId="6712DD10"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Adding and editing tables</w:t>
            </w:r>
          </w:p>
          <w:p w14:paraId="59B789B3"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Using headers and footers</w:t>
            </w:r>
          </w:p>
          <w:p w14:paraId="712A7E87"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Sharing and collaborating</w:t>
            </w:r>
          </w:p>
          <w:p w14:paraId="0644ED78"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Saving to other formats for sharing</w:t>
            </w:r>
          </w:p>
          <w:p w14:paraId="1D56C1C7" w14:textId="77777777" w:rsidR="003E2BEB" w:rsidRPr="001672FC" w:rsidRDefault="003E2BEB" w:rsidP="003E2BEB">
            <w:pPr>
              <w:numPr>
                <w:ilvl w:val="1"/>
                <w:numId w:val="2"/>
              </w:numPr>
              <w:tabs>
                <w:tab w:val="clear" w:pos="1440"/>
                <w:tab w:val="num" w:pos="604"/>
              </w:tabs>
              <w:ind w:left="2160" w:hanging="1840"/>
              <w:textAlignment w:val="center"/>
              <w:rPr>
                <w:rFonts w:asciiTheme="majorHAnsi" w:hAnsiTheme="majorHAnsi" w:cstheme="majorHAnsi"/>
                <w:sz w:val="22"/>
              </w:rPr>
            </w:pPr>
            <w:r w:rsidRPr="001672FC">
              <w:rPr>
                <w:rFonts w:asciiTheme="majorHAnsi" w:eastAsia="Times New Roman" w:hAnsiTheme="majorHAnsi" w:cstheme="majorHAnsi"/>
                <w:sz w:val="22"/>
                <w:shd w:val="clear" w:color="auto" w:fill="FFFFFF"/>
                <w:lang w:eastAsia="en-CA"/>
              </w:rPr>
              <w:t>Printing documents</w:t>
            </w:r>
          </w:p>
        </w:tc>
        <w:tc>
          <w:tcPr>
            <w:tcW w:w="1417" w:type="dxa"/>
          </w:tcPr>
          <w:p w14:paraId="2454B714" w14:textId="77777777" w:rsidR="003E2BEB" w:rsidRPr="001672FC" w:rsidRDefault="003E2BEB" w:rsidP="003E2BEB">
            <w:pPr>
              <w:rPr>
                <w:rFonts w:asciiTheme="majorHAnsi" w:hAnsiTheme="majorHAnsi" w:cstheme="majorHAnsi"/>
                <w:sz w:val="22"/>
                <w:lang w:val="en-US"/>
              </w:rPr>
            </w:pPr>
            <w:r w:rsidRPr="001672FC">
              <w:rPr>
                <w:rFonts w:asciiTheme="majorHAnsi" w:hAnsiTheme="majorHAnsi" w:cstheme="majorHAnsi"/>
                <w:sz w:val="22"/>
                <w:lang w:val="en-US"/>
              </w:rPr>
              <w:t>3 chapter quizzes</w:t>
            </w:r>
          </w:p>
        </w:tc>
      </w:tr>
      <w:tr w:rsidR="003E2BEB" w:rsidRPr="001672FC" w14:paraId="6A3E3004" w14:textId="77777777" w:rsidTr="00E0096A">
        <w:tc>
          <w:tcPr>
            <w:tcW w:w="1829" w:type="dxa"/>
          </w:tcPr>
          <w:p w14:paraId="5EF8E2EB" w14:textId="77777777" w:rsidR="003E2BEB" w:rsidRPr="001672FC" w:rsidRDefault="00EE3656" w:rsidP="003E2BEB">
            <w:pPr>
              <w:textAlignment w:val="center"/>
              <w:rPr>
                <w:rFonts w:asciiTheme="majorHAnsi" w:hAnsiTheme="majorHAnsi" w:cstheme="majorHAnsi"/>
                <w:b/>
                <w:sz w:val="22"/>
              </w:rPr>
            </w:pPr>
            <w:hyperlink r:id="rId19" w:history="1">
              <w:r w:rsidR="003E2BEB" w:rsidRPr="001672FC">
                <w:rPr>
                  <w:rStyle w:val="Hyperlink"/>
                  <w:rFonts w:asciiTheme="majorHAnsi" w:hAnsiTheme="majorHAnsi" w:cstheme="majorHAnsi"/>
                  <w:b/>
                  <w:sz w:val="22"/>
                </w:rPr>
                <w:t>MS Excel</w:t>
              </w:r>
            </w:hyperlink>
          </w:p>
        </w:tc>
        <w:tc>
          <w:tcPr>
            <w:tcW w:w="1285" w:type="dxa"/>
          </w:tcPr>
          <w:p w14:paraId="0D263867" w14:textId="77777777" w:rsidR="003E2BEB" w:rsidRPr="001672FC" w:rsidRDefault="003E2BEB" w:rsidP="001672FC">
            <w:pPr>
              <w:jc w:val="center"/>
              <w:rPr>
                <w:rFonts w:asciiTheme="majorHAnsi" w:hAnsiTheme="majorHAnsi" w:cstheme="majorHAnsi"/>
                <w:sz w:val="22"/>
                <w:lang w:val="en-US"/>
              </w:rPr>
            </w:pPr>
            <w:r w:rsidRPr="001672FC">
              <w:rPr>
                <w:rFonts w:asciiTheme="majorHAnsi" w:hAnsiTheme="majorHAnsi" w:cstheme="majorHAnsi"/>
                <w:sz w:val="22"/>
                <w:lang w:val="en-US"/>
              </w:rPr>
              <w:t>45 Mins</w:t>
            </w:r>
          </w:p>
        </w:tc>
        <w:tc>
          <w:tcPr>
            <w:tcW w:w="4819" w:type="dxa"/>
          </w:tcPr>
          <w:p w14:paraId="0E4E7188" w14:textId="77777777" w:rsidR="003E2BEB" w:rsidRPr="001672FC" w:rsidRDefault="003E2BEB" w:rsidP="003E2BEB">
            <w:pPr>
              <w:rPr>
                <w:rFonts w:asciiTheme="majorHAnsi" w:hAnsiTheme="majorHAnsi" w:cstheme="majorHAnsi"/>
                <w:sz w:val="22"/>
              </w:rPr>
            </w:pPr>
            <w:r w:rsidRPr="001672FC">
              <w:rPr>
                <w:rFonts w:asciiTheme="majorHAnsi" w:hAnsiTheme="majorHAnsi" w:cstheme="majorHAnsi"/>
                <w:sz w:val="22"/>
              </w:rPr>
              <w:t xml:space="preserve">With Excel Online, you can create, view, edit, and share workbooks directly in your web browser. In this course, instructor Joshua </w:t>
            </w:r>
            <w:proofErr w:type="spellStart"/>
            <w:r w:rsidRPr="001672FC">
              <w:rPr>
                <w:rFonts w:asciiTheme="majorHAnsi" w:hAnsiTheme="majorHAnsi" w:cstheme="majorHAnsi"/>
                <w:sz w:val="22"/>
              </w:rPr>
              <w:t>Rischin</w:t>
            </w:r>
            <w:proofErr w:type="spellEnd"/>
            <w:r w:rsidRPr="001672FC">
              <w:rPr>
                <w:rFonts w:asciiTheme="majorHAnsi" w:hAnsiTheme="majorHAnsi" w:cstheme="majorHAnsi"/>
                <w:sz w:val="22"/>
              </w:rPr>
              <w:t xml:space="preserve"> starts with a quick tour of Excel Online, showing the unique features of the online app and the differences from the desktop version. Next, Joshua shows how to work seamlessly with both versions of Excel: creating and editing workbooks, sharing workbooks, creating charts, designing forms, and more. If your business is moving towards the cloud, then it makes sense that your software does too. Learn how to use Excel Online and collaborate from anywhere.</w:t>
            </w:r>
          </w:p>
          <w:p w14:paraId="72662507" w14:textId="77777777" w:rsidR="003E2BEB" w:rsidRPr="001672FC" w:rsidRDefault="003E2BEB" w:rsidP="003E2BEB">
            <w:pPr>
              <w:rPr>
                <w:rFonts w:asciiTheme="majorHAnsi" w:hAnsiTheme="majorHAnsi" w:cstheme="majorHAnsi"/>
                <w:sz w:val="22"/>
              </w:rPr>
            </w:pPr>
          </w:p>
          <w:p w14:paraId="53A76757" w14:textId="77777777" w:rsidR="003E2BEB" w:rsidRPr="001672FC" w:rsidRDefault="003E2BEB" w:rsidP="003E2BEB">
            <w:pPr>
              <w:rPr>
                <w:rFonts w:asciiTheme="majorHAnsi" w:hAnsiTheme="majorHAnsi" w:cstheme="majorHAnsi"/>
                <w:sz w:val="22"/>
              </w:rPr>
            </w:pPr>
            <w:r w:rsidRPr="001672FC">
              <w:rPr>
                <w:rFonts w:asciiTheme="majorHAnsi" w:hAnsiTheme="majorHAnsi" w:cstheme="majorHAnsi"/>
                <w:sz w:val="22"/>
              </w:rPr>
              <w:t>Note: This course is for users who know the basics of the Excel desktop app, but are new to the web version, Excel Online. It emphasizes features that work differently in Excel Online. For basic Excel guidance, please see Excel Essential Training (Office 365) or Learning Excel 2019.</w:t>
            </w:r>
          </w:p>
          <w:p w14:paraId="583460BA" w14:textId="77777777" w:rsidR="003E2BEB" w:rsidRPr="001672FC" w:rsidRDefault="003E2BEB" w:rsidP="003E2BEB">
            <w:pPr>
              <w:rPr>
                <w:rFonts w:asciiTheme="majorHAnsi" w:hAnsiTheme="majorHAnsi" w:cstheme="majorHAnsi"/>
                <w:sz w:val="22"/>
              </w:rPr>
            </w:pPr>
          </w:p>
          <w:p w14:paraId="6C6F9D87" w14:textId="77777777" w:rsidR="003E2BEB" w:rsidRPr="001672FC" w:rsidRDefault="003E2BEB" w:rsidP="003E2BEB">
            <w:pPr>
              <w:rPr>
                <w:rFonts w:asciiTheme="majorHAnsi" w:hAnsiTheme="majorHAnsi" w:cstheme="majorHAnsi"/>
                <w:sz w:val="22"/>
              </w:rPr>
            </w:pPr>
            <w:r w:rsidRPr="001672FC">
              <w:rPr>
                <w:rFonts w:asciiTheme="majorHAnsi" w:hAnsiTheme="majorHAnsi" w:cstheme="majorHAnsi"/>
                <w:sz w:val="22"/>
              </w:rPr>
              <w:t>Learning Objectives:</w:t>
            </w:r>
          </w:p>
          <w:p w14:paraId="10FB3BB5"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Creating and editing workbooks</w:t>
            </w:r>
          </w:p>
          <w:p w14:paraId="112E4561"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Using Excel Online shortcuts</w:t>
            </w:r>
          </w:p>
          <w:p w14:paraId="37285DAD"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Integrating the desktop version of Excel</w:t>
            </w:r>
          </w:p>
          <w:p w14:paraId="229E7B9C"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Sharing workbooks</w:t>
            </w:r>
          </w:p>
          <w:p w14:paraId="34F8C745"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Assigning access privileges</w:t>
            </w:r>
          </w:p>
          <w:p w14:paraId="4701735D" w14:textId="77777777" w:rsidR="003E2BEB" w:rsidRPr="001672FC" w:rsidRDefault="003E2BEB" w:rsidP="003E2BEB">
            <w:pPr>
              <w:numPr>
                <w:ilvl w:val="1"/>
                <w:numId w:val="2"/>
              </w:numPr>
              <w:tabs>
                <w:tab w:val="clear" w:pos="1440"/>
                <w:tab w:val="num" w:pos="604"/>
              </w:tabs>
              <w:ind w:left="2160" w:hanging="1840"/>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Creating and editing charts</w:t>
            </w:r>
          </w:p>
          <w:p w14:paraId="1DB393B3" w14:textId="77777777" w:rsidR="003E2BEB" w:rsidRPr="001672FC" w:rsidRDefault="003E2BEB" w:rsidP="003E2BEB">
            <w:pPr>
              <w:numPr>
                <w:ilvl w:val="1"/>
                <w:numId w:val="2"/>
              </w:numPr>
              <w:tabs>
                <w:tab w:val="clear" w:pos="1440"/>
                <w:tab w:val="num" w:pos="604"/>
              </w:tabs>
              <w:ind w:left="2160" w:hanging="1840"/>
              <w:textAlignment w:val="center"/>
              <w:rPr>
                <w:rFonts w:asciiTheme="majorHAnsi" w:hAnsiTheme="majorHAnsi" w:cstheme="majorHAnsi"/>
                <w:sz w:val="22"/>
              </w:rPr>
            </w:pPr>
            <w:r w:rsidRPr="001672FC">
              <w:rPr>
                <w:rFonts w:asciiTheme="majorHAnsi" w:eastAsia="Times New Roman" w:hAnsiTheme="majorHAnsi" w:cstheme="majorHAnsi"/>
                <w:sz w:val="22"/>
                <w:shd w:val="clear" w:color="auto" w:fill="FFFFFF"/>
                <w:lang w:eastAsia="en-CA"/>
              </w:rPr>
              <w:t>Designing and creating forms</w:t>
            </w:r>
          </w:p>
        </w:tc>
        <w:tc>
          <w:tcPr>
            <w:tcW w:w="1417" w:type="dxa"/>
          </w:tcPr>
          <w:p w14:paraId="0D35F67F" w14:textId="77777777" w:rsidR="003E2BEB" w:rsidRPr="001672FC" w:rsidRDefault="003E2BEB" w:rsidP="003E2BEB">
            <w:pPr>
              <w:rPr>
                <w:rFonts w:asciiTheme="majorHAnsi" w:hAnsiTheme="majorHAnsi" w:cstheme="majorHAnsi"/>
                <w:sz w:val="22"/>
                <w:lang w:val="en-US"/>
              </w:rPr>
            </w:pPr>
            <w:r w:rsidRPr="001672FC">
              <w:rPr>
                <w:rFonts w:asciiTheme="majorHAnsi" w:hAnsiTheme="majorHAnsi" w:cstheme="majorHAnsi"/>
                <w:sz w:val="22"/>
                <w:lang w:val="en-US"/>
              </w:rPr>
              <w:t>5 chapter quizzes + final exam</w:t>
            </w:r>
          </w:p>
        </w:tc>
      </w:tr>
      <w:tr w:rsidR="003E2BEB" w:rsidRPr="001672FC" w14:paraId="59BEB24B" w14:textId="77777777" w:rsidTr="00E0096A">
        <w:tc>
          <w:tcPr>
            <w:tcW w:w="1829" w:type="dxa"/>
          </w:tcPr>
          <w:p w14:paraId="6EC4E709" w14:textId="77777777" w:rsidR="003E2BEB" w:rsidRPr="001672FC" w:rsidRDefault="00EE3656" w:rsidP="003E2BEB">
            <w:pPr>
              <w:rPr>
                <w:rFonts w:asciiTheme="majorHAnsi" w:hAnsiTheme="majorHAnsi" w:cstheme="majorHAnsi"/>
                <w:b/>
                <w:sz w:val="22"/>
              </w:rPr>
            </w:pPr>
            <w:hyperlink r:id="rId20" w:history="1">
              <w:r w:rsidR="003E2BEB" w:rsidRPr="001672FC">
                <w:rPr>
                  <w:rStyle w:val="Hyperlink"/>
                  <w:rFonts w:asciiTheme="majorHAnsi" w:hAnsiTheme="majorHAnsi" w:cstheme="majorHAnsi"/>
                  <w:b/>
                  <w:sz w:val="22"/>
                </w:rPr>
                <w:t>MS Forms</w:t>
              </w:r>
            </w:hyperlink>
          </w:p>
        </w:tc>
        <w:tc>
          <w:tcPr>
            <w:tcW w:w="1285" w:type="dxa"/>
          </w:tcPr>
          <w:p w14:paraId="12E03F74" w14:textId="77777777" w:rsidR="003E2BEB" w:rsidRPr="001672FC" w:rsidRDefault="003E2BEB" w:rsidP="001672FC">
            <w:pPr>
              <w:jc w:val="center"/>
              <w:rPr>
                <w:rFonts w:asciiTheme="majorHAnsi" w:hAnsiTheme="majorHAnsi" w:cstheme="majorHAnsi"/>
                <w:sz w:val="22"/>
                <w:lang w:val="en-US"/>
              </w:rPr>
            </w:pPr>
            <w:r w:rsidRPr="001672FC">
              <w:rPr>
                <w:rFonts w:asciiTheme="majorHAnsi" w:hAnsiTheme="majorHAnsi" w:cstheme="majorHAnsi"/>
                <w:sz w:val="22"/>
                <w:lang w:val="en-US"/>
              </w:rPr>
              <w:t>20 mins</w:t>
            </w:r>
          </w:p>
        </w:tc>
        <w:tc>
          <w:tcPr>
            <w:tcW w:w="4819" w:type="dxa"/>
          </w:tcPr>
          <w:p w14:paraId="3FEF104B"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 xml:space="preserve">Microsoft Forms—part of the Office 365 suite—allows you to create and distribute surveys, quizzes, and polls. In this short course, learn how to get started using Microsoft Forms to quickly and easily collect the information you need. Nick </w:t>
            </w:r>
            <w:proofErr w:type="spellStart"/>
            <w:r w:rsidRPr="001672FC">
              <w:rPr>
                <w:rFonts w:asciiTheme="majorHAnsi" w:eastAsia="Times New Roman" w:hAnsiTheme="majorHAnsi" w:cstheme="majorHAnsi"/>
                <w:color w:val="000000"/>
                <w:sz w:val="22"/>
                <w:lang w:val="en-US" w:eastAsia="en-CA"/>
              </w:rPr>
              <w:t>Brazzi</w:t>
            </w:r>
            <w:proofErr w:type="spellEnd"/>
            <w:r w:rsidRPr="001672FC">
              <w:rPr>
                <w:rFonts w:asciiTheme="majorHAnsi" w:eastAsia="Times New Roman" w:hAnsiTheme="majorHAnsi" w:cstheme="majorHAnsi"/>
                <w:color w:val="000000"/>
                <w:sz w:val="22"/>
                <w:lang w:val="en-US" w:eastAsia="en-CA"/>
              </w:rPr>
              <w:t xml:space="preserve"> walks through the key features, including how to create a form, generate a list of questions, and distribute a survey or quiz using a few different methods. Plus, he shows how to collect responses and view feedback.</w:t>
            </w:r>
          </w:p>
          <w:p w14:paraId="5150EE34"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p>
          <w:p w14:paraId="28CF1C61" w14:textId="77777777" w:rsidR="003E2BEB" w:rsidRPr="001672FC" w:rsidRDefault="003E2BEB" w:rsidP="003E2BEB">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Note: Microsoft Forms is available to users with Office 365 Education, Office 365 Education Plus, and Office 365 Education E5 accounts. In addition, it's available in Preview for some Office 365 Business and Enterprise accounts. If you cannot access Microsoft Forms, contact your Office 365 system administrator for more information.</w:t>
            </w:r>
          </w:p>
        </w:tc>
        <w:tc>
          <w:tcPr>
            <w:tcW w:w="1417" w:type="dxa"/>
          </w:tcPr>
          <w:p w14:paraId="2C8086C3" w14:textId="77777777" w:rsidR="003E2BEB" w:rsidRPr="001672FC" w:rsidRDefault="003E2BEB" w:rsidP="003E2BEB">
            <w:pPr>
              <w:rPr>
                <w:rFonts w:asciiTheme="majorHAnsi" w:hAnsiTheme="majorHAnsi" w:cstheme="majorHAnsi"/>
                <w:sz w:val="22"/>
                <w:lang w:val="en-US"/>
              </w:rPr>
            </w:pPr>
          </w:p>
        </w:tc>
      </w:tr>
    </w:tbl>
    <w:p w14:paraId="03CABDB8" w14:textId="77777777" w:rsidR="00290C6B" w:rsidRDefault="00290C6B">
      <w:pPr>
        <w:rPr>
          <w:lang w:val="en-US"/>
        </w:rPr>
      </w:pPr>
    </w:p>
    <w:p w14:paraId="13DCE07D" w14:textId="77777777" w:rsidR="004D0C62" w:rsidRDefault="004D0C62" w:rsidP="00EE3656">
      <w:pPr>
        <w:pStyle w:val="Heading2"/>
        <w15:collapsed/>
        <w:rPr>
          <w:lang w:val="en-US"/>
        </w:rPr>
      </w:pPr>
      <w:r>
        <w:rPr>
          <w:lang w:val="en-US"/>
        </w:rPr>
        <w:t>Soft Skills</w:t>
      </w:r>
      <w:r w:rsidR="00BF4B50">
        <w:rPr>
          <w:lang w:val="en-US"/>
        </w:rPr>
        <w:t xml:space="preserve"> (4.5 Hours)</w:t>
      </w:r>
    </w:p>
    <w:tbl>
      <w:tblPr>
        <w:tblStyle w:val="TableGrid"/>
        <w:tblW w:w="9351" w:type="dxa"/>
        <w:tblLook w:val="04A0" w:firstRow="1" w:lastRow="0" w:firstColumn="1" w:lastColumn="0" w:noHBand="0" w:noVBand="1"/>
      </w:tblPr>
      <w:tblGrid>
        <w:gridCol w:w="1838"/>
        <w:gridCol w:w="1276"/>
        <w:gridCol w:w="4819"/>
        <w:gridCol w:w="1418"/>
      </w:tblGrid>
      <w:tr w:rsidR="00E0096A" w:rsidRPr="001672FC" w14:paraId="1A6668AC" w14:textId="77777777" w:rsidTr="00E0096A">
        <w:tc>
          <w:tcPr>
            <w:tcW w:w="1838" w:type="dxa"/>
            <w:shd w:val="clear" w:color="auto" w:fill="D9D9D9" w:themeFill="background1" w:themeFillShade="D9"/>
            <w:vAlign w:val="center"/>
          </w:tcPr>
          <w:p w14:paraId="1B9CC812" w14:textId="77777777" w:rsidR="004D0C62"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Topics</w:t>
            </w:r>
          </w:p>
        </w:tc>
        <w:tc>
          <w:tcPr>
            <w:tcW w:w="1276" w:type="dxa"/>
            <w:shd w:val="clear" w:color="auto" w:fill="D9D9D9" w:themeFill="background1" w:themeFillShade="D9"/>
            <w:vAlign w:val="center"/>
          </w:tcPr>
          <w:p w14:paraId="68B417E7" w14:textId="77777777" w:rsidR="004D0C62" w:rsidRPr="001672FC" w:rsidRDefault="004D0C62" w:rsidP="001672FC">
            <w:pPr>
              <w:jc w:val="center"/>
              <w:rPr>
                <w:rFonts w:asciiTheme="majorHAnsi" w:hAnsiTheme="majorHAnsi" w:cstheme="majorHAnsi"/>
                <w:b/>
                <w:sz w:val="22"/>
                <w:lang w:val="en-US"/>
              </w:rPr>
            </w:pPr>
            <w:r w:rsidRPr="001672FC">
              <w:rPr>
                <w:rFonts w:asciiTheme="majorHAnsi" w:hAnsiTheme="majorHAnsi" w:cstheme="majorHAnsi"/>
                <w:b/>
                <w:sz w:val="22"/>
                <w:lang w:val="en-US"/>
              </w:rPr>
              <w:t>Approx. Duration</w:t>
            </w:r>
          </w:p>
        </w:tc>
        <w:tc>
          <w:tcPr>
            <w:tcW w:w="4819" w:type="dxa"/>
            <w:shd w:val="clear" w:color="auto" w:fill="D9D9D9" w:themeFill="background1" w:themeFillShade="D9"/>
            <w:vAlign w:val="center"/>
          </w:tcPr>
          <w:p w14:paraId="6005F00D" w14:textId="77777777" w:rsidR="004D0C62"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Course Description</w:t>
            </w:r>
          </w:p>
        </w:tc>
        <w:tc>
          <w:tcPr>
            <w:tcW w:w="1418" w:type="dxa"/>
            <w:shd w:val="clear" w:color="auto" w:fill="D9D9D9" w:themeFill="background1" w:themeFillShade="D9"/>
            <w:vAlign w:val="center"/>
          </w:tcPr>
          <w:p w14:paraId="5ED71B95" w14:textId="77777777" w:rsidR="00E0096A"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 xml:space="preserve">Additional </w:t>
            </w:r>
          </w:p>
          <w:p w14:paraId="7D49FC71" w14:textId="77777777" w:rsidR="004D0C62" w:rsidRPr="001672FC" w:rsidRDefault="004D0C62" w:rsidP="004D0C62">
            <w:pPr>
              <w:jc w:val="center"/>
              <w:rPr>
                <w:rFonts w:asciiTheme="majorHAnsi" w:hAnsiTheme="majorHAnsi" w:cstheme="majorHAnsi"/>
                <w:b/>
                <w:sz w:val="22"/>
                <w:lang w:val="en-US"/>
              </w:rPr>
            </w:pPr>
            <w:r w:rsidRPr="001672FC">
              <w:rPr>
                <w:rFonts w:asciiTheme="majorHAnsi" w:hAnsiTheme="majorHAnsi" w:cstheme="majorHAnsi"/>
                <w:b/>
                <w:sz w:val="22"/>
                <w:lang w:val="en-US"/>
              </w:rPr>
              <w:t>Resources</w:t>
            </w:r>
          </w:p>
        </w:tc>
      </w:tr>
      <w:tr w:rsidR="00E0096A" w:rsidRPr="001672FC" w14:paraId="5FE18F32" w14:textId="77777777" w:rsidTr="00E0096A">
        <w:tc>
          <w:tcPr>
            <w:tcW w:w="1838" w:type="dxa"/>
          </w:tcPr>
          <w:p w14:paraId="65CA5E6E" w14:textId="77777777" w:rsidR="004D0C62" w:rsidRPr="001672FC" w:rsidRDefault="00EE3656" w:rsidP="004D0C62">
            <w:pPr>
              <w:rPr>
                <w:rFonts w:asciiTheme="majorHAnsi" w:hAnsiTheme="majorHAnsi" w:cstheme="majorHAnsi"/>
                <w:b/>
                <w:sz w:val="22"/>
                <w:lang w:val="en-US"/>
              </w:rPr>
            </w:pPr>
            <w:hyperlink r:id="rId21" w:history="1">
              <w:r w:rsidR="004D0C62" w:rsidRPr="001672FC">
                <w:rPr>
                  <w:rStyle w:val="Hyperlink"/>
                  <w:rFonts w:asciiTheme="majorHAnsi" w:hAnsiTheme="majorHAnsi" w:cstheme="majorHAnsi"/>
                  <w:b/>
                  <w:sz w:val="22"/>
                  <w:lang w:val="en-US"/>
                </w:rPr>
                <w:t>Conflict Resolution Fundamentals</w:t>
              </w:r>
            </w:hyperlink>
          </w:p>
        </w:tc>
        <w:tc>
          <w:tcPr>
            <w:tcW w:w="1276" w:type="dxa"/>
          </w:tcPr>
          <w:p w14:paraId="1F959AE6" w14:textId="77777777" w:rsidR="004D0C62" w:rsidRPr="001672FC" w:rsidRDefault="00E0096A" w:rsidP="001672FC">
            <w:pPr>
              <w:jc w:val="center"/>
              <w:rPr>
                <w:rFonts w:asciiTheme="majorHAnsi" w:hAnsiTheme="majorHAnsi" w:cstheme="majorHAnsi"/>
                <w:sz w:val="22"/>
                <w:lang w:val="en-US"/>
              </w:rPr>
            </w:pPr>
            <w:r w:rsidRPr="001672FC">
              <w:rPr>
                <w:rFonts w:asciiTheme="majorHAnsi" w:hAnsiTheme="majorHAnsi" w:cstheme="majorHAnsi"/>
                <w:sz w:val="22"/>
                <w:lang w:val="en-US"/>
              </w:rPr>
              <w:t>50 m</w:t>
            </w:r>
            <w:r w:rsidR="004D0C62" w:rsidRPr="001672FC">
              <w:rPr>
                <w:rFonts w:asciiTheme="majorHAnsi" w:hAnsiTheme="majorHAnsi" w:cstheme="majorHAnsi"/>
                <w:sz w:val="22"/>
                <w:lang w:val="en-US"/>
              </w:rPr>
              <w:t>ins</w:t>
            </w:r>
          </w:p>
        </w:tc>
        <w:tc>
          <w:tcPr>
            <w:tcW w:w="4819" w:type="dxa"/>
          </w:tcPr>
          <w:p w14:paraId="49642379" w14:textId="77777777" w:rsidR="004D0C62" w:rsidRPr="001672FC" w:rsidRDefault="004D0C62" w:rsidP="004D0C62">
            <w:pPr>
              <w:textAlignment w:val="center"/>
              <w:rPr>
                <w:rFonts w:asciiTheme="majorHAnsi" w:eastAsia="Times New Roman" w:hAnsiTheme="majorHAnsi" w:cstheme="majorHAnsi"/>
                <w:sz w:val="22"/>
                <w:lang w:val="en-US" w:eastAsia="en-CA"/>
              </w:rPr>
            </w:pPr>
            <w:r w:rsidRPr="001672FC">
              <w:rPr>
                <w:rFonts w:asciiTheme="majorHAnsi" w:eastAsia="Times New Roman" w:hAnsiTheme="majorHAnsi" w:cstheme="majorHAnsi"/>
                <w:sz w:val="22"/>
                <w:lang w:val="en-US" w:eastAsia="en-CA"/>
              </w:rPr>
              <w:t>Improve your relationships with your coworkers, clients, and managers and find your way through conflict back to cooperation. In this course, negotiation and leadership coach Lisa Gates shares the secrets of effective conflict resolution and reveals simple, repeatable techniques that apply in most business situations. She presents "The Resolution Roadmap," a practical framework for exploring and navigating conflict resolution, including identifying the issue and distinguishing fact from fiction. A scenario helps take you through best practices for opening the conflict conversation, brainstorming solutions, and coming to an agreement. In addition, she shares powerful conflict resolution techniques that can help you enhance your listening skills and reframe problems to find common ground.</w:t>
            </w:r>
          </w:p>
          <w:p w14:paraId="21B1C275" w14:textId="77777777" w:rsidR="004D0C62" w:rsidRPr="001672FC" w:rsidRDefault="004D0C62" w:rsidP="004D0C62">
            <w:pPr>
              <w:textAlignment w:val="center"/>
              <w:rPr>
                <w:rFonts w:asciiTheme="majorHAnsi" w:eastAsia="Times New Roman" w:hAnsiTheme="majorHAnsi" w:cstheme="majorHAnsi"/>
                <w:sz w:val="22"/>
                <w:lang w:val="en-US" w:eastAsia="en-CA"/>
              </w:rPr>
            </w:pPr>
          </w:p>
          <w:p w14:paraId="3B7DD2C1" w14:textId="77777777" w:rsidR="004D0C62" w:rsidRPr="001672FC" w:rsidRDefault="004D0C62" w:rsidP="004D0C62">
            <w:pPr>
              <w:textAlignment w:val="center"/>
              <w:rPr>
                <w:rFonts w:asciiTheme="majorHAnsi" w:eastAsia="Times New Roman" w:hAnsiTheme="majorHAnsi" w:cstheme="majorHAnsi"/>
                <w:sz w:val="22"/>
                <w:lang w:val="en-US" w:eastAsia="en-CA"/>
              </w:rPr>
            </w:pPr>
            <w:r w:rsidRPr="001672FC">
              <w:rPr>
                <w:rFonts w:asciiTheme="majorHAnsi" w:eastAsia="Times New Roman" w:hAnsiTheme="majorHAnsi" w:cstheme="majorHAnsi"/>
                <w:sz w:val="22"/>
                <w:lang w:val="en-US" w:eastAsia="en-CA"/>
              </w:rPr>
              <w:t>Learning Objectives:</w:t>
            </w:r>
          </w:p>
          <w:p w14:paraId="650AFE31" w14:textId="77777777" w:rsidR="004D0C62" w:rsidRPr="001672FC" w:rsidRDefault="004D0C62" w:rsidP="004D0C6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Define the "Name, Blame, Claim" cycle</w:t>
            </w:r>
          </w:p>
          <w:p w14:paraId="71C693F6" w14:textId="77777777" w:rsidR="004D0C62" w:rsidRPr="001672FC" w:rsidRDefault="004D0C62" w:rsidP="004D0C6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Distinguish different types of conflict styles</w:t>
            </w:r>
          </w:p>
          <w:p w14:paraId="6A272F5D" w14:textId="77777777" w:rsidR="004D0C62" w:rsidRPr="001672FC" w:rsidRDefault="004D0C62" w:rsidP="004D0C6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Recognize contentious tactics</w:t>
            </w:r>
          </w:p>
          <w:p w14:paraId="7C50EB4F" w14:textId="77777777" w:rsidR="004D0C62" w:rsidRPr="001672FC" w:rsidRDefault="004D0C62" w:rsidP="004D0C6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Identify issues and needs</w:t>
            </w:r>
          </w:p>
          <w:p w14:paraId="47601E73" w14:textId="77777777" w:rsidR="004D0C62" w:rsidRPr="001672FC" w:rsidRDefault="004D0C62" w:rsidP="004D0C6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Explain how to reframe</w:t>
            </w:r>
          </w:p>
          <w:p w14:paraId="4D7CF938" w14:textId="77777777" w:rsidR="004D0C62" w:rsidRPr="001672FC" w:rsidRDefault="004D0C62" w:rsidP="004D0C6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Increase conflict capacity</w:t>
            </w:r>
          </w:p>
        </w:tc>
        <w:tc>
          <w:tcPr>
            <w:tcW w:w="1418" w:type="dxa"/>
          </w:tcPr>
          <w:p w14:paraId="4E71B235" w14:textId="7C40C172" w:rsidR="004D0C62" w:rsidRPr="001672FC" w:rsidRDefault="00E0096A" w:rsidP="00E0096A">
            <w:pPr>
              <w:textAlignment w:val="center"/>
              <w:rPr>
                <w:rFonts w:asciiTheme="majorHAnsi" w:eastAsia="Times New Roman" w:hAnsiTheme="majorHAnsi" w:cstheme="majorHAnsi"/>
                <w:sz w:val="22"/>
                <w:lang w:val="en-US" w:eastAsia="en-CA"/>
              </w:rPr>
            </w:pPr>
            <w:r w:rsidRPr="001672FC">
              <w:rPr>
                <w:rFonts w:asciiTheme="majorHAnsi" w:eastAsia="Times New Roman" w:hAnsiTheme="majorHAnsi" w:cstheme="majorHAnsi"/>
                <w:sz w:val="22"/>
                <w:lang w:val="en-US" w:eastAsia="en-CA"/>
              </w:rPr>
              <w:t xml:space="preserve">3 </w:t>
            </w:r>
            <w:r w:rsidR="005C58A7">
              <w:rPr>
                <w:rFonts w:asciiTheme="majorHAnsi" w:eastAsia="Times New Roman" w:hAnsiTheme="majorHAnsi" w:cstheme="majorHAnsi"/>
                <w:sz w:val="22"/>
                <w:lang w:val="en-US" w:eastAsia="en-CA"/>
              </w:rPr>
              <w:t>c</w:t>
            </w:r>
            <w:r w:rsidR="004D0C62" w:rsidRPr="001672FC">
              <w:rPr>
                <w:rFonts w:asciiTheme="majorHAnsi" w:eastAsia="Times New Roman" w:hAnsiTheme="majorHAnsi" w:cstheme="majorHAnsi"/>
                <w:sz w:val="22"/>
                <w:lang w:val="en-US" w:eastAsia="en-CA"/>
              </w:rPr>
              <w:t>hapter</w:t>
            </w:r>
            <w:r w:rsidR="005C58A7">
              <w:rPr>
                <w:rFonts w:asciiTheme="majorHAnsi" w:eastAsia="Times New Roman" w:hAnsiTheme="majorHAnsi" w:cstheme="majorHAnsi"/>
                <w:sz w:val="22"/>
                <w:lang w:val="en-US" w:eastAsia="en-CA"/>
              </w:rPr>
              <w:t xml:space="preserve"> quizzes + final exam + G</w:t>
            </w:r>
            <w:r w:rsidR="004D0C62" w:rsidRPr="001672FC">
              <w:rPr>
                <w:rFonts w:asciiTheme="majorHAnsi" w:eastAsia="Times New Roman" w:hAnsiTheme="majorHAnsi" w:cstheme="majorHAnsi"/>
                <w:sz w:val="22"/>
                <w:lang w:val="en-US" w:eastAsia="en-CA"/>
              </w:rPr>
              <w:t>lossary of Terms as a take-away resource</w:t>
            </w:r>
          </w:p>
          <w:p w14:paraId="7ACE856D" w14:textId="77777777" w:rsidR="004D0C62" w:rsidRPr="001672FC" w:rsidRDefault="004D0C62" w:rsidP="004D0C62">
            <w:pPr>
              <w:rPr>
                <w:rFonts w:asciiTheme="majorHAnsi" w:hAnsiTheme="majorHAnsi" w:cstheme="majorHAnsi"/>
                <w:sz w:val="22"/>
                <w:lang w:val="en-US"/>
              </w:rPr>
            </w:pPr>
          </w:p>
        </w:tc>
      </w:tr>
      <w:tr w:rsidR="00E0096A" w:rsidRPr="001672FC" w14:paraId="1B5949A3" w14:textId="77777777" w:rsidTr="00E0096A">
        <w:tc>
          <w:tcPr>
            <w:tcW w:w="1838" w:type="dxa"/>
          </w:tcPr>
          <w:p w14:paraId="6B3F60E1" w14:textId="77777777" w:rsidR="004D0C62" w:rsidRPr="001672FC" w:rsidRDefault="00EE3656" w:rsidP="004D0C62">
            <w:pPr>
              <w:rPr>
                <w:rFonts w:asciiTheme="majorHAnsi" w:hAnsiTheme="majorHAnsi" w:cstheme="majorHAnsi"/>
                <w:b/>
                <w:sz w:val="22"/>
                <w:lang w:val="en-US"/>
              </w:rPr>
            </w:pPr>
            <w:hyperlink r:id="rId22" w:history="1">
              <w:r w:rsidR="003E4540" w:rsidRPr="001672FC">
                <w:rPr>
                  <w:rStyle w:val="Hyperlink"/>
                  <w:rFonts w:asciiTheme="majorHAnsi" w:hAnsiTheme="majorHAnsi" w:cstheme="majorHAnsi"/>
                  <w:b/>
                  <w:sz w:val="22"/>
                  <w:lang w:val="en-US"/>
                </w:rPr>
                <w:t>Having Difficult Conversations</w:t>
              </w:r>
            </w:hyperlink>
          </w:p>
        </w:tc>
        <w:tc>
          <w:tcPr>
            <w:tcW w:w="1276" w:type="dxa"/>
          </w:tcPr>
          <w:p w14:paraId="79749145" w14:textId="77777777" w:rsidR="004D0C62" w:rsidRPr="001672FC" w:rsidRDefault="003E4540" w:rsidP="001672FC">
            <w:pPr>
              <w:jc w:val="center"/>
              <w:rPr>
                <w:rFonts w:asciiTheme="majorHAnsi" w:hAnsiTheme="majorHAnsi" w:cstheme="majorHAnsi"/>
                <w:sz w:val="22"/>
                <w:lang w:val="en-US"/>
              </w:rPr>
            </w:pPr>
            <w:r w:rsidRPr="001672FC">
              <w:rPr>
                <w:rFonts w:asciiTheme="majorHAnsi" w:hAnsiTheme="majorHAnsi" w:cstheme="majorHAnsi"/>
                <w:sz w:val="22"/>
                <w:lang w:val="en-US"/>
              </w:rPr>
              <w:t>1 Hour</w:t>
            </w:r>
          </w:p>
        </w:tc>
        <w:tc>
          <w:tcPr>
            <w:tcW w:w="4819" w:type="dxa"/>
          </w:tcPr>
          <w:p w14:paraId="07F5F5E3" w14:textId="77777777" w:rsidR="004D0C62" w:rsidRPr="001672FC" w:rsidRDefault="003E4540" w:rsidP="004D0C62">
            <w:pPr>
              <w:rPr>
                <w:rFonts w:asciiTheme="majorHAnsi" w:hAnsiTheme="majorHAnsi" w:cstheme="majorHAnsi"/>
                <w:sz w:val="22"/>
                <w:lang w:val="en-US"/>
              </w:rPr>
            </w:pPr>
            <w:r w:rsidRPr="001672FC">
              <w:rPr>
                <w:rFonts w:asciiTheme="majorHAnsi" w:hAnsiTheme="majorHAnsi" w:cstheme="majorHAnsi"/>
                <w:sz w:val="22"/>
                <w:lang w:val="en-US"/>
              </w:rPr>
              <w:t>Conflict is inevitable—in work and in life. Managers must address performance issues, and colleagues with competing priorities must figure out how to work together. These situations call for having difficult conversations. In this course, Marlene Chism explains how to have difficult conversations, build your communication skills, and improve your relationships, teamwork, and business performance. She explains how to identify underlying differences in work styles, goals, and power dynamics and change the way you view conflict. She provides a model to move the conversation in a positive direction and to determine next steps. Plus, learn how to check for resistance with a single useful phrase.</w:t>
            </w:r>
          </w:p>
          <w:p w14:paraId="01E6B5A6" w14:textId="77777777" w:rsidR="003E4540" w:rsidRPr="001672FC" w:rsidRDefault="003E4540" w:rsidP="003E4540">
            <w:pPr>
              <w:textAlignment w:val="center"/>
              <w:rPr>
                <w:rFonts w:asciiTheme="majorHAnsi" w:eastAsia="Times New Roman" w:hAnsiTheme="majorHAnsi" w:cstheme="majorHAnsi"/>
                <w:sz w:val="22"/>
                <w:lang w:val="en-US" w:eastAsia="en-CA"/>
              </w:rPr>
            </w:pPr>
          </w:p>
          <w:p w14:paraId="0AD34CEB" w14:textId="77777777" w:rsidR="003E4540" w:rsidRPr="001672FC" w:rsidRDefault="003E4540" w:rsidP="003E4540">
            <w:pPr>
              <w:textAlignment w:val="center"/>
              <w:rPr>
                <w:rFonts w:asciiTheme="majorHAnsi" w:eastAsia="Times New Roman" w:hAnsiTheme="majorHAnsi" w:cstheme="majorHAnsi"/>
                <w:sz w:val="22"/>
                <w:lang w:val="en-US" w:eastAsia="en-CA"/>
              </w:rPr>
            </w:pPr>
            <w:r w:rsidRPr="001672FC">
              <w:rPr>
                <w:rFonts w:asciiTheme="majorHAnsi" w:eastAsia="Times New Roman" w:hAnsiTheme="majorHAnsi" w:cstheme="majorHAnsi"/>
                <w:sz w:val="22"/>
                <w:lang w:val="en-US" w:eastAsia="en-CA"/>
              </w:rPr>
              <w:t>Learning Objectives:</w:t>
            </w:r>
          </w:p>
          <w:p w14:paraId="673A7BE8" w14:textId="77777777" w:rsidR="003E4540" w:rsidRPr="001672FC" w:rsidRDefault="003E4540" w:rsidP="003E4540">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Cite the circumstances that can make a conversation difficult.</w:t>
            </w:r>
          </w:p>
          <w:p w14:paraId="49B06E61" w14:textId="77777777" w:rsidR="003E4540" w:rsidRPr="001672FC" w:rsidRDefault="003E4540" w:rsidP="003E4540">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Recall what you should know before having a difficult conversation.</w:t>
            </w:r>
          </w:p>
          <w:p w14:paraId="10875A81" w14:textId="77777777" w:rsidR="003E4540" w:rsidRPr="001672FC" w:rsidRDefault="003E4540" w:rsidP="003E4540">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Summarize how to control the direction of a conversation.</w:t>
            </w:r>
          </w:p>
          <w:p w14:paraId="33A7C37B" w14:textId="77777777" w:rsidR="003E4540" w:rsidRPr="001672FC" w:rsidRDefault="003E4540" w:rsidP="003E4540">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Describe how to use radical listening to stay present in a conversation.</w:t>
            </w:r>
          </w:p>
          <w:p w14:paraId="46031D80" w14:textId="77777777" w:rsidR="003E4540" w:rsidRPr="001672FC" w:rsidRDefault="003E4540" w:rsidP="003E4540">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Name the magic phrase to test for resistance.</w:t>
            </w:r>
          </w:p>
          <w:p w14:paraId="008F8CD9" w14:textId="77777777" w:rsidR="003E4540" w:rsidRPr="001672FC" w:rsidRDefault="003E4540" w:rsidP="003E4540">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Name healthy habits you can develop to make difficult conversations easier.</w:t>
            </w:r>
          </w:p>
          <w:p w14:paraId="1E1B100A" w14:textId="77777777" w:rsidR="003E4540" w:rsidRPr="001672FC" w:rsidRDefault="003E4540" w:rsidP="004D0C62">
            <w:pPr>
              <w:rPr>
                <w:rFonts w:asciiTheme="majorHAnsi" w:hAnsiTheme="majorHAnsi" w:cstheme="majorHAnsi"/>
                <w:sz w:val="22"/>
                <w:lang w:val="en-US"/>
              </w:rPr>
            </w:pPr>
          </w:p>
        </w:tc>
        <w:tc>
          <w:tcPr>
            <w:tcW w:w="1418" w:type="dxa"/>
          </w:tcPr>
          <w:p w14:paraId="0F4313BF" w14:textId="649326B4" w:rsidR="004D0C62" w:rsidRPr="001672FC" w:rsidRDefault="003E4540" w:rsidP="004D0C62">
            <w:pPr>
              <w:rPr>
                <w:rFonts w:asciiTheme="majorHAnsi" w:hAnsiTheme="majorHAnsi" w:cstheme="majorHAnsi"/>
                <w:sz w:val="22"/>
                <w:lang w:val="en-US"/>
              </w:rPr>
            </w:pPr>
            <w:r w:rsidRPr="001672FC">
              <w:rPr>
                <w:rFonts w:asciiTheme="majorHAnsi" w:hAnsiTheme="majorHAnsi" w:cstheme="majorHAnsi"/>
                <w:sz w:val="22"/>
                <w:lang w:val="en-US"/>
              </w:rPr>
              <w:t xml:space="preserve">3 </w:t>
            </w:r>
            <w:r w:rsidR="005C58A7">
              <w:rPr>
                <w:rFonts w:asciiTheme="majorHAnsi" w:hAnsiTheme="majorHAnsi" w:cstheme="majorHAnsi"/>
                <w:sz w:val="22"/>
                <w:lang w:val="en-US"/>
              </w:rPr>
              <w:t>c</w:t>
            </w:r>
            <w:r w:rsidRPr="001672FC">
              <w:rPr>
                <w:rFonts w:asciiTheme="majorHAnsi" w:hAnsiTheme="majorHAnsi" w:cstheme="majorHAnsi"/>
                <w:sz w:val="22"/>
                <w:lang w:val="en-US"/>
              </w:rPr>
              <w:t>hapter</w:t>
            </w:r>
            <w:r w:rsidR="005C58A7">
              <w:rPr>
                <w:rFonts w:asciiTheme="majorHAnsi" w:hAnsiTheme="majorHAnsi" w:cstheme="majorHAnsi"/>
                <w:sz w:val="22"/>
                <w:lang w:val="en-US"/>
              </w:rPr>
              <w:t xml:space="preserve"> quizzes</w:t>
            </w:r>
            <w:r w:rsidRPr="001672FC">
              <w:rPr>
                <w:rFonts w:asciiTheme="majorHAnsi" w:hAnsiTheme="majorHAnsi" w:cstheme="majorHAnsi"/>
                <w:sz w:val="22"/>
                <w:lang w:val="en-US"/>
              </w:rPr>
              <w:t xml:space="preserve"> + </w:t>
            </w:r>
            <w:r w:rsidR="005C58A7">
              <w:rPr>
                <w:rFonts w:asciiTheme="majorHAnsi" w:hAnsiTheme="majorHAnsi" w:cstheme="majorHAnsi"/>
                <w:sz w:val="22"/>
                <w:lang w:val="en-US"/>
              </w:rPr>
              <w:t xml:space="preserve">final exam + </w:t>
            </w:r>
            <w:r w:rsidRPr="001672FC">
              <w:rPr>
                <w:rFonts w:asciiTheme="majorHAnsi" w:hAnsiTheme="majorHAnsi" w:cstheme="majorHAnsi"/>
                <w:sz w:val="22"/>
                <w:lang w:val="en-US"/>
              </w:rPr>
              <w:t>Glossary of Terms as a take-away resource</w:t>
            </w:r>
          </w:p>
        </w:tc>
      </w:tr>
      <w:tr w:rsidR="00E0096A" w:rsidRPr="001672FC" w14:paraId="2C387EC9" w14:textId="77777777" w:rsidTr="00E0096A">
        <w:tc>
          <w:tcPr>
            <w:tcW w:w="1838" w:type="dxa"/>
          </w:tcPr>
          <w:p w14:paraId="4B6AB9BC" w14:textId="77777777" w:rsidR="004D0C62" w:rsidRPr="001672FC" w:rsidRDefault="00EE3656" w:rsidP="004D0C62">
            <w:pPr>
              <w:rPr>
                <w:rFonts w:asciiTheme="majorHAnsi" w:hAnsiTheme="majorHAnsi" w:cstheme="majorHAnsi"/>
                <w:b/>
                <w:sz w:val="22"/>
                <w:lang w:val="en-US"/>
              </w:rPr>
            </w:pPr>
            <w:hyperlink r:id="rId23" w:history="1">
              <w:r w:rsidR="00E16818" w:rsidRPr="001672FC">
                <w:rPr>
                  <w:rStyle w:val="Hyperlink"/>
                  <w:rFonts w:asciiTheme="majorHAnsi" w:hAnsiTheme="majorHAnsi" w:cstheme="majorHAnsi"/>
                  <w:b/>
                  <w:sz w:val="22"/>
                  <w:lang w:val="en-US"/>
                </w:rPr>
                <w:t>Interpersonal Communication</w:t>
              </w:r>
            </w:hyperlink>
          </w:p>
        </w:tc>
        <w:tc>
          <w:tcPr>
            <w:tcW w:w="1276" w:type="dxa"/>
          </w:tcPr>
          <w:p w14:paraId="58643660" w14:textId="77777777" w:rsidR="004D0C62" w:rsidRPr="001672FC" w:rsidRDefault="00E16818" w:rsidP="001672FC">
            <w:pPr>
              <w:jc w:val="center"/>
              <w:rPr>
                <w:rFonts w:asciiTheme="majorHAnsi" w:hAnsiTheme="majorHAnsi" w:cstheme="majorHAnsi"/>
                <w:sz w:val="22"/>
                <w:lang w:val="en-US"/>
              </w:rPr>
            </w:pPr>
            <w:r w:rsidRPr="001672FC">
              <w:rPr>
                <w:rFonts w:asciiTheme="majorHAnsi" w:hAnsiTheme="majorHAnsi" w:cstheme="majorHAnsi"/>
                <w:sz w:val="22"/>
                <w:lang w:val="en-US"/>
              </w:rPr>
              <w:t>40 Mins</w:t>
            </w:r>
          </w:p>
        </w:tc>
        <w:tc>
          <w:tcPr>
            <w:tcW w:w="4819" w:type="dxa"/>
          </w:tcPr>
          <w:p w14:paraId="1786F790" w14:textId="77777777" w:rsidR="00E16818" w:rsidRPr="001672FC" w:rsidRDefault="00E16818" w:rsidP="00E16818">
            <w:pPr>
              <w:rPr>
                <w:rFonts w:asciiTheme="majorHAnsi" w:hAnsiTheme="majorHAnsi" w:cstheme="majorHAnsi"/>
                <w:sz w:val="22"/>
                <w:lang w:val="en-US"/>
              </w:rPr>
            </w:pPr>
            <w:r w:rsidRPr="001672FC">
              <w:rPr>
                <w:rFonts w:asciiTheme="majorHAnsi" w:hAnsiTheme="majorHAnsi" w:cstheme="majorHAnsi"/>
                <w:sz w:val="22"/>
                <w:lang w:val="en-US"/>
              </w:rPr>
              <w:t>Communicating effectively isn't an innate talent that some people have and others don't—it's something that anyone can learn and practice. In this course, learn strategies that can help you hone and master your interpersonal communication skills. Join personal branding and career expert Dorie Clark as she shares techniques for getting your message across effectively in the workplace, and explains how to tackle potential communication challenges with your colleagues and supervisor. She also discusses how to grapple with tricky situations, taking you through how to handle interruptions, respond to critical feedback, and communicate across cultures.</w:t>
            </w:r>
          </w:p>
          <w:p w14:paraId="2FD41E5D" w14:textId="77777777" w:rsidR="00E16818" w:rsidRPr="001672FC" w:rsidRDefault="00E16818" w:rsidP="00E16818">
            <w:pPr>
              <w:rPr>
                <w:rFonts w:asciiTheme="majorHAnsi" w:hAnsiTheme="majorHAnsi" w:cstheme="majorHAnsi"/>
                <w:sz w:val="22"/>
                <w:lang w:val="en-US"/>
              </w:rPr>
            </w:pPr>
          </w:p>
          <w:p w14:paraId="779DA176" w14:textId="77777777" w:rsidR="00E16818" w:rsidRPr="001672FC" w:rsidRDefault="00E16818" w:rsidP="00E16818">
            <w:pPr>
              <w:rPr>
                <w:rFonts w:asciiTheme="majorHAnsi" w:hAnsiTheme="majorHAnsi" w:cstheme="majorHAnsi"/>
                <w:sz w:val="22"/>
                <w:lang w:val="en-US"/>
              </w:rPr>
            </w:pPr>
            <w:r w:rsidRPr="001672FC">
              <w:rPr>
                <w:rFonts w:asciiTheme="majorHAnsi" w:hAnsiTheme="majorHAnsi" w:cstheme="majorHAnsi"/>
                <w:sz w:val="22"/>
                <w:lang w:val="en-US"/>
              </w:rPr>
              <w:t>Learning Objectives:</w:t>
            </w:r>
          </w:p>
          <w:p w14:paraId="7548173D"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Communicating with your colleagues</w:t>
            </w:r>
          </w:p>
          <w:p w14:paraId="69B0643C"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When to use the phone or send an email</w:t>
            </w:r>
          </w:p>
          <w:p w14:paraId="2F025359"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Interpreting nonverbal cues</w:t>
            </w:r>
          </w:p>
          <w:p w14:paraId="07445959"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Asking your boss the right questions</w:t>
            </w:r>
          </w:p>
          <w:p w14:paraId="642460E7"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Knowing when to listen and when to speak</w:t>
            </w:r>
          </w:p>
          <w:p w14:paraId="62A67940"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Communicating in tricky situations</w:t>
            </w:r>
          </w:p>
          <w:p w14:paraId="27866557"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Handling an interruption</w:t>
            </w:r>
          </w:p>
          <w:p w14:paraId="69EA9351" w14:textId="77777777" w:rsidR="00E16818" w:rsidRPr="001672FC" w:rsidRDefault="00E16818" w:rsidP="00E16818">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b/>
              <w:t>Responding to critical feedback</w:t>
            </w:r>
          </w:p>
          <w:p w14:paraId="67228D06" w14:textId="77777777" w:rsidR="004D0C62" w:rsidRPr="001672FC" w:rsidRDefault="00E16818" w:rsidP="00E16818">
            <w:pPr>
              <w:numPr>
                <w:ilvl w:val="1"/>
                <w:numId w:val="2"/>
              </w:numPr>
              <w:tabs>
                <w:tab w:val="clear" w:pos="1440"/>
                <w:tab w:val="num" w:pos="604"/>
              </w:tabs>
              <w:ind w:left="599" w:hanging="279"/>
              <w:textAlignment w:val="center"/>
              <w:rPr>
                <w:rFonts w:asciiTheme="majorHAnsi" w:hAnsiTheme="majorHAnsi" w:cstheme="majorHAnsi"/>
                <w:sz w:val="22"/>
                <w:lang w:val="en-US"/>
              </w:rPr>
            </w:pPr>
            <w:r w:rsidRPr="001672FC">
              <w:rPr>
                <w:rFonts w:asciiTheme="majorHAnsi" w:eastAsia="Times New Roman" w:hAnsiTheme="majorHAnsi" w:cstheme="majorHAnsi"/>
                <w:sz w:val="22"/>
                <w:shd w:val="clear" w:color="auto" w:fill="FFFFFF"/>
                <w:lang w:eastAsia="en-CA"/>
              </w:rPr>
              <w:tab/>
              <w:t>How to communicate as an introvert</w:t>
            </w:r>
          </w:p>
        </w:tc>
        <w:tc>
          <w:tcPr>
            <w:tcW w:w="1418" w:type="dxa"/>
          </w:tcPr>
          <w:p w14:paraId="33891006" w14:textId="0611F3B4" w:rsidR="004D0C62" w:rsidRPr="001672FC" w:rsidRDefault="005C58A7" w:rsidP="004D0C62">
            <w:pPr>
              <w:rPr>
                <w:rFonts w:asciiTheme="majorHAnsi" w:hAnsiTheme="majorHAnsi" w:cstheme="majorHAnsi"/>
                <w:sz w:val="22"/>
                <w:lang w:val="en-US"/>
              </w:rPr>
            </w:pPr>
            <w:r w:rsidRPr="001672FC">
              <w:rPr>
                <w:rFonts w:asciiTheme="majorHAnsi" w:hAnsiTheme="majorHAnsi" w:cstheme="majorHAnsi"/>
                <w:sz w:val="22"/>
                <w:lang w:val="en-US"/>
              </w:rPr>
              <w:t xml:space="preserve">3 </w:t>
            </w:r>
            <w:r>
              <w:rPr>
                <w:rFonts w:asciiTheme="majorHAnsi" w:hAnsiTheme="majorHAnsi" w:cstheme="majorHAnsi"/>
                <w:sz w:val="22"/>
                <w:lang w:val="en-US"/>
              </w:rPr>
              <w:t>c</w:t>
            </w:r>
            <w:r w:rsidRPr="001672FC">
              <w:rPr>
                <w:rFonts w:asciiTheme="majorHAnsi" w:hAnsiTheme="majorHAnsi" w:cstheme="majorHAnsi"/>
                <w:sz w:val="22"/>
                <w:lang w:val="en-US"/>
              </w:rPr>
              <w:t>hapter</w:t>
            </w:r>
            <w:r>
              <w:rPr>
                <w:rFonts w:asciiTheme="majorHAnsi" w:hAnsiTheme="majorHAnsi" w:cstheme="majorHAnsi"/>
                <w:sz w:val="22"/>
                <w:lang w:val="en-US"/>
              </w:rPr>
              <w:t xml:space="preserve"> quizzes</w:t>
            </w:r>
            <w:r w:rsidRPr="001672FC">
              <w:rPr>
                <w:rFonts w:asciiTheme="majorHAnsi" w:hAnsiTheme="majorHAnsi" w:cstheme="majorHAnsi"/>
                <w:sz w:val="22"/>
                <w:lang w:val="en-US"/>
              </w:rPr>
              <w:t xml:space="preserve"> + </w:t>
            </w:r>
            <w:r>
              <w:rPr>
                <w:rFonts w:asciiTheme="majorHAnsi" w:hAnsiTheme="majorHAnsi" w:cstheme="majorHAnsi"/>
                <w:sz w:val="22"/>
                <w:lang w:val="en-US"/>
              </w:rPr>
              <w:t xml:space="preserve">final exam + </w:t>
            </w:r>
            <w:r w:rsidRPr="001672FC">
              <w:rPr>
                <w:rFonts w:asciiTheme="majorHAnsi" w:hAnsiTheme="majorHAnsi" w:cstheme="majorHAnsi"/>
                <w:sz w:val="22"/>
                <w:lang w:val="en-US"/>
              </w:rPr>
              <w:t>Glossary of Terms as a take-away resource</w:t>
            </w:r>
          </w:p>
        </w:tc>
      </w:tr>
      <w:tr w:rsidR="00E0096A" w:rsidRPr="001672FC" w14:paraId="53E9D59C" w14:textId="77777777" w:rsidTr="00E0096A">
        <w:tc>
          <w:tcPr>
            <w:tcW w:w="1838" w:type="dxa"/>
          </w:tcPr>
          <w:p w14:paraId="0E64BF3D" w14:textId="77777777" w:rsidR="004D0C62" w:rsidRPr="001672FC" w:rsidRDefault="00EE3656" w:rsidP="004D0C62">
            <w:pPr>
              <w:rPr>
                <w:rFonts w:asciiTheme="majorHAnsi" w:hAnsiTheme="majorHAnsi" w:cstheme="majorHAnsi"/>
                <w:b/>
                <w:sz w:val="22"/>
                <w:lang w:val="en-US"/>
              </w:rPr>
            </w:pPr>
            <w:hyperlink r:id="rId24" w:history="1">
              <w:r w:rsidR="0054141A" w:rsidRPr="001672FC">
                <w:rPr>
                  <w:rStyle w:val="Hyperlink"/>
                  <w:rFonts w:asciiTheme="majorHAnsi" w:hAnsiTheme="majorHAnsi" w:cstheme="majorHAnsi"/>
                  <w:b/>
                  <w:sz w:val="22"/>
                  <w:lang w:val="en-US"/>
                </w:rPr>
                <w:t>Communicating with Empathy</w:t>
              </w:r>
            </w:hyperlink>
          </w:p>
        </w:tc>
        <w:tc>
          <w:tcPr>
            <w:tcW w:w="1276" w:type="dxa"/>
          </w:tcPr>
          <w:p w14:paraId="4A092EF2" w14:textId="77777777" w:rsidR="004D0C62" w:rsidRPr="001672FC" w:rsidRDefault="0054141A" w:rsidP="001672FC">
            <w:pPr>
              <w:jc w:val="center"/>
              <w:rPr>
                <w:rFonts w:asciiTheme="majorHAnsi" w:hAnsiTheme="majorHAnsi" w:cstheme="majorHAnsi"/>
                <w:sz w:val="22"/>
                <w:lang w:val="en-US"/>
              </w:rPr>
            </w:pPr>
            <w:r w:rsidRPr="001672FC">
              <w:rPr>
                <w:rFonts w:asciiTheme="majorHAnsi" w:hAnsiTheme="majorHAnsi" w:cstheme="majorHAnsi"/>
                <w:sz w:val="22"/>
                <w:lang w:val="en-US"/>
              </w:rPr>
              <w:t>1.25 Hours</w:t>
            </w:r>
          </w:p>
        </w:tc>
        <w:tc>
          <w:tcPr>
            <w:tcW w:w="4819" w:type="dxa"/>
          </w:tcPr>
          <w:p w14:paraId="5D5AE50F" w14:textId="77777777" w:rsidR="0054141A" w:rsidRPr="001672FC" w:rsidRDefault="0054141A" w:rsidP="0054141A">
            <w:pPr>
              <w:rPr>
                <w:rFonts w:asciiTheme="majorHAnsi" w:hAnsiTheme="majorHAnsi" w:cstheme="majorHAnsi"/>
                <w:sz w:val="22"/>
                <w:lang w:val="en-US"/>
              </w:rPr>
            </w:pPr>
            <w:r w:rsidRPr="001672FC">
              <w:rPr>
                <w:rFonts w:asciiTheme="majorHAnsi" w:hAnsiTheme="majorHAnsi" w:cstheme="majorHAnsi"/>
                <w:sz w:val="22"/>
                <w:lang w:val="en-US"/>
              </w:rPr>
              <w:t>When you seek to understand the perspective of another person, you are practicing empathy. When empathetic communication is encouraged at work, individuals feel more comfortable speaking openly, they feel like they matter, and they feel safe. That's why empathy at work is crucial to company-wide success. In this course, communication expert Sharon Steed explains the principles of empathetic communication and shares specific strategies to help improve your approach to difficult conversations. Get ready to learn how to converse empathetically to improve your one-on-one conversations and team interactions.</w:t>
            </w:r>
          </w:p>
          <w:p w14:paraId="031266EA" w14:textId="77777777" w:rsidR="0054141A" w:rsidRPr="001672FC" w:rsidRDefault="0054141A" w:rsidP="0054141A">
            <w:pPr>
              <w:rPr>
                <w:rFonts w:asciiTheme="majorHAnsi" w:hAnsiTheme="majorHAnsi" w:cstheme="majorHAnsi"/>
                <w:sz w:val="22"/>
                <w:lang w:val="en-US"/>
              </w:rPr>
            </w:pPr>
          </w:p>
          <w:p w14:paraId="7402D926" w14:textId="77777777" w:rsidR="0054141A" w:rsidRPr="001672FC" w:rsidRDefault="0054141A" w:rsidP="0054141A">
            <w:pPr>
              <w:rPr>
                <w:rFonts w:asciiTheme="majorHAnsi" w:hAnsiTheme="majorHAnsi" w:cstheme="majorHAnsi"/>
                <w:sz w:val="22"/>
                <w:lang w:val="en-US"/>
              </w:rPr>
            </w:pPr>
            <w:r w:rsidRPr="001672FC">
              <w:rPr>
                <w:rFonts w:asciiTheme="majorHAnsi" w:hAnsiTheme="majorHAnsi" w:cstheme="majorHAnsi"/>
                <w:sz w:val="22"/>
                <w:lang w:val="en-US"/>
              </w:rPr>
              <w:t>Learning Objectives:</w:t>
            </w:r>
          </w:p>
          <w:p w14:paraId="2C518536"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What is empathy?</w:t>
            </w:r>
          </w:p>
          <w:p w14:paraId="4E704381"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How to be empathetic at work</w:t>
            </w:r>
          </w:p>
          <w:p w14:paraId="43DA925E"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Practicing positive communication</w:t>
            </w:r>
          </w:p>
          <w:p w14:paraId="332DE635"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Identifying communication styles</w:t>
            </w:r>
          </w:p>
          <w:p w14:paraId="02E552BA"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Approaching difficult conversations</w:t>
            </w:r>
          </w:p>
          <w:p w14:paraId="32A36A62"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Practicing empathy in groups</w:t>
            </w:r>
          </w:p>
          <w:p w14:paraId="42351004" w14:textId="77777777" w:rsidR="0054141A" w:rsidRPr="001672FC" w:rsidRDefault="0054141A" w:rsidP="0054141A">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Fostering collaboration</w:t>
            </w:r>
          </w:p>
          <w:p w14:paraId="08B42ED7" w14:textId="77777777" w:rsidR="004D0C62" w:rsidRPr="001672FC" w:rsidRDefault="0054141A" w:rsidP="0054141A">
            <w:pPr>
              <w:numPr>
                <w:ilvl w:val="1"/>
                <w:numId w:val="2"/>
              </w:numPr>
              <w:tabs>
                <w:tab w:val="clear" w:pos="1440"/>
                <w:tab w:val="num" w:pos="604"/>
              </w:tabs>
              <w:ind w:left="599" w:hanging="279"/>
              <w:textAlignment w:val="center"/>
              <w:rPr>
                <w:rFonts w:asciiTheme="majorHAnsi" w:hAnsiTheme="majorHAnsi" w:cstheme="majorHAnsi"/>
                <w:sz w:val="22"/>
                <w:lang w:val="en-US"/>
              </w:rPr>
            </w:pPr>
            <w:r w:rsidRPr="001672FC">
              <w:rPr>
                <w:rFonts w:asciiTheme="majorHAnsi" w:eastAsia="Times New Roman" w:hAnsiTheme="majorHAnsi" w:cstheme="majorHAnsi"/>
                <w:sz w:val="22"/>
                <w:shd w:val="clear" w:color="auto" w:fill="FFFFFF"/>
                <w:lang w:eastAsia="en-CA"/>
              </w:rPr>
              <w:t>Encouraging coworkers</w:t>
            </w:r>
          </w:p>
        </w:tc>
        <w:tc>
          <w:tcPr>
            <w:tcW w:w="1418" w:type="dxa"/>
          </w:tcPr>
          <w:p w14:paraId="0375A93A" w14:textId="48319AA6" w:rsidR="004D0C62" w:rsidRPr="001672FC" w:rsidRDefault="005C58A7" w:rsidP="004D0C62">
            <w:pPr>
              <w:rPr>
                <w:rFonts w:asciiTheme="majorHAnsi" w:hAnsiTheme="majorHAnsi" w:cstheme="majorHAnsi"/>
                <w:sz w:val="22"/>
                <w:lang w:val="en-US"/>
              </w:rPr>
            </w:pPr>
            <w:r>
              <w:rPr>
                <w:rFonts w:asciiTheme="majorHAnsi" w:hAnsiTheme="majorHAnsi" w:cstheme="majorHAnsi"/>
                <w:sz w:val="22"/>
                <w:lang w:val="en-US"/>
              </w:rPr>
              <w:t>4 chapter quizzes</w:t>
            </w:r>
          </w:p>
        </w:tc>
      </w:tr>
      <w:tr w:rsidR="0017698F" w:rsidRPr="00EC2DEA" w14:paraId="7F50DFF9" w14:textId="77777777" w:rsidTr="00E0096A">
        <w:tc>
          <w:tcPr>
            <w:tcW w:w="1838" w:type="dxa"/>
          </w:tcPr>
          <w:p w14:paraId="4CB49CB6" w14:textId="77777777" w:rsidR="0017698F" w:rsidRPr="001672FC" w:rsidRDefault="00EE3656" w:rsidP="004D0C62">
            <w:pPr>
              <w:rPr>
                <w:rStyle w:val="Hyperlink"/>
                <w:rFonts w:asciiTheme="majorHAnsi" w:hAnsiTheme="majorHAnsi" w:cstheme="majorHAnsi"/>
                <w:b/>
                <w:sz w:val="22"/>
                <w:lang w:val="en-US"/>
              </w:rPr>
            </w:pPr>
            <w:hyperlink r:id="rId25" w:history="1">
              <w:r w:rsidR="0017698F" w:rsidRPr="001672FC">
                <w:rPr>
                  <w:rStyle w:val="Hyperlink"/>
                  <w:rFonts w:asciiTheme="majorHAnsi" w:hAnsiTheme="majorHAnsi" w:cstheme="majorHAnsi"/>
                  <w:b/>
                  <w:sz w:val="22"/>
                  <w:lang w:val="en-US"/>
                </w:rPr>
                <w:t>Building Resilience</w:t>
              </w:r>
            </w:hyperlink>
          </w:p>
        </w:tc>
        <w:tc>
          <w:tcPr>
            <w:tcW w:w="1276" w:type="dxa"/>
          </w:tcPr>
          <w:p w14:paraId="47ECC031" w14:textId="77777777" w:rsidR="0017698F" w:rsidRPr="001672FC" w:rsidRDefault="0017698F" w:rsidP="001672FC">
            <w:pPr>
              <w:jc w:val="center"/>
              <w:rPr>
                <w:rFonts w:asciiTheme="majorHAnsi" w:hAnsiTheme="majorHAnsi" w:cstheme="majorHAnsi"/>
                <w:sz w:val="22"/>
                <w:lang w:val="en-US"/>
              </w:rPr>
            </w:pPr>
            <w:r w:rsidRPr="001672FC">
              <w:rPr>
                <w:rFonts w:asciiTheme="majorHAnsi" w:hAnsiTheme="majorHAnsi" w:cstheme="majorHAnsi"/>
                <w:sz w:val="22"/>
                <w:lang w:val="en-US"/>
              </w:rPr>
              <w:t>35 mins</w:t>
            </w:r>
          </w:p>
        </w:tc>
        <w:tc>
          <w:tcPr>
            <w:tcW w:w="4819" w:type="dxa"/>
          </w:tcPr>
          <w:p w14:paraId="6095FBFA" w14:textId="241A2538" w:rsidR="0017698F" w:rsidRDefault="0017698F" w:rsidP="0017698F">
            <w:pPr>
              <w:rPr>
                <w:rFonts w:asciiTheme="majorHAnsi" w:hAnsiTheme="majorHAnsi" w:cstheme="majorHAnsi"/>
                <w:sz w:val="22"/>
                <w:lang w:val="en-US"/>
              </w:rPr>
            </w:pPr>
            <w:r w:rsidRPr="001672FC">
              <w:rPr>
                <w:rFonts w:asciiTheme="majorHAnsi" w:hAnsiTheme="majorHAnsi" w:cstheme="majorHAnsi"/>
                <w:sz w:val="22"/>
                <w:lang w:val="en-US"/>
              </w:rPr>
              <w:t xml:space="preserve">Have trouble getting by when the going gets tough? Everyone wants to perform well when the pressure's on, but a lot of us withdraw in times of stress or adversity. If you can build your resilience, you'll have an easier time facing new challenges and earn a valuable skill to offer employers. In this course, Kelley School of Business professor and professional communications coach Tatiana </w:t>
            </w:r>
            <w:proofErr w:type="spellStart"/>
            <w:r w:rsidRPr="001672FC">
              <w:rPr>
                <w:rFonts w:asciiTheme="majorHAnsi" w:hAnsiTheme="majorHAnsi" w:cstheme="majorHAnsi"/>
                <w:sz w:val="22"/>
                <w:lang w:val="en-US"/>
              </w:rPr>
              <w:t>Kolovou</w:t>
            </w:r>
            <w:proofErr w:type="spellEnd"/>
            <w:r w:rsidRPr="001672FC">
              <w:rPr>
                <w:rFonts w:asciiTheme="majorHAnsi" w:hAnsiTheme="majorHAnsi" w:cstheme="majorHAnsi"/>
                <w:sz w:val="22"/>
                <w:lang w:val="en-US"/>
              </w:rPr>
              <w:t xml:space="preserve"> explains how to bounce back from difficult situations, by building your "resiliency threshold." She outlines five training techniques to prepare for difficult situations, and five strategies for reflecting on them afterward. Find out where you are on the resilience scale, identify where you want to be, and learn strategies to close the gap.</w:t>
            </w:r>
          </w:p>
          <w:p w14:paraId="1A128E5E" w14:textId="77777777" w:rsidR="005C58A7" w:rsidRPr="001672FC" w:rsidRDefault="005C58A7" w:rsidP="0017698F">
            <w:pPr>
              <w:rPr>
                <w:rFonts w:asciiTheme="majorHAnsi" w:hAnsiTheme="majorHAnsi" w:cstheme="majorHAnsi"/>
                <w:sz w:val="22"/>
                <w:lang w:val="en-US"/>
              </w:rPr>
            </w:pPr>
          </w:p>
          <w:p w14:paraId="74F0A066" w14:textId="77777777" w:rsidR="0017698F" w:rsidRPr="001672FC" w:rsidRDefault="0017698F" w:rsidP="0017698F">
            <w:pPr>
              <w:rPr>
                <w:rFonts w:asciiTheme="majorHAnsi" w:hAnsiTheme="majorHAnsi" w:cstheme="majorHAnsi"/>
                <w:sz w:val="22"/>
                <w:lang w:val="en-US"/>
              </w:rPr>
            </w:pPr>
            <w:r w:rsidRPr="001672FC">
              <w:rPr>
                <w:rFonts w:asciiTheme="majorHAnsi" w:hAnsiTheme="majorHAnsi" w:cstheme="majorHAnsi"/>
                <w:sz w:val="22"/>
                <w:lang w:val="en-US"/>
              </w:rPr>
              <w:t>Learning Objectives:</w:t>
            </w:r>
          </w:p>
          <w:p w14:paraId="4E466F8D" w14:textId="77777777" w:rsidR="0017698F" w:rsidRPr="001672FC" w:rsidRDefault="0017698F" w:rsidP="0017698F">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Define the term resilience.</w:t>
            </w:r>
          </w:p>
          <w:p w14:paraId="7F324FDB" w14:textId="77777777" w:rsidR="0017698F" w:rsidRPr="001672FC" w:rsidRDefault="0017698F" w:rsidP="0017698F">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Identify strategies for facing rejection in your day to day life.</w:t>
            </w:r>
          </w:p>
          <w:p w14:paraId="482E8A61" w14:textId="77777777" w:rsidR="0017698F" w:rsidRPr="001672FC" w:rsidRDefault="0017698F" w:rsidP="0017698F">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Recognize the skills you can practice to increase your resilience.</w:t>
            </w:r>
          </w:p>
          <w:p w14:paraId="3C7F94F6" w14:textId="77777777" w:rsidR="0017698F" w:rsidRPr="001672FC" w:rsidRDefault="0017698F" w:rsidP="0017698F">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Explore reflection strategies you can use during a situation in order to build resilience.</w:t>
            </w:r>
          </w:p>
          <w:p w14:paraId="05828686" w14:textId="77777777" w:rsidR="0017698F" w:rsidRPr="001672FC" w:rsidRDefault="0017698F" w:rsidP="0017698F">
            <w:pPr>
              <w:numPr>
                <w:ilvl w:val="1"/>
                <w:numId w:val="2"/>
              </w:numPr>
              <w:tabs>
                <w:tab w:val="clear" w:pos="1440"/>
                <w:tab w:val="num" w:pos="604"/>
              </w:tabs>
              <w:ind w:left="599" w:hanging="279"/>
              <w:textAlignment w:val="center"/>
              <w:rPr>
                <w:rFonts w:asciiTheme="majorHAnsi" w:hAnsiTheme="majorHAnsi" w:cstheme="majorHAnsi"/>
                <w:sz w:val="22"/>
                <w:lang w:val="en-US"/>
              </w:rPr>
            </w:pPr>
            <w:r w:rsidRPr="001672FC">
              <w:rPr>
                <w:rFonts w:asciiTheme="majorHAnsi" w:eastAsia="Times New Roman" w:hAnsiTheme="majorHAnsi" w:cstheme="majorHAnsi"/>
                <w:sz w:val="22"/>
                <w:shd w:val="clear" w:color="auto" w:fill="FFFFFF"/>
                <w:lang w:eastAsia="en-CA"/>
              </w:rPr>
              <w:t>Examine five post-event resilience building strategies using real-world examples.</w:t>
            </w:r>
          </w:p>
        </w:tc>
        <w:tc>
          <w:tcPr>
            <w:tcW w:w="1418" w:type="dxa"/>
          </w:tcPr>
          <w:p w14:paraId="7B6F7E65" w14:textId="26263DB6" w:rsidR="0017698F" w:rsidRPr="005C58A7" w:rsidRDefault="0017698F" w:rsidP="004D0C62">
            <w:pPr>
              <w:rPr>
                <w:rFonts w:asciiTheme="majorHAnsi" w:hAnsiTheme="majorHAnsi" w:cstheme="majorHAnsi"/>
                <w:sz w:val="22"/>
                <w:lang w:val="fr-FR"/>
              </w:rPr>
            </w:pPr>
            <w:r w:rsidRPr="005C58A7">
              <w:rPr>
                <w:rFonts w:asciiTheme="majorHAnsi" w:hAnsiTheme="majorHAnsi" w:cstheme="majorHAnsi"/>
                <w:sz w:val="22"/>
                <w:lang w:val="fr-FR"/>
              </w:rPr>
              <w:t xml:space="preserve">3 </w:t>
            </w:r>
            <w:proofErr w:type="spellStart"/>
            <w:r w:rsidRPr="005C58A7">
              <w:rPr>
                <w:rFonts w:asciiTheme="majorHAnsi" w:hAnsiTheme="majorHAnsi" w:cstheme="majorHAnsi"/>
                <w:sz w:val="22"/>
                <w:lang w:val="fr-FR"/>
              </w:rPr>
              <w:t>chapter</w:t>
            </w:r>
            <w:proofErr w:type="spellEnd"/>
            <w:r w:rsidRPr="005C58A7">
              <w:rPr>
                <w:rFonts w:asciiTheme="majorHAnsi" w:hAnsiTheme="majorHAnsi" w:cstheme="majorHAnsi"/>
                <w:sz w:val="22"/>
                <w:lang w:val="fr-FR"/>
              </w:rPr>
              <w:t xml:space="preserve"> </w:t>
            </w:r>
            <w:proofErr w:type="spellStart"/>
            <w:r w:rsidRPr="005C58A7">
              <w:rPr>
                <w:rFonts w:asciiTheme="majorHAnsi" w:hAnsiTheme="majorHAnsi" w:cstheme="majorHAnsi"/>
                <w:sz w:val="22"/>
                <w:lang w:val="fr-FR"/>
              </w:rPr>
              <w:t>quizzes</w:t>
            </w:r>
            <w:proofErr w:type="spellEnd"/>
            <w:r w:rsidR="005C58A7" w:rsidRPr="005C58A7">
              <w:rPr>
                <w:rFonts w:asciiTheme="majorHAnsi" w:hAnsiTheme="majorHAnsi" w:cstheme="majorHAnsi"/>
                <w:sz w:val="22"/>
                <w:lang w:val="fr-FR"/>
              </w:rPr>
              <w:t xml:space="preserve"> +final exam + </w:t>
            </w:r>
            <w:proofErr w:type="spellStart"/>
            <w:r w:rsidR="005C58A7">
              <w:rPr>
                <w:rFonts w:asciiTheme="majorHAnsi" w:hAnsiTheme="majorHAnsi" w:cstheme="majorHAnsi"/>
                <w:sz w:val="22"/>
                <w:lang w:val="fr-FR"/>
              </w:rPr>
              <w:t>exercise</w:t>
            </w:r>
            <w:proofErr w:type="spellEnd"/>
            <w:r w:rsidR="005C58A7">
              <w:rPr>
                <w:rFonts w:asciiTheme="majorHAnsi" w:hAnsiTheme="majorHAnsi" w:cstheme="majorHAnsi"/>
                <w:sz w:val="22"/>
                <w:lang w:val="fr-FR"/>
              </w:rPr>
              <w:t xml:space="preserve"> files</w:t>
            </w:r>
          </w:p>
        </w:tc>
      </w:tr>
    </w:tbl>
    <w:p w14:paraId="5CAD5A40" w14:textId="77777777" w:rsidR="004D0C62" w:rsidRDefault="004D0C62">
      <w:pPr>
        <w:rPr>
          <w:lang w:val="fr-FR"/>
        </w:rPr>
      </w:pPr>
    </w:p>
    <w:p w14:paraId="622F0034" w14:textId="77777777" w:rsidR="006D7421" w:rsidRDefault="006D7421">
      <w:pPr>
        <w:rPr>
          <w:lang w:val="fr-FR"/>
        </w:rPr>
      </w:pPr>
    </w:p>
    <w:p w14:paraId="4027BD4E" w14:textId="77777777" w:rsidR="006D7421" w:rsidRDefault="006D7421">
      <w:pPr>
        <w:rPr>
          <w:lang w:val="fr-FR"/>
        </w:rPr>
      </w:pPr>
    </w:p>
    <w:p w14:paraId="4F964130" w14:textId="77777777" w:rsidR="006D7421" w:rsidRDefault="006D7421">
      <w:pPr>
        <w:rPr>
          <w:lang w:val="fr-FR"/>
        </w:rPr>
      </w:pPr>
    </w:p>
    <w:p w14:paraId="524F9ED6" w14:textId="77777777" w:rsidR="006D7421" w:rsidRDefault="006D7421">
      <w:pPr>
        <w:rPr>
          <w:lang w:val="fr-FR"/>
        </w:rPr>
      </w:pPr>
    </w:p>
    <w:p w14:paraId="538D4DC2" w14:textId="77777777" w:rsidR="006D7421" w:rsidRDefault="006D7421">
      <w:pPr>
        <w:rPr>
          <w:lang w:val="fr-FR"/>
        </w:rPr>
      </w:pPr>
    </w:p>
    <w:p w14:paraId="6EECF965" w14:textId="77777777" w:rsidR="006D7421" w:rsidRPr="005C58A7" w:rsidRDefault="006D7421">
      <w:pPr>
        <w:rPr>
          <w:lang w:val="fr-FR"/>
        </w:rPr>
      </w:pPr>
    </w:p>
    <w:p w14:paraId="016C40C4" w14:textId="1B32A59A" w:rsidR="00FA36A2" w:rsidRDefault="00FA36A2" w:rsidP="00EE3656">
      <w:pPr>
        <w:pStyle w:val="Heading2"/>
        <w15:collapsed/>
        <w:rPr>
          <w:lang w:val="en-US"/>
        </w:rPr>
      </w:pPr>
      <w:r>
        <w:rPr>
          <w:lang w:val="en-US"/>
        </w:rPr>
        <w:t>Cultural Awareness (</w:t>
      </w:r>
      <w:r w:rsidR="0031768F" w:rsidRPr="0031768F">
        <w:rPr>
          <w:lang w:val="en-US"/>
        </w:rPr>
        <w:t>2</w:t>
      </w:r>
      <w:r w:rsidRPr="0031768F">
        <w:rPr>
          <w:lang w:val="en-US"/>
        </w:rPr>
        <w:t xml:space="preserve"> Hours</w:t>
      </w:r>
      <w:r w:rsidR="001672FC">
        <w:rPr>
          <w:lang w:val="en-US"/>
        </w:rPr>
        <w:t xml:space="preserve"> or 1.5 Hours</w:t>
      </w:r>
      <w:r>
        <w:rPr>
          <w:lang w:val="en-US"/>
        </w:rPr>
        <w:t>)</w:t>
      </w:r>
    </w:p>
    <w:p w14:paraId="30FD47D1" w14:textId="77777777" w:rsidR="00FA36A2" w:rsidRPr="0031768F" w:rsidRDefault="00FA36A2" w:rsidP="00FA36A2">
      <w:pPr>
        <w:rPr>
          <w:rFonts w:asciiTheme="majorHAnsi" w:eastAsia="Times New Roman" w:hAnsiTheme="majorHAnsi" w:cstheme="majorHAnsi"/>
          <w:color w:val="000000"/>
          <w:sz w:val="22"/>
        </w:rPr>
      </w:pPr>
      <w:r w:rsidRPr="00FA36A2">
        <w:rPr>
          <w:rFonts w:asciiTheme="majorHAnsi" w:eastAsia="Times New Roman" w:hAnsiTheme="majorHAnsi" w:cstheme="majorHAnsi"/>
          <w:color w:val="000000"/>
          <w:sz w:val="22"/>
        </w:rPr>
        <w:t>** The</w:t>
      </w:r>
      <w:r w:rsidR="0031768F">
        <w:rPr>
          <w:rFonts w:asciiTheme="majorHAnsi" w:eastAsia="Times New Roman" w:hAnsiTheme="majorHAnsi" w:cstheme="majorHAnsi"/>
          <w:color w:val="000000"/>
          <w:sz w:val="22"/>
        </w:rPr>
        <w:t xml:space="preserve"> first two trainings on this list </w:t>
      </w:r>
      <w:r w:rsidRPr="00FA36A2">
        <w:rPr>
          <w:rFonts w:asciiTheme="majorHAnsi" w:eastAsia="Times New Roman" w:hAnsiTheme="majorHAnsi" w:cstheme="majorHAnsi"/>
          <w:color w:val="000000"/>
          <w:sz w:val="22"/>
        </w:rPr>
        <w:t>are very similar.  One is a shorter introduction and the other is for employees who have more time to engage in a training.  Individuals should NOT take both.</w:t>
      </w:r>
    </w:p>
    <w:tbl>
      <w:tblPr>
        <w:tblStyle w:val="TableGrid"/>
        <w:tblW w:w="0" w:type="auto"/>
        <w:tblLook w:val="04A0" w:firstRow="1" w:lastRow="0" w:firstColumn="1" w:lastColumn="0" w:noHBand="0" w:noVBand="1"/>
      </w:tblPr>
      <w:tblGrid>
        <w:gridCol w:w="1830"/>
        <w:gridCol w:w="1285"/>
        <w:gridCol w:w="4818"/>
        <w:gridCol w:w="1417"/>
      </w:tblGrid>
      <w:tr w:rsidR="00FA36A2" w:rsidRPr="001672FC" w14:paraId="10598E9A" w14:textId="77777777" w:rsidTr="00A779BA">
        <w:tc>
          <w:tcPr>
            <w:tcW w:w="1829" w:type="dxa"/>
            <w:shd w:val="clear" w:color="auto" w:fill="D9D9D9" w:themeFill="background1" w:themeFillShade="D9"/>
            <w:vAlign w:val="center"/>
          </w:tcPr>
          <w:p w14:paraId="7FB8E1A2" w14:textId="77777777" w:rsidR="00FA36A2" w:rsidRPr="001672FC" w:rsidRDefault="00FA36A2" w:rsidP="00A779BA">
            <w:pPr>
              <w:jc w:val="center"/>
              <w:rPr>
                <w:rFonts w:asciiTheme="majorHAnsi" w:hAnsiTheme="majorHAnsi" w:cstheme="majorHAnsi"/>
                <w:b/>
                <w:sz w:val="22"/>
                <w:lang w:val="en-US"/>
              </w:rPr>
            </w:pPr>
            <w:r w:rsidRPr="001672FC">
              <w:rPr>
                <w:rFonts w:asciiTheme="majorHAnsi" w:hAnsiTheme="majorHAnsi" w:cstheme="majorHAnsi"/>
                <w:b/>
                <w:sz w:val="22"/>
                <w:lang w:val="en-US"/>
              </w:rPr>
              <w:t>Topics</w:t>
            </w:r>
          </w:p>
        </w:tc>
        <w:tc>
          <w:tcPr>
            <w:tcW w:w="1285" w:type="dxa"/>
            <w:shd w:val="clear" w:color="auto" w:fill="D9D9D9" w:themeFill="background1" w:themeFillShade="D9"/>
            <w:vAlign w:val="center"/>
          </w:tcPr>
          <w:p w14:paraId="72B4FED8" w14:textId="77777777" w:rsidR="00FA36A2" w:rsidRPr="001672FC" w:rsidRDefault="00FA36A2" w:rsidP="001672FC">
            <w:pPr>
              <w:jc w:val="center"/>
              <w:rPr>
                <w:rFonts w:asciiTheme="majorHAnsi" w:hAnsiTheme="majorHAnsi" w:cstheme="majorHAnsi"/>
                <w:b/>
                <w:sz w:val="22"/>
                <w:lang w:val="en-US"/>
              </w:rPr>
            </w:pPr>
            <w:r w:rsidRPr="001672FC">
              <w:rPr>
                <w:rFonts w:asciiTheme="majorHAnsi" w:hAnsiTheme="majorHAnsi" w:cstheme="majorHAnsi"/>
                <w:b/>
                <w:sz w:val="22"/>
                <w:lang w:val="en-US"/>
              </w:rPr>
              <w:t>Approx. Duration</w:t>
            </w:r>
          </w:p>
        </w:tc>
        <w:tc>
          <w:tcPr>
            <w:tcW w:w="4819" w:type="dxa"/>
            <w:shd w:val="clear" w:color="auto" w:fill="D9D9D9" w:themeFill="background1" w:themeFillShade="D9"/>
            <w:vAlign w:val="center"/>
          </w:tcPr>
          <w:p w14:paraId="24A197C9" w14:textId="77777777" w:rsidR="00FA36A2" w:rsidRPr="001672FC" w:rsidRDefault="00FA36A2" w:rsidP="00A779BA">
            <w:pPr>
              <w:jc w:val="center"/>
              <w:rPr>
                <w:rFonts w:asciiTheme="majorHAnsi" w:hAnsiTheme="majorHAnsi" w:cstheme="majorHAnsi"/>
                <w:b/>
                <w:sz w:val="22"/>
                <w:lang w:val="en-US"/>
              </w:rPr>
            </w:pPr>
            <w:r w:rsidRPr="001672FC">
              <w:rPr>
                <w:rFonts w:asciiTheme="majorHAnsi" w:hAnsiTheme="majorHAnsi" w:cstheme="majorHAnsi"/>
                <w:b/>
                <w:sz w:val="22"/>
                <w:lang w:val="en-US"/>
              </w:rPr>
              <w:t>Course Description</w:t>
            </w:r>
          </w:p>
        </w:tc>
        <w:tc>
          <w:tcPr>
            <w:tcW w:w="1417" w:type="dxa"/>
            <w:shd w:val="clear" w:color="auto" w:fill="D9D9D9" w:themeFill="background1" w:themeFillShade="D9"/>
            <w:vAlign w:val="center"/>
          </w:tcPr>
          <w:p w14:paraId="6648C279" w14:textId="77777777" w:rsidR="00FA36A2" w:rsidRPr="001672FC" w:rsidRDefault="00FA36A2" w:rsidP="00A779BA">
            <w:pPr>
              <w:jc w:val="center"/>
              <w:rPr>
                <w:rFonts w:asciiTheme="majorHAnsi" w:hAnsiTheme="majorHAnsi" w:cstheme="majorHAnsi"/>
                <w:b/>
                <w:sz w:val="22"/>
                <w:lang w:val="en-US"/>
              </w:rPr>
            </w:pPr>
            <w:r w:rsidRPr="001672FC">
              <w:rPr>
                <w:rFonts w:asciiTheme="majorHAnsi" w:hAnsiTheme="majorHAnsi" w:cstheme="majorHAnsi"/>
                <w:b/>
                <w:sz w:val="22"/>
                <w:lang w:val="en-US"/>
              </w:rPr>
              <w:t>Additional Resources</w:t>
            </w:r>
          </w:p>
        </w:tc>
      </w:tr>
      <w:tr w:rsidR="00FA36A2" w:rsidRPr="00EC2DEA" w14:paraId="664B678C" w14:textId="77777777" w:rsidTr="00A779BA">
        <w:tc>
          <w:tcPr>
            <w:tcW w:w="1829" w:type="dxa"/>
          </w:tcPr>
          <w:p w14:paraId="56C059F9" w14:textId="77777777" w:rsidR="00FA36A2" w:rsidRPr="001672FC" w:rsidRDefault="00FA36A2" w:rsidP="00A779BA">
            <w:pPr>
              <w:rPr>
                <w:rFonts w:asciiTheme="majorHAnsi" w:hAnsiTheme="majorHAnsi" w:cstheme="majorHAnsi"/>
                <w:b/>
                <w:sz w:val="22"/>
                <w:lang w:val="en-US"/>
              </w:rPr>
            </w:pPr>
            <w:r w:rsidRPr="001672FC">
              <w:rPr>
                <w:rFonts w:asciiTheme="majorHAnsi" w:hAnsiTheme="majorHAnsi" w:cstheme="majorHAnsi"/>
                <w:b/>
                <w:sz w:val="22"/>
              </w:rPr>
              <w:t>**</w:t>
            </w:r>
            <w:hyperlink r:id="rId26" w:history="1">
              <w:r w:rsidRPr="001672FC">
                <w:rPr>
                  <w:rStyle w:val="Hyperlink"/>
                  <w:rFonts w:asciiTheme="majorHAnsi" w:eastAsia="Times New Roman" w:hAnsiTheme="majorHAnsi" w:cstheme="majorHAnsi"/>
                  <w:b/>
                  <w:sz w:val="22"/>
                  <w:lang w:val="en-US" w:eastAsia="en-CA"/>
                </w:rPr>
                <w:t>Developing Cross Cultural Intelligence</w:t>
              </w:r>
            </w:hyperlink>
          </w:p>
        </w:tc>
        <w:tc>
          <w:tcPr>
            <w:tcW w:w="1285" w:type="dxa"/>
          </w:tcPr>
          <w:p w14:paraId="2C488FDB" w14:textId="77777777" w:rsidR="00FA36A2" w:rsidRPr="001672FC" w:rsidRDefault="00FA36A2" w:rsidP="001672FC">
            <w:pPr>
              <w:jc w:val="center"/>
              <w:rPr>
                <w:rFonts w:asciiTheme="majorHAnsi" w:hAnsiTheme="majorHAnsi" w:cstheme="majorHAnsi"/>
                <w:sz w:val="22"/>
                <w:lang w:val="en-US"/>
              </w:rPr>
            </w:pPr>
            <w:r w:rsidRPr="001672FC">
              <w:rPr>
                <w:rFonts w:asciiTheme="majorHAnsi" w:hAnsiTheme="majorHAnsi" w:cstheme="majorHAnsi"/>
                <w:sz w:val="22"/>
                <w:lang w:val="en-US"/>
              </w:rPr>
              <w:t>1 Hour</w:t>
            </w:r>
          </w:p>
        </w:tc>
        <w:tc>
          <w:tcPr>
            <w:tcW w:w="4819" w:type="dxa"/>
          </w:tcPr>
          <w:p w14:paraId="76C39BB2" w14:textId="54EC6864" w:rsidR="00FA36A2" w:rsidRDefault="00FA36A2" w:rsidP="00FA36A2">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 xml:space="preserve">Being able to work across cultures is an increasingly necessary skill for all employees. Communications expert Tatiana </w:t>
            </w:r>
            <w:proofErr w:type="spellStart"/>
            <w:r w:rsidRPr="001672FC">
              <w:rPr>
                <w:rFonts w:asciiTheme="majorHAnsi" w:eastAsia="Times New Roman" w:hAnsiTheme="majorHAnsi" w:cstheme="majorHAnsi"/>
                <w:color w:val="000000"/>
                <w:sz w:val="22"/>
                <w:lang w:val="en-US" w:eastAsia="en-CA"/>
              </w:rPr>
              <w:t>Kolovou</w:t>
            </w:r>
            <w:proofErr w:type="spellEnd"/>
            <w:r w:rsidRPr="001672FC">
              <w:rPr>
                <w:rFonts w:asciiTheme="majorHAnsi" w:eastAsia="Times New Roman" w:hAnsiTheme="majorHAnsi" w:cstheme="majorHAnsi"/>
                <w:color w:val="000000"/>
                <w:sz w:val="22"/>
                <w:lang w:val="en-US" w:eastAsia="en-CA"/>
              </w:rPr>
              <w:t xml:space="preserve"> helps you develop the cross-cultural intelligence to navigate cultural differences. She outlines the six primary areas of cultural difference, highlighting the differences between high- and low-context cultures. Once you can recognize the differences, she helps you use visual and nonvisual cues in the environment to inform your actions and respond effectively. The course closes with two scenarios that demonstrate how to apply the principles of cross-cultural intelligence.</w:t>
            </w:r>
          </w:p>
          <w:p w14:paraId="0C6D9FAB" w14:textId="77777777" w:rsidR="005C58A7" w:rsidRPr="001672FC" w:rsidRDefault="005C58A7" w:rsidP="00FA36A2">
            <w:pPr>
              <w:textAlignment w:val="center"/>
              <w:rPr>
                <w:rFonts w:asciiTheme="majorHAnsi" w:eastAsia="Times New Roman" w:hAnsiTheme="majorHAnsi" w:cstheme="majorHAnsi"/>
                <w:color w:val="000000"/>
                <w:sz w:val="22"/>
                <w:lang w:val="en-US" w:eastAsia="en-CA"/>
              </w:rPr>
            </w:pPr>
          </w:p>
          <w:p w14:paraId="49390562" w14:textId="77777777" w:rsidR="00FA36A2" w:rsidRPr="001672FC" w:rsidRDefault="00FA36A2" w:rsidP="00FA36A2">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Learning Objectives:</w:t>
            </w:r>
          </w:p>
          <w:p w14:paraId="2B90550C"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Review the differences between high and low context culture.</w:t>
            </w:r>
          </w:p>
          <w:p w14:paraId="5B1B7C08"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Define individual culture.</w:t>
            </w:r>
          </w:p>
          <w:p w14:paraId="48723478"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Explore the differences between a direct and an indirect communicator.</w:t>
            </w:r>
          </w:p>
          <w:p w14:paraId="6053B935"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Define a high status culture.</w:t>
            </w:r>
          </w:p>
          <w:p w14:paraId="06F50963"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Define risk as it relates to culture.</w:t>
            </w:r>
          </w:p>
          <w:p w14:paraId="0175DA5C"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 xml:space="preserve">Recall the scenario that best describes a </w:t>
            </w:r>
            <w:proofErr w:type="spellStart"/>
            <w:r w:rsidRPr="001672FC">
              <w:rPr>
                <w:rFonts w:asciiTheme="majorHAnsi" w:eastAsia="Times New Roman" w:hAnsiTheme="majorHAnsi" w:cstheme="majorHAnsi"/>
                <w:sz w:val="22"/>
                <w:shd w:val="clear" w:color="auto" w:fill="FFFFFF"/>
                <w:lang w:eastAsia="en-CA"/>
              </w:rPr>
              <w:t>monocronic</w:t>
            </w:r>
            <w:proofErr w:type="spellEnd"/>
            <w:r w:rsidRPr="001672FC">
              <w:rPr>
                <w:rFonts w:asciiTheme="majorHAnsi" w:eastAsia="Times New Roman" w:hAnsiTheme="majorHAnsi" w:cstheme="majorHAnsi"/>
                <w:sz w:val="22"/>
                <w:shd w:val="clear" w:color="auto" w:fill="FFFFFF"/>
                <w:lang w:eastAsia="en-CA"/>
              </w:rPr>
              <w:t xml:space="preserve"> workplace.</w:t>
            </w:r>
          </w:p>
          <w:p w14:paraId="2146A229" w14:textId="77777777" w:rsidR="00FA36A2" w:rsidRPr="001672FC" w:rsidRDefault="00FA36A2" w:rsidP="00FA36A2">
            <w:pPr>
              <w:numPr>
                <w:ilvl w:val="1"/>
                <w:numId w:val="2"/>
              </w:numPr>
              <w:tabs>
                <w:tab w:val="clear" w:pos="1440"/>
                <w:tab w:val="num" w:pos="604"/>
              </w:tabs>
              <w:ind w:left="599" w:hanging="279"/>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 xml:space="preserve">Review the characteristics of a person with </w:t>
            </w:r>
            <w:proofErr w:type="gramStart"/>
            <w:r w:rsidRPr="001672FC">
              <w:rPr>
                <w:rFonts w:asciiTheme="majorHAnsi" w:eastAsia="Times New Roman" w:hAnsiTheme="majorHAnsi" w:cstheme="majorHAnsi"/>
                <w:sz w:val="22"/>
                <w:shd w:val="clear" w:color="auto" w:fill="FFFFFF"/>
                <w:lang w:eastAsia="en-CA"/>
              </w:rPr>
              <w:t>a</w:t>
            </w:r>
            <w:proofErr w:type="gramEnd"/>
            <w:r w:rsidRPr="001672FC">
              <w:rPr>
                <w:rFonts w:asciiTheme="majorHAnsi" w:eastAsia="Times New Roman" w:hAnsiTheme="majorHAnsi" w:cstheme="majorHAnsi"/>
                <w:sz w:val="22"/>
                <w:shd w:val="clear" w:color="auto" w:fill="FFFFFF"/>
                <w:lang w:eastAsia="en-CA"/>
              </w:rPr>
              <w:t xml:space="preserve"> internal locus of control.</w:t>
            </w:r>
          </w:p>
        </w:tc>
        <w:tc>
          <w:tcPr>
            <w:tcW w:w="1417" w:type="dxa"/>
          </w:tcPr>
          <w:p w14:paraId="2DC7D537" w14:textId="77777777" w:rsidR="00FA36A2" w:rsidRPr="001672FC" w:rsidRDefault="00FA36A2" w:rsidP="00A779BA">
            <w:pPr>
              <w:rPr>
                <w:rFonts w:asciiTheme="majorHAnsi" w:hAnsiTheme="majorHAnsi" w:cstheme="majorHAnsi"/>
                <w:sz w:val="22"/>
                <w:lang w:val="fr-FR"/>
              </w:rPr>
            </w:pPr>
            <w:r w:rsidRPr="001672FC">
              <w:rPr>
                <w:rFonts w:asciiTheme="majorHAnsi" w:hAnsiTheme="majorHAnsi" w:cstheme="majorHAnsi"/>
                <w:sz w:val="22"/>
                <w:lang w:val="fr-FR"/>
              </w:rPr>
              <w:t xml:space="preserve">5 </w:t>
            </w:r>
            <w:proofErr w:type="spellStart"/>
            <w:r w:rsidRPr="001672FC">
              <w:rPr>
                <w:rFonts w:asciiTheme="majorHAnsi" w:hAnsiTheme="majorHAnsi" w:cstheme="majorHAnsi"/>
                <w:sz w:val="22"/>
                <w:lang w:val="fr-FR"/>
              </w:rPr>
              <w:t>chapter</w:t>
            </w:r>
            <w:proofErr w:type="spellEnd"/>
            <w:r w:rsidRPr="001672FC">
              <w:rPr>
                <w:rFonts w:asciiTheme="majorHAnsi" w:hAnsiTheme="majorHAnsi" w:cstheme="majorHAnsi"/>
                <w:sz w:val="22"/>
                <w:lang w:val="fr-FR"/>
              </w:rPr>
              <w:t xml:space="preserve"> </w:t>
            </w:r>
            <w:proofErr w:type="spellStart"/>
            <w:r w:rsidRPr="001672FC">
              <w:rPr>
                <w:rFonts w:asciiTheme="majorHAnsi" w:hAnsiTheme="majorHAnsi" w:cstheme="majorHAnsi"/>
                <w:sz w:val="22"/>
                <w:lang w:val="fr-FR"/>
              </w:rPr>
              <w:t>quizzes</w:t>
            </w:r>
            <w:proofErr w:type="spellEnd"/>
            <w:r w:rsidRPr="001672FC">
              <w:rPr>
                <w:rFonts w:asciiTheme="majorHAnsi" w:hAnsiTheme="majorHAnsi" w:cstheme="majorHAnsi"/>
                <w:sz w:val="22"/>
                <w:lang w:val="fr-FR"/>
              </w:rPr>
              <w:t xml:space="preserve"> + final exam + </w:t>
            </w:r>
            <w:proofErr w:type="spellStart"/>
            <w:r w:rsidRPr="001672FC">
              <w:rPr>
                <w:rFonts w:asciiTheme="majorHAnsi" w:hAnsiTheme="majorHAnsi" w:cstheme="majorHAnsi"/>
                <w:sz w:val="22"/>
                <w:lang w:val="fr-FR"/>
              </w:rPr>
              <w:t>exercise</w:t>
            </w:r>
            <w:proofErr w:type="spellEnd"/>
            <w:r w:rsidRPr="001672FC">
              <w:rPr>
                <w:rFonts w:asciiTheme="majorHAnsi" w:hAnsiTheme="majorHAnsi" w:cstheme="majorHAnsi"/>
                <w:sz w:val="22"/>
                <w:lang w:val="fr-FR"/>
              </w:rPr>
              <w:t xml:space="preserve"> files</w:t>
            </w:r>
          </w:p>
        </w:tc>
      </w:tr>
      <w:tr w:rsidR="00FA36A2" w:rsidRPr="001672FC" w14:paraId="5984752A" w14:textId="77777777" w:rsidTr="00A779BA">
        <w:tc>
          <w:tcPr>
            <w:tcW w:w="1829" w:type="dxa"/>
          </w:tcPr>
          <w:p w14:paraId="75D04FC4" w14:textId="77777777" w:rsidR="00FA36A2" w:rsidRPr="001672FC" w:rsidRDefault="00FA36A2" w:rsidP="00A779BA">
            <w:pPr>
              <w:rPr>
                <w:rFonts w:asciiTheme="majorHAnsi" w:hAnsiTheme="majorHAnsi" w:cstheme="majorHAnsi"/>
                <w:b/>
                <w:sz w:val="22"/>
              </w:rPr>
            </w:pPr>
            <w:r w:rsidRPr="001672FC">
              <w:rPr>
                <w:rFonts w:asciiTheme="majorHAnsi" w:hAnsiTheme="majorHAnsi" w:cstheme="majorHAnsi"/>
                <w:b/>
                <w:sz w:val="22"/>
              </w:rPr>
              <w:t>**</w:t>
            </w:r>
            <w:hyperlink r:id="rId27" w:history="1">
              <w:r w:rsidRPr="001672FC">
                <w:rPr>
                  <w:rStyle w:val="Hyperlink"/>
                  <w:rFonts w:asciiTheme="majorHAnsi" w:hAnsiTheme="majorHAnsi" w:cstheme="majorHAnsi"/>
                  <w:b/>
                  <w:sz w:val="22"/>
                </w:rPr>
                <w:t>Communicating Across Cultures</w:t>
              </w:r>
            </w:hyperlink>
          </w:p>
        </w:tc>
        <w:tc>
          <w:tcPr>
            <w:tcW w:w="1285" w:type="dxa"/>
          </w:tcPr>
          <w:p w14:paraId="53911BEC" w14:textId="77777777" w:rsidR="00FA36A2" w:rsidRPr="001672FC" w:rsidRDefault="00FA36A2" w:rsidP="001672FC">
            <w:pPr>
              <w:jc w:val="center"/>
              <w:rPr>
                <w:rFonts w:asciiTheme="majorHAnsi" w:hAnsiTheme="majorHAnsi" w:cstheme="majorHAnsi"/>
                <w:sz w:val="22"/>
                <w:lang w:val="en-US"/>
              </w:rPr>
            </w:pPr>
            <w:r w:rsidRPr="001672FC">
              <w:rPr>
                <w:rFonts w:asciiTheme="majorHAnsi" w:hAnsiTheme="majorHAnsi" w:cstheme="majorHAnsi"/>
                <w:sz w:val="22"/>
                <w:lang w:val="en-US"/>
              </w:rPr>
              <w:t>30 mins</w:t>
            </w:r>
          </w:p>
        </w:tc>
        <w:tc>
          <w:tcPr>
            <w:tcW w:w="4819" w:type="dxa"/>
          </w:tcPr>
          <w:p w14:paraId="14288371" w14:textId="77777777" w:rsidR="00FA36A2" w:rsidRDefault="00FA36A2" w:rsidP="00FA36A2">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 xml:space="preserve">To succeed in a cross-cultural business setting, it's important to understand the differences in how people communicate. Language isn't the only barrier. Pace, style, and nonverbal cues all affect how messages are received. If you do business on a global scale or in a diverse environment, adapting your communication strategy is critical to workplace harmony and the bottom line. In this course, Kelley School of Business professor and executive coach Tatiana </w:t>
            </w:r>
            <w:proofErr w:type="spellStart"/>
            <w:r w:rsidRPr="001672FC">
              <w:rPr>
                <w:rFonts w:asciiTheme="majorHAnsi" w:eastAsia="Times New Roman" w:hAnsiTheme="majorHAnsi" w:cstheme="majorHAnsi"/>
                <w:color w:val="000000"/>
                <w:sz w:val="22"/>
                <w:lang w:val="en-US" w:eastAsia="en-CA"/>
              </w:rPr>
              <w:t>Kolovou</w:t>
            </w:r>
            <w:proofErr w:type="spellEnd"/>
            <w:r w:rsidRPr="001672FC">
              <w:rPr>
                <w:rFonts w:asciiTheme="majorHAnsi" w:eastAsia="Times New Roman" w:hAnsiTheme="majorHAnsi" w:cstheme="majorHAnsi"/>
                <w:color w:val="000000"/>
                <w:sz w:val="22"/>
                <w:lang w:val="en-US" w:eastAsia="en-CA"/>
              </w:rPr>
              <w:t xml:space="preserve"> demonstrates simple techniques to build your cross-cultural communication skills: as a manager, peer, or coworker. Learn how to adapt your communication style, overcome hidden bias, and build rapport with colleagues around the world.</w:t>
            </w:r>
          </w:p>
          <w:p w14:paraId="00E9012F" w14:textId="77777777" w:rsidR="006D7421" w:rsidRPr="001672FC" w:rsidRDefault="006D7421" w:rsidP="00FA36A2">
            <w:pPr>
              <w:textAlignment w:val="center"/>
              <w:rPr>
                <w:rFonts w:asciiTheme="majorHAnsi" w:eastAsia="Times New Roman" w:hAnsiTheme="majorHAnsi" w:cstheme="majorHAnsi"/>
                <w:color w:val="000000"/>
                <w:sz w:val="22"/>
                <w:lang w:val="en-US" w:eastAsia="en-CA"/>
              </w:rPr>
            </w:pPr>
          </w:p>
        </w:tc>
        <w:tc>
          <w:tcPr>
            <w:tcW w:w="1417" w:type="dxa"/>
          </w:tcPr>
          <w:p w14:paraId="05DF1064" w14:textId="77777777" w:rsidR="00FA36A2" w:rsidRPr="001672FC" w:rsidRDefault="009A13BA" w:rsidP="00A779BA">
            <w:pPr>
              <w:rPr>
                <w:rFonts w:asciiTheme="majorHAnsi" w:hAnsiTheme="majorHAnsi" w:cstheme="majorHAnsi"/>
                <w:sz w:val="22"/>
              </w:rPr>
            </w:pPr>
            <w:r w:rsidRPr="001672FC">
              <w:rPr>
                <w:rFonts w:asciiTheme="majorHAnsi" w:hAnsiTheme="majorHAnsi" w:cstheme="majorHAnsi"/>
                <w:sz w:val="22"/>
              </w:rPr>
              <w:t>2 chapter quizzes + exercise files</w:t>
            </w:r>
          </w:p>
        </w:tc>
      </w:tr>
      <w:tr w:rsidR="0031768F" w:rsidRPr="001672FC" w14:paraId="603B60BE" w14:textId="77777777" w:rsidTr="00A779BA">
        <w:tc>
          <w:tcPr>
            <w:tcW w:w="1829" w:type="dxa"/>
          </w:tcPr>
          <w:p w14:paraId="498FB15E" w14:textId="77777777" w:rsidR="0031768F" w:rsidRPr="001672FC" w:rsidRDefault="00EE3656" w:rsidP="00A779BA">
            <w:pPr>
              <w:rPr>
                <w:rFonts w:asciiTheme="majorHAnsi" w:hAnsiTheme="majorHAnsi" w:cstheme="majorHAnsi"/>
                <w:b/>
                <w:sz w:val="22"/>
              </w:rPr>
            </w:pPr>
            <w:hyperlink r:id="rId28" w:history="1">
              <w:r w:rsidR="0031768F" w:rsidRPr="001672FC">
                <w:rPr>
                  <w:rStyle w:val="Hyperlink"/>
                  <w:rFonts w:asciiTheme="majorHAnsi" w:hAnsiTheme="majorHAnsi" w:cstheme="majorHAnsi"/>
                  <w:b/>
                  <w:sz w:val="22"/>
                </w:rPr>
                <w:t>Cultivating Cultural Competence and Inclusion</w:t>
              </w:r>
            </w:hyperlink>
          </w:p>
        </w:tc>
        <w:tc>
          <w:tcPr>
            <w:tcW w:w="1285" w:type="dxa"/>
          </w:tcPr>
          <w:p w14:paraId="28944D53" w14:textId="77777777" w:rsidR="0031768F" w:rsidRPr="001672FC" w:rsidRDefault="0031768F" w:rsidP="001672FC">
            <w:pPr>
              <w:jc w:val="center"/>
              <w:rPr>
                <w:rFonts w:asciiTheme="majorHAnsi" w:hAnsiTheme="majorHAnsi" w:cstheme="majorHAnsi"/>
                <w:sz w:val="22"/>
                <w:lang w:val="en-US"/>
              </w:rPr>
            </w:pPr>
            <w:r w:rsidRPr="001672FC">
              <w:rPr>
                <w:rFonts w:asciiTheme="majorHAnsi" w:hAnsiTheme="majorHAnsi" w:cstheme="majorHAnsi"/>
                <w:sz w:val="22"/>
                <w:lang w:val="en-US"/>
              </w:rPr>
              <w:t>50 mins</w:t>
            </w:r>
          </w:p>
        </w:tc>
        <w:tc>
          <w:tcPr>
            <w:tcW w:w="4819" w:type="dxa"/>
          </w:tcPr>
          <w:p w14:paraId="5C672B63" w14:textId="77777777" w:rsidR="0031768F" w:rsidRPr="001672FC" w:rsidRDefault="0031768F" w:rsidP="00FA36A2">
            <w:pPr>
              <w:textAlignment w:val="center"/>
              <w:rPr>
                <w:rFonts w:asciiTheme="majorHAnsi" w:eastAsia="Times New Roman" w:hAnsiTheme="majorHAnsi" w:cstheme="majorHAnsi"/>
                <w:color w:val="000000"/>
                <w:sz w:val="22"/>
                <w:lang w:val="en-US" w:eastAsia="en-CA"/>
              </w:rPr>
            </w:pPr>
            <w:r w:rsidRPr="001672FC">
              <w:rPr>
                <w:rFonts w:asciiTheme="majorHAnsi" w:eastAsia="Times New Roman" w:hAnsiTheme="majorHAnsi" w:cstheme="majorHAnsi"/>
                <w:color w:val="000000"/>
                <w:sz w:val="22"/>
                <w:lang w:val="en-US" w:eastAsia="en-CA"/>
              </w:rPr>
              <w:t>Inclusive work environments can yield greater creative output, boost employee morale, and benefit a company’s bottom line. But even as a slew of modern companies make strides towards true workplace inclusivity, many still miss the mark. This is often due to a lack of cultural competence, or the ability to engage and adapt across cultural differences. In this course, instructor Mary-Frances Winters explains why cultural competence is key to the success of any diversity-related initiative, as well as how to assess and grow your own cultural competence. She shares scenarios and techniques that can help you grasp how your worldview impacts your behavior, as well as how to more effectively engage and adapt across cultural differences.</w:t>
            </w:r>
          </w:p>
        </w:tc>
        <w:tc>
          <w:tcPr>
            <w:tcW w:w="1417" w:type="dxa"/>
          </w:tcPr>
          <w:p w14:paraId="7CF864AE" w14:textId="77777777" w:rsidR="0031768F" w:rsidRPr="001672FC" w:rsidRDefault="0031768F" w:rsidP="00A779BA">
            <w:pPr>
              <w:rPr>
                <w:rFonts w:asciiTheme="majorHAnsi" w:hAnsiTheme="majorHAnsi" w:cstheme="majorHAnsi"/>
                <w:sz w:val="22"/>
              </w:rPr>
            </w:pPr>
            <w:r w:rsidRPr="001672FC">
              <w:rPr>
                <w:rFonts w:asciiTheme="majorHAnsi" w:hAnsiTheme="majorHAnsi" w:cstheme="majorHAnsi"/>
                <w:sz w:val="22"/>
              </w:rPr>
              <w:t>5 chapter quizzes</w:t>
            </w:r>
          </w:p>
        </w:tc>
      </w:tr>
    </w:tbl>
    <w:p w14:paraId="60FB4AD6" w14:textId="77777777" w:rsidR="00FA36A2" w:rsidRPr="00FA36A2" w:rsidRDefault="00FA36A2"/>
    <w:p w14:paraId="2372F093" w14:textId="77777777" w:rsidR="004D0C62" w:rsidRDefault="00117655" w:rsidP="00EE3656">
      <w:pPr>
        <w:pStyle w:val="Heading2"/>
        <w15:collapsed/>
        <w:rPr>
          <w:lang w:val="en-US"/>
        </w:rPr>
      </w:pPr>
      <w:r>
        <w:rPr>
          <w:lang w:val="en-US"/>
        </w:rPr>
        <w:t>Quick Tips</w:t>
      </w:r>
      <w:r w:rsidR="00BF4B50">
        <w:rPr>
          <w:lang w:val="en-US"/>
        </w:rPr>
        <w:t xml:space="preserve"> (35 mins)</w:t>
      </w:r>
    </w:p>
    <w:tbl>
      <w:tblPr>
        <w:tblStyle w:val="TableGrid"/>
        <w:tblW w:w="9322" w:type="dxa"/>
        <w:tblLook w:val="04A0" w:firstRow="1" w:lastRow="0" w:firstColumn="1" w:lastColumn="0" w:noHBand="0" w:noVBand="1"/>
      </w:tblPr>
      <w:tblGrid>
        <w:gridCol w:w="1838"/>
        <w:gridCol w:w="1276"/>
        <w:gridCol w:w="6208"/>
      </w:tblGrid>
      <w:tr w:rsidR="00E66674" w:rsidRPr="001672FC" w14:paraId="7A55B3ED" w14:textId="77777777" w:rsidTr="00E66674">
        <w:tc>
          <w:tcPr>
            <w:tcW w:w="1838" w:type="dxa"/>
            <w:shd w:val="clear" w:color="auto" w:fill="D9D9D9" w:themeFill="background1" w:themeFillShade="D9"/>
            <w:vAlign w:val="center"/>
          </w:tcPr>
          <w:p w14:paraId="0B840269" w14:textId="77777777" w:rsidR="00E66674" w:rsidRPr="001672FC" w:rsidRDefault="00E66674" w:rsidP="0015097F">
            <w:pPr>
              <w:jc w:val="center"/>
              <w:rPr>
                <w:rFonts w:asciiTheme="majorHAnsi" w:hAnsiTheme="majorHAnsi" w:cstheme="majorHAnsi"/>
                <w:b/>
                <w:sz w:val="22"/>
                <w:lang w:val="en-US"/>
              </w:rPr>
            </w:pPr>
            <w:r w:rsidRPr="001672FC">
              <w:rPr>
                <w:rFonts w:asciiTheme="majorHAnsi" w:hAnsiTheme="majorHAnsi" w:cstheme="majorHAnsi"/>
                <w:b/>
                <w:sz w:val="22"/>
                <w:lang w:val="en-US"/>
              </w:rPr>
              <w:t>Topics</w:t>
            </w:r>
          </w:p>
        </w:tc>
        <w:tc>
          <w:tcPr>
            <w:tcW w:w="1276" w:type="dxa"/>
            <w:shd w:val="clear" w:color="auto" w:fill="D9D9D9" w:themeFill="background1" w:themeFillShade="D9"/>
            <w:vAlign w:val="center"/>
          </w:tcPr>
          <w:p w14:paraId="625D22CD" w14:textId="77777777" w:rsidR="00E66674" w:rsidRPr="001672FC" w:rsidRDefault="00E66674" w:rsidP="001672FC">
            <w:pPr>
              <w:jc w:val="center"/>
              <w:rPr>
                <w:rFonts w:asciiTheme="majorHAnsi" w:hAnsiTheme="majorHAnsi" w:cstheme="majorHAnsi"/>
                <w:b/>
                <w:sz w:val="22"/>
                <w:lang w:val="en-US"/>
              </w:rPr>
            </w:pPr>
            <w:r w:rsidRPr="001672FC">
              <w:rPr>
                <w:rFonts w:asciiTheme="majorHAnsi" w:hAnsiTheme="majorHAnsi" w:cstheme="majorHAnsi"/>
                <w:b/>
                <w:sz w:val="22"/>
                <w:lang w:val="en-US"/>
              </w:rPr>
              <w:t>Approx. Duration</w:t>
            </w:r>
          </w:p>
        </w:tc>
        <w:tc>
          <w:tcPr>
            <w:tcW w:w="6208" w:type="dxa"/>
            <w:shd w:val="clear" w:color="auto" w:fill="D9D9D9" w:themeFill="background1" w:themeFillShade="D9"/>
            <w:vAlign w:val="center"/>
          </w:tcPr>
          <w:p w14:paraId="2A0CF634" w14:textId="77777777" w:rsidR="00E66674" w:rsidRPr="001672FC" w:rsidRDefault="00E66674" w:rsidP="0015097F">
            <w:pPr>
              <w:jc w:val="center"/>
              <w:rPr>
                <w:rFonts w:asciiTheme="majorHAnsi" w:hAnsiTheme="majorHAnsi" w:cstheme="majorHAnsi"/>
                <w:b/>
                <w:sz w:val="22"/>
                <w:lang w:val="en-US"/>
              </w:rPr>
            </w:pPr>
            <w:r w:rsidRPr="001672FC">
              <w:rPr>
                <w:rFonts w:asciiTheme="majorHAnsi" w:hAnsiTheme="majorHAnsi" w:cstheme="majorHAnsi"/>
                <w:b/>
                <w:sz w:val="22"/>
                <w:lang w:val="en-US"/>
              </w:rPr>
              <w:t>Course Description</w:t>
            </w:r>
          </w:p>
        </w:tc>
      </w:tr>
      <w:tr w:rsidR="00E66674" w:rsidRPr="001672FC" w14:paraId="3291B041" w14:textId="77777777" w:rsidTr="00E66674">
        <w:tc>
          <w:tcPr>
            <w:tcW w:w="1838" w:type="dxa"/>
          </w:tcPr>
          <w:p w14:paraId="44E478B8" w14:textId="77777777" w:rsidR="00E66674" w:rsidRPr="001672FC" w:rsidRDefault="00EE3656" w:rsidP="0015097F">
            <w:pPr>
              <w:rPr>
                <w:rFonts w:asciiTheme="majorHAnsi" w:hAnsiTheme="majorHAnsi" w:cstheme="majorHAnsi"/>
                <w:b/>
                <w:sz w:val="22"/>
                <w:lang w:val="en-US"/>
              </w:rPr>
            </w:pPr>
            <w:hyperlink r:id="rId29" w:history="1">
              <w:r w:rsidR="00E66674" w:rsidRPr="001672FC">
                <w:rPr>
                  <w:rStyle w:val="Hyperlink"/>
                  <w:rFonts w:asciiTheme="majorHAnsi" w:hAnsiTheme="majorHAnsi" w:cstheme="majorHAnsi"/>
                  <w:b/>
                  <w:sz w:val="22"/>
                  <w:lang w:val="en-US"/>
                </w:rPr>
                <w:t>Overcoming Procrastination</w:t>
              </w:r>
            </w:hyperlink>
          </w:p>
        </w:tc>
        <w:tc>
          <w:tcPr>
            <w:tcW w:w="1276" w:type="dxa"/>
          </w:tcPr>
          <w:p w14:paraId="0BF7FACC" w14:textId="77777777" w:rsidR="00E66674" w:rsidRPr="001672FC" w:rsidRDefault="00E66674" w:rsidP="001672FC">
            <w:pPr>
              <w:jc w:val="center"/>
              <w:rPr>
                <w:rFonts w:asciiTheme="majorHAnsi" w:hAnsiTheme="majorHAnsi" w:cstheme="majorHAnsi"/>
                <w:sz w:val="22"/>
                <w:lang w:val="en-US"/>
              </w:rPr>
            </w:pPr>
            <w:r w:rsidRPr="001672FC">
              <w:rPr>
                <w:rFonts w:asciiTheme="majorHAnsi" w:hAnsiTheme="majorHAnsi" w:cstheme="majorHAnsi"/>
                <w:sz w:val="22"/>
                <w:lang w:val="en-US"/>
              </w:rPr>
              <w:t>9 Mins</w:t>
            </w:r>
          </w:p>
        </w:tc>
        <w:tc>
          <w:tcPr>
            <w:tcW w:w="6208" w:type="dxa"/>
          </w:tcPr>
          <w:p w14:paraId="435D1051" w14:textId="77777777" w:rsidR="00E66674" w:rsidRPr="001672FC" w:rsidRDefault="00E66674" w:rsidP="00261FC9">
            <w:pPr>
              <w:textAlignment w:val="center"/>
              <w:rPr>
                <w:rFonts w:asciiTheme="majorHAnsi" w:eastAsia="Times New Roman" w:hAnsiTheme="majorHAnsi" w:cstheme="majorHAnsi"/>
                <w:sz w:val="22"/>
                <w:shd w:val="clear" w:color="auto" w:fill="FFFFFF"/>
                <w:lang w:eastAsia="en-CA"/>
              </w:rPr>
            </w:pPr>
            <w:r w:rsidRPr="001672FC">
              <w:rPr>
                <w:rFonts w:asciiTheme="majorHAnsi" w:eastAsia="Times New Roman" w:hAnsiTheme="majorHAnsi" w:cstheme="majorHAnsi"/>
                <w:sz w:val="22"/>
                <w:shd w:val="clear" w:color="auto" w:fill="FFFFFF"/>
                <w:lang w:eastAsia="en-CA"/>
              </w:rPr>
              <w:t>Understand the reason behind procrastination often has to do with a certain emotion you’re feeling, maybe fear or discomfort.  Maybe you’re not the procrastinator, but someone on your team is and it’s impacting you.  Learn how to identify why you or your team member procrastinates and then learn how to break that habit.</w:t>
            </w:r>
          </w:p>
        </w:tc>
      </w:tr>
      <w:tr w:rsidR="00E66674" w:rsidRPr="001672FC" w14:paraId="7AE9E12B" w14:textId="77777777" w:rsidTr="00E66674">
        <w:tc>
          <w:tcPr>
            <w:tcW w:w="1838" w:type="dxa"/>
          </w:tcPr>
          <w:p w14:paraId="1A237DDD" w14:textId="77777777" w:rsidR="00E66674" w:rsidRPr="001672FC" w:rsidRDefault="00EE3656" w:rsidP="0015097F">
            <w:pPr>
              <w:rPr>
                <w:rFonts w:asciiTheme="majorHAnsi" w:hAnsiTheme="majorHAnsi" w:cstheme="majorHAnsi"/>
                <w:b/>
                <w:sz w:val="22"/>
                <w:lang w:val="en-US"/>
              </w:rPr>
            </w:pPr>
            <w:hyperlink r:id="rId30" w:history="1">
              <w:r w:rsidR="00E66674" w:rsidRPr="001672FC">
                <w:rPr>
                  <w:rStyle w:val="Hyperlink"/>
                  <w:rFonts w:asciiTheme="majorHAnsi" w:hAnsiTheme="majorHAnsi" w:cstheme="majorHAnsi"/>
                  <w:b/>
                  <w:sz w:val="22"/>
                  <w:lang w:val="en-US"/>
                </w:rPr>
                <w:t>Managing Stress</w:t>
              </w:r>
            </w:hyperlink>
          </w:p>
        </w:tc>
        <w:tc>
          <w:tcPr>
            <w:tcW w:w="1276" w:type="dxa"/>
          </w:tcPr>
          <w:p w14:paraId="5EA04F5D" w14:textId="77777777" w:rsidR="00E66674" w:rsidRPr="001672FC" w:rsidRDefault="00E66674" w:rsidP="001672FC">
            <w:pPr>
              <w:jc w:val="center"/>
              <w:rPr>
                <w:rFonts w:asciiTheme="majorHAnsi" w:hAnsiTheme="majorHAnsi" w:cstheme="majorHAnsi"/>
                <w:sz w:val="22"/>
                <w:lang w:val="en-US"/>
              </w:rPr>
            </w:pPr>
            <w:r w:rsidRPr="001672FC">
              <w:rPr>
                <w:rFonts w:asciiTheme="majorHAnsi" w:hAnsiTheme="majorHAnsi" w:cstheme="majorHAnsi"/>
                <w:sz w:val="22"/>
                <w:lang w:val="en-US"/>
              </w:rPr>
              <w:t>14 mins</w:t>
            </w:r>
          </w:p>
        </w:tc>
        <w:tc>
          <w:tcPr>
            <w:tcW w:w="6208" w:type="dxa"/>
          </w:tcPr>
          <w:p w14:paraId="471198F2" w14:textId="77777777" w:rsidR="00E66674" w:rsidRPr="001672FC" w:rsidRDefault="00E66674" w:rsidP="0015097F">
            <w:pPr>
              <w:rPr>
                <w:rFonts w:asciiTheme="majorHAnsi" w:hAnsiTheme="majorHAnsi" w:cstheme="majorHAnsi"/>
                <w:sz w:val="22"/>
                <w:lang w:val="en-US"/>
              </w:rPr>
            </w:pPr>
            <w:r w:rsidRPr="001672FC">
              <w:rPr>
                <w:rFonts w:asciiTheme="majorHAnsi" w:hAnsiTheme="majorHAnsi" w:cstheme="majorHAnsi"/>
                <w:sz w:val="22"/>
                <w:lang w:val="en-US"/>
              </w:rPr>
              <w:t xml:space="preserve">We all deal with a variety of stressors, both at work and at home.  It’s important to remember though, that not all stress is bad.  Learn how to distinguish between stress that leads to positive growth and stress that leads to burnout.  </w:t>
            </w:r>
          </w:p>
        </w:tc>
      </w:tr>
      <w:tr w:rsidR="00E66674" w:rsidRPr="001672FC" w14:paraId="4DD925C2" w14:textId="77777777" w:rsidTr="00E66674">
        <w:tc>
          <w:tcPr>
            <w:tcW w:w="1838" w:type="dxa"/>
          </w:tcPr>
          <w:p w14:paraId="7970175E" w14:textId="77777777" w:rsidR="00E66674" w:rsidRPr="001672FC" w:rsidRDefault="00EE3656" w:rsidP="0015097F">
            <w:pPr>
              <w:rPr>
                <w:rFonts w:asciiTheme="majorHAnsi" w:hAnsiTheme="majorHAnsi" w:cstheme="majorHAnsi"/>
                <w:b/>
                <w:sz w:val="22"/>
                <w:lang w:val="en-US"/>
              </w:rPr>
            </w:pPr>
            <w:hyperlink r:id="rId31" w:history="1">
              <w:r w:rsidR="00E66674" w:rsidRPr="001672FC">
                <w:rPr>
                  <w:rStyle w:val="Hyperlink"/>
                  <w:rFonts w:asciiTheme="majorHAnsi" w:hAnsiTheme="majorHAnsi" w:cstheme="majorHAnsi"/>
                  <w:b/>
                  <w:sz w:val="22"/>
                  <w:lang w:val="en-US"/>
                </w:rPr>
                <w:t>Adapting to Change</w:t>
              </w:r>
            </w:hyperlink>
          </w:p>
        </w:tc>
        <w:tc>
          <w:tcPr>
            <w:tcW w:w="1276" w:type="dxa"/>
          </w:tcPr>
          <w:p w14:paraId="5C3D6EF4" w14:textId="77777777" w:rsidR="00E66674" w:rsidRPr="001672FC" w:rsidRDefault="00E66674" w:rsidP="001672FC">
            <w:pPr>
              <w:jc w:val="center"/>
              <w:rPr>
                <w:rFonts w:asciiTheme="majorHAnsi" w:hAnsiTheme="majorHAnsi" w:cstheme="majorHAnsi"/>
                <w:sz w:val="22"/>
                <w:lang w:val="en-US"/>
              </w:rPr>
            </w:pPr>
            <w:r w:rsidRPr="001672FC">
              <w:rPr>
                <w:rFonts w:asciiTheme="majorHAnsi" w:hAnsiTheme="majorHAnsi" w:cstheme="majorHAnsi"/>
                <w:sz w:val="22"/>
                <w:lang w:val="en-US"/>
              </w:rPr>
              <w:t>3.5 mins</w:t>
            </w:r>
          </w:p>
        </w:tc>
        <w:tc>
          <w:tcPr>
            <w:tcW w:w="6208" w:type="dxa"/>
          </w:tcPr>
          <w:p w14:paraId="3BD65F95" w14:textId="77777777" w:rsidR="00E66674" w:rsidRPr="001672FC" w:rsidRDefault="00E66674" w:rsidP="0015097F">
            <w:pPr>
              <w:rPr>
                <w:rFonts w:asciiTheme="majorHAnsi" w:hAnsiTheme="majorHAnsi" w:cstheme="majorHAnsi"/>
                <w:sz w:val="22"/>
                <w:lang w:val="en-US"/>
              </w:rPr>
            </w:pPr>
            <w:r w:rsidRPr="001672FC">
              <w:rPr>
                <w:rFonts w:asciiTheme="majorHAnsi" w:hAnsiTheme="majorHAnsi" w:cstheme="majorHAnsi"/>
                <w:sz w:val="22"/>
                <w:lang w:val="en-US"/>
              </w:rPr>
              <w:t>Learn how to embrace change, rather than being afraid of it.  Learn how to approach the situation in a positive way and how to constructively voice your concerns, if applicable.</w:t>
            </w:r>
          </w:p>
        </w:tc>
      </w:tr>
      <w:tr w:rsidR="00E66674" w:rsidRPr="001672FC" w14:paraId="560FF16B" w14:textId="77777777" w:rsidTr="00E66674">
        <w:tc>
          <w:tcPr>
            <w:tcW w:w="1838" w:type="dxa"/>
          </w:tcPr>
          <w:p w14:paraId="1E8A7392" w14:textId="77777777" w:rsidR="00E66674" w:rsidRPr="001672FC" w:rsidRDefault="00EE3656" w:rsidP="0015097F">
            <w:pPr>
              <w:rPr>
                <w:rFonts w:asciiTheme="majorHAnsi" w:hAnsiTheme="majorHAnsi" w:cstheme="majorHAnsi"/>
                <w:b/>
                <w:sz w:val="22"/>
                <w:lang w:val="en-US"/>
              </w:rPr>
            </w:pPr>
            <w:hyperlink r:id="rId32" w:history="1">
              <w:r w:rsidR="00E66674" w:rsidRPr="001672FC">
                <w:rPr>
                  <w:rStyle w:val="Hyperlink"/>
                  <w:rFonts w:asciiTheme="majorHAnsi" w:hAnsiTheme="majorHAnsi" w:cstheme="majorHAnsi"/>
                  <w:b/>
                  <w:sz w:val="22"/>
                  <w:lang w:val="en-US"/>
                </w:rPr>
                <w:t>The Importance of Professional Empathy</w:t>
              </w:r>
            </w:hyperlink>
          </w:p>
        </w:tc>
        <w:tc>
          <w:tcPr>
            <w:tcW w:w="1276" w:type="dxa"/>
          </w:tcPr>
          <w:p w14:paraId="408077B0" w14:textId="77777777" w:rsidR="00E66674" w:rsidRPr="001672FC" w:rsidRDefault="00E66674" w:rsidP="001672FC">
            <w:pPr>
              <w:jc w:val="center"/>
              <w:rPr>
                <w:rFonts w:asciiTheme="majorHAnsi" w:hAnsiTheme="majorHAnsi" w:cstheme="majorHAnsi"/>
                <w:sz w:val="22"/>
                <w:lang w:val="en-US"/>
              </w:rPr>
            </w:pPr>
            <w:r w:rsidRPr="001672FC">
              <w:rPr>
                <w:rFonts w:asciiTheme="majorHAnsi" w:hAnsiTheme="majorHAnsi" w:cstheme="majorHAnsi"/>
                <w:sz w:val="22"/>
                <w:lang w:val="en-US"/>
              </w:rPr>
              <w:t>4 mins</w:t>
            </w:r>
          </w:p>
        </w:tc>
        <w:tc>
          <w:tcPr>
            <w:tcW w:w="6208" w:type="dxa"/>
          </w:tcPr>
          <w:p w14:paraId="1B7C7800" w14:textId="77777777" w:rsidR="00E66674" w:rsidRPr="001672FC" w:rsidRDefault="00E66674" w:rsidP="0015097F">
            <w:pPr>
              <w:rPr>
                <w:rFonts w:asciiTheme="majorHAnsi" w:hAnsiTheme="majorHAnsi" w:cstheme="majorHAnsi"/>
                <w:sz w:val="22"/>
                <w:lang w:val="en-US"/>
              </w:rPr>
            </w:pPr>
            <w:r w:rsidRPr="001672FC">
              <w:rPr>
                <w:rFonts w:asciiTheme="majorHAnsi" w:hAnsiTheme="majorHAnsi" w:cstheme="majorHAnsi"/>
                <w:sz w:val="22"/>
                <w:lang w:val="en-US"/>
              </w:rPr>
              <w:t>Displaying professional empathy will lead to a more collaborative team dynamic, foster strong relationships, and builds great leaders.</w:t>
            </w:r>
          </w:p>
        </w:tc>
      </w:tr>
      <w:tr w:rsidR="00E66674" w:rsidRPr="001672FC" w14:paraId="6151366C" w14:textId="77777777" w:rsidTr="00E66674">
        <w:tc>
          <w:tcPr>
            <w:tcW w:w="1838" w:type="dxa"/>
          </w:tcPr>
          <w:p w14:paraId="3CAD7435" w14:textId="77777777" w:rsidR="00E66674" w:rsidRPr="001672FC" w:rsidRDefault="00EE3656" w:rsidP="0015097F">
            <w:pPr>
              <w:rPr>
                <w:rFonts w:asciiTheme="majorHAnsi" w:hAnsiTheme="majorHAnsi" w:cstheme="majorHAnsi"/>
                <w:b/>
                <w:sz w:val="22"/>
              </w:rPr>
            </w:pPr>
            <w:hyperlink r:id="rId33" w:history="1">
              <w:r w:rsidR="00E66674" w:rsidRPr="001672FC">
                <w:rPr>
                  <w:rStyle w:val="Hyperlink"/>
                  <w:rFonts w:asciiTheme="majorHAnsi" w:hAnsiTheme="majorHAnsi" w:cstheme="majorHAnsi"/>
                  <w:b/>
                  <w:sz w:val="22"/>
                </w:rPr>
                <w:t>Laying The Foundation for Positive Communication</w:t>
              </w:r>
            </w:hyperlink>
          </w:p>
        </w:tc>
        <w:tc>
          <w:tcPr>
            <w:tcW w:w="1276" w:type="dxa"/>
          </w:tcPr>
          <w:p w14:paraId="654FE307" w14:textId="77777777" w:rsidR="00E66674" w:rsidRPr="001672FC" w:rsidRDefault="00E66674" w:rsidP="001672FC">
            <w:pPr>
              <w:jc w:val="center"/>
              <w:rPr>
                <w:rFonts w:asciiTheme="majorHAnsi" w:hAnsiTheme="majorHAnsi" w:cstheme="majorHAnsi"/>
                <w:sz w:val="22"/>
                <w:lang w:val="en-US"/>
              </w:rPr>
            </w:pPr>
            <w:r w:rsidRPr="001672FC">
              <w:rPr>
                <w:rFonts w:asciiTheme="majorHAnsi" w:hAnsiTheme="majorHAnsi" w:cstheme="majorHAnsi"/>
                <w:sz w:val="22"/>
                <w:lang w:val="en-US"/>
              </w:rPr>
              <w:t>4.5 mins</w:t>
            </w:r>
          </w:p>
        </w:tc>
        <w:tc>
          <w:tcPr>
            <w:tcW w:w="6208" w:type="dxa"/>
          </w:tcPr>
          <w:p w14:paraId="44C57236" w14:textId="77777777" w:rsidR="00E66674" w:rsidRPr="001672FC" w:rsidRDefault="00E66674" w:rsidP="00117655">
            <w:pPr>
              <w:textAlignment w:val="center"/>
              <w:rPr>
                <w:rFonts w:asciiTheme="majorHAnsi" w:hAnsiTheme="majorHAnsi" w:cstheme="majorHAnsi"/>
                <w:sz w:val="22"/>
                <w:lang w:val="en-US"/>
              </w:rPr>
            </w:pPr>
            <w:r w:rsidRPr="001672FC">
              <w:rPr>
                <w:rFonts w:asciiTheme="majorHAnsi" w:hAnsiTheme="majorHAnsi" w:cstheme="majorHAnsi"/>
                <w:sz w:val="22"/>
                <w:lang w:val="en-US"/>
              </w:rPr>
              <w:t>Learn your communication weaknesses by observing others, listening to conversations, and preparing your response.</w:t>
            </w:r>
          </w:p>
        </w:tc>
      </w:tr>
    </w:tbl>
    <w:p w14:paraId="71B6427F" w14:textId="77777777" w:rsidR="003C0D2F" w:rsidRDefault="003C0D2F" w:rsidP="006A0280">
      <w:pPr>
        <w:pStyle w:val="Heading1"/>
        <w:rPr>
          <w:lang w:val="en-US"/>
        </w:rPr>
      </w:pPr>
      <w:bookmarkStart w:id="0" w:name="_GoBack"/>
      <w:bookmarkEnd w:id="0"/>
    </w:p>
    <w:sectPr w:rsidR="003C0D2F">
      <w:head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7E67" w14:textId="77777777" w:rsidR="00EE3656" w:rsidRDefault="00EE3656" w:rsidP="00EE3656">
      <w:r>
        <w:separator/>
      </w:r>
    </w:p>
  </w:endnote>
  <w:endnote w:type="continuationSeparator" w:id="0">
    <w:p w14:paraId="1E4397F3" w14:textId="77777777" w:rsidR="00EE3656" w:rsidRDefault="00EE3656" w:rsidP="00EE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D35C" w14:textId="77777777" w:rsidR="00EE3656" w:rsidRDefault="00EE3656" w:rsidP="00EE3656">
      <w:r>
        <w:separator/>
      </w:r>
    </w:p>
  </w:footnote>
  <w:footnote w:type="continuationSeparator" w:id="0">
    <w:p w14:paraId="5D036EB9" w14:textId="77777777" w:rsidR="00EE3656" w:rsidRDefault="00EE3656" w:rsidP="00EE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03E9" w14:textId="77777777" w:rsidR="00EE3656" w:rsidRPr="00EE3656" w:rsidRDefault="00EE3656" w:rsidP="00EE3656">
    <w:pPr>
      <w:widowControl w:val="0"/>
      <w:spacing w:before="48"/>
      <w:ind w:left="4320" w:right="-177"/>
      <w:rPr>
        <w:rFonts w:ascii="Arial" w:eastAsia="Times New Roman" w:hAnsi="Arial" w:cs="Times New Roman"/>
        <w:snapToGrid w:val="0"/>
        <w:sz w:val="69"/>
        <w:szCs w:val="20"/>
        <w:lang w:val="en-US"/>
      </w:rPr>
    </w:pPr>
    <w:r w:rsidRPr="00EE3656">
      <w:rPr>
        <w:rFonts w:ascii="Arial" w:eastAsia="Times New Roman" w:hAnsi="Arial" w:cs="Times New Roman"/>
        <w:snapToGrid w:val="0"/>
        <w:color w:val="425E56"/>
        <w:w w:val="105"/>
        <w:sz w:val="69"/>
        <w:szCs w:val="20"/>
        <w:lang w:val="en-US"/>
      </w:rPr>
      <w:t>Fleming</w:t>
    </w:r>
    <w:r w:rsidRPr="00EE3656">
      <w:rPr>
        <w:rFonts w:ascii="Arial" w:eastAsia="Times New Roman" w:hAnsi="Arial" w:cs="Times New Roman"/>
        <w:snapToGrid w:val="0"/>
        <w:color w:val="425E56"/>
        <w:spacing w:val="-72"/>
        <w:w w:val="105"/>
        <w:sz w:val="69"/>
        <w:szCs w:val="20"/>
        <w:lang w:val="en-US"/>
      </w:rPr>
      <w:t xml:space="preserve"> </w:t>
    </w:r>
    <w:r w:rsidRPr="00EE3656">
      <w:rPr>
        <w:rFonts w:ascii="Arial" w:eastAsia="Times New Roman" w:hAnsi="Arial" w:cs="Times New Roman"/>
        <w:snapToGrid w:val="0"/>
        <w:color w:val="425E56"/>
        <w:w w:val="105"/>
        <w:sz w:val="69"/>
        <w:szCs w:val="20"/>
        <w:lang w:val="en-US"/>
      </w:rPr>
      <w:t>College</w:t>
    </w:r>
  </w:p>
  <w:p w14:paraId="27566FA1" w14:textId="77777777" w:rsidR="00EE3656" w:rsidRDefault="00EE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B14"/>
    <w:multiLevelType w:val="multilevel"/>
    <w:tmpl w:val="F768D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60ACA"/>
    <w:multiLevelType w:val="multilevel"/>
    <w:tmpl w:val="56AC8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85118"/>
    <w:multiLevelType w:val="hybridMultilevel"/>
    <w:tmpl w:val="D040C35E"/>
    <w:lvl w:ilvl="0" w:tplc="69D22200">
      <w:start w:val="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55B20"/>
    <w:multiLevelType w:val="multilevel"/>
    <w:tmpl w:val="64744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E5749"/>
    <w:multiLevelType w:val="multilevel"/>
    <w:tmpl w:val="9C8C3A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B71ADD"/>
    <w:multiLevelType w:val="multilevel"/>
    <w:tmpl w:val="71A67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A2518"/>
    <w:multiLevelType w:val="multilevel"/>
    <w:tmpl w:val="998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A230D"/>
    <w:multiLevelType w:val="multilevel"/>
    <w:tmpl w:val="CD56F0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20D3"/>
    <w:multiLevelType w:val="hybridMultilevel"/>
    <w:tmpl w:val="A20AD25C"/>
    <w:lvl w:ilvl="0" w:tplc="6450C650">
      <w:start w:val="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AF0A37"/>
    <w:multiLevelType w:val="multilevel"/>
    <w:tmpl w:val="004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CD27AB"/>
    <w:multiLevelType w:val="hybridMultilevel"/>
    <w:tmpl w:val="546C29C6"/>
    <w:lvl w:ilvl="0" w:tplc="40AEC0EA">
      <w:start w:val="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891625"/>
    <w:multiLevelType w:val="multilevel"/>
    <w:tmpl w:val="7DE08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074311"/>
    <w:multiLevelType w:val="multilevel"/>
    <w:tmpl w:val="608426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E7B70"/>
    <w:multiLevelType w:val="multilevel"/>
    <w:tmpl w:val="A6660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72663"/>
    <w:multiLevelType w:val="hybridMultilevel"/>
    <w:tmpl w:val="ACE432D2"/>
    <w:lvl w:ilvl="0" w:tplc="6450C650">
      <w:start w:val="5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B427F2F"/>
    <w:multiLevelType w:val="multilevel"/>
    <w:tmpl w:val="EED4D3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B024A"/>
    <w:multiLevelType w:val="multilevel"/>
    <w:tmpl w:val="07E673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3429E"/>
    <w:multiLevelType w:val="multilevel"/>
    <w:tmpl w:val="EA148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5"/>
  </w:num>
  <w:num w:numId="7">
    <w:abstractNumId w:val="17"/>
  </w:num>
  <w:num w:numId="8">
    <w:abstractNumId w:val="10"/>
  </w:num>
  <w:num w:numId="9">
    <w:abstractNumId w:val="2"/>
  </w:num>
  <w:num w:numId="10">
    <w:abstractNumId w:val="8"/>
  </w:num>
  <w:num w:numId="11">
    <w:abstractNumId w:val="14"/>
  </w:num>
  <w:num w:numId="12">
    <w:abstractNumId w:val="7"/>
  </w:num>
  <w:num w:numId="13">
    <w:abstractNumId w:val="6"/>
  </w:num>
  <w:num w:numId="14">
    <w:abstractNumId w:val="16"/>
  </w:num>
  <w:num w:numId="15">
    <w:abstractNumId w:val="13"/>
  </w:num>
  <w:num w:numId="16">
    <w:abstractNumId w:val="5"/>
  </w:num>
  <w:num w:numId="17">
    <w:abstractNumId w:val="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6B"/>
    <w:rsid w:val="00004305"/>
    <w:rsid w:val="000650DC"/>
    <w:rsid w:val="000B4649"/>
    <w:rsid w:val="000C5968"/>
    <w:rsid w:val="000E68EB"/>
    <w:rsid w:val="00117655"/>
    <w:rsid w:val="00126A77"/>
    <w:rsid w:val="00157F89"/>
    <w:rsid w:val="001672FC"/>
    <w:rsid w:val="00173E35"/>
    <w:rsid w:val="0017698F"/>
    <w:rsid w:val="00185ECD"/>
    <w:rsid w:val="001B1893"/>
    <w:rsid w:val="001D3DAC"/>
    <w:rsid w:val="0024072A"/>
    <w:rsid w:val="00261FC9"/>
    <w:rsid w:val="002746E1"/>
    <w:rsid w:val="00286D41"/>
    <w:rsid w:val="00290C6B"/>
    <w:rsid w:val="002A368A"/>
    <w:rsid w:val="0031768F"/>
    <w:rsid w:val="003C0D2F"/>
    <w:rsid w:val="003E2BEB"/>
    <w:rsid w:val="003E4540"/>
    <w:rsid w:val="003E535B"/>
    <w:rsid w:val="003F5FBC"/>
    <w:rsid w:val="00424DAE"/>
    <w:rsid w:val="004863E9"/>
    <w:rsid w:val="004B714F"/>
    <w:rsid w:val="004D0C62"/>
    <w:rsid w:val="0054141A"/>
    <w:rsid w:val="00587820"/>
    <w:rsid w:val="005C2F24"/>
    <w:rsid w:val="005C58A7"/>
    <w:rsid w:val="0061048E"/>
    <w:rsid w:val="00656E47"/>
    <w:rsid w:val="006A0280"/>
    <w:rsid w:val="006B369D"/>
    <w:rsid w:val="006C4DED"/>
    <w:rsid w:val="006C65F5"/>
    <w:rsid w:val="006D7421"/>
    <w:rsid w:val="007E4BE5"/>
    <w:rsid w:val="008008ED"/>
    <w:rsid w:val="00810B6B"/>
    <w:rsid w:val="00837834"/>
    <w:rsid w:val="00895C88"/>
    <w:rsid w:val="008B0E26"/>
    <w:rsid w:val="009A13BA"/>
    <w:rsid w:val="009E63A8"/>
    <w:rsid w:val="00B378DE"/>
    <w:rsid w:val="00B90530"/>
    <w:rsid w:val="00BC27B5"/>
    <w:rsid w:val="00BF4B50"/>
    <w:rsid w:val="00C207F3"/>
    <w:rsid w:val="00C67B01"/>
    <w:rsid w:val="00CE3376"/>
    <w:rsid w:val="00DE65C9"/>
    <w:rsid w:val="00DF3056"/>
    <w:rsid w:val="00E0096A"/>
    <w:rsid w:val="00E119F2"/>
    <w:rsid w:val="00E11A75"/>
    <w:rsid w:val="00E16818"/>
    <w:rsid w:val="00E2203D"/>
    <w:rsid w:val="00E66674"/>
    <w:rsid w:val="00EC2DEA"/>
    <w:rsid w:val="00EE3656"/>
    <w:rsid w:val="00F05A79"/>
    <w:rsid w:val="00F141B5"/>
    <w:rsid w:val="00F7177B"/>
    <w:rsid w:val="00FA36A2"/>
    <w:rsid w:val="00FE00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18E1C"/>
  <w15:docId w15:val="{0559B841-E684-4F1F-9401-129FDBF6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C62"/>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0C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C62"/>
    <w:rPr>
      <w:color w:val="0000FF"/>
      <w:u w:val="single"/>
    </w:rPr>
  </w:style>
  <w:style w:type="character" w:customStyle="1" w:styleId="UnresolvedMention1">
    <w:name w:val="Unresolved Mention1"/>
    <w:basedOn w:val="DefaultParagraphFont"/>
    <w:uiPriority w:val="99"/>
    <w:semiHidden/>
    <w:unhideWhenUsed/>
    <w:rsid w:val="004D0C62"/>
    <w:rPr>
      <w:color w:val="605E5C"/>
      <w:shd w:val="clear" w:color="auto" w:fill="E1DFDD"/>
    </w:rPr>
  </w:style>
  <w:style w:type="character" w:customStyle="1" w:styleId="Heading1Char">
    <w:name w:val="Heading 1 Char"/>
    <w:basedOn w:val="DefaultParagraphFont"/>
    <w:link w:val="Heading1"/>
    <w:uiPriority w:val="9"/>
    <w:rsid w:val="004D0C6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D0C62"/>
    <w:pPr>
      <w:spacing w:before="100" w:beforeAutospacing="1" w:after="100" w:afterAutospacing="1"/>
    </w:pPr>
    <w:rPr>
      <w:rFonts w:ascii="Times New Roman" w:eastAsia="Times New Roman" w:hAnsi="Times New Roman" w:cs="Times New Roman"/>
      <w:szCs w:val="24"/>
      <w:lang w:eastAsia="en-CA"/>
    </w:rPr>
  </w:style>
  <w:style w:type="paragraph" w:styleId="ListParagraph">
    <w:name w:val="List Paragraph"/>
    <w:basedOn w:val="Normal"/>
    <w:uiPriority w:val="34"/>
    <w:qFormat/>
    <w:rsid w:val="004D0C62"/>
    <w:pPr>
      <w:ind w:left="720"/>
      <w:contextualSpacing/>
    </w:pPr>
  </w:style>
  <w:style w:type="character" w:customStyle="1" w:styleId="Heading2Char">
    <w:name w:val="Heading 2 Char"/>
    <w:basedOn w:val="DefaultParagraphFont"/>
    <w:link w:val="Heading2"/>
    <w:uiPriority w:val="9"/>
    <w:rsid w:val="004D0C62"/>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4D0C62"/>
    <w:rPr>
      <w:i/>
      <w:iCs/>
    </w:rPr>
  </w:style>
  <w:style w:type="character" w:styleId="FollowedHyperlink">
    <w:name w:val="FollowedHyperlink"/>
    <w:basedOn w:val="DefaultParagraphFont"/>
    <w:uiPriority w:val="99"/>
    <w:semiHidden/>
    <w:unhideWhenUsed/>
    <w:rsid w:val="000C5968"/>
    <w:rPr>
      <w:color w:val="954F72" w:themeColor="followedHyperlink"/>
      <w:u w:val="single"/>
    </w:rPr>
  </w:style>
  <w:style w:type="character" w:customStyle="1" w:styleId="UnresolvedMention2">
    <w:name w:val="Unresolved Mention2"/>
    <w:basedOn w:val="DefaultParagraphFont"/>
    <w:uiPriority w:val="99"/>
    <w:semiHidden/>
    <w:unhideWhenUsed/>
    <w:rsid w:val="00656E47"/>
    <w:rPr>
      <w:color w:val="605E5C"/>
      <w:shd w:val="clear" w:color="auto" w:fill="E1DFDD"/>
    </w:rPr>
  </w:style>
  <w:style w:type="paragraph" w:styleId="Header">
    <w:name w:val="header"/>
    <w:basedOn w:val="Normal"/>
    <w:link w:val="HeaderChar"/>
    <w:uiPriority w:val="99"/>
    <w:unhideWhenUsed/>
    <w:rsid w:val="00EE3656"/>
    <w:pPr>
      <w:tabs>
        <w:tab w:val="center" w:pos="4680"/>
        <w:tab w:val="right" w:pos="9360"/>
      </w:tabs>
    </w:pPr>
  </w:style>
  <w:style w:type="character" w:customStyle="1" w:styleId="HeaderChar">
    <w:name w:val="Header Char"/>
    <w:basedOn w:val="DefaultParagraphFont"/>
    <w:link w:val="Header"/>
    <w:uiPriority w:val="99"/>
    <w:rsid w:val="00EE3656"/>
  </w:style>
  <w:style w:type="paragraph" w:styleId="Footer">
    <w:name w:val="footer"/>
    <w:basedOn w:val="Normal"/>
    <w:link w:val="FooterChar"/>
    <w:uiPriority w:val="99"/>
    <w:unhideWhenUsed/>
    <w:rsid w:val="00EE3656"/>
    <w:pPr>
      <w:tabs>
        <w:tab w:val="center" w:pos="4680"/>
        <w:tab w:val="right" w:pos="9360"/>
      </w:tabs>
    </w:pPr>
  </w:style>
  <w:style w:type="character" w:customStyle="1" w:styleId="FooterChar">
    <w:name w:val="Footer Char"/>
    <w:basedOn w:val="DefaultParagraphFont"/>
    <w:link w:val="Footer"/>
    <w:uiPriority w:val="99"/>
    <w:rsid w:val="00EE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117">
      <w:bodyDiv w:val="1"/>
      <w:marLeft w:val="0"/>
      <w:marRight w:val="0"/>
      <w:marTop w:val="0"/>
      <w:marBottom w:val="0"/>
      <w:divBdr>
        <w:top w:val="none" w:sz="0" w:space="0" w:color="auto"/>
        <w:left w:val="none" w:sz="0" w:space="0" w:color="auto"/>
        <w:bottom w:val="none" w:sz="0" w:space="0" w:color="auto"/>
        <w:right w:val="none" w:sz="0" w:space="0" w:color="auto"/>
      </w:divBdr>
    </w:div>
    <w:div w:id="163323582">
      <w:bodyDiv w:val="1"/>
      <w:marLeft w:val="0"/>
      <w:marRight w:val="0"/>
      <w:marTop w:val="0"/>
      <w:marBottom w:val="0"/>
      <w:divBdr>
        <w:top w:val="none" w:sz="0" w:space="0" w:color="auto"/>
        <w:left w:val="none" w:sz="0" w:space="0" w:color="auto"/>
        <w:bottom w:val="none" w:sz="0" w:space="0" w:color="auto"/>
        <w:right w:val="none" w:sz="0" w:space="0" w:color="auto"/>
      </w:divBdr>
    </w:div>
    <w:div w:id="455219399">
      <w:bodyDiv w:val="1"/>
      <w:marLeft w:val="0"/>
      <w:marRight w:val="0"/>
      <w:marTop w:val="0"/>
      <w:marBottom w:val="0"/>
      <w:divBdr>
        <w:top w:val="none" w:sz="0" w:space="0" w:color="auto"/>
        <w:left w:val="none" w:sz="0" w:space="0" w:color="auto"/>
        <w:bottom w:val="none" w:sz="0" w:space="0" w:color="auto"/>
        <w:right w:val="none" w:sz="0" w:space="0" w:color="auto"/>
      </w:divBdr>
    </w:div>
    <w:div w:id="637995995">
      <w:bodyDiv w:val="1"/>
      <w:marLeft w:val="0"/>
      <w:marRight w:val="0"/>
      <w:marTop w:val="0"/>
      <w:marBottom w:val="0"/>
      <w:divBdr>
        <w:top w:val="none" w:sz="0" w:space="0" w:color="auto"/>
        <w:left w:val="none" w:sz="0" w:space="0" w:color="auto"/>
        <w:bottom w:val="none" w:sz="0" w:space="0" w:color="auto"/>
        <w:right w:val="none" w:sz="0" w:space="0" w:color="auto"/>
      </w:divBdr>
    </w:div>
    <w:div w:id="1078097028">
      <w:bodyDiv w:val="1"/>
      <w:marLeft w:val="0"/>
      <w:marRight w:val="0"/>
      <w:marTop w:val="0"/>
      <w:marBottom w:val="0"/>
      <w:divBdr>
        <w:top w:val="none" w:sz="0" w:space="0" w:color="auto"/>
        <w:left w:val="none" w:sz="0" w:space="0" w:color="auto"/>
        <w:bottom w:val="none" w:sz="0" w:space="0" w:color="auto"/>
        <w:right w:val="none" w:sz="0" w:space="0" w:color="auto"/>
      </w:divBdr>
    </w:div>
    <w:div w:id="1367367846">
      <w:bodyDiv w:val="1"/>
      <w:marLeft w:val="0"/>
      <w:marRight w:val="0"/>
      <w:marTop w:val="0"/>
      <w:marBottom w:val="0"/>
      <w:divBdr>
        <w:top w:val="none" w:sz="0" w:space="0" w:color="auto"/>
        <w:left w:val="none" w:sz="0" w:space="0" w:color="auto"/>
        <w:bottom w:val="none" w:sz="0" w:space="0" w:color="auto"/>
        <w:right w:val="none" w:sz="0" w:space="0" w:color="auto"/>
      </w:divBdr>
    </w:div>
    <w:div w:id="1508250349">
      <w:bodyDiv w:val="1"/>
      <w:marLeft w:val="0"/>
      <w:marRight w:val="0"/>
      <w:marTop w:val="0"/>
      <w:marBottom w:val="0"/>
      <w:divBdr>
        <w:top w:val="none" w:sz="0" w:space="0" w:color="auto"/>
        <w:left w:val="none" w:sz="0" w:space="0" w:color="auto"/>
        <w:bottom w:val="none" w:sz="0" w:space="0" w:color="auto"/>
        <w:right w:val="none" w:sz="0" w:space="0" w:color="auto"/>
      </w:divBdr>
    </w:div>
    <w:div w:id="1894459250">
      <w:bodyDiv w:val="1"/>
      <w:marLeft w:val="0"/>
      <w:marRight w:val="0"/>
      <w:marTop w:val="0"/>
      <w:marBottom w:val="0"/>
      <w:divBdr>
        <w:top w:val="none" w:sz="0" w:space="0" w:color="auto"/>
        <w:left w:val="none" w:sz="0" w:space="0" w:color="auto"/>
        <w:bottom w:val="none" w:sz="0" w:space="0" w:color="auto"/>
        <w:right w:val="none" w:sz="0" w:space="0" w:color="auto"/>
      </w:divBdr>
    </w:div>
    <w:div w:id="20204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working-remotely-2/set-clearly-defined-goals?autoplay=true&amp;u=2273370" TargetMode="External"/><Relationship Id="rId13" Type="http://schemas.openxmlformats.org/officeDocument/2006/relationships/hyperlink" Target="https://www.linkedin.com/learning-login/share?forceAccount=false&amp;redirect=https%3A%2F%2Fwww.linkedin.com%2Flearning%2Ftime-management-working-from-home%3Ftrk%3Dshare_ent_url&amp;account=2273370" TargetMode="External"/><Relationship Id="rId18" Type="http://schemas.openxmlformats.org/officeDocument/2006/relationships/hyperlink" Target="https://www.linkedin.com/learning-login/share?forceAccount=false&amp;redirect=https%3A%2F%2Fwww.linkedin.com%2Flearning%2Flearning-word-online-office-365-3%3Ftrk%3Dshare_ent_url&amp;account=2273370" TargetMode="External"/><Relationship Id="rId26" Type="http://schemas.openxmlformats.org/officeDocument/2006/relationships/hyperlink" Target="https://www.linkedin.com/learning-login/share?forceAccount=false&amp;redirect=https%3A%2F%2Fwww.linkedin.com%2Flearning%2Fdeveloping-cross-cultural-intelligence%3Ftrk%3Dshare_ent_url&amp;account=2273370" TargetMode="External"/><Relationship Id="rId3" Type="http://schemas.openxmlformats.org/officeDocument/2006/relationships/settings" Target="settings.xml"/><Relationship Id="rId21" Type="http://schemas.openxmlformats.org/officeDocument/2006/relationships/hyperlink" Target="https://www.linkedin.com/learning-login/share?forceAccount=false&amp;redirect=https%3A%2F%2Fwww.linkedin.com%2Flearning%2Fconflict-resolution-foundations-4%3Ftrk%3Dshare_ent_url&amp;account=2273370" TargetMode="External"/><Relationship Id="rId34" Type="http://schemas.openxmlformats.org/officeDocument/2006/relationships/header" Target="header1.xml"/><Relationship Id="rId7" Type="http://schemas.openxmlformats.org/officeDocument/2006/relationships/hyperlink" Target="https://department.flemingcollege.ca/hr/attachment/11840/download" TargetMode="External"/><Relationship Id="rId12" Type="http://schemas.openxmlformats.org/officeDocument/2006/relationships/hyperlink" Target="https://www.linkedin.com/learning-login/share?forceAccount=false&amp;redirect=https%3A%2F%2Fwww.linkedin.com%2Flearning%2Fworking-remotely-2%3Ftrk%3Dshare_ent_url&amp;account=2273370" TargetMode="External"/><Relationship Id="rId17" Type="http://schemas.openxmlformats.org/officeDocument/2006/relationships/hyperlink" Target="https://www.linkedin.com/learning-login/share?forceAccount=false&amp;redirect=https%3A%2F%2Fwww.linkedin.com%2Flearning%2Foutlook-on-the-web-essential-training-2%3Ftrk%3Dshare_ent_url&amp;account=2273370" TargetMode="External"/><Relationship Id="rId25" Type="http://schemas.openxmlformats.org/officeDocument/2006/relationships/hyperlink" Target="https://www.linkedin.com/learning/building-resilience/what-why-and-how-to-become-resilient?u=2273370" TargetMode="External"/><Relationship Id="rId33" Type="http://schemas.openxmlformats.org/officeDocument/2006/relationships/hyperlink" Target="https://www.linkedin.com/learning/communicating-with-empathy/laying-the-foundation-for-positive-communication?autoplay=true&amp;u=2273370" TargetMode="External"/><Relationship Id="rId2" Type="http://schemas.openxmlformats.org/officeDocument/2006/relationships/styles" Target="styles.xml"/><Relationship Id="rId16" Type="http://schemas.openxmlformats.org/officeDocument/2006/relationships/hyperlink" Target="https://www.linkedin.com/learning/microsoft-planner-essential-training-3/take-control-of-your-projects-with-planner?u=2273370" TargetMode="External"/><Relationship Id="rId20" Type="http://schemas.openxmlformats.org/officeDocument/2006/relationships/hyperlink" Target="https://www.linkedin.com/learning-login/share?forceAccount=false&amp;redirect=https%3A%2F%2Fwww.linkedin.com%2Flearning%2Fmicrosoft-forms-first-look%3Ftrk%3Dshare_ent_url&amp;account=2273370" TargetMode="External"/><Relationship Id="rId29" Type="http://schemas.openxmlformats.org/officeDocument/2006/relationships/hyperlink" Target="https://www.linkedin.com/learning/mixtape-highlights-from-linkedin-learning-courses/overcoming-procrastination?autoplay=true&amp;u=2273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learning/working-remotely-2/succeeding-as-a-remote-worker?autoplay=true&amp;u=2273370" TargetMode="External"/><Relationship Id="rId24" Type="http://schemas.openxmlformats.org/officeDocument/2006/relationships/hyperlink" Target="https://www.linkedin.com/learning-login/share?forceAccount=false&amp;redirect=https%3A%2F%2Fwww.linkedin.com%2Flearning%2Fcommunicating-with-empathy%3Ftrk%3Dshare_ent_url&amp;account=2273370" TargetMode="External"/><Relationship Id="rId32" Type="http://schemas.openxmlformats.org/officeDocument/2006/relationships/hyperlink" Target="https://www.linkedin.com/learning/communicating-with-empathy/the-importance-of-professional-empathy?autoplay=true&amp;u=2273370" TargetMode="External"/><Relationship Id="rId5" Type="http://schemas.openxmlformats.org/officeDocument/2006/relationships/footnotes" Target="footnotes.xml"/><Relationship Id="rId15" Type="http://schemas.openxmlformats.org/officeDocument/2006/relationships/hyperlink" Target="https://www.linkedin.com/learning-login/share?forceAccount=false&amp;redirect=https%3A%2F%2Fwww.linkedin.com%2Flearning%2Fonedrive-for-business-essential-training-2%3Ftrk%3Dshare_ent_url&amp;account=2273370" TargetMode="External"/><Relationship Id="rId23" Type="http://schemas.openxmlformats.org/officeDocument/2006/relationships/hyperlink" Target="https://www.linkedin.com/learning-login/share?forceAccount=false&amp;redirect=https%3A%2F%2Fwww.linkedin.com%2Flearning%2Finterpersonal-communication%3Ftrk%3Dshare_ent_url&amp;account=2273370" TargetMode="External"/><Relationship Id="rId28" Type="http://schemas.openxmlformats.org/officeDocument/2006/relationships/hyperlink" Target="https://www.linkedin.com/learning-login/share?forceAccount=false&amp;redirect=https%3A%2F%2Fwww.linkedin.com%2Flearning%2Fcultivating-cultural-competence-and-inclusion%3Ftrk%3Dshare_ent_url&amp;account=2273370" TargetMode="External"/><Relationship Id="rId36" Type="http://schemas.openxmlformats.org/officeDocument/2006/relationships/theme" Target="theme/theme1.xml"/><Relationship Id="rId10" Type="http://schemas.openxmlformats.org/officeDocument/2006/relationships/hyperlink" Target="https://www.linkedin.com/learning/working-remotely-2/managing-conflict?autoplay=true&amp;u=2273370" TargetMode="External"/><Relationship Id="rId19" Type="http://schemas.openxmlformats.org/officeDocument/2006/relationships/hyperlink" Target="https://www.linkedin.com/learning-login/share?forceAccount=false&amp;redirect=https%3A%2F%2Fwww.linkedin.com%2Flearning%2Flearning-excel-online-office-365%3Ftrk%3Dshare_ent_url&amp;account=2273370" TargetMode="External"/><Relationship Id="rId31" Type="http://schemas.openxmlformats.org/officeDocument/2006/relationships/hyperlink" Target="https://www.linkedin.com/learning/leading-without-formal-authority/adapting-to-change?autoplay=true&amp;u=2273370" TargetMode="External"/><Relationship Id="rId4" Type="http://schemas.openxmlformats.org/officeDocument/2006/relationships/webSettings" Target="webSettings.xml"/><Relationship Id="rId9" Type="http://schemas.openxmlformats.org/officeDocument/2006/relationships/hyperlink" Target="https://www.linkedin.com/learning/working-remotely-2/avoiding-distractions?autoplay=true&amp;u=2273370" TargetMode="External"/><Relationship Id="rId14" Type="http://schemas.openxmlformats.org/officeDocument/2006/relationships/hyperlink" Target="https://www.linkedin.com/learning-login/share?forceAccount=false&amp;redirect=https%3A%2F%2Fwww.linkedin.com%2Flearning%2Fmicrosoft-teams-essential-training-5%3Ftrk%3Dshare_ent_url&amp;account=2273370" TargetMode="External"/><Relationship Id="rId22" Type="http://schemas.openxmlformats.org/officeDocument/2006/relationships/hyperlink" Target="https://www.linkedin.com/learning-login/share?forceAccount=false&amp;redirect=https%3A%2F%2Fwww.linkedin.com%2Flearning%2Fhaving-difficult-conversations-2%3Ftrk%3Dshare_ent_url&amp;account=2273370" TargetMode="External"/><Relationship Id="rId27" Type="http://schemas.openxmlformats.org/officeDocument/2006/relationships/hyperlink" Target="https://www.linkedin.com/learning-login/share?forceAccount=false&amp;redirect=https%3A%2F%2Fwww.linkedin.com%2Flearning%2Fcommunicating-across-cultures-2%3Ftrk%3Dshare_ent_url&amp;account=2273370" TargetMode="External"/><Relationship Id="rId30" Type="http://schemas.openxmlformats.org/officeDocument/2006/relationships/hyperlink" Target="https://www.linkedin.com/learning/mixtape-highlights-from-linkedin-learning-courses/managing-stress?autoplay=true&amp;u=227337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58B58B7D</Template>
  <TotalTime>11</TotalTime>
  <Pages>1</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Waite</dc:creator>
  <cp:keywords/>
  <dc:description/>
  <cp:lastModifiedBy>Mackenzie White</cp:lastModifiedBy>
  <cp:revision>4</cp:revision>
  <dcterms:created xsi:type="dcterms:W3CDTF">2020-03-27T19:09:00Z</dcterms:created>
  <dcterms:modified xsi:type="dcterms:W3CDTF">2020-03-27T19:22:00Z</dcterms:modified>
</cp:coreProperties>
</file>