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D0F" w:rsidRDefault="00377AFD" w:rsidP="00EC7CA2">
      <w:pPr>
        <w:pStyle w:val="NoSpacing"/>
        <w:rPr>
          <w:b/>
        </w:rPr>
      </w:pPr>
      <w:r>
        <w:rPr>
          <w:noProof/>
          <w:lang w:val="en-CA" w:eastAsia="en-CA"/>
        </w:rPr>
        <w:drawing>
          <wp:inline distT="0" distB="0" distL="0" distR="0" wp14:anchorId="0243EB6E" wp14:editId="02AB9184">
            <wp:extent cx="1095375" cy="904875"/>
            <wp:effectExtent l="0" t="0" r="0" b="0"/>
            <wp:docPr id="1" name="Picture 1" descr="northstarlogo_8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904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rsidR="00776D0F" w:rsidRPr="00703122" w:rsidRDefault="00776D0F" w:rsidP="00EC7CA2">
      <w:pPr>
        <w:pStyle w:val="NoSpacing"/>
        <w:rPr>
          <w:b/>
        </w:rPr>
      </w:pPr>
    </w:p>
    <w:p w:rsidR="002A696D" w:rsidRPr="00703122" w:rsidRDefault="000B582B" w:rsidP="000A5CC9">
      <w:pPr>
        <w:pStyle w:val="NoSpacing"/>
        <w:rPr>
          <w:b/>
        </w:rPr>
      </w:pPr>
      <w:r>
        <w:rPr>
          <w:b/>
        </w:rPr>
        <w:t>Development Associate</w:t>
      </w:r>
      <w:r w:rsidR="00146CEF" w:rsidRPr="00146CEF">
        <w:rPr>
          <w:b/>
        </w:rPr>
        <w:t xml:space="preserve"> </w:t>
      </w:r>
      <w:r w:rsidR="002A696D" w:rsidRPr="00703122">
        <w:rPr>
          <w:b/>
        </w:rPr>
        <w:t>(</w:t>
      </w:r>
      <w:r>
        <w:rPr>
          <w:b/>
        </w:rPr>
        <w:t>CAM 40</w:t>
      </w:r>
      <w:r w:rsidR="00D630A3">
        <w:rPr>
          <w:b/>
        </w:rPr>
        <w:t>733</w:t>
      </w:r>
      <w:r w:rsidR="002A696D" w:rsidRPr="00703122">
        <w:rPr>
          <w:b/>
        </w:rPr>
        <w:t>)</w:t>
      </w:r>
    </w:p>
    <w:p w:rsidR="006E59CF" w:rsidRDefault="000B582B" w:rsidP="00572E2D">
      <w:pPr>
        <w:pStyle w:val="NoSpacing"/>
        <w:rPr>
          <w:b/>
        </w:rPr>
      </w:pPr>
      <w:r>
        <w:rPr>
          <w:b/>
        </w:rPr>
        <w:t>Advancement and Alumni</w:t>
      </w:r>
    </w:p>
    <w:p w:rsidR="00794366" w:rsidRDefault="000B582B" w:rsidP="000A5CC9">
      <w:pPr>
        <w:pStyle w:val="NoSpacing"/>
        <w:rPr>
          <w:b/>
        </w:rPr>
      </w:pPr>
      <w:r w:rsidRPr="000B582B">
        <w:rPr>
          <w:b/>
        </w:rPr>
        <w:t xml:space="preserve">Corporate Strategy </w:t>
      </w:r>
      <w:r>
        <w:rPr>
          <w:b/>
        </w:rPr>
        <w:t>and</w:t>
      </w:r>
      <w:r w:rsidRPr="000B582B">
        <w:rPr>
          <w:b/>
        </w:rPr>
        <w:t xml:space="preserve"> Business Development</w:t>
      </w:r>
    </w:p>
    <w:p w:rsidR="000B582B" w:rsidRPr="00703122" w:rsidRDefault="000B582B" w:rsidP="000A5CC9">
      <w:pPr>
        <w:pStyle w:val="NoSpacing"/>
        <w:rPr>
          <w:b/>
        </w:rPr>
      </w:pPr>
    </w:p>
    <w:p w:rsidR="000B65D6" w:rsidRPr="00703122" w:rsidRDefault="000A5CC9" w:rsidP="000A5CC9">
      <w:pPr>
        <w:pStyle w:val="NoSpacing"/>
      </w:pPr>
      <w:r w:rsidRPr="00703122">
        <w:rPr>
          <w:b/>
        </w:rPr>
        <w:t>Location:</w:t>
      </w:r>
      <w:r w:rsidR="00E94757" w:rsidRPr="00703122">
        <w:rPr>
          <w:b/>
        </w:rPr>
        <w:t xml:space="preserve">  </w:t>
      </w:r>
      <w:r w:rsidR="00B84B6F" w:rsidRPr="00703122">
        <w:t>London</w:t>
      </w:r>
    </w:p>
    <w:p w:rsidR="000A5CC9" w:rsidRPr="00703122" w:rsidRDefault="000A5CC9" w:rsidP="000A5CC9">
      <w:pPr>
        <w:pStyle w:val="NoSpacing"/>
      </w:pPr>
      <w:r w:rsidRPr="00703122">
        <w:rPr>
          <w:b/>
        </w:rPr>
        <w:t>Employment Group</w:t>
      </w:r>
      <w:r w:rsidRPr="00703122">
        <w:t xml:space="preserve">: </w:t>
      </w:r>
      <w:r w:rsidR="00907C6D" w:rsidRPr="00703122">
        <w:t xml:space="preserve"> </w:t>
      </w:r>
      <w:r w:rsidR="000B65D6" w:rsidRPr="00703122">
        <w:t>Admin</w:t>
      </w:r>
      <w:r w:rsidRPr="00703122">
        <w:t xml:space="preserve"> </w:t>
      </w:r>
    </w:p>
    <w:p w:rsidR="000A5CC9" w:rsidRDefault="00840EC1" w:rsidP="000A5CC9">
      <w:pPr>
        <w:pStyle w:val="NoSpacing"/>
      </w:pPr>
      <w:r w:rsidRPr="00703122">
        <w:rPr>
          <w:b/>
        </w:rPr>
        <w:t>Type of Position</w:t>
      </w:r>
      <w:r w:rsidR="000A5CC9" w:rsidRPr="00703122">
        <w:rPr>
          <w:b/>
        </w:rPr>
        <w:t>:</w:t>
      </w:r>
      <w:r w:rsidR="00E94757" w:rsidRPr="00703122">
        <w:t xml:space="preserve">  </w:t>
      </w:r>
      <w:r w:rsidR="00082904">
        <w:t>Full-time</w:t>
      </w:r>
    </w:p>
    <w:p w:rsidR="003704BE" w:rsidRPr="0038166B" w:rsidRDefault="003704BE" w:rsidP="000A5CC9">
      <w:pPr>
        <w:pStyle w:val="NoSpacing"/>
        <w:rPr>
          <w:rFonts w:ascii="Calibri" w:hAnsi="Calibri" w:cs="Calibri"/>
        </w:rPr>
      </w:pPr>
      <w:r w:rsidRPr="003704BE">
        <w:rPr>
          <w:b/>
        </w:rPr>
        <w:t>Salary Range:</w:t>
      </w:r>
      <w:r>
        <w:t xml:space="preserve">  </w:t>
      </w:r>
      <w:r w:rsidRPr="0038166B">
        <w:rPr>
          <w:rFonts w:ascii="Calibri" w:hAnsi="Calibri" w:cs="Calibri"/>
          <w:color w:val="333333"/>
          <w:shd w:val="clear" w:color="auto" w:fill="FFFFFF"/>
        </w:rPr>
        <w:t>$55,111 – $68,890</w:t>
      </w:r>
    </w:p>
    <w:p w:rsidR="00FE7D96" w:rsidRPr="00703122" w:rsidRDefault="00FE7D96" w:rsidP="00FE7D96">
      <w:pPr>
        <w:pStyle w:val="NoSpacing"/>
      </w:pPr>
      <w:r w:rsidRPr="00703122">
        <w:rPr>
          <w:b/>
        </w:rPr>
        <w:t>Closing Date:</w:t>
      </w:r>
      <w:r w:rsidR="00E94757" w:rsidRPr="00703122">
        <w:rPr>
          <w:b/>
        </w:rPr>
        <w:t xml:space="preserve">  </w:t>
      </w:r>
      <w:r w:rsidR="00D630A3">
        <w:t>December 9, 2022</w:t>
      </w:r>
    </w:p>
    <w:p w:rsidR="000A5CC9" w:rsidRPr="00703122" w:rsidRDefault="003D3220" w:rsidP="000A5CC9">
      <w:pPr>
        <w:pStyle w:val="NoSpacing"/>
      </w:pPr>
      <w:r w:rsidRPr="00703122">
        <w:tab/>
        <w:t xml:space="preserve">     </w:t>
      </w:r>
    </w:p>
    <w:p w:rsidR="00146CEF" w:rsidRPr="00146CEF" w:rsidRDefault="00146CEF" w:rsidP="00146CEF">
      <w:pPr>
        <w:spacing w:after="0"/>
        <w:rPr>
          <w:rFonts w:cstheme="minorHAnsi"/>
          <w:color w:val="333333"/>
          <w:shd w:val="clear" w:color="auto" w:fill="FFFFFF"/>
          <w:lang w:val="en-CA"/>
        </w:rPr>
      </w:pPr>
      <w:r w:rsidRPr="00146CEF">
        <w:rPr>
          <w:rFonts w:cstheme="minorHAnsi"/>
          <w:b/>
          <w:bCs/>
          <w:color w:val="333333"/>
          <w:shd w:val="clear" w:color="auto" w:fill="FFFFFF"/>
          <w:lang w:val="en-CA"/>
        </w:rPr>
        <w:t>Working at Fanshawe College</w:t>
      </w:r>
    </w:p>
    <w:p w:rsidR="00D630A3" w:rsidRDefault="00D630A3" w:rsidP="00AC7FA7">
      <w:pPr>
        <w:spacing w:after="0"/>
        <w:rPr>
          <w:rFonts w:cstheme="minorHAnsi"/>
          <w:b/>
          <w:bCs/>
          <w:color w:val="333333"/>
          <w:shd w:val="clear" w:color="auto" w:fill="FFFFFF"/>
        </w:rPr>
      </w:pPr>
      <w:r w:rsidRPr="00D630A3">
        <w:rPr>
          <w:rFonts w:cstheme="minorHAnsi"/>
          <w:color w:val="333333"/>
          <w:shd w:val="clear" w:color="auto" w:fill="FFFFFF"/>
          <w:lang w:val="en-CA"/>
        </w:rPr>
        <w:t>Fanshawe College is committed to the principles of hybrid work and may offer this option to employees whose work can be performed in an alternate location, without adverse impact to the operations of the College, inclusive of our Student and Staff experience. Confirmation of hybrid work options available to you will be clarified upon hire and may be subject to change based on the duties required of your position. Successful candidates will be required to perform work within Ontario and must be available to work on campus, as required.</w:t>
      </w:r>
      <w:r w:rsidR="00146CEF" w:rsidRPr="00146CEF">
        <w:rPr>
          <w:rFonts w:cstheme="minorHAnsi"/>
          <w:color w:val="333333"/>
          <w:shd w:val="clear" w:color="auto" w:fill="FFFFFF"/>
          <w:lang w:val="en-CA"/>
        </w:rPr>
        <w:br/>
      </w:r>
    </w:p>
    <w:p w:rsidR="00AC7FA7" w:rsidRPr="00D630A3" w:rsidRDefault="00D630A3" w:rsidP="00AC7FA7">
      <w:pPr>
        <w:spacing w:after="0"/>
        <w:rPr>
          <w:rFonts w:cstheme="minorHAnsi"/>
          <w:bCs/>
          <w:color w:val="333333"/>
          <w:shd w:val="clear" w:color="auto" w:fill="FFFFFF"/>
        </w:rPr>
      </w:pPr>
      <w:r w:rsidRPr="00D630A3">
        <w:rPr>
          <w:rFonts w:cstheme="minorHAnsi"/>
          <w:b/>
          <w:bCs/>
          <w:color w:val="333333"/>
          <w:shd w:val="clear" w:color="auto" w:fill="FFFFFF"/>
        </w:rPr>
        <w:t>Note: </w:t>
      </w:r>
      <w:r w:rsidRPr="00D630A3">
        <w:rPr>
          <w:rFonts w:cstheme="minorHAnsi"/>
          <w:bCs/>
          <w:color w:val="333333"/>
          <w:shd w:val="clear" w:color="auto" w:fill="FFFFFF"/>
        </w:rPr>
        <w:t>This is a full-time Administrative position (37.5 hours per week).</w:t>
      </w:r>
      <w:r w:rsidRPr="00D630A3">
        <w:rPr>
          <w:rFonts w:cstheme="minorHAnsi"/>
          <w:bCs/>
          <w:color w:val="333333"/>
          <w:shd w:val="clear" w:color="auto" w:fill="FFFFFF"/>
        </w:rPr>
        <w:br/>
      </w:r>
      <w:r w:rsidRPr="00D630A3">
        <w:rPr>
          <w:rFonts w:cstheme="minorHAnsi"/>
          <w:b/>
          <w:bCs/>
          <w:color w:val="333333"/>
          <w:shd w:val="clear" w:color="auto" w:fill="FFFFFF"/>
        </w:rPr>
        <w:br/>
        <w:t>Duties: </w:t>
      </w:r>
      <w:r w:rsidRPr="00D630A3">
        <w:rPr>
          <w:rFonts w:cstheme="minorHAnsi"/>
          <w:bCs/>
          <w:color w:val="333333"/>
          <w:shd w:val="clear" w:color="auto" w:fill="FFFFFF"/>
        </w:rPr>
        <w:t>Reporting to the Executive Director, Advancement and Alumni, the incumbent is responsible for supporting the strategy and execution of a fundraising portfolio in conjunction with other members of the Advancement team. The incumbent also supports the Faculty of Health Sciences as primary contact for all advancement activities including donor relations, prospect identification, identifying fundraising priorities and donor cultivation and stewardship. The incumbent is also responsible for supporting a prospect list, supporting a faculty in the development of their fundraising priorities and supporting the overall advancement activities of the office. The incumbent is expected to contribute to the realization of the Fundraising priorities of the office and any future fundraising plans established by the Executive Director, Fanshawe College Foundation.</w:t>
      </w:r>
    </w:p>
    <w:p w:rsidR="00AC7FA7" w:rsidRPr="00D630A3" w:rsidRDefault="00D630A3" w:rsidP="00AC7FA7">
      <w:pPr>
        <w:spacing w:after="0"/>
        <w:rPr>
          <w:rFonts w:cstheme="minorHAnsi"/>
          <w:bCs/>
          <w:color w:val="333333"/>
          <w:shd w:val="clear" w:color="auto" w:fill="FFFFFF"/>
        </w:rPr>
      </w:pPr>
      <w:r>
        <w:rPr>
          <w:rFonts w:cstheme="minorHAnsi"/>
          <w:b/>
          <w:bCs/>
          <w:color w:val="333333"/>
          <w:shd w:val="clear" w:color="auto" w:fill="FFFFFF"/>
        </w:rPr>
        <w:t xml:space="preserve"> </w:t>
      </w:r>
    </w:p>
    <w:p w:rsidR="00C51B35" w:rsidRPr="00C009B0" w:rsidRDefault="00C51B35" w:rsidP="00C51B35">
      <w:pPr>
        <w:spacing w:after="0"/>
        <w:rPr>
          <w:rFonts w:cs="Tahoma"/>
          <w:b/>
          <w:color w:val="000000"/>
        </w:rPr>
      </w:pPr>
      <w:r w:rsidRPr="00C009B0">
        <w:rPr>
          <w:rFonts w:cs="Tahoma"/>
          <w:b/>
          <w:color w:val="000000"/>
        </w:rPr>
        <w:t>QUALIFICATIONS</w:t>
      </w:r>
    </w:p>
    <w:p w:rsidR="00D630A3" w:rsidRPr="00D630A3" w:rsidRDefault="00D630A3" w:rsidP="00D630A3">
      <w:pPr>
        <w:pStyle w:val="ListParagraph"/>
        <w:numPr>
          <w:ilvl w:val="0"/>
          <w:numId w:val="20"/>
        </w:numPr>
        <w:spacing w:after="0"/>
        <w:rPr>
          <w:rFonts w:cs="Tahoma"/>
          <w:color w:val="000000"/>
          <w:lang w:val="en-CA"/>
        </w:rPr>
      </w:pPr>
      <w:r w:rsidRPr="00D630A3">
        <w:rPr>
          <w:rFonts w:cs="Tahoma"/>
          <w:color w:val="000000"/>
          <w:lang w:val="en-CA"/>
        </w:rPr>
        <w:t>Post-secondary 2-year diploma in Fundraising, Marketing and Communications, or a related discipline</w:t>
      </w:r>
    </w:p>
    <w:p w:rsidR="00D630A3" w:rsidRPr="00D630A3" w:rsidRDefault="00D630A3" w:rsidP="00D630A3">
      <w:pPr>
        <w:pStyle w:val="ListParagraph"/>
        <w:numPr>
          <w:ilvl w:val="0"/>
          <w:numId w:val="20"/>
        </w:numPr>
        <w:spacing w:after="0"/>
        <w:rPr>
          <w:rFonts w:cs="Tahoma"/>
          <w:color w:val="000000"/>
          <w:lang w:val="en-CA"/>
        </w:rPr>
      </w:pPr>
      <w:r w:rsidRPr="00D630A3">
        <w:rPr>
          <w:rFonts w:cs="Tahoma"/>
          <w:color w:val="000000"/>
          <w:lang w:val="en-CA"/>
        </w:rPr>
        <w:t>Minimum 5 years’ previous experience in fundraising required</w:t>
      </w:r>
    </w:p>
    <w:p w:rsidR="00D630A3" w:rsidRPr="00D630A3" w:rsidRDefault="00D630A3" w:rsidP="00D630A3">
      <w:pPr>
        <w:pStyle w:val="ListParagraph"/>
        <w:numPr>
          <w:ilvl w:val="0"/>
          <w:numId w:val="20"/>
        </w:numPr>
        <w:spacing w:after="0"/>
        <w:rPr>
          <w:rFonts w:cs="Tahoma"/>
          <w:color w:val="000000"/>
          <w:lang w:val="en-CA"/>
        </w:rPr>
      </w:pPr>
      <w:r w:rsidRPr="00D630A3">
        <w:rPr>
          <w:rFonts w:cs="Tahoma"/>
          <w:color w:val="000000"/>
          <w:lang w:val="en-CA"/>
        </w:rPr>
        <w:t>An equivalent combination of education and/or experience may be considered; preference will be given to applicants meeting the education requirements</w:t>
      </w:r>
    </w:p>
    <w:p w:rsidR="00D630A3" w:rsidRPr="00D630A3" w:rsidRDefault="00D630A3" w:rsidP="00D630A3">
      <w:pPr>
        <w:pStyle w:val="ListParagraph"/>
        <w:numPr>
          <w:ilvl w:val="0"/>
          <w:numId w:val="20"/>
        </w:numPr>
        <w:spacing w:after="0"/>
        <w:rPr>
          <w:rFonts w:cs="Tahoma"/>
          <w:color w:val="000000"/>
          <w:lang w:val="en-CA"/>
        </w:rPr>
      </w:pPr>
      <w:r w:rsidRPr="00D630A3">
        <w:rPr>
          <w:rFonts w:cs="Tahoma"/>
          <w:color w:val="000000"/>
          <w:lang w:val="en-CA"/>
        </w:rPr>
        <w:t>Strong organizational and time management skills with emphasis on attention to detail</w:t>
      </w:r>
    </w:p>
    <w:p w:rsidR="00D630A3" w:rsidRPr="00D630A3" w:rsidRDefault="00D630A3" w:rsidP="00D630A3">
      <w:pPr>
        <w:pStyle w:val="ListParagraph"/>
        <w:numPr>
          <w:ilvl w:val="0"/>
          <w:numId w:val="20"/>
        </w:numPr>
        <w:spacing w:after="0"/>
        <w:rPr>
          <w:rFonts w:cs="Tahoma"/>
          <w:color w:val="000000"/>
          <w:lang w:val="en-CA"/>
        </w:rPr>
      </w:pPr>
      <w:r w:rsidRPr="00D630A3">
        <w:rPr>
          <w:rFonts w:cs="Tahoma"/>
          <w:color w:val="000000"/>
          <w:lang w:val="en-CA"/>
        </w:rPr>
        <w:t>Excellent interpersonal skills and the ability to work with donors, staff, volunteers, external agencies, boards, etc.</w:t>
      </w:r>
    </w:p>
    <w:p w:rsidR="00D630A3" w:rsidRPr="00D630A3" w:rsidRDefault="00D630A3" w:rsidP="00D630A3">
      <w:pPr>
        <w:pStyle w:val="ListParagraph"/>
        <w:numPr>
          <w:ilvl w:val="0"/>
          <w:numId w:val="20"/>
        </w:numPr>
        <w:spacing w:after="0"/>
        <w:rPr>
          <w:rFonts w:cs="Tahoma"/>
          <w:color w:val="000000"/>
          <w:lang w:val="en-CA"/>
        </w:rPr>
      </w:pPr>
      <w:r w:rsidRPr="00D630A3">
        <w:rPr>
          <w:rFonts w:cs="Tahoma"/>
          <w:color w:val="000000"/>
          <w:lang w:val="en-CA"/>
        </w:rPr>
        <w:t>Computer experience literacy in MS Office Suite</w:t>
      </w:r>
    </w:p>
    <w:p w:rsidR="00D630A3" w:rsidRPr="00D630A3" w:rsidRDefault="00D630A3" w:rsidP="00D630A3">
      <w:pPr>
        <w:pStyle w:val="ListParagraph"/>
        <w:numPr>
          <w:ilvl w:val="0"/>
          <w:numId w:val="20"/>
        </w:numPr>
        <w:spacing w:after="0"/>
        <w:rPr>
          <w:rFonts w:cs="Tahoma"/>
          <w:color w:val="000000"/>
          <w:lang w:val="en-CA"/>
        </w:rPr>
      </w:pPr>
      <w:r w:rsidRPr="00D630A3">
        <w:rPr>
          <w:rFonts w:cs="Tahoma"/>
          <w:color w:val="000000"/>
          <w:lang w:val="en-CA"/>
        </w:rPr>
        <w:t>Experience in Raisers’ Edge software</w:t>
      </w:r>
    </w:p>
    <w:p w:rsidR="00D630A3" w:rsidRPr="00D630A3" w:rsidRDefault="00D630A3" w:rsidP="00D630A3">
      <w:pPr>
        <w:pStyle w:val="ListParagraph"/>
        <w:numPr>
          <w:ilvl w:val="0"/>
          <w:numId w:val="20"/>
        </w:numPr>
        <w:spacing w:after="0"/>
        <w:rPr>
          <w:rFonts w:cs="Tahoma"/>
          <w:color w:val="000000"/>
          <w:lang w:val="en-CA"/>
        </w:rPr>
      </w:pPr>
      <w:r w:rsidRPr="00D630A3">
        <w:rPr>
          <w:rFonts w:cs="Tahoma"/>
          <w:color w:val="000000"/>
          <w:lang w:val="en-CA"/>
        </w:rPr>
        <w:t>Excellent verbal and written communication skills</w:t>
      </w:r>
    </w:p>
    <w:p w:rsidR="00C009B0" w:rsidRPr="00C009B0" w:rsidRDefault="00C009B0" w:rsidP="00C009B0">
      <w:pPr>
        <w:pStyle w:val="ListParagraph"/>
        <w:spacing w:after="0"/>
        <w:rPr>
          <w:rFonts w:cs="Tahoma"/>
          <w:color w:val="000000"/>
        </w:rPr>
      </w:pPr>
      <w:bookmarkStart w:id="0" w:name="_GoBack"/>
      <w:bookmarkEnd w:id="0"/>
    </w:p>
    <w:p w:rsidR="00CD0191" w:rsidRPr="00703122" w:rsidRDefault="00CD0191" w:rsidP="00CD0191">
      <w:pPr>
        <w:spacing w:after="0"/>
      </w:pPr>
      <w:r w:rsidRPr="00703122">
        <w:rPr>
          <w:b/>
        </w:rPr>
        <w:t>While transcripts are not required for the interview, they are mandatory prior to any offer of employment.</w:t>
      </w:r>
    </w:p>
    <w:p w:rsidR="00C21F57" w:rsidRPr="00703122" w:rsidRDefault="002B4BEF" w:rsidP="00C21F57">
      <w:pPr>
        <w:tabs>
          <w:tab w:val="left" w:pos="915"/>
        </w:tabs>
        <w:spacing w:after="0"/>
      </w:pPr>
      <w:r w:rsidRPr="00703122">
        <w:tab/>
      </w:r>
    </w:p>
    <w:p w:rsidR="00C21F57" w:rsidRPr="00703122" w:rsidRDefault="00C21F57" w:rsidP="00C21F57">
      <w:pPr>
        <w:tabs>
          <w:tab w:val="left" w:pos="915"/>
        </w:tabs>
        <w:spacing w:after="0"/>
        <w:rPr>
          <w:b/>
        </w:rPr>
      </w:pPr>
      <w:r w:rsidRPr="00146CEF">
        <w:rPr>
          <w:b/>
          <w:u w:val="single"/>
        </w:rPr>
        <w:t>How to Apply</w:t>
      </w:r>
      <w:r w:rsidRPr="00703122">
        <w:rPr>
          <w:b/>
        </w:rPr>
        <w:t>:</w:t>
      </w:r>
    </w:p>
    <w:p w:rsidR="00262B07" w:rsidRPr="006D5321" w:rsidRDefault="0013363E" w:rsidP="006D5321">
      <w:pPr>
        <w:rPr>
          <w:rFonts w:ascii="Calibri" w:hAnsi="Calibri" w:cs="Calibri"/>
        </w:rPr>
      </w:pPr>
      <w:r w:rsidRPr="00703122">
        <w:lastRenderedPageBreak/>
        <w:t xml:space="preserve">For more information and how to apply, please visit the Fanshawe College website at:  </w:t>
      </w:r>
      <w:hyperlink r:id="rId8" w:tgtFrame="_blank" w:history="1">
        <w:r w:rsidR="006D5321" w:rsidRPr="00D74894">
          <w:rPr>
            <w:rFonts w:ascii="Calibri" w:hAnsi="Calibri" w:cs="Calibri"/>
            <w:color w:val="0000FF"/>
            <w:u w:val="single"/>
            <w:shd w:val="clear" w:color="auto" w:fill="F8F8F8"/>
          </w:rPr>
          <w:t>https://jobs.fanshawec.ca/</w:t>
        </w:r>
      </w:hyperlink>
    </w:p>
    <w:p w:rsidR="0013363E" w:rsidRPr="00703122" w:rsidRDefault="00907C6D" w:rsidP="0013363E">
      <w:pPr>
        <w:spacing w:after="0" w:line="240" w:lineRule="auto"/>
      </w:pPr>
      <w:r w:rsidRPr="00703122">
        <w:t>We thank all applicants for their interest; however, only those chosen for an interview will be acknowledged.</w:t>
      </w:r>
    </w:p>
    <w:p w:rsidR="0013363E" w:rsidRPr="00703122" w:rsidRDefault="0013363E" w:rsidP="0013363E">
      <w:pPr>
        <w:spacing w:after="0"/>
      </w:pPr>
    </w:p>
    <w:p w:rsidR="00DE2860" w:rsidRPr="00703122" w:rsidRDefault="00776D0F">
      <w:pPr>
        <w:rPr>
          <w:b/>
        </w:rPr>
      </w:pPr>
      <w:r w:rsidRPr="00703122">
        <w:rPr>
          <w:b/>
        </w:rPr>
        <w:t>Fanshawe College is an equal opportunity employer.  We are committed to equity, value diversity, and welcome appl</w:t>
      </w:r>
      <w:r w:rsidR="00BF4F13" w:rsidRPr="00703122">
        <w:rPr>
          <w:b/>
        </w:rPr>
        <w:t>icants from diverse background</w:t>
      </w:r>
      <w:r w:rsidR="0003241E" w:rsidRPr="00703122">
        <w:rPr>
          <w:b/>
        </w:rPr>
        <w:t>s</w:t>
      </w:r>
      <w:r w:rsidR="00BF4F13" w:rsidRPr="00703122">
        <w:rPr>
          <w:b/>
        </w:rPr>
        <w:t>.</w:t>
      </w:r>
    </w:p>
    <w:p w:rsidR="009B5DF8" w:rsidRPr="00703122" w:rsidRDefault="009B5DF8">
      <w:pPr>
        <w:rPr>
          <w:rFonts w:eastAsia="Calibri" w:cs="Tahoma"/>
          <w:b/>
          <w:color w:val="000000"/>
        </w:rPr>
      </w:pPr>
      <w:r w:rsidRPr="00703122">
        <w:rPr>
          <w:rFonts w:eastAsia="Calibri" w:cs="Tahoma"/>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9B5DF8" w:rsidRPr="00703122"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AA1" w:rsidRDefault="006F5AA1" w:rsidP="00776D0F">
      <w:pPr>
        <w:spacing w:after="0" w:line="240" w:lineRule="auto"/>
      </w:pPr>
      <w:r>
        <w:separator/>
      </w:r>
    </w:p>
  </w:endnote>
  <w:endnote w:type="continuationSeparator" w:id="0">
    <w:p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AA1" w:rsidRDefault="006F5AA1" w:rsidP="00776D0F">
      <w:pPr>
        <w:spacing w:after="0" w:line="240" w:lineRule="auto"/>
      </w:pPr>
      <w:r>
        <w:separator/>
      </w:r>
    </w:p>
  </w:footnote>
  <w:footnote w:type="continuationSeparator" w:id="0">
    <w:p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53E90"/>
    <w:multiLevelType w:val="hybridMultilevel"/>
    <w:tmpl w:val="B4E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A0EF6"/>
    <w:multiLevelType w:val="hybridMultilevel"/>
    <w:tmpl w:val="42F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107CD"/>
    <w:multiLevelType w:val="hybridMultilevel"/>
    <w:tmpl w:val="F0603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562459"/>
    <w:multiLevelType w:val="hybridMultilevel"/>
    <w:tmpl w:val="39F85F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1CA0595"/>
    <w:multiLevelType w:val="hybridMultilevel"/>
    <w:tmpl w:val="F5D48A74"/>
    <w:lvl w:ilvl="0" w:tplc="D5C6975A">
      <w:numFmt w:val="bullet"/>
      <w:lvlText w:val="-"/>
      <w:lvlJc w:val="left"/>
      <w:pPr>
        <w:ind w:left="720" w:hanging="360"/>
      </w:pPr>
      <w:rPr>
        <w:rFonts w:ascii="Tahoma" w:eastAsiaTheme="minorHAnsi" w:hAnsi="Tahoma" w:cs="Tahoma" w:hint="default"/>
        <w:b w:val="0"/>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53B43"/>
    <w:multiLevelType w:val="hybridMultilevel"/>
    <w:tmpl w:val="58E2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938BA"/>
    <w:multiLevelType w:val="hybridMultilevel"/>
    <w:tmpl w:val="F708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A7780"/>
    <w:multiLevelType w:val="multilevel"/>
    <w:tmpl w:val="69EE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75884"/>
    <w:multiLevelType w:val="hybridMultilevel"/>
    <w:tmpl w:val="CB86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65125"/>
    <w:multiLevelType w:val="hybridMultilevel"/>
    <w:tmpl w:val="65A01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45770C"/>
    <w:multiLevelType w:val="hybridMultilevel"/>
    <w:tmpl w:val="A02E7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C4644"/>
    <w:multiLevelType w:val="hybridMultilevel"/>
    <w:tmpl w:val="A682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9"/>
  </w:num>
  <w:num w:numId="4">
    <w:abstractNumId w:val="12"/>
  </w:num>
  <w:num w:numId="5">
    <w:abstractNumId w:val="0"/>
  </w:num>
  <w:num w:numId="6">
    <w:abstractNumId w:val="6"/>
  </w:num>
  <w:num w:numId="7">
    <w:abstractNumId w:val="11"/>
  </w:num>
  <w:num w:numId="8">
    <w:abstractNumId w:val="16"/>
  </w:num>
  <w:num w:numId="9">
    <w:abstractNumId w:val="2"/>
  </w:num>
  <w:num w:numId="10">
    <w:abstractNumId w:val="1"/>
  </w:num>
  <w:num w:numId="11">
    <w:abstractNumId w:val="13"/>
  </w:num>
  <w:num w:numId="12">
    <w:abstractNumId w:val="17"/>
  </w:num>
  <w:num w:numId="13">
    <w:abstractNumId w:val="8"/>
  </w:num>
  <w:num w:numId="14">
    <w:abstractNumId w:val="5"/>
  </w:num>
  <w:num w:numId="15">
    <w:abstractNumId w:val="14"/>
  </w:num>
  <w:num w:numId="16">
    <w:abstractNumId w:val="9"/>
  </w:num>
  <w:num w:numId="17">
    <w:abstractNumId w:val="3"/>
  </w:num>
  <w:num w:numId="18">
    <w:abstractNumId w:val="4"/>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A2"/>
    <w:rsid w:val="00016406"/>
    <w:rsid w:val="0003241E"/>
    <w:rsid w:val="000430CB"/>
    <w:rsid w:val="00060855"/>
    <w:rsid w:val="0006751B"/>
    <w:rsid w:val="00082904"/>
    <w:rsid w:val="000838C3"/>
    <w:rsid w:val="00090E54"/>
    <w:rsid w:val="00096A0A"/>
    <w:rsid w:val="000A5CC9"/>
    <w:rsid w:val="000B582B"/>
    <w:rsid w:val="000B65D6"/>
    <w:rsid w:val="000C131A"/>
    <w:rsid w:val="000C1E52"/>
    <w:rsid w:val="000E4F2B"/>
    <w:rsid w:val="001221C0"/>
    <w:rsid w:val="00124FA2"/>
    <w:rsid w:val="0013363E"/>
    <w:rsid w:val="00142526"/>
    <w:rsid w:val="00145765"/>
    <w:rsid w:val="00146CEF"/>
    <w:rsid w:val="00155D46"/>
    <w:rsid w:val="001A5F86"/>
    <w:rsid w:val="001C4853"/>
    <w:rsid w:val="001E5463"/>
    <w:rsid w:val="00202B83"/>
    <w:rsid w:val="00262B07"/>
    <w:rsid w:val="0026517D"/>
    <w:rsid w:val="00266071"/>
    <w:rsid w:val="0028735A"/>
    <w:rsid w:val="002A5A64"/>
    <w:rsid w:val="002A696D"/>
    <w:rsid w:val="002B0DB2"/>
    <w:rsid w:val="002B4BEF"/>
    <w:rsid w:val="002B4D98"/>
    <w:rsid w:val="0031533A"/>
    <w:rsid w:val="003510D5"/>
    <w:rsid w:val="0035254E"/>
    <w:rsid w:val="00353C53"/>
    <w:rsid w:val="003704BE"/>
    <w:rsid w:val="00376138"/>
    <w:rsid w:val="00377AFD"/>
    <w:rsid w:val="0038166B"/>
    <w:rsid w:val="0039258E"/>
    <w:rsid w:val="003A6FD2"/>
    <w:rsid w:val="003B5DA9"/>
    <w:rsid w:val="003B71EE"/>
    <w:rsid w:val="003D3220"/>
    <w:rsid w:val="003D6BD8"/>
    <w:rsid w:val="003D7DF5"/>
    <w:rsid w:val="003F3A80"/>
    <w:rsid w:val="003F7436"/>
    <w:rsid w:val="00415EBE"/>
    <w:rsid w:val="00425547"/>
    <w:rsid w:val="00436A56"/>
    <w:rsid w:val="00451CB1"/>
    <w:rsid w:val="00451F18"/>
    <w:rsid w:val="004558B2"/>
    <w:rsid w:val="00463ADF"/>
    <w:rsid w:val="00470D05"/>
    <w:rsid w:val="0047676A"/>
    <w:rsid w:val="004D58E1"/>
    <w:rsid w:val="004F006B"/>
    <w:rsid w:val="005169FC"/>
    <w:rsid w:val="00521E5E"/>
    <w:rsid w:val="00572E2D"/>
    <w:rsid w:val="00573B80"/>
    <w:rsid w:val="00581E8A"/>
    <w:rsid w:val="005956E7"/>
    <w:rsid w:val="005B23F3"/>
    <w:rsid w:val="0061741F"/>
    <w:rsid w:val="006270B8"/>
    <w:rsid w:val="00635A41"/>
    <w:rsid w:val="006467AE"/>
    <w:rsid w:val="00650697"/>
    <w:rsid w:val="0067229C"/>
    <w:rsid w:val="006724F5"/>
    <w:rsid w:val="00691CFF"/>
    <w:rsid w:val="00696676"/>
    <w:rsid w:val="006B2F25"/>
    <w:rsid w:val="006D5321"/>
    <w:rsid w:val="006E5008"/>
    <w:rsid w:val="006E59CF"/>
    <w:rsid w:val="006F57EB"/>
    <w:rsid w:val="006F5AA1"/>
    <w:rsid w:val="00703122"/>
    <w:rsid w:val="00706BE6"/>
    <w:rsid w:val="0071694C"/>
    <w:rsid w:val="007306D0"/>
    <w:rsid w:val="00730A5F"/>
    <w:rsid w:val="00735640"/>
    <w:rsid w:val="0074704E"/>
    <w:rsid w:val="007524E4"/>
    <w:rsid w:val="0075365D"/>
    <w:rsid w:val="00760EA8"/>
    <w:rsid w:val="00771317"/>
    <w:rsid w:val="00776D0F"/>
    <w:rsid w:val="00794366"/>
    <w:rsid w:val="007A2C46"/>
    <w:rsid w:val="007A5BB0"/>
    <w:rsid w:val="007B6B0F"/>
    <w:rsid w:val="007C626D"/>
    <w:rsid w:val="00806805"/>
    <w:rsid w:val="00812C29"/>
    <w:rsid w:val="00822B61"/>
    <w:rsid w:val="00837363"/>
    <w:rsid w:val="00840EC1"/>
    <w:rsid w:val="00857F01"/>
    <w:rsid w:val="0086098E"/>
    <w:rsid w:val="00862410"/>
    <w:rsid w:val="00872E27"/>
    <w:rsid w:val="008A047C"/>
    <w:rsid w:val="008A43E3"/>
    <w:rsid w:val="008B2A3A"/>
    <w:rsid w:val="0090678F"/>
    <w:rsid w:val="00907C6D"/>
    <w:rsid w:val="009703AA"/>
    <w:rsid w:val="0099154B"/>
    <w:rsid w:val="00991A2B"/>
    <w:rsid w:val="009979D9"/>
    <w:rsid w:val="009A1322"/>
    <w:rsid w:val="009B5DF8"/>
    <w:rsid w:val="009D2AFC"/>
    <w:rsid w:val="009E6C3A"/>
    <w:rsid w:val="00A06473"/>
    <w:rsid w:val="00A10F5E"/>
    <w:rsid w:val="00A11EBE"/>
    <w:rsid w:val="00A344ED"/>
    <w:rsid w:val="00A34C43"/>
    <w:rsid w:val="00A50E67"/>
    <w:rsid w:val="00A635E1"/>
    <w:rsid w:val="00A80A92"/>
    <w:rsid w:val="00A95862"/>
    <w:rsid w:val="00AB4346"/>
    <w:rsid w:val="00AC7FA7"/>
    <w:rsid w:val="00AF0121"/>
    <w:rsid w:val="00AF2DFA"/>
    <w:rsid w:val="00B03FFC"/>
    <w:rsid w:val="00B43281"/>
    <w:rsid w:val="00B6526C"/>
    <w:rsid w:val="00B84B6F"/>
    <w:rsid w:val="00B86947"/>
    <w:rsid w:val="00B91998"/>
    <w:rsid w:val="00B91BA4"/>
    <w:rsid w:val="00BB26BB"/>
    <w:rsid w:val="00BB7950"/>
    <w:rsid w:val="00BC5179"/>
    <w:rsid w:val="00BC7EE3"/>
    <w:rsid w:val="00BD00FC"/>
    <w:rsid w:val="00BF4F13"/>
    <w:rsid w:val="00C009B0"/>
    <w:rsid w:val="00C045D2"/>
    <w:rsid w:val="00C06B63"/>
    <w:rsid w:val="00C21F57"/>
    <w:rsid w:val="00C51B35"/>
    <w:rsid w:val="00C878C6"/>
    <w:rsid w:val="00C9461B"/>
    <w:rsid w:val="00CD0191"/>
    <w:rsid w:val="00D35F1D"/>
    <w:rsid w:val="00D552F8"/>
    <w:rsid w:val="00D630A3"/>
    <w:rsid w:val="00D803EE"/>
    <w:rsid w:val="00D92904"/>
    <w:rsid w:val="00DC2D55"/>
    <w:rsid w:val="00DE2860"/>
    <w:rsid w:val="00E01384"/>
    <w:rsid w:val="00E132D5"/>
    <w:rsid w:val="00E35631"/>
    <w:rsid w:val="00E64326"/>
    <w:rsid w:val="00E7684A"/>
    <w:rsid w:val="00E819B1"/>
    <w:rsid w:val="00E905C3"/>
    <w:rsid w:val="00E94757"/>
    <w:rsid w:val="00E974F5"/>
    <w:rsid w:val="00EB4D18"/>
    <w:rsid w:val="00EC3C93"/>
    <w:rsid w:val="00EC7CA2"/>
    <w:rsid w:val="00F00851"/>
    <w:rsid w:val="00F66365"/>
    <w:rsid w:val="00F70011"/>
    <w:rsid w:val="00F97118"/>
    <w:rsid w:val="00FB6EEF"/>
    <w:rsid w:val="00FC52A4"/>
    <w:rsid w:val="00FD4258"/>
    <w:rsid w:val="00FE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F0A7E"/>
  <w15:docId w15:val="{58DC1A3F-4E46-4479-902D-5EE39409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 w:type="paragraph" w:styleId="NormalWeb">
    <w:name w:val="Normal (Web)"/>
    <w:basedOn w:val="Normal"/>
    <w:uiPriority w:val="99"/>
    <w:semiHidden/>
    <w:unhideWhenUsed/>
    <w:rsid w:val="003A6F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475361">
      <w:bodyDiv w:val="1"/>
      <w:marLeft w:val="0"/>
      <w:marRight w:val="0"/>
      <w:marTop w:val="0"/>
      <w:marBottom w:val="0"/>
      <w:divBdr>
        <w:top w:val="none" w:sz="0" w:space="0" w:color="auto"/>
        <w:left w:val="none" w:sz="0" w:space="0" w:color="auto"/>
        <w:bottom w:val="none" w:sz="0" w:space="0" w:color="auto"/>
        <w:right w:val="none" w:sz="0" w:space="0" w:color="auto"/>
      </w:divBdr>
    </w:div>
    <w:div w:id="1290471111">
      <w:bodyDiv w:val="1"/>
      <w:marLeft w:val="0"/>
      <w:marRight w:val="0"/>
      <w:marTop w:val="0"/>
      <w:marBottom w:val="0"/>
      <w:divBdr>
        <w:top w:val="none" w:sz="0" w:space="0" w:color="auto"/>
        <w:left w:val="none" w:sz="0" w:space="0" w:color="auto"/>
        <w:bottom w:val="none" w:sz="0" w:space="0" w:color="auto"/>
        <w:right w:val="none" w:sz="0" w:space="0" w:color="auto"/>
      </w:divBdr>
    </w:div>
    <w:div w:id="134377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Archer, Joanne</cp:lastModifiedBy>
  <cp:revision>3</cp:revision>
  <cp:lastPrinted>2019-04-03T13:35:00Z</cp:lastPrinted>
  <dcterms:created xsi:type="dcterms:W3CDTF">2022-11-25T12:39:00Z</dcterms:created>
  <dcterms:modified xsi:type="dcterms:W3CDTF">2022-11-25T12:41:00Z</dcterms:modified>
</cp:coreProperties>
</file>