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C1ADE" w14:textId="77777777" w:rsidR="00776D0F" w:rsidRDefault="00377AFD" w:rsidP="00EC7CA2">
      <w:pPr>
        <w:pStyle w:val="NoSpacing"/>
        <w:rPr>
          <w:b/>
        </w:rPr>
      </w:pPr>
      <w:r>
        <w:rPr>
          <w:noProof/>
          <w:lang w:val="en-CA" w:eastAsia="en-CA"/>
        </w:rPr>
        <w:drawing>
          <wp:inline distT="0" distB="0" distL="0" distR="0" wp14:anchorId="4352F454" wp14:editId="607424EA">
            <wp:extent cx="1095375" cy="904875"/>
            <wp:effectExtent l="0" t="0" r="0" b="0"/>
            <wp:docPr id="1" name="Picture 1" descr="northstarlogo_8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starlogo_84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904875"/>
                    </a:xfrm>
                    <a:prstGeom prst="rect">
                      <a:avLst/>
                    </a:prstGeom>
                    <a:noFill/>
                    <a:ln>
                      <a:noFill/>
                    </a:ln>
                  </pic:spPr>
                </pic:pic>
              </a:graphicData>
            </a:graphic>
          </wp:inline>
        </w:drawing>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p>
    <w:p w14:paraId="709F9608" w14:textId="77777777" w:rsidR="00776D0F" w:rsidRPr="00703122" w:rsidRDefault="00776D0F" w:rsidP="00EC7CA2">
      <w:pPr>
        <w:pStyle w:val="NoSpacing"/>
        <w:rPr>
          <w:b/>
        </w:rPr>
      </w:pPr>
    </w:p>
    <w:p w14:paraId="354B9383" w14:textId="313C249A" w:rsidR="000A4267" w:rsidRDefault="005E55AD" w:rsidP="00572E2D">
      <w:pPr>
        <w:pStyle w:val="NoSpacing"/>
        <w:rPr>
          <w:b/>
        </w:rPr>
      </w:pPr>
      <w:r w:rsidRPr="005E55AD">
        <w:rPr>
          <w:b/>
        </w:rPr>
        <w:t xml:space="preserve">Director, </w:t>
      </w:r>
      <w:r w:rsidR="006617A6">
        <w:rPr>
          <w:b/>
        </w:rPr>
        <w:t>Student Experience</w:t>
      </w:r>
      <w:r w:rsidRPr="005E55AD">
        <w:rPr>
          <w:b/>
        </w:rPr>
        <w:t xml:space="preserve"> </w:t>
      </w:r>
      <w:r w:rsidR="002A696D" w:rsidRPr="00703122">
        <w:rPr>
          <w:b/>
        </w:rPr>
        <w:t>(</w:t>
      </w:r>
      <w:r w:rsidR="006617A6">
        <w:rPr>
          <w:b/>
        </w:rPr>
        <w:t>STS 41308</w:t>
      </w:r>
      <w:r w:rsidR="002A696D" w:rsidRPr="00703122">
        <w:rPr>
          <w:b/>
        </w:rPr>
        <w:t>)</w:t>
      </w:r>
    </w:p>
    <w:p w14:paraId="2F66E3EE" w14:textId="76CDE5F6" w:rsidR="001D6437" w:rsidRDefault="006617A6" w:rsidP="00572E2D">
      <w:pPr>
        <w:pStyle w:val="NoSpacing"/>
        <w:rPr>
          <w:b/>
        </w:rPr>
      </w:pPr>
      <w:r>
        <w:rPr>
          <w:b/>
        </w:rPr>
        <w:t>Student Success</w:t>
      </w:r>
    </w:p>
    <w:p w14:paraId="08A23EF6" w14:textId="773A5D98" w:rsidR="006617A6" w:rsidRPr="00703122" w:rsidRDefault="006617A6" w:rsidP="00572E2D">
      <w:pPr>
        <w:pStyle w:val="NoSpacing"/>
        <w:rPr>
          <w:b/>
        </w:rPr>
      </w:pPr>
      <w:r>
        <w:rPr>
          <w:b/>
        </w:rPr>
        <w:t>Student Services</w:t>
      </w:r>
    </w:p>
    <w:p w14:paraId="1942E50D" w14:textId="77777777" w:rsidR="00794366" w:rsidRPr="00703122" w:rsidRDefault="00794366" w:rsidP="000A5CC9">
      <w:pPr>
        <w:pStyle w:val="NoSpacing"/>
        <w:rPr>
          <w:b/>
        </w:rPr>
      </w:pPr>
    </w:p>
    <w:p w14:paraId="3659D10E" w14:textId="77777777" w:rsidR="000B65D6" w:rsidRPr="00703122" w:rsidRDefault="000A5CC9" w:rsidP="000A5CC9">
      <w:pPr>
        <w:pStyle w:val="NoSpacing"/>
      </w:pPr>
      <w:r w:rsidRPr="00703122">
        <w:rPr>
          <w:b/>
        </w:rPr>
        <w:t>Location:</w:t>
      </w:r>
      <w:r w:rsidR="00E94757" w:rsidRPr="00703122">
        <w:rPr>
          <w:b/>
        </w:rPr>
        <w:t xml:space="preserve">  </w:t>
      </w:r>
      <w:r w:rsidR="00B84B6F" w:rsidRPr="00703122">
        <w:t>London</w:t>
      </w:r>
    </w:p>
    <w:p w14:paraId="2EB5DBCE" w14:textId="77777777" w:rsidR="000A5CC9" w:rsidRPr="00703122" w:rsidRDefault="000A5CC9" w:rsidP="000A5CC9">
      <w:pPr>
        <w:pStyle w:val="NoSpacing"/>
      </w:pPr>
      <w:r w:rsidRPr="00703122">
        <w:rPr>
          <w:b/>
        </w:rPr>
        <w:t>Employment Group</w:t>
      </w:r>
      <w:r w:rsidRPr="00703122">
        <w:t xml:space="preserve">: </w:t>
      </w:r>
      <w:r w:rsidR="00907C6D" w:rsidRPr="00703122">
        <w:t xml:space="preserve"> </w:t>
      </w:r>
      <w:r w:rsidR="000B65D6" w:rsidRPr="00703122">
        <w:t>Admin</w:t>
      </w:r>
      <w:r w:rsidRPr="00703122">
        <w:t xml:space="preserve"> </w:t>
      </w:r>
    </w:p>
    <w:p w14:paraId="11BE3FE3" w14:textId="77777777" w:rsidR="000A5CC9" w:rsidRDefault="00840EC1" w:rsidP="000A5CC9">
      <w:pPr>
        <w:pStyle w:val="NoSpacing"/>
      </w:pPr>
      <w:r w:rsidRPr="00703122">
        <w:rPr>
          <w:b/>
        </w:rPr>
        <w:t>Type of Position</w:t>
      </w:r>
      <w:r w:rsidR="000A5CC9" w:rsidRPr="00703122">
        <w:rPr>
          <w:b/>
        </w:rPr>
        <w:t>:</w:t>
      </w:r>
      <w:r w:rsidR="00E94757" w:rsidRPr="00703122">
        <w:t xml:space="preserve">  </w:t>
      </w:r>
      <w:r w:rsidR="009B4903">
        <w:t>Full-time</w:t>
      </w:r>
    </w:p>
    <w:p w14:paraId="4AA596F8" w14:textId="5278B56D" w:rsidR="00A24AE0" w:rsidRPr="00CA2690" w:rsidRDefault="00CA2690" w:rsidP="000A5CC9">
      <w:pPr>
        <w:pStyle w:val="NoSpacing"/>
        <w:rPr>
          <w:rFonts w:cstheme="minorHAnsi"/>
        </w:rPr>
      </w:pPr>
      <w:r w:rsidRPr="00CA2690">
        <w:rPr>
          <w:rFonts w:cstheme="minorHAnsi"/>
          <w:b/>
        </w:rPr>
        <w:t>Salary Range:</w:t>
      </w:r>
      <w:r w:rsidRPr="00CA2690">
        <w:rPr>
          <w:rFonts w:cstheme="minorHAnsi"/>
        </w:rPr>
        <w:t xml:space="preserve">  </w:t>
      </w:r>
      <w:r w:rsidR="006617A6" w:rsidRPr="006617A6">
        <w:rPr>
          <w:rFonts w:cstheme="minorHAnsi"/>
        </w:rPr>
        <w:t>$104,262 to $139,013</w:t>
      </w:r>
    </w:p>
    <w:p w14:paraId="4D9D8814" w14:textId="2BEB4AA0" w:rsidR="00FE7D96" w:rsidRPr="00703122" w:rsidRDefault="00FE7D96" w:rsidP="00FE7D96">
      <w:pPr>
        <w:pStyle w:val="NoSpacing"/>
      </w:pPr>
      <w:r w:rsidRPr="00703122">
        <w:rPr>
          <w:b/>
        </w:rPr>
        <w:t>Closing Date:</w:t>
      </w:r>
      <w:r w:rsidR="00E94757" w:rsidRPr="00703122">
        <w:rPr>
          <w:b/>
        </w:rPr>
        <w:t xml:space="preserve">  </w:t>
      </w:r>
      <w:r w:rsidR="006617A6">
        <w:t>May 20, 2024</w:t>
      </w:r>
    </w:p>
    <w:p w14:paraId="2F7A34E5" w14:textId="77777777" w:rsidR="000A5CC9" w:rsidRPr="00703122" w:rsidRDefault="003D3220" w:rsidP="000A5CC9">
      <w:pPr>
        <w:pStyle w:val="NoSpacing"/>
      </w:pPr>
      <w:r w:rsidRPr="00703122">
        <w:tab/>
        <w:t xml:space="preserve">     </w:t>
      </w:r>
    </w:p>
    <w:p w14:paraId="7E4BEF8F" w14:textId="77777777" w:rsidR="008D6FE8" w:rsidRPr="008D6FE8" w:rsidRDefault="008D6FE8" w:rsidP="008D6FE8">
      <w:pPr>
        <w:spacing w:after="0"/>
        <w:rPr>
          <w:b/>
          <w:lang w:val="en-CA"/>
        </w:rPr>
      </w:pPr>
      <w:r w:rsidRPr="008D6FE8">
        <w:rPr>
          <w:b/>
          <w:bCs/>
          <w:lang w:val="en-CA"/>
        </w:rPr>
        <w:t>Working at Fanshawe College</w:t>
      </w:r>
    </w:p>
    <w:p w14:paraId="42322DE5" w14:textId="77777777" w:rsidR="006B65FC" w:rsidRPr="00AD143A" w:rsidRDefault="00802CD0" w:rsidP="006B65FC">
      <w:pPr>
        <w:spacing w:after="0"/>
        <w:rPr>
          <w:b/>
          <w:lang w:val="en-CA"/>
        </w:rPr>
      </w:pPr>
      <w:r w:rsidRPr="00802CD0">
        <w:t>Fanshawe College is committed to the principles of hybrid work and may offer this option to employees whose work can be performed in an alternate location, without adverse impact to the operations of the College, inclusive of our Student and Staff experience. Confirmation of hybrid work options available to you will be clarified upon hire and may be subject to change based on the duties required of your position. Successful candidates will be required to perform work within Ontario and must be available to work on campus, as required.</w:t>
      </w:r>
    </w:p>
    <w:p w14:paraId="1A17883B" w14:textId="77777777" w:rsidR="006B65FC" w:rsidRDefault="006B65FC" w:rsidP="006B65FC">
      <w:pPr>
        <w:spacing w:after="0"/>
        <w:rPr>
          <w:b/>
          <w:bCs/>
        </w:rPr>
      </w:pPr>
    </w:p>
    <w:p w14:paraId="78244907" w14:textId="4B791CB5" w:rsidR="00AB5B5A" w:rsidRDefault="000A4267" w:rsidP="00C51B35">
      <w:pPr>
        <w:spacing w:after="0"/>
        <w:rPr>
          <w:bCs/>
        </w:rPr>
      </w:pPr>
      <w:r w:rsidRPr="000A4267">
        <w:rPr>
          <w:b/>
          <w:bCs/>
        </w:rPr>
        <w:t>Note: </w:t>
      </w:r>
      <w:r w:rsidR="00802CD0" w:rsidRPr="00802CD0">
        <w:rPr>
          <w:bCs/>
        </w:rPr>
        <w:t>This is a full-time Administrative position (37.5 hours per week).</w:t>
      </w:r>
      <w:r w:rsidRPr="000A4267">
        <w:rPr>
          <w:b/>
          <w:bCs/>
        </w:rPr>
        <w:br/>
      </w:r>
      <w:r w:rsidRPr="000A4267">
        <w:rPr>
          <w:b/>
          <w:bCs/>
        </w:rPr>
        <w:br/>
        <w:t>Duties: </w:t>
      </w:r>
      <w:r w:rsidR="0099477E">
        <w:rPr>
          <w:bCs/>
          <w:lang w:val="en-CA"/>
        </w:rPr>
        <w:t xml:space="preserve"> </w:t>
      </w:r>
      <w:r w:rsidR="006617A6" w:rsidRPr="006617A6">
        <w:rPr>
          <w:bCs/>
        </w:rPr>
        <w:t>The Director, Student Experience, provides strategic and operational leadership, and accountability for developing programs and services that support student transition, student development, academic and personal success and engagement from application to graduation. The incumbent is responsible for the leadership and development of a dedicated professional team that takes a student-centred approach to the operations of the department, including the development and maintenance of a strategic plan with a focus on student opportunities that augment their collegial experience; opportunities supporting academic success, enhancing employability skills and lifelong personal wellbeing.</w:t>
      </w:r>
      <w:r w:rsidR="006617A6" w:rsidRPr="006617A6">
        <w:rPr>
          <w:bCs/>
        </w:rPr>
        <w:br/>
      </w:r>
      <w:r w:rsidR="006617A6" w:rsidRPr="006617A6">
        <w:rPr>
          <w:bCs/>
        </w:rPr>
        <w:br/>
        <w:t>The Director works closely and collaboratively with Senior Leadership, Student Services and Academic Leadership teams and our Fanshawe Student Union to formulate, develop and implement Campus Life/Student Life programming, First year Experience and transition programming and Admissions and Pathways Advising and supports. The Director provides direct leadership to our Student Rights and Responsibility department which includes our Sexual Violence Prevention Coordinator, Student Code of Conduct Coordinator, Academic Integrity Manager and Case Consultant and Triage Manager. The Director leads our Student Services HUBs, student retention strategies Orientation programming and Here for You Campaign, all with a focus on exceptional and inclusive student experiences. The Director is a key member of our Student Experience Committee and leads the development and implementation of our Orientation and First year experience plan.</w:t>
      </w:r>
    </w:p>
    <w:p w14:paraId="778D27F3" w14:textId="77777777" w:rsidR="006617A6" w:rsidRPr="00C009B0" w:rsidRDefault="006617A6" w:rsidP="00C51B35">
      <w:pPr>
        <w:spacing w:after="0"/>
        <w:rPr>
          <w:rFonts w:cs="Tahoma"/>
          <w:b/>
          <w:color w:val="000000"/>
        </w:rPr>
      </w:pPr>
    </w:p>
    <w:p w14:paraId="23129B1D" w14:textId="77777777" w:rsidR="00C51B35" w:rsidRPr="00C009B0" w:rsidRDefault="00C51B35" w:rsidP="00C51B35">
      <w:pPr>
        <w:spacing w:after="0"/>
        <w:rPr>
          <w:rFonts w:cs="Tahoma"/>
          <w:b/>
          <w:color w:val="000000"/>
        </w:rPr>
      </w:pPr>
      <w:r w:rsidRPr="00C009B0">
        <w:rPr>
          <w:rFonts w:cs="Tahoma"/>
          <w:b/>
          <w:color w:val="000000"/>
        </w:rPr>
        <w:t>QUALIFICATIONS</w:t>
      </w:r>
    </w:p>
    <w:p w14:paraId="41B1AE5E" w14:textId="77777777" w:rsidR="006617A6" w:rsidRPr="006617A6" w:rsidRDefault="006617A6" w:rsidP="006617A6">
      <w:pPr>
        <w:pStyle w:val="ListParagraph"/>
        <w:numPr>
          <w:ilvl w:val="0"/>
          <w:numId w:val="24"/>
        </w:numPr>
        <w:spacing w:after="0"/>
        <w:rPr>
          <w:rFonts w:cs="Tahoma"/>
          <w:color w:val="000000"/>
          <w:lang w:val="en-CA"/>
        </w:rPr>
      </w:pPr>
      <w:r w:rsidRPr="006617A6">
        <w:rPr>
          <w:rFonts w:cs="Tahoma"/>
          <w:color w:val="000000"/>
          <w:lang w:val="en-CA"/>
        </w:rPr>
        <w:t>Post-secondary 4-year degree in Education, Humanities/Social Sciences or Student Affairs</w:t>
      </w:r>
    </w:p>
    <w:p w14:paraId="587B3353" w14:textId="77777777" w:rsidR="006617A6" w:rsidRPr="006617A6" w:rsidRDefault="006617A6" w:rsidP="006617A6">
      <w:pPr>
        <w:pStyle w:val="ListParagraph"/>
        <w:numPr>
          <w:ilvl w:val="0"/>
          <w:numId w:val="24"/>
        </w:numPr>
        <w:spacing w:after="0"/>
        <w:rPr>
          <w:rFonts w:cs="Tahoma"/>
          <w:color w:val="000000"/>
          <w:lang w:val="en-CA"/>
        </w:rPr>
      </w:pPr>
      <w:r w:rsidRPr="006617A6">
        <w:rPr>
          <w:rFonts w:cs="Tahoma"/>
          <w:color w:val="000000"/>
          <w:lang w:val="en-CA"/>
        </w:rPr>
        <w:t>Master’s degree an asset</w:t>
      </w:r>
    </w:p>
    <w:p w14:paraId="096CD591" w14:textId="77777777" w:rsidR="006617A6" w:rsidRPr="006617A6" w:rsidRDefault="006617A6" w:rsidP="006617A6">
      <w:pPr>
        <w:pStyle w:val="ListParagraph"/>
        <w:numPr>
          <w:ilvl w:val="0"/>
          <w:numId w:val="24"/>
        </w:numPr>
        <w:spacing w:after="0"/>
        <w:rPr>
          <w:rFonts w:cs="Tahoma"/>
          <w:color w:val="000000"/>
          <w:lang w:val="en-CA"/>
        </w:rPr>
      </w:pPr>
      <w:r w:rsidRPr="006617A6">
        <w:rPr>
          <w:rFonts w:cs="Tahoma"/>
          <w:color w:val="000000"/>
          <w:lang w:val="en-CA"/>
        </w:rPr>
        <w:t>Minimum 9 years’ s of leadership experience in student and academic success services</w:t>
      </w:r>
    </w:p>
    <w:p w14:paraId="2F49CA0F" w14:textId="77777777" w:rsidR="006617A6" w:rsidRPr="006617A6" w:rsidRDefault="006617A6" w:rsidP="006617A6">
      <w:pPr>
        <w:pStyle w:val="ListParagraph"/>
        <w:numPr>
          <w:ilvl w:val="0"/>
          <w:numId w:val="24"/>
        </w:numPr>
        <w:spacing w:after="0"/>
        <w:rPr>
          <w:rFonts w:cs="Tahoma"/>
          <w:color w:val="000000"/>
          <w:lang w:val="en-CA"/>
        </w:rPr>
      </w:pPr>
      <w:r w:rsidRPr="006617A6">
        <w:rPr>
          <w:rFonts w:cs="Tahoma"/>
          <w:color w:val="000000"/>
          <w:lang w:val="en-CA"/>
        </w:rPr>
        <w:t>An equivalent combination of education and/or experience may be considered; preference will be given to applicants meeting the education requirements</w:t>
      </w:r>
    </w:p>
    <w:p w14:paraId="3CD965A2" w14:textId="77777777" w:rsidR="006617A6" w:rsidRPr="006617A6" w:rsidRDefault="006617A6" w:rsidP="006617A6">
      <w:pPr>
        <w:pStyle w:val="ListParagraph"/>
        <w:numPr>
          <w:ilvl w:val="0"/>
          <w:numId w:val="24"/>
        </w:numPr>
        <w:spacing w:after="0"/>
        <w:rPr>
          <w:rFonts w:cs="Tahoma"/>
          <w:color w:val="000000"/>
          <w:lang w:val="en-CA"/>
        </w:rPr>
      </w:pPr>
      <w:r w:rsidRPr="006617A6">
        <w:rPr>
          <w:rFonts w:cs="Tahoma"/>
          <w:color w:val="000000"/>
          <w:lang w:val="en-CA"/>
        </w:rPr>
        <w:lastRenderedPageBreak/>
        <w:t>Demonstrated ability to lead, inspire, develop and manage a student-focused service team</w:t>
      </w:r>
    </w:p>
    <w:p w14:paraId="7B1CDCED" w14:textId="77777777" w:rsidR="006617A6" w:rsidRPr="006617A6" w:rsidRDefault="006617A6" w:rsidP="006617A6">
      <w:pPr>
        <w:pStyle w:val="ListParagraph"/>
        <w:numPr>
          <w:ilvl w:val="0"/>
          <w:numId w:val="24"/>
        </w:numPr>
        <w:spacing w:after="0"/>
        <w:rPr>
          <w:rFonts w:cs="Tahoma"/>
          <w:color w:val="000000"/>
          <w:lang w:val="en-CA"/>
        </w:rPr>
      </w:pPr>
      <w:r w:rsidRPr="006617A6">
        <w:rPr>
          <w:rFonts w:cs="Tahoma"/>
          <w:color w:val="000000"/>
          <w:lang w:val="en-CA"/>
        </w:rPr>
        <w:t>Demonstrated progressive leadership, supervisory skills and experience</w:t>
      </w:r>
    </w:p>
    <w:p w14:paraId="1D547194" w14:textId="77777777" w:rsidR="006617A6" w:rsidRPr="006617A6" w:rsidRDefault="006617A6" w:rsidP="006617A6">
      <w:pPr>
        <w:pStyle w:val="ListParagraph"/>
        <w:numPr>
          <w:ilvl w:val="0"/>
          <w:numId w:val="24"/>
        </w:numPr>
        <w:spacing w:after="0"/>
        <w:rPr>
          <w:rFonts w:cs="Tahoma"/>
          <w:color w:val="000000"/>
          <w:lang w:val="en-CA"/>
        </w:rPr>
      </w:pPr>
      <w:r w:rsidRPr="006617A6">
        <w:rPr>
          <w:rFonts w:cs="Tahoma"/>
          <w:color w:val="000000"/>
          <w:lang w:val="en-CA"/>
        </w:rPr>
        <w:t>Demonstrated leadership and subject matter expertise within the learning environment as it relates to student development, community development and leadership education</w:t>
      </w:r>
    </w:p>
    <w:p w14:paraId="4B95E972" w14:textId="77777777" w:rsidR="006617A6" w:rsidRPr="006617A6" w:rsidRDefault="006617A6" w:rsidP="006617A6">
      <w:pPr>
        <w:pStyle w:val="ListParagraph"/>
        <w:numPr>
          <w:ilvl w:val="0"/>
          <w:numId w:val="24"/>
        </w:numPr>
        <w:spacing w:after="0"/>
        <w:rPr>
          <w:rFonts w:cs="Tahoma"/>
          <w:color w:val="000000"/>
          <w:lang w:val="en-CA"/>
        </w:rPr>
      </w:pPr>
      <w:r w:rsidRPr="006617A6">
        <w:rPr>
          <w:rFonts w:cs="Tahoma"/>
          <w:color w:val="000000"/>
          <w:lang w:val="en-CA"/>
        </w:rPr>
        <w:t>Experience in transition, orientation and advising program development and implementation</w:t>
      </w:r>
    </w:p>
    <w:p w14:paraId="51299A79" w14:textId="77777777" w:rsidR="006617A6" w:rsidRPr="006617A6" w:rsidRDefault="006617A6" w:rsidP="006617A6">
      <w:pPr>
        <w:pStyle w:val="ListParagraph"/>
        <w:numPr>
          <w:ilvl w:val="0"/>
          <w:numId w:val="24"/>
        </w:numPr>
        <w:spacing w:after="0"/>
        <w:rPr>
          <w:rFonts w:cs="Tahoma"/>
          <w:color w:val="000000"/>
          <w:lang w:val="en-CA"/>
        </w:rPr>
      </w:pPr>
      <w:r w:rsidRPr="006617A6">
        <w:rPr>
          <w:rFonts w:cs="Tahoma"/>
          <w:color w:val="000000"/>
          <w:lang w:val="en-CA"/>
        </w:rPr>
        <w:t>Experience and/or knowledge of Student Rights and Responsibilities administration including Student Conduct; Sexual Violence Prevention and Outreach; Academic Integrity is an asset</w:t>
      </w:r>
    </w:p>
    <w:p w14:paraId="4417E88D" w14:textId="77777777" w:rsidR="006617A6" w:rsidRPr="006617A6" w:rsidRDefault="006617A6" w:rsidP="006617A6">
      <w:pPr>
        <w:pStyle w:val="ListParagraph"/>
        <w:numPr>
          <w:ilvl w:val="0"/>
          <w:numId w:val="24"/>
        </w:numPr>
        <w:spacing w:after="0"/>
        <w:rPr>
          <w:rFonts w:cs="Tahoma"/>
          <w:color w:val="000000"/>
          <w:lang w:val="en-CA"/>
        </w:rPr>
      </w:pPr>
      <w:r w:rsidRPr="006617A6">
        <w:rPr>
          <w:rFonts w:cs="Tahoma"/>
          <w:color w:val="000000"/>
          <w:lang w:val="en-CA"/>
        </w:rPr>
        <w:t>Highly developed problem-solving/decision making and conflict resolution skills</w:t>
      </w:r>
    </w:p>
    <w:p w14:paraId="644145D5" w14:textId="77777777" w:rsidR="006617A6" w:rsidRPr="006617A6" w:rsidRDefault="006617A6" w:rsidP="006617A6">
      <w:pPr>
        <w:pStyle w:val="ListParagraph"/>
        <w:numPr>
          <w:ilvl w:val="0"/>
          <w:numId w:val="24"/>
        </w:numPr>
        <w:spacing w:after="0"/>
        <w:rPr>
          <w:rFonts w:cs="Tahoma"/>
          <w:color w:val="000000"/>
          <w:lang w:val="en-CA"/>
        </w:rPr>
      </w:pPr>
      <w:r w:rsidRPr="006617A6">
        <w:rPr>
          <w:rFonts w:cs="Tahoma"/>
          <w:color w:val="000000"/>
          <w:lang w:val="en-CA"/>
        </w:rPr>
        <w:t>Excellent written and verbal communication skills; strong organizational skills</w:t>
      </w:r>
    </w:p>
    <w:p w14:paraId="3720E9B3" w14:textId="77777777" w:rsidR="006617A6" w:rsidRPr="006617A6" w:rsidRDefault="006617A6" w:rsidP="006617A6">
      <w:pPr>
        <w:pStyle w:val="ListParagraph"/>
        <w:numPr>
          <w:ilvl w:val="0"/>
          <w:numId w:val="24"/>
        </w:numPr>
        <w:spacing w:after="0"/>
        <w:rPr>
          <w:rFonts w:cs="Tahoma"/>
          <w:color w:val="000000"/>
          <w:lang w:val="en-CA"/>
        </w:rPr>
      </w:pPr>
      <w:r w:rsidRPr="006617A6">
        <w:rPr>
          <w:rFonts w:cs="Tahoma"/>
          <w:color w:val="000000"/>
          <w:lang w:val="en-CA"/>
        </w:rPr>
        <w:t>Demonstrated budget development, financial acumen and management skills</w:t>
      </w:r>
    </w:p>
    <w:p w14:paraId="04B25265" w14:textId="77777777" w:rsidR="006617A6" w:rsidRPr="006617A6" w:rsidRDefault="006617A6" w:rsidP="006617A6">
      <w:pPr>
        <w:pStyle w:val="ListParagraph"/>
        <w:numPr>
          <w:ilvl w:val="0"/>
          <w:numId w:val="24"/>
        </w:numPr>
        <w:spacing w:after="0"/>
        <w:rPr>
          <w:rFonts w:cs="Tahoma"/>
          <w:color w:val="000000"/>
          <w:lang w:val="en-CA"/>
        </w:rPr>
      </w:pPr>
      <w:r w:rsidRPr="006617A6">
        <w:rPr>
          <w:rFonts w:cs="Tahoma"/>
          <w:color w:val="000000"/>
          <w:lang w:val="en-CA"/>
        </w:rPr>
        <w:t>Demonstrated ability to contribute and collaborate effectively as part of a management team</w:t>
      </w:r>
    </w:p>
    <w:p w14:paraId="480FA26A" w14:textId="77777777" w:rsidR="006617A6" w:rsidRPr="006617A6" w:rsidRDefault="006617A6" w:rsidP="006617A6">
      <w:pPr>
        <w:pStyle w:val="ListParagraph"/>
        <w:numPr>
          <w:ilvl w:val="0"/>
          <w:numId w:val="24"/>
        </w:numPr>
        <w:spacing w:after="0"/>
        <w:rPr>
          <w:rFonts w:cs="Tahoma"/>
          <w:color w:val="000000"/>
          <w:lang w:val="en-CA"/>
        </w:rPr>
      </w:pPr>
      <w:r w:rsidRPr="006617A6">
        <w:rPr>
          <w:rFonts w:cs="Tahoma"/>
          <w:color w:val="000000"/>
          <w:lang w:val="en-CA"/>
        </w:rPr>
        <w:t>Demonstrated ability to lead with creativity, utilizing change management principles</w:t>
      </w:r>
    </w:p>
    <w:p w14:paraId="1AD69F6A" w14:textId="77777777" w:rsidR="006617A6" w:rsidRPr="006617A6" w:rsidRDefault="006617A6" w:rsidP="006617A6">
      <w:pPr>
        <w:pStyle w:val="ListParagraph"/>
        <w:numPr>
          <w:ilvl w:val="0"/>
          <w:numId w:val="24"/>
        </w:numPr>
        <w:spacing w:after="0"/>
        <w:rPr>
          <w:rFonts w:cs="Tahoma"/>
          <w:color w:val="000000"/>
          <w:lang w:val="en-CA"/>
        </w:rPr>
      </w:pPr>
      <w:r w:rsidRPr="006617A6">
        <w:rPr>
          <w:rFonts w:cs="Tahoma"/>
          <w:color w:val="000000"/>
          <w:lang w:val="en-CA"/>
        </w:rPr>
        <w:t>Intercultural competency and experience working within a diverse cultural environment</w:t>
      </w:r>
    </w:p>
    <w:p w14:paraId="7BBC3695" w14:textId="77777777" w:rsidR="00C009B0" w:rsidRPr="00C009B0" w:rsidRDefault="00C009B0" w:rsidP="00C009B0">
      <w:pPr>
        <w:pStyle w:val="ListParagraph"/>
        <w:spacing w:after="0"/>
        <w:rPr>
          <w:rFonts w:cs="Tahoma"/>
          <w:color w:val="000000"/>
        </w:rPr>
      </w:pPr>
    </w:p>
    <w:p w14:paraId="7E86F1E1" w14:textId="77777777" w:rsidR="00CD0191" w:rsidRPr="00703122" w:rsidRDefault="00CD0191" w:rsidP="00CD0191">
      <w:pPr>
        <w:spacing w:after="0"/>
      </w:pPr>
      <w:r w:rsidRPr="00703122">
        <w:rPr>
          <w:b/>
        </w:rPr>
        <w:t>While transcripts are not required for the interview, they are mandatory prior to any offer of employment.</w:t>
      </w:r>
    </w:p>
    <w:p w14:paraId="19FA44F1" w14:textId="77777777" w:rsidR="00C21F57" w:rsidRPr="00703122" w:rsidRDefault="002B4BEF" w:rsidP="00C21F57">
      <w:pPr>
        <w:tabs>
          <w:tab w:val="left" w:pos="915"/>
        </w:tabs>
        <w:spacing w:after="0"/>
      </w:pPr>
      <w:r w:rsidRPr="00703122">
        <w:tab/>
      </w:r>
    </w:p>
    <w:p w14:paraId="3133A34C" w14:textId="77777777" w:rsidR="00C21F57" w:rsidRPr="00703122" w:rsidRDefault="00C21F57" w:rsidP="00C21F57">
      <w:pPr>
        <w:tabs>
          <w:tab w:val="left" w:pos="915"/>
        </w:tabs>
        <w:spacing w:after="0"/>
        <w:rPr>
          <w:b/>
        </w:rPr>
      </w:pPr>
      <w:r w:rsidRPr="008D6FE8">
        <w:rPr>
          <w:b/>
          <w:u w:val="single"/>
        </w:rPr>
        <w:t>How to Apply</w:t>
      </w:r>
      <w:r w:rsidRPr="00703122">
        <w:rPr>
          <w:b/>
        </w:rPr>
        <w:t>:</w:t>
      </w:r>
    </w:p>
    <w:p w14:paraId="250C7AF8" w14:textId="77777777" w:rsidR="00262B07" w:rsidRPr="006D5321" w:rsidRDefault="0013363E" w:rsidP="006D5321">
      <w:pPr>
        <w:rPr>
          <w:rFonts w:ascii="Calibri" w:hAnsi="Calibri" w:cs="Calibri"/>
        </w:rPr>
      </w:pPr>
      <w:r w:rsidRPr="00703122">
        <w:t xml:space="preserve">For more information and how to apply, please visit the Fanshawe College website at:  </w:t>
      </w:r>
      <w:hyperlink r:id="rId8" w:tgtFrame="_blank" w:history="1">
        <w:r w:rsidR="006D5321" w:rsidRPr="00D74894">
          <w:rPr>
            <w:rFonts w:ascii="Calibri" w:hAnsi="Calibri" w:cs="Calibri"/>
            <w:color w:val="0000FF"/>
            <w:u w:val="single"/>
            <w:shd w:val="clear" w:color="auto" w:fill="F8F8F8"/>
          </w:rPr>
          <w:t>https://jobs.fanshawec.ca/</w:t>
        </w:r>
      </w:hyperlink>
    </w:p>
    <w:p w14:paraId="6AD64632" w14:textId="77777777" w:rsidR="0013363E" w:rsidRPr="00703122" w:rsidRDefault="00907C6D" w:rsidP="0013363E">
      <w:pPr>
        <w:spacing w:after="0" w:line="240" w:lineRule="auto"/>
      </w:pPr>
      <w:r w:rsidRPr="00703122">
        <w:t>We thank all applicants for their interest; however, only those chosen for an interview will be acknowledged.</w:t>
      </w:r>
    </w:p>
    <w:p w14:paraId="394FDEA8" w14:textId="77777777" w:rsidR="0013363E" w:rsidRPr="00703122" w:rsidRDefault="0013363E" w:rsidP="0013363E">
      <w:pPr>
        <w:spacing w:after="0"/>
      </w:pPr>
    </w:p>
    <w:p w14:paraId="481D9B7D" w14:textId="77777777" w:rsidR="00DE2860" w:rsidRPr="00703122" w:rsidRDefault="00776D0F">
      <w:pPr>
        <w:rPr>
          <w:b/>
        </w:rPr>
      </w:pPr>
      <w:r w:rsidRPr="00703122">
        <w:rPr>
          <w:b/>
        </w:rPr>
        <w:t>Fanshawe College is an equal opportunity employer.  We are committed to equity, value diversity, and welcome appl</w:t>
      </w:r>
      <w:r w:rsidR="00BF4F13" w:rsidRPr="00703122">
        <w:rPr>
          <w:b/>
        </w:rPr>
        <w:t>icants from diverse background</w:t>
      </w:r>
      <w:r w:rsidR="0003241E" w:rsidRPr="00703122">
        <w:rPr>
          <w:b/>
        </w:rPr>
        <w:t>s</w:t>
      </w:r>
      <w:r w:rsidR="00BF4F13" w:rsidRPr="00703122">
        <w:rPr>
          <w:b/>
        </w:rPr>
        <w:t>.</w:t>
      </w:r>
    </w:p>
    <w:p w14:paraId="32E2D6B0" w14:textId="77777777" w:rsidR="009B5DF8" w:rsidRPr="00703122" w:rsidRDefault="009B5DF8">
      <w:pPr>
        <w:rPr>
          <w:rFonts w:eastAsia="Calibri" w:cs="Tahoma"/>
          <w:b/>
          <w:color w:val="000000"/>
        </w:rPr>
      </w:pPr>
      <w:r w:rsidRPr="00703122">
        <w:rPr>
          <w:rFonts w:eastAsia="Calibri" w:cs="Tahoma"/>
          <w:b/>
          <w:color w:val="000000"/>
        </w:rPr>
        <w:t>Fanshawe College provides accommodations to job applicants with disabilities throughout the hiring process. If a job applicant requires an accommodation during the application process or through the selection process, the hiring manager and the Recruitment Coordinator leading the recruitment will work with the applicant to meet the job applicant's accommodation needs.</w:t>
      </w:r>
    </w:p>
    <w:sectPr w:rsidR="009B5DF8" w:rsidRPr="00703122" w:rsidSect="007306D0">
      <w:pgSz w:w="12240" w:h="15840"/>
      <w:pgMar w:top="720" w:right="864"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A4129" w14:textId="77777777" w:rsidR="006F5AA1" w:rsidRDefault="006F5AA1" w:rsidP="00776D0F">
      <w:pPr>
        <w:spacing w:after="0" w:line="240" w:lineRule="auto"/>
      </w:pPr>
      <w:r>
        <w:separator/>
      </w:r>
    </w:p>
  </w:endnote>
  <w:endnote w:type="continuationSeparator" w:id="0">
    <w:p w14:paraId="2FAE9258" w14:textId="77777777" w:rsidR="006F5AA1" w:rsidRDefault="006F5AA1" w:rsidP="0077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E2128" w14:textId="77777777" w:rsidR="006F5AA1" w:rsidRDefault="006F5AA1" w:rsidP="00776D0F">
      <w:pPr>
        <w:spacing w:after="0" w:line="240" w:lineRule="auto"/>
      </w:pPr>
      <w:r>
        <w:separator/>
      </w:r>
    </w:p>
  </w:footnote>
  <w:footnote w:type="continuationSeparator" w:id="0">
    <w:p w14:paraId="0D03769E" w14:textId="77777777" w:rsidR="006F5AA1" w:rsidRDefault="006F5AA1" w:rsidP="00776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824"/>
    <w:multiLevelType w:val="hybridMultilevel"/>
    <w:tmpl w:val="5CBE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77498"/>
    <w:multiLevelType w:val="multilevel"/>
    <w:tmpl w:val="83307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53E90"/>
    <w:multiLevelType w:val="hybridMultilevel"/>
    <w:tmpl w:val="B4E2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36EBB"/>
    <w:multiLevelType w:val="multilevel"/>
    <w:tmpl w:val="79B2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A0EF6"/>
    <w:multiLevelType w:val="hybridMultilevel"/>
    <w:tmpl w:val="42F2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107CD"/>
    <w:multiLevelType w:val="hybridMultilevel"/>
    <w:tmpl w:val="F06035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562459"/>
    <w:multiLevelType w:val="hybridMultilevel"/>
    <w:tmpl w:val="39F85F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1CA0595"/>
    <w:multiLevelType w:val="hybridMultilevel"/>
    <w:tmpl w:val="F5D48A74"/>
    <w:lvl w:ilvl="0" w:tplc="D5C6975A">
      <w:numFmt w:val="bullet"/>
      <w:lvlText w:val="-"/>
      <w:lvlJc w:val="left"/>
      <w:pPr>
        <w:ind w:left="720" w:hanging="360"/>
      </w:pPr>
      <w:rPr>
        <w:rFonts w:ascii="Tahoma" w:eastAsiaTheme="minorHAnsi" w:hAnsi="Tahoma" w:cs="Tahoma" w:hint="default"/>
        <w:b w:val="0"/>
        <w:color w:val="00000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55AD7"/>
    <w:multiLevelType w:val="hybridMultilevel"/>
    <w:tmpl w:val="499A0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030B95"/>
    <w:multiLevelType w:val="multilevel"/>
    <w:tmpl w:val="0428C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5761DC"/>
    <w:multiLevelType w:val="hybridMultilevel"/>
    <w:tmpl w:val="0722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353B43"/>
    <w:multiLevelType w:val="hybridMultilevel"/>
    <w:tmpl w:val="58E2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D938BA"/>
    <w:multiLevelType w:val="hybridMultilevel"/>
    <w:tmpl w:val="F708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A51C41"/>
    <w:multiLevelType w:val="hybridMultilevel"/>
    <w:tmpl w:val="5B68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027226"/>
    <w:multiLevelType w:val="multilevel"/>
    <w:tmpl w:val="FD78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4478E5"/>
    <w:multiLevelType w:val="hybridMultilevel"/>
    <w:tmpl w:val="EDC0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F75884"/>
    <w:multiLevelType w:val="hybridMultilevel"/>
    <w:tmpl w:val="CB869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A65125"/>
    <w:multiLevelType w:val="hybridMultilevel"/>
    <w:tmpl w:val="65A01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845770C"/>
    <w:multiLevelType w:val="hybridMultilevel"/>
    <w:tmpl w:val="A02E73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F3058FC"/>
    <w:multiLevelType w:val="multilevel"/>
    <w:tmpl w:val="2190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067222"/>
    <w:multiLevelType w:val="hybridMultilevel"/>
    <w:tmpl w:val="AAF8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3C4644"/>
    <w:multiLevelType w:val="hybridMultilevel"/>
    <w:tmpl w:val="A682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667547"/>
    <w:multiLevelType w:val="hybridMultilevel"/>
    <w:tmpl w:val="ECF6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C91561"/>
    <w:multiLevelType w:val="hybridMultilevel"/>
    <w:tmpl w:val="A302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9522144">
    <w:abstractNumId w:val="10"/>
  </w:num>
  <w:num w:numId="2" w16cid:durableId="2139375162">
    <w:abstractNumId w:val="22"/>
  </w:num>
  <w:num w:numId="3" w16cid:durableId="1658729429">
    <w:abstractNumId w:val="23"/>
  </w:num>
  <w:num w:numId="4" w16cid:durableId="1779181676">
    <w:abstractNumId w:val="15"/>
  </w:num>
  <w:num w:numId="5" w16cid:durableId="142628449">
    <w:abstractNumId w:val="0"/>
  </w:num>
  <w:num w:numId="6" w16cid:durableId="1704944433">
    <w:abstractNumId w:val="8"/>
  </w:num>
  <w:num w:numId="7" w16cid:durableId="1290472138">
    <w:abstractNumId w:val="13"/>
  </w:num>
  <w:num w:numId="8" w16cid:durableId="1563055167">
    <w:abstractNumId w:val="20"/>
  </w:num>
  <w:num w:numId="9" w16cid:durableId="1443378031">
    <w:abstractNumId w:val="4"/>
  </w:num>
  <w:num w:numId="10" w16cid:durableId="538203403">
    <w:abstractNumId w:val="2"/>
  </w:num>
  <w:num w:numId="11" w16cid:durableId="1715811386">
    <w:abstractNumId w:val="16"/>
  </w:num>
  <w:num w:numId="12" w16cid:durableId="1611476153">
    <w:abstractNumId w:val="21"/>
  </w:num>
  <w:num w:numId="13" w16cid:durableId="1731686270">
    <w:abstractNumId w:val="11"/>
  </w:num>
  <w:num w:numId="14" w16cid:durableId="1728603025">
    <w:abstractNumId w:val="7"/>
  </w:num>
  <w:num w:numId="15" w16cid:durableId="220362176">
    <w:abstractNumId w:val="17"/>
  </w:num>
  <w:num w:numId="16" w16cid:durableId="789201131">
    <w:abstractNumId w:val="12"/>
  </w:num>
  <w:num w:numId="17" w16cid:durableId="573275837">
    <w:abstractNumId w:val="5"/>
  </w:num>
  <w:num w:numId="18" w16cid:durableId="390081993">
    <w:abstractNumId w:val="6"/>
  </w:num>
  <w:num w:numId="19" w16cid:durableId="2036226748">
    <w:abstractNumId w:val="18"/>
  </w:num>
  <w:num w:numId="20" w16cid:durableId="1962805982">
    <w:abstractNumId w:val="19"/>
  </w:num>
  <w:num w:numId="21" w16cid:durableId="51657229">
    <w:abstractNumId w:val="3"/>
  </w:num>
  <w:num w:numId="22" w16cid:durableId="310406926">
    <w:abstractNumId w:val="1"/>
  </w:num>
  <w:num w:numId="23" w16cid:durableId="1459957484">
    <w:abstractNumId w:val="9"/>
  </w:num>
  <w:num w:numId="24" w16cid:durableId="13184567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A2"/>
    <w:rsid w:val="00016406"/>
    <w:rsid w:val="0003241E"/>
    <w:rsid w:val="000430CB"/>
    <w:rsid w:val="00060855"/>
    <w:rsid w:val="0006751B"/>
    <w:rsid w:val="00082904"/>
    <w:rsid w:val="000836B9"/>
    <w:rsid w:val="000838C3"/>
    <w:rsid w:val="00090E54"/>
    <w:rsid w:val="00096A0A"/>
    <w:rsid w:val="000A4267"/>
    <w:rsid w:val="000A5CC9"/>
    <w:rsid w:val="000B65D6"/>
    <w:rsid w:val="000C131A"/>
    <w:rsid w:val="000C1E52"/>
    <w:rsid w:val="000E4F2B"/>
    <w:rsid w:val="001221C0"/>
    <w:rsid w:val="00132923"/>
    <w:rsid w:val="0013363E"/>
    <w:rsid w:val="00142526"/>
    <w:rsid w:val="00145765"/>
    <w:rsid w:val="00155D46"/>
    <w:rsid w:val="0018375B"/>
    <w:rsid w:val="001A2798"/>
    <w:rsid w:val="001A5F86"/>
    <w:rsid w:val="001C4853"/>
    <w:rsid w:val="001D6437"/>
    <w:rsid w:val="001E5463"/>
    <w:rsid w:val="00202B83"/>
    <w:rsid w:val="00262B07"/>
    <w:rsid w:val="0026517D"/>
    <w:rsid w:val="00266071"/>
    <w:rsid w:val="0028735A"/>
    <w:rsid w:val="002A5A64"/>
    <w:rsid w:val="002A696D"/>
    <w:rsid w:val="002B0DB2"/>
    <w:rsid w:val="002B4BEF"/>
    <w:rsid w:val="002B4D98"/>
    <w:rsid w:val="00307683"/>
    <w:rsid w:val="003510D5"/>
    <w:rsid w:val="0035254E"/>
    <w:rsid w:val="00353C53"/>
    <w:rsid w:val="00376138"/>
    <w:rsid w:val="00377AFD"/>
    <w:rsid w:val="0039258E"/>
    <w:rsid w:val="003B5DA9"/>
    <w:rsid w:val="003D3220"/>
    <w:rsid w:val="003D6BD8"/>
    <w:rsid w:val="003D7DF5"/>
    <w:rsid w:val="003F3A80"/>
    <w:rsid w:val="003F7436"/>
    <w:rsid w:val="00415EBE"/>
    <w:rsid w:val="00451CB1"/>
    <w:rsid w:val="00451F18"/>
    <w:rsid w:val="004558B2"/>
    <w:rsid w:val="00463ADF"/>
    <w:rsid w:val="00470D05"/>
    <w:rsid w:val="0047676A"/>
    <w:rsid w:val="004D58E1"/>
    <w:rsid w:val="004F006B"/>
    <w:rsid w:val="005169FC"/>
    <w:rsid w:val="00572E2D"/>
    <w:rsid w:val="00573B80"/>
    <w:rsid w:val="00581E8A"/>
    <w:rsid w:val="005956E7"/>
    <w:rsid w:val="005B23F3"/>
    <w:rsid w:val="005E55AD"/>
    <w:rsid w:val="0061741F"/>
    <w:rsid w:val="006270B8"/>
    <w:rsid w:val="00635A41"/>
    <w:rsid w:val="006467AE"/>
    <w:rsid w:val="00650697"/>
    <w:rsid w:val="006617A6"/>
    <w:rsid w:val="0067229C"/>
    <w:rsid w:val="006724F5"/>
    <w:rsid w:val="00691CFF"/>
    <w:rsid w:val="00696676"/>
    <w:rsid w:val="006B2F25"/>
    <w:rsid w:val="006B65FC"/>
    <w:rsid w:val="006D5321"/>
    <w:rsid w:val="006E5008"/>
    <w:rsid w:val="006E59CF"/>
    <w:rsid w:val="006F57EB"/>
    <w:rsid w:val="006F5AA1"/>
    <w:rsid w:val="006F7BEE"/>
    <w:rsid w:val="00703122"/>
    <w:rsid w:val="00706BE6"/>
    <w:rsid w:val="0071694C"/>
    <w:rsid w:val="007306D0"/>
    <w:rsid w:val="00730A5F"/>
    <w:rsid w:val="00735640"/>
    <w:rsid w:val="00746912"/>
    <w:rsid w:val="0074704E"/>
    <w:rsid w:val="007524E4"/>
    <w:rsid w:val="0075365D"/>
    <w:rsid w:val="00760EA8"/>
    <w:rsid w:val="00771317"/>
    <w:rsid w:val="00776D0F"/>
    <w:rsid w:val="00794366"/>
    <w:rsid w:val="00795DCD"/>
    <w:rsid w:val="007A2C46"/>
    <w:rsid w:val="007A5BB0"/>
    <w:rsid w:val="007B6B0F"/>
    <w:rsid w:val="007C626D"/>
    <w:rsid w:val="00802CD0"/>
    <w:rsid w:val="00806805"/>
    <w:rsid w:val="00812C29"/>
    <w:rsid w:val="00822B61"/>
    <w:rsid w:val="00837363"/>
    <w:rsid w:val="00840EC1"/>
    <w:rsid w:val="00857F01"/>
    <w:rsid w:val="0086098E"/>
    <w:rsid w:val="00862410"/>
    <w:rsid w:val="00872E27"/>
    <w:rsid w:val="00883735"/>
    <w:rsid w:val="008A047C"/>
    <w:rsid w:val="008A43E3"/>
    <w:rsid w:val="008B2A3A"/>
    <w:rsid w:val="008D6FE8"/>
    <w:rsid w:val="0090678F"/>
    <w:rsid w:val="00907C6D"/>
    <w:rsid w:val="009703AA"/>
    <w:rsid w:val="0099154B"/>
    <w:rsid w:val="00991A2B"/>
    <w:rsid w:val="0099477E"/>
    <w:rsid w:val="009979D9"/>
    <w:rsid w:val="009A1322"/>
    <w:rsid w:val="009B4903"/>
    <w:rsid w:val="009B5DF8"/>
    <w:rsid w:val="009D0CD2"/>
    <w:rsid w:val="009D2AFC"/>
    <w:rsid w:val="009E6C3A"/>
    <w:rsid w:val="009F66CD"/>
    <w:rsid w:val="00A06473"/>
    <w:rsid w:val="00A10F5E"/>
    <w:rsid w:val="00A11EBE"/>
    <w:rsid w:val="00A24AE0"/>
    <w:rsid w:val="00A311F5"/>
    <w:rsid w:val="00A344ED"/>
    <w:rsid w:val="00A34C43"/>
    <w:rsid w:val="00A50E67"/>
    <w:rsid w:val="00A80A92"/>
    <w:rsid w:val="00A95862"/>
    <w:rsid w:val="00AB4346"/>
    <w:rsid w:val="00AB5B5A"/>
    <w:rsid w:val="00AD143A"/>
    <w:rsid w:val="00AF0121"/>
    <w:rsid w:val="00AF2DFA"/>
    <w:rsid w:val="00B03FFC"/>
    <w:rsid w:val="00B43281"/>
    <w:rsid w:val="00B6526C"/>
    <w:rsid w:val="00B71341"/>
    <w:rsid w:val="00B84B6F"/>
    <w:rsid w:val="00B86947"/>
    <w:rsid w:val="00B91998"/>
    <w:rsid w:val="00B91BA4"/>
    <w:rsid w:val="00BA49BF"/>
    <w:rsid w:val="00BB26BB"/>
    <w:rsid w:val="00BB7950"/>
    <w:rsid w:val="00BC5179"/>
    <w:rsid w:val="00BC7EE3"/>
    <w:rsid w:val="00BD00FC"/>
    <w:rsid w:val="00BF4F13"/>
    <w:rsid w:val="00C009B0"/>
    <w:rsid w:val="00C02E15"/>
    <w:rsid w:val="00C045D2"/>
    <w:rsid w:val="00C06B63"/>
    <w:rsid w:val="00C21F57"/>
    <w:rsid w:val="00C51B35"/>
    <w:rsid w:val="00C82393"/>
    <w:rsid w:val="00C878C6"/>
    <w:rsid w:val="00C9461B"/>
    <w:rsid w:val="00CA2690"/>
    <w:rsid w:val="00CA7888"/>
    <w:rsid w:val="00CD0191"/>
    <w:rsid w:val="00D35F1D"/>
    <w:rsid w:val="00D552F8"/>
    <w:rsid w:val="00D803EE"/>
    <w:rsid w:val="00D92904"/>
    <w:rsid w:val="00DC2D55"/>
    <w:rsid w:val="00DE2860"/>
    <w:rsid w:val="00E01384"/>
    <w:rsid w:val="00E132D5"/>
    <w:rsid w:val="00E35631"/>
    <w:rsid w:val="00E64326"/>
    <w:rsid w:val="00E7684A"/>
    <w:rsid w:val="00E819B1"/>
    <w:rsid w:val="00E905C3"/>
    <w:rsid w:val="00E94757"/>
    <w:rsid w:val="00E974F5"/>
    <w:rsid w:val="00EB45D5"/>
    <w:rsid w:val="00EB4D18"/>
    <w:rsid w:val="00EC3C93"/>
    <w:rsid w:val="00EC7CA2"/>
    <w:rsid w:val="00F00851"/>
    <w:rsid w:val="00F66365"/>
    <w:rsid w:val="00F70011"/>
    <w:rsid w:val="00F97118"/>
    <w:rsid w:val="00FB6EEF"/>
    <w:rsid w:val="00FC52A4"/>
    <w:rsid w:val="00FD4258"/>
    <w:rsid w:val="00FE7D96"/>
    <w:rsid w:val="00FF3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AAA18"/>
  <w15:docId w15:val="{58DC1A3F-4E46-4479-902D-5EE39409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D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CA2"/>
    <w:pPr>
      <w:spacing w:after="0" w:line="240" w:lineRule="auto"/>
    </w:pPr>
  </w:style>
  <w:style w:type="character" w:styleId="Hyperlink">
    <w:name w:val="Hyperlink"/>
    <w:basedOn w:val="DefaultParagraphFont"/>
    <w:uiPriority w:val="99"/>
    <w:unhideWhenUsed/>
    <w:rsid w:val="00776D0F"/>
    <w:rPr>
      <w:color w:val="0000FF" w:themeColor="hyperlink"/>
      <w:u w:val="single"/>
    </w:rPr>
  </w:style>
  <w:style w:type="paragraph" w:styleId="Header">
    <w:name w:val="header"/>
    <w:basedOn w:val="Normal"/>
    <w:link w:val="HeaderChar"/>
    <w:uiPriority w:val="99"/>
    <w:unhideWhenUsed/>
    <w:rsid w:val="00776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D0F"/>
  </w:style>
  <w:style w:type="paragraph" w:styleId="Footer">
    <w:name w:val="footer"/>
    <w:basedOn w:val="Normal"/>
    <w:link w:val="FooterChar"/>
    <w:uiPriority w:val="99"/>
    <w:unhideWhenUsed/>
    <w:rsid w:val="00776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D0F"/>
  </w:style>
  <w:style w:type="paragraph" w:styleId="BalloonText">
    <w:name w:val="Balloon Text"/>
    <w:basedOn w:val="Normal"/>
    <w:link w:val="BalloonTextChar"/>
    <w:uiPriority w:val="99"/>
    <w:semiHidden/>
    <w:unhideWhenUsed/>
    <w:rsid w:val="006F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A1"/>
    <w:rPr>
      <w:rFonts w:ascii="Tahoma" w:hAnsi="Tahoma" w:cs="Tahoma"/>
      <w:sz w:val="16"/>
      <w:szCs w:val="16"/>
    </w:rPr>
  </w:style>
  <w:style w:type="paragraph" w:styleId="ListParagraph">
    <w:name w:val="List Paragraph"/>
    <w:basedOn w:val="Normal"/>
    <w:uiPriority w:val="34"/>
    <w:qFormat/>
    <w:rsid w:val="00E64326"/>
    <w:pPr>
      <w:ind w:left="720"/>
      <w:contextualSpacing/>
    </w:pPr>
  </w:style>
  <w:style w:type="paragraph" w:styleId="NormalWeb">
    <w:name w:val="Normal (Web)"/>
    <w:basedOn w:val="Normal"/>
    <w:uiPriority w:val="99"/>
    <w:semiHidden/>
    <w:unhideWhenUsed/>
    <w:rsid w:val="009B4903"/>
    <w:rPr>
      <w:rFonts w:ascii="Times New Roman" w:hAnsi="Times New Roman" w:cs="Times New Roman"/>
      <w:sz w:val="24"/>
      <w:szCs w:val="24"/>
    </w:rPr>
  </w:style>
  <w:style w:type="character" w:styleId="Strong">
    <w:name w:val="Strong"/>
    <w:basedOn w:val="DefaultParagraphFont"/>
    <w:uiPriority w:val="22"/>
    <w:qFormat/>
    <w:rsid w:val="006B65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301430">
      <w:bodyDiv w:val="1"/>
      <w:marLeft w:val="0"/>
      <w:marRight w:val="0"/>
      <w:marTop w:val="0"/>
      <w:marBottom w:val="0"/>
      <w:divBdr>
        <w:top w:val="none" w:sz="0" w:space="0" w:color="auto"/>
        <w:left w:val="none" w:sz="0" w:space="0" w:color="auto"/>
        <w:bottom w:val="none" w:sz="0" w:space="0" w:color="auto"/>
        <w:right w:val="none" w:sz="0" w:space="0" w:color="auto"/>
      </w:divBdr>
    </w:div>
    <w:div w:id="754204831">
      <w:bodyDiv w:val="1"/>
      <w:marLeft w:val="0"/>
      <w:marRight w:val="0"/>
      <w:marTop w:val="0"/>
      <w:marBottom w:val="0"/>
      <w:divBdr>
        <w:top w:val="none" w:sz="0" w:space="0" w:color="auto"/>
        <w:left w:val="none" w:sz="0" w:space="0" w:color="auto"/>
        <w:bottom w:val="none" w:sz="0" w:space="0" w:color="auto"/>
        <w:right w:val="none" w:sz="0" w:space="0" w:color="auto"/>
      </w:divBdr>
    </w:div>
    <w:div w:id="1069232309">
      <w:bodyDiv w:val="1"/>
      <w:marLeft w:val="0"/>
      <w:marRight w:val="0"/>
      <w:marTop w:val="0"/>
      <w:marBottom w:val="0"/>
      <w:divBdr>
        <w:top w:val="none" w:sz="0" w:space="0" w:color="auto"/>
        <w:left w:val="none" w:sz="0" w:space="0" w:color="auto"/>
        <w:bottom w:val="none" w:sz="0" w:space="0" w:color="auto"/>
        <w:right w:val="none" w:sz="0" w:space="0" w:color="auto"/>
      </w:divBdr>
    </w:div>
    <w:div w:id="1162352822">
      <w:bodyDiv w:val="1"/>
      <w:marLeft w:val="0"/>
      <w:marRight w:val="0"/>
      <w:marTop w:val="0"/>
      <w:marBottom w:val="0"/>
      <w:divBdr>
        <w:top w:val="none" w:sz="0" w:space="0" w:color="auto"/>
        <w:left w:val="none" w:sz="0" w:space="0" w:color="auto"/>
        <w:bottom w:val="none" w:sz="0" w:space="0" w:color="auto"/>
        <w:right w:val="none" w:sz="0" w:space="0" w:color="auto"/>
      </w:divBdr>
    </w:div>
    <w:div w:id="1167398227">
      <w:bodyDiv w:val="1"/>
      <w:marLeft w:val="0"/>
      <w:marRight w:val="0"/>
      <w:marTop w:val="0"/>
      <w:marBottom w:val="0"/>
      <w:divBdr>
        <w:top w:val="none" w:sz="0" w:space="0" w:color="auto"/>
        <w:left w:val="none" w:sz="0" w:space="0" w:color="auto"/>
        <w:bottom w:val="none" w:sz="0" w:space="0" w:color="auto"/>
        <w:right w:val="none" w:sz="0" w:space="0" w:color="auto"/>
      </w:divBdr>
    </w:div>
    <w:div w:id="1373845794">
      <w:bodyDiv w:val="1"/>
      <w:marLeft w:val="0"/>
      <w:marRight w:val="0"/>
      <w:marTop w:val="0"/>
      <w:marBottom w:val="0"/>
      <w:divBdr>
        <w:top w:val="none" w:sz="0" w:space="0" w:color="auto"/>
        <w:left w:val="none" w:sz="0" w:space="0" w:color="auto"/>
        <w:bottom w:val="none" w:sz="0" w:space="0" w:color="auto"/>
        <w:right w:val="none" w:sz="0" w:space="0" w:color="auto"/>
      </w:divBdr>
    </w:div>
    <w:div w:id="153754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fanshawec.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Anayi, Maria</dc:creator>
  <cp:lastModifiedBy>Archer, Joanne</cp:lastModifiedBy>
  <cp:revision>3</cp:revision>
  <cp:lastPrinted>2019-04-03T13:35:00Z</cp:lastPrinted>
  <dcterms:created xsi:type="dcterms:W3CDTF">2024-04-26T15:59:00Z</dcterms:created>
  <dcterms:modified xsi:type="dcterms:W3CDTF">2024-04-26T16:05:00Z</dcterms:modified>
</cp:coreProperties>
</file>