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59" w:rsidRDefault="007B6F59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GLOSSARY OF ACRONYMS</w:t>
      </w:r>
    </w:p>
    <w:p w:rsidR="00F4683D" w:rsidRDefault="00F4683D" w:rsidP="00F4683D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</w:p>
    <w:p w:rsidR="00F4683D" w:rsidRDefault="00F4683D" w:rsidP="00F4683D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ACCC</w:t>
      </w:r>
      <w:r>
        <w:rPr>
          <w:rFonts w:ascii="Arial" w:hAnsi="Arial"/>
          <w:b/>
        </w:rPr>
        <w:tab/>
      </w:r>
      <w:r>
        <w:rPr>
          <w:rFonts w:ascii="Arial" w:hAnsi="Arial"/>
        </w:rPr>
        <w:t>Association of Canadian Community Colleges</w:t>
      </w:r>
    </w:p>
    <w:p w:rsidR="00022CDA" w:rsidRDefault="00022CDA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AEC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022CDA">
        <w:rPr>
          <w:rFonts w:ascii="Arial" w:hAnsi="Arial"/>
        </w:rPr>
        <w:t>Aboriginal Education Council</w:t>
      </w:r>
    </w:p>
    <w:p w:rsidR="004068CA" w:rsidRPr="004068CA" w:rsidRDefault="004068CA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AES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4068CA">
        <w:rPr>
          <w:rFonts w:ascii="Arial" w:hAnsi="Arial"/>
        </w:rPr>
        <w:t>Accessible Education Services</w:t>
      </w:r>
    </w:p>
    <w:p w:rsidR="005C6C41" w:rsidRDefault="005C6C41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AIIT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5C6C41">
        <w:rPr>
          <w:rFonts w:ascii="Arial" w:hAnsi="Arial"/>
        </w:rPr>
        <w:t>Academic Initiatives Implementation Team</w:t>
      </w:r>
    </w:p>
    <w:p w:rsidR="00EB3FA4" w:rsidRDefault="00EB3FA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ALT</w:t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  <w:t>Academic Leaders Team</w:t>
      </w:r>
    </w:p>
    <w:p w:rsidR="005C6C41" w:rsidRDefault="005C6C41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AO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5C6C41">
        <w:rPr>
          <w:rFonts w:ascii="Arial" w:hAnsi="Arial"/>
        </w:rPr>
        <w:t>Academic Operations</w:t>
      </w:r>
    </w:p>
    <w:p w:rsidR="007B6F59" w:rsidRDefault="005C6C41" w:rsidP="00B5553C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AODA</w:t>
      </w:r>
      <w:r>
        <w:rPr>
          <w:rFonts w:ascii="Arial" w:hAnsi="Arial"/>
          <w:b/>
        </w:rPr>
        <w:tab/>
      </w:r>
      <w:r>
        <w:rPr>
          <w:rFonts w:ascii="Arial" w:hAnsi="Arial"/>
        </w:rPr>
        <w:t>Accessibility for Ontarians with Disabilities Act</w:t>
      </w:r>
    </w:p>
    <w:p w:rsidR="00F4683D" w:rsidRPr="00F4683D" w:rsidRDefault="00F4683D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ARC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F4683D">
        <w:rPr>
          <w:rFonts w:ascii="Arial" w:hAnsi="Arial"/>
        </w:rPr>
        <w:t>Applied Research Committee</w:t>
      </w:r>
    </w:p>
    <w:p w:rsidR="007B6F59" w:rsidRDefault="007B6F59">
      <w:pPr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Academic &amp; Student Affairs Committee</w:t>
      </w:r>
    </w:p>
    <w:p w:rsidR="00D71108" w:rsidRPr="00D71108" w:rsidRDefault="00D71108">
      <w:pPr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ATS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D71108">
        <w:rPr>
          <w:rFonts w:ascii="Arial" w:hAnsi="Arial"/>
        </w:rPr>
        <w:t>Applicant Tracking System</w:t>
      </w:r>
      <w:r>
        <w:rPr>
          <w:rFonts w:ascii="Arial" w:hAnsi="Arial"/>
        </w:rPr>
        <w:t xml:space="preserve"> (Human Resources)</w:t>
      </w:r>
    </w:p>
    <w:p w:rsidR="00A8317F" w:rsidRPr="00A8317F" w:rsidRDefault="00A8317F">
      <w:pPr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AUCC</w:t>
      </w:r>
      <w:r>
        <w:rPr>
          <w:rFonts w:ascii="Arial" w:hAnsi="Arial"/>
          <w:b/>
        </w:rPr>
        <w:tab/>
      </w:r>
      <w:r w:rsidRPr="00A8317F">
        <w:rPr>
          <w:rFonts w:ascii="Arial" w:hAnsi="Arial"/>
        </w:rPr>
        <w:t>Academic Union College</w:t>
      </w:r>
      <w:r w:rsidR="00CB6543">
        <w:rPr>
          <w:rFonts w:ascii="Arial" w:hAnsi="Arial"/>
        </w:rPr>
        <w:t xml:space="preserve"> Committee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BOG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Board of Governors</w:t>
      </w:r>
    </w:p>
    <w:p w:rsidR="00CE35C3" w:rsidRPr="00CE35C3" w:rsidRDefault="00CE35C3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BPI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Business Process Improvement</w:t>
      </w:r>
    </w:p>
    <w:p w:rsidR="00CE35C3" w:rsidRDefault="00CE35C3" w:rsidP="00CE35C3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CAWT</w:t>
      </w:r>
      <w:r>
        <w:rPr>
          <w:rFonts w:ascii="Arial" w:hAnsi="Arial"/>
          <w:b/>
        </w:rPr>
        <w:tab/>
      </w:r>
      <w:r w:rsidRPr="004F74A8">
        <w:rPr>
          <w:rFonts w:ascii="Arial" w:hAnsi="Arial"/>
        </w:rPr>
        <w:t>Centre for Alternative Wastewater Treatment</w:t>
      </w:r>
    </w:p>
    <w:p w:rsidR="00CE35C3" w:rsidRDefault="00CE35C3" w:rsidP="00CE35C3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CAAT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College of Applied Arts and Technology</w:t>
      </w:r>
    </w:p>
    <w:p w:rsidR="00CE35C3" w:rsidRDefault="00CE35C3" w:rsidP="00CE35C3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CEC</w:t>
      </w:r>
      <w:r>
        <w:rPr>
          <w:rFonts w:ascii="Arial" w:hAnsi="Arial"/>
        </w:rPr>
        <w:tab/>
      </w:r>
      <w:r>
        <w:rPr>
          <w:rFonts w:ascii="Arial" w:hAnsi="Arial"/>
        </w:rPr>
        <w:tab/>
        <w:t>College Employer Council (CEC)</w:t>
      </w:r>
    </w:p>
    <w:p w:rsidR="00FD3184" w:rsidRDefault="00FD3184" w:rsidP="00FD318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CIDA</w:t>
      </w:r>
      <w:r>
        <w:rPr>
          <w:rFonts w:ascii="Arial" w:hAnsi="Arial"/>
        </w:rPr>
        <w:tab/>
      </w:r>
      <w:r>
        <w:rPr>
          <w:rFonts w:ascii="Arial" w:hAnsi="Arial"/>
        </w:rPr>
        <w:tab/>
        <w:t>Canadian International Development Agency</w:t>
      </w:r>
    </w:p>
    <w:p w:rsidR="00FD3184" w:rsidRDefault="00FD3184" w:rsidP="00FD3184">
      <w:pPr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CPP</w:t>
      </w:r>
      <w:r>
        <w:rPr>
          <w:rFonts w:ascii="Arial" w:hAnsi="Arial"/>
        </w:rPr>
        <w:tab/>
      </w:r>
      <w:r>
        <w:rPr>
          <w:rFonts w:ascii="Arial" w:hAnsi="Arial"/>
        </w:rPr>
        <w:tab/>
        <w:t>Canada Pension Plan</w:t>
      </w:r>
    </w:p>
    <w:p w:rsidR="00FD3184" w:rsidRDefault="00FD3184" w:rsidP="00FD318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CPN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Canadian Presidents Network</w:t>
      </w:r>
    </w:p>
    <w:p w:rsidR="00FD3184" w:rsidRDefault="00FD3184" w:rsidP="00FD318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CR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Career Services</w:t>
      </w:r>
    </w:p>
    <w:p w:rsidR="00E5023C" w:rsidRPr="00E5023C" w:rsidRDefault="00E5023C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CREW</w:t>
      </w:r>
      <w:r>
        <w:rPr>
          <w:rFonts w:ascii="Arial" w:hAnsi="Arial"/>
          <w:b/>
        </w:rPr>
        <w:tab/>
      </w:r>
      <w:r>
        <w:rPr>
          <w:rFonts w:ascii="Arial" w:hAnsi="Arial"/>
        </w:rPr>
        <w:t>(Fleming) Community Resources for Employers &amp; Workers</w:t>
      </w:r>
    </w:p>
    <w:p w:rsidR="00FD3184" w:rsidRDefault="00FD318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CIP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College Information Program</w:t>
      </w:r>
    </w:p>
    <w:p w:rsidR="00FD3184" w:rsidRDefault="00FD3184" w:rsidP="00FD318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CUCC</w:t>
      </w:r>
      <w:r>
        <w:rPr>
          <w:rFonts w:ascii="Arial" w:hAnsi="Arial"/>
        </w:rPr>
        <w:tab/>
        <w:t>College University Consortium Council</w:t>
      </w:r>
    </w:p>
    <w:p w:rsidR="00FD3184" w:rsidRDefault="00FD3184" w:rsidP="00FD3184">
      <w:pPr>
        <w:tabs>
          <w:tab w:val="left" w:pos="-1440"/>
        </w:tabs>
        <w:spacing w:line="360" w:lineRule="auto"/>
        <w:ind w:left="1440" w:right="-144" w:hanging="1296"/>
        <w:rPr>
          <w:rFonts w:ascii="Arial" w:hAnsi="Arial"/>
        </w:rPr>
      </w:pPr>
      <w:r>
        <w:rPr>
          <w:rFonts w:ascii="Arial" w:hAnsi="Arial"/>
          <w:b/>
        </w:rPr>
        <w:t>CO</w:t>
      </w:r>
      <w:r>
        <w:rPr>
          <w:rFonts w:ascii="Arial" w:hAnsi="Arial"/>
          <w:b/>
        </w:rPr>
        <w:tab/>
      </w:r>
      <w:r>
        <w:rPr>
          <w:rFonts w:ascii="Arial" w:hAnsi="Arial"/>
        </w:rPr>
        <w:t>Colleges Ontario (formerly ACAATO – Association of Colleges of Applied Arts and Technology of Ontario)</w:t>
      </w:r>
    </w:p>
    <w:p w:rsidR="00FD3184" w:rsidRDefault="00FD3184" w:rsidP="00FD3184">
      <w:pPr>
        <w:tabs>
          <w:tab w:val="left" w:pos="-1440"/>
        </w:tabs>
        <w:spacing w:line="360" w:lineRule="auto"/>
        <w:ind w:left="1440" w:right="-144" w:hanging="1296"/>
        <w:rPr>
          <w:rFonts w:ascii="Arial" w:hAnsi="Arial"/>
        </w:rPr>
      </w:pPr>
      <w:r>
        <w:rPr>
          <w:rFonts w:ascii="Arial" w:hAnsi="Arial"/>
          <w:b/>
        </w:rPr>
        <w:t>COP</w:t>
      </w:r>
      <w:r>
        <w:rPr>
          <w:rFonts w:ascii="Arial" w:hAnsi="Arial"/>
          <w:b/>
        </w:rPr>
        <w:tab/>
      </w:r>
      <w:r>
        <w:rPr>
          <w:rFonts w:ascii="Arial" w:hAnsi="Arial"/>
        </w:rPr>
        <w:t>Committee of Presidents</w:t>
      </w:r>
    </w:p>
    <w:p w:rsidR="00FD3184" w:rsidRDefault="00FD318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CCVPA</w:t>
      </w:r>
      <w:r>
        <w:rPr>
          <w:rFonts w:ascii="Arial" w:hAnsi="Arial"/>
          <w:b/>
        </w:rPr>
        <w:tab/>
      </w:r>
      <w:r>
        <w:rPr>
          <w:rFonts w:ascii="Arial" w:hAnsi="Arial"/>
        </w:rPr>
        <w:t>Coordinating Committee of Vice-Presidents Academic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COG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Council of Governors</w:t>
      </w:r>
    </w:p>
    <w:p w:rsidR="00B5553C" w:rsidRDefault="00B5553C" w:rsidP="00B5553C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COG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Course Outline Group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DLN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Distributed Learning Network</w:t>
      </w:r>
    </w:p>
    <w:p w:rsidR="00C87B97" w:rsidRPr="00C87B97" w:rsidRDefault="00C87B9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EAP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C87B97">
        <w:rPr>
          <w:rFonts w:ascii="Arial" w:hAnsi="Arial"/>
        </w:rPr>
        <w:t>Employee Assistance Plan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ELT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Executive Leaders Team</w:t>
      </w:r>
    </w:p>
    <w:p w:rsidR="005A426F" w:rsidRDefault="005A426F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EMSC</w:t>
      </w:r>
      <w:r>
        <w:rPr>
          <w:rFonts w:ascii="Arial" w:hAnsi="Arial"/>
          <w:b/>
        </w:rPr>
        <w:tab/>
      </w:r>
      <w:r w:rsidRPr="005A426F">
        <w:rPr>
          <w:rFonts w:ascii="Arial" w:hAnsi="Arial"/>
        </w:rPr>
        <w:t>Enrollment Management Steering Committee</w:t>
      </w:r>
    </w:p>
    <w:p w:rsidR="006F09B7" w:rsidRDefault="006F09B7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EOLT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6F09B7">
        <w:rPr>
          <w:rFonts w:ascii="Arial" w:hAnsi="Arial"/>
        </w:rPr>
        <w:t>Evolve Operations Leadership Team</w:t>
      </w:r>
    </w:p>
    <w:p w:rsidR="00DD0E22" w:rsidRDefault="00DD0E22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ERP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DD0E22">
        <w:rPr>
          <w:rFonts w:ascii="Arial" w:hAnsi="Arial"/>
        </w:rPr>
        <w:t>Enterprise Resource Planning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lastRenderedPageBreak/>
        <w:t>ESL</w:t>
      </w:r>
      <w:r>
        <w:rPr>
          <w:rFonts w:ascii="Arial" w:hAnsi="Arial"/>
        </w:rPr>
        <w:tab/>
      </w:r>
      <w:r>
        <w:rPr>
          <w:rFonts w:ascii="Arial" w:hAnsi="Arial"/>
        </w:rPr>
        <w:tab/>
        <w:t>English as a Second Language</w:t>
      </w:r>
    </w:p>
    <w:p w:rsidR="0046702D" w:rsidRPr="0046702D" w:rsidRDefault="0046702D" w:rsidP="00A0174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FASA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Fleming Administrative Staff Association</w:t>
      </w:r>
    </w:p>
    <w:p w:rsidR="00A01747" w:rsidRDefault="00A01747" w:rsidP="00A0174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FDR</w:t>
      </w:r>
      <w:r>
        <w:rPr>
          <w:rFonts w:ascii="Arial" w:hAnsi="Arial"/>
        </w:rPr>
        <w:tab/>
      </w:r>
      <w:r>
        <w:rPr>
          <w:rFonts w:ascii="Arial" w:hAnsi="Arial"/>
        </w:rPr>
        <w:tab/>
        <w:t>Fleming Data Research</w:t>
      </w:r>
    </w:p>
    <w:p w:rsidR="00A01747" w:rsidRDefault="00A01747" w:rsidP="00A01747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FIS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Financial Information System</w:t>
      </w:r>
    </w:p>
    <w:p w:rsidR="006F09B7" w:rsidRPr="006F09B7" w:rsidRDefault="006F09B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FLT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01747">
        <w:rPr>
          <w:rFonts w:ascii="Arial" w:hAnsi="Arial"/>
        </w:rPr>
        <w:t>Frost Leadership Team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FRG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Facilities Renewal Grant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FRP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Facilities Renewal Program</w:t>
      </w:r>
    </w:p>
    <w:p w:rsidR="00FD3184" w:rsidRDefault="00FD3184" w:rsidP="00FD3184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FTE</w:t>
      </w:r>
      <w:r>
        <w:rPr>
          <w:rFonts w:ascii="Arial" w:hAnsi="Arial"/>
        </w:rPr>
        <w:tab/>
      </w:r>
      <w:r>
        <w:rPr>
          <w:rFonts w:ascii="Arial" w:hAnsi="Arial"/>
        </w:rPr>
        <w:tab/>
        <w:t>Full</w:t>
      </w:r>
      <w:r>
        <w:rPr>
          <w:rFonts w:ascii="Arial" w:hAnsi="Arial"/>
        </w:rPr>
        <w:noBreakHyphen/>
        <w:t>Time Equivalent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GAS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D3184">
        <w:rPr>
          <w:rFonts w:ascii="Arial" w:hAnsi="Arial"/>
        </w:rPr>
        <w:t xml:space="preserve">School of </w:t>
      </w:r>
      <w:r>
        <w:rPr>
          <w:rFonts w:ascii="Arial" w:hAnsi="Arial"/>
        </w:rPr>
        <w:t>General Arts and Science</w:t>
      </w:r>
    </w:p>
    <w:p w:rsidR="00BB6069" w:rsidRDefault="00BB606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</w:t>
      </w:r>
      <w:r w:rsidR="00FD3184">
        <w:rPr>
          <w:rFonts w:ascii="Arial" w:hAnsi="Arial"/>
          <w:b/>
        </w:rPr>
        <w:t>STA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B6069">
        <w:rPr>
          <w:rFonts w:ascii="Arial" w:hAnsi="Arial"/>
        </w:rPr>
        <w:t>Haliburton School of the Arts</w:t>
      </w:r>
    </w:p>
    <w:p w:rsidR="008812D1" w:rsidRDefault="008812D1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HLT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HR Leadership Team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</w:t>
      </w:r>
      <w:r w:rsidR="00FD3184">
        <w:rPr>
          <w:rFonts w:ascii="Arial" w:hAnsi="Arial"/>
          <w:b/>
        </w:rPr>
        <w:t>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Human </w:t>
      </w:r>
      <w:r w:rsidR="00FD3184">
        <w:rPr>
          <w:rFonts w:ascii="Arial" w:hAnsi="Arial"/>
        </w:rPr>
        <w:t>Resources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HRDC</w:t>
      </w:r>
      <w:r>
        <w:rPr>
          <w:rFonts w:ascii="Arial" w:hAnsi="Arial"/>
        </w:rPr>
        <w:tab/>
        <w:t xml:space="preserve">Human Resources Development </w:t>
      </w:r>
      <w:r w:rsidR="00DD0E22">
        <w:rPr>
          <w:rFonts w:ascii="Arial" w:hAnsi="Arial"/>
        </w:rPr>
        <w:t>Canada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HRIS</w:t>
      </w:r>
      <w:r>
        <w:rPr>
          <w:rFonts w:ascii="Arial" w:hAnsi="Arial"/>
        </w:rPr>
        <w:tab/>
      </w:r>
      <w:r>
        <w:rPr>
          <w:rFonts w:ascii="Arial" w:hAnsi="Arial"/>
        </w:rPr>
        <w:tab/>
        <w:t>Human Resources Information System</w:t>
      </w:r>
    </w:p>
    <w:p w:rsidR="000845FD" w:rsidRDefault="000845FD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HSC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0845FD">
        <w:rPr>
          <w:rFonts w:ascii="Arial" w:hAnsi="Arial"/>
        </w:rPr>
        <w:t>Health and Safety Committee</w:t>
      </w:r>
    </w:p>
    <w:p w:rsidR="00B5553C" w:rsidRPr="000845FD" w:rsidRDefault="00B5553C" w:rsidP="00B5553C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HSAD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Haliburton School of Arts &amp; Design</w:t>
      </w:r>
    </w:p>
    <w:p w:rsidR="007B6F59" w:rsidRDefault="00B5553C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HR</w:t>
      </w:r>
      <w:r w:rsidR="007B6F59">
        <w:rPr>
          <w:rFonts w:ascii="Arial" w:hAnsi="Arial"/>
          <w:b/>
        </w:rPr>
        <w:t>AC</w:t>
      </w:r>
      <w:r w:rsidR="007B6F59">
        <w:rPr>
          <w:rFonts w:ascii="Arial" w:hAnsi="Arial"/>
          <w:b/>
        </w:rPr>
        <w:tab/>
      </w:r>
      <w:r>
        <w:rPr>
          <w:rFonts w:ascii="Arial" w:hAnsi="Arial"/>
        </w:rPr>
        <w:t>Heating, Refrigeration</w:t>
      </w:r>
      <w:r w:rsidR="007B6F59">
        <w:rPr>
          <w:rFonts w:ascii="Arial" w:hAnsi="Arial"/>
        </w:rPr>
        <w:t xml:space="preserve"> &amp; Air Conditioning</w:t>
      </w:r>
    </w:p>
    <w:p w:rsidR="003B10CA" w:rsidRPr="003B10CA" w:rsidRDefault="003B10CA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IASR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Integrated Accessibility Standards Regulation (AODA)</w:t>
      </w:r>
    </w:p>
    <w:p w:rsidR="00422342" w:rsidRDefault="00B5553C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I</w:t>
      </w:r>
      <w:r w:rsidR="00422342">
        <w:rPr>
          <w:rFonts w:ascii="Arial" w:hAnsi="Arial"/>
          <w:b/>
        </w:rPr>
        <w:t>P</w:t>
      </w:r>
      <w:r w:rsidR="00422342">
        <w:rPr>
          <w:rFonts w:ascii="Arial" w:hAnsi="Arial"/>
          <w:b/>
        </w:rPr>
        <w:tab/>
      </w:r>
      <w:r w:rsidR="00422342">
        <w:rPr>
          <w:rFonts w:ascii="Arial" w:hAnsi="Arial"/>
          <w:b/>
        </w:rPr>
        <w:tab/>
      </w:r>
      <w:r w:rsidR="00422342" w:rsidRPr="00422342">
        <w:rPr>
          <w:rFonts w:ascii="Arial" w:hAnsi="Arial"/>
        </w:rPr>
        <w:t xml:space="preserve">Indigenous </w:t>
      </w:r>
      <w:r>
        <w:rPr>
          <w:rFonts w:ascii="Arial" w:hAnsi="Arial"/>
        </w:rPr>
        <w:t>Perspectives</w:t>
      </w:r>
    </w:p>
    <w:p w:rsidR="006F7B15" w:rsidRDefault="006F7B15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IPP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6F7B15">
        <w:rPr>
          <w:rFonts w:ascii="Arial" w:hAnsi="Arial"/>
        </w:rPr>
        <w:t>Integrated Program Planning</w:t>
      </w:r>
    </w:p>
    <w:p w:rsidR="00916C97" w:rsidRPr="00916C97" w:rsidRDefault="00916C9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ISG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Information Services Group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IT</w:t>
      </w:r>
      <w:r w:rsidR="00E717AE">
        <w:rPr>
          <w:rFonts w:ascii="Arial" w:hAnsi="Arial"/>
          <w:b/>
        </w:rPr>
        <w:t>S</w:t>
      </w:r>
      <w:r>
        <w:rPr>
          <w:rFonts w:ascii="Arial" w:hAnsi="Arial"/>
        </w:rPr>
        <w:tab/>
      </w:r>
      <w:r>
        <w:rPr>
          <w:rFonts w:ascii="Arial" w:hAnsi="Arial"/>
        </w:rPr>
        <w:tab/>
        <w:t>Information Technology</w:t>
      </w:r>
      <w:r w:rsidR="00E717AE">
        <w:rPr>
          <w:rFonts w:ascii="Arial" w:hAnsi="Arial"/>
        </w:rPr>
        <w:t xml:space="preserve"> Services</w:t>
      </w:r>
    </w:p>
    <w:p w:rsidR="00A01747" w:rsidRDefault="00A01747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JABS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A01747">
        <w:rPr>
          <w:rFonts w:ascii="Arial" w:hAnsi="Arial"/>
        </w:rPr>
        <w:t>(School of) Justice &amp; Business</w:t>
      </w:r>
    </w:p>
    <w:p w:rsidR="004E24F3" w:rsidRDefault="004E24F3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JEC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4E24F3">
        <w:rPr>
          <w:rFonts w:ascii="Arial" w:hAnsi="Arial"/>
        </w:rPr>
        <w:t>Job Evaluation Committee</w:t>
      </w:r>
    </w:p>
    <w:p w:rsidR="000020E1" w:rsidRPr="000020E1" w:rsidRDefault="000020E1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JFS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0020E1">
        <w:rPr>
          <w:rFonts w:ascii="Arial" w:hAnsi="Arial"/>
        </w:rPr>
        <w:t>Job Fact Sheet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KPI</w:t>
      </w:r>
      <w:r>
        <w:rPr>
          <w:rFonts w:ascii="Arial" w:hAnsi="Arial"/>
        </w:rPr>
        <w:tab/>
      </w:r>
      <w:r>
        <w:rPr>
          <w:rFonts w:ascii="Arial" w:hAnsi="Arial"/>
        </w:rPr>
        <w:tab/>
        <w:t>Key Performance Indicators</w:t>
      </w:r>
    </w:p>
    <w:p w:rsidR="00C748C6" w:rsidRPr="00C748C6" w:rsidRDefault="000815D3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KTTC</w:t>
      </w:r>
      <w:r>
        <w:rPr>
          <w:rFonts w:ascii="Arial" w:hAnsi="Arial"/>
          <w:b/>
        </w:rPr>
        <w:tab/>
      </w:r>
      <w:r w:rsidR="00C748C6">
        <w:rPr>
          <w:rFonts w:ascii="Arial" w:hAnsi="Arial"/>
          <w:b/>
        </w:rPr>
        <w:tab/>
      </w:r>
      <w:r w:rsidR="00C748C6">
        <w:rPr>
          <w:rFonts w:ascii="Arial" w:hAnsi="Arial"/>
        </w:rPr>
        <w:t xml:space="preserve">Kawartha </w:t>
      </w:r>
      <w:r>
        <w:rPr>
          <w:rFonts w:ascii="Arial" w:hAnsi="Arial"/>
        </w:rPr>
        <w:t>Trades and Technology</w:t>
      </w:r>
      <w:r w:rsidR="00C748C6">
        <w:rPr>
          <w:rFonts w:ascii="Arial" w:hAnsi="Arial"/>
        </w:rPr>
        <w:t xml:space="preserve"> </w:t>
      </w:r>
      <w:r>
        <w:rPr>
          <w:rFonts w:ascii="Arial" w:hAnsi="Arial"/>
        </w:rPr>
        <w:t>Centre</w:t>
      </w:r>
    </w:p>
    <w:p w:rsidR="00B12F5A" w:rsidRDefault="00B12F5A" w:rsidP="00B12F5A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LC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Learning Commons</w:t>
      </w:r>
    </w:p>
    <w:p w:rsidR="00B5553C" w:rsidRPr="00B5553C" w:rsidRDefault="00B5553C" w:rsidP="00B12F5A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LDST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B5553C">
        <w:rPr>
          <w:rFonts w:ascii="Arial" w:hAnsi="Arial"/>
        </w:rPr>
        <w:t>Learning</w:t>
      </w:r>
      <w:r>
        <w:rPr>
          <w:rFonts w:ascii="Arial" w:hAnsi="Arial"/>
        </w:rPr>
        <w:t xml:space="preserve"> Design &amp; Support Team</w:t>
      </w:r>
    </w:p>
    <w:p w:rsidR="00B12F5A" w:rsidRDefault="00B12F5A" w:rsidP="00B12F5A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LRC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Learning Resource Centre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LBS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Literacy and Basic Skills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LTD</w:t>
      </w:r>
      <w:r>
        <w:rPr>
          <w:rFonts w:ascii="Arial" w:hAnsi="Arial"/>
        </w:rPr>
        <w:tab/>
      </w:r>
      <w:r>
        <w:rPr>
          <w:rFonts w:ascii="Arial" w:hAnsi="Arial"/>
        </w:rPr>
        <w:tab/>
        <w:t>Long Term Disability</w:t>
      </w:r>
    </w:p>
    <w:p w:rsidR="008B525A" w:rsidRDefault="008B525A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MAAP</w:t>
      </w:r>
      <w:r>
        <w:rPr>
          <w:rFonts w:ascii="Arial" w:hAnsi="Arial"/>
          <w:b/>
        </w:rPr>
        <w:tab/>
      </w:r>
      <w:r w:rsidRPr="008B525A">
        <w:rPr>
          <w:rFonts w:ascii="Arial" w:hAnsi="Arial"/>
        </w:rPr>
        <w:t>Medical Accommodation Action Plan</w:t>
      </w:r>
    </w:p>
    <w:p w:rsidR="004462B7" w:rsidRPr="004462B7" w:rsidRDefault="004462B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MWA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Modified Workload Agreement</w:t>
      </w:r>
    </w:p>
    <w:p w:rsidR="00E722B7" w:rsidRPr="00E722B7" w:rsidRDefault="00E722B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OAR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Office of Applied Research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OCAS</w:t>
      </w:r>
      <w:r>
        <w:rPr>
          <w:rFonts w:ascii="Arial" w:hAnsi="Arial"/>
          <w:b/>
        </w:rPr>
        <w:tab/>
      </w:r>
      <w:r>
        <w:rPr>
          <w:rFonts w:ascii="Arial" w:hAnsi="Arial"/>
        </w:rPr>
        <w:t>Ontario College Application Service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OCASA</w:t>
      </w:r>
      <w:r>
        <w:rPr>
          <w:rFonts w:ascii="Arial" w:hAnsi="Arial"/>
          <w:b/>
        </w:rPr>
        <w:tab/>
      </w:r>
      <w:r>
        <w:rPr>
          <w:rFonts w:ascii="Arial" w:hAnsi="Arial"/>
        </w:rPr>
        <w:t>Ontario College Administrative Staff Association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lastRenderedPageBreak/>
        <w:t>OPSEU</w:t>
      </w:r>
      <w:r>
        <w:rPr>
          <w:rFonts w:ascii="Arial" w:hAnsi="Arial"/>
        </w:rPr>
        <w:tab/>
        <w:t>Ontario Public Service Employees' Union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OLRB</w:t>
      </w:r>
      <w:r>
        <w:rPr>
          <w:rFonts w:ascii="Arial" w:hAnsi="Arial"/>
        </w:rPr>
        <w:tab/>
      </w:r>
      <w:r>
        <w:rPr>
          <w:rFonts w:ascii="Arial" w:hAnsi="Arial"/>
        </w:rPr>
        <w:tab/>
        <w:t>Ontario Labour Relations Board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OSAP</w:t>
      </w:r>
      <w:r>
        <w:rPr>
          <w:rFonts w:ascii="Arial" w:hAnsi="Arial"/>
        </w:rPr>
        <w:tab/>
      </w:r>
      <w:r>
        <w:rPr>
          <w:rFonts w:ascii="Arial" w:hAnsi="Arial"/>
        </w:rPr>
        <w:tab/>
        <w:t>Ontario Student Assistance Program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OSOTF</w:t>
      </w:r>
      <w:r>
        <w:rPr>
          <w:rFonts w:ascii="Arial" w:hAnsi="Arial"/>
          <w:b/>
        </w:rPr>
        <w:tab/>
      </w:r>
      <w:r>
        <w:rPr>
          <w:rFonts w:ascii="Arial" w:hAnsi="Arial"/>
        </w:rPr>
        <w:t>Ontario Student Opportunity Trust Fund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OSSGD</w:t>
      </w:r>
      <w:r>
        <w:rPr>
          <w:rFonts w:ascii="Arial" w:hAnsi="Arial"/>
        </w:rPr>
        <w:tab/>
        <w:t>Ontario Secondary School Graduation Diploma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OWSP</w:t>
      </w:r>
      <w:r>
        <w:rPr>
          <w:rFonts w:ascii="Arial" w:hAnsi="Arial"/>
        </w:rPr>
        <w:tab/>
        <w:t>Ontario Works Study Program</w:t>
      </w:r>
    </w:p>
    <w:p w:rsidR="00494BCE" w:rsidRDefault="00494BCE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PAC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494BCE">
        <w:rPr>
          <w:rFonts w:ascii="Arial" w:hAnsi="Arial"/>
        </w:rPr>
        <w:t>President’s Advisory Committee</w:t>
      </w:r>
    </w:p>
    <w:p w:rsidR="00494BCE" w:rsidRDefault="00494BCE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PAC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494BCE">
        <w:rPr>
          <w:rFonts w:ascii="Arial" w:hAnsi="Arial"/>
        </w:rPr>
        <w:t>Program Advisory Council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PD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Professional Development</w:t>
      </w:r>
    </w:p>
    <w:p w:rsidR="000020E1" w:rsidRDefault="000020E1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PDF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0020E1">
        <w:rPr>
          <w:rFonts w:ascii="Arial" w:hAnsi="Arial"/>
        </w:rPr>
        <w:t>Position Description Form</w:t>
      </w:r>
    </w:p>
    <w:p w:rsidR="00E65E29" w:rsidRPr="00E65E29" w:rsidRDefault="00E65E2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PDRC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Program Review &amp; Development Committee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PEQAB</w:t>
      </w:r>
      <w:r>
        <w:rPr>
          <w:rFonts w:ascii="Arial" w:hAnsi="Arial"/>
          <w:b/>
        </w:rPr>
        <w:tab/>
      </w:r>
      <w:r>
        <w:rPr>
          <w:rFonts w:ascii="Arial" w:hAnsi="Arial"/>
        </w:rPr>
        <w:t>Postsecondary Education Quality Assessment Board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PLA</w:t>
      </w:r>
      <w:r w:rsidR="00B5553C">
        <w:rPr>
          <w:rFonts w:ascii="Arial" w:hAnsi="Arial"/>
          <w:b/>
        </w:rPr>
        <w:t>R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Prior Learning Assessment</w:t>
      </w:r>
      <w:r w:rsidR="00B5553C">
        <w:rPr>
          <w:rFonts w:ascii="Arial" w:hAnsi="Arial"/>
        </w:rPr>
        <w:t xml:space="preserve"> &amp; Recognition</w:t>
      </w:r>
    </w:p>
    <w:p w:rsidR="00E65E29" w:rsidRPr="00E65E29" w:rsidRDefault="00E65E2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RO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Registrar’s Office</w:t>
      </w:r>
    </w:p>
    <w:p w:rsidR="004462B7" w:rsidRPr="004462B7" w:rsidRDefault="004462B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RTW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Return To Work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SA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Student Association (Frost)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SAC</w:t>
      </w:r>
      <w:r>
        <w:rPr>
          <w:rFonts w:ascii="Arial" w:hAnsi="Arial"/>
        </w:rPr>
        <w:tab/>
      </w:r>
      <w:r>
        <w:rPr>
          <w:rFonts w:ascii="Arial" w:hAnsi="Arial"/>
        </w:rPr>
        <w:tab/>
        <w:t>Student Administrative Council (Sutherland)</w:t>
      </w:r>
    </w:p>
    <w:p w:rsidR="00E65E29" w:rsidRDefault="00E65E29" w:rsidP="00E65E2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SENRS</w:t>
      </w:r>
      <w:r>
        <w:rPr>
          <w:rFonts w:ascii="Arial" w:hAnsi="Arial"/>
        </w:rPr>
        <w:tab/>
        <w:t>School of Environmental and Natural Resource Sciences</w:t>
      </w:r>
    </w:p>
    <w:p w:rsidR="00022CDA" w:rsidRDefault="000845FD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 w:rsidRPr="000845FD">
        <w:rPr>
          <w:rFonts w:ascii="Arial" w:hAnsi="Arial"/>
          <w:b/>
        </w:rPr>
        <w:t>SLT</w:t>
      </w:r>
      <w:r>
        <w:rPr>
          <w:rFonts w:ascii="Arial" w:hAnsi="Arial"/>
        </w:rPr>
        <w:tab/>
      </w:r>
      <w:r>
        <w:rPr>
          <w:rFonts w:ascii="Arial" w:hAnsi="Arial"/>
        </w:rPr>
        <w:tab/>
        <w:t>Service Leaders Team</w:t>
      </w:r>
    </w:p>
    <w:p w:rsidR="00F4683D" w:rsidRPr="00F4683D" w:rsidRDefault="00F4683D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SSRC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F4683D">
        <w:rPr>
          <w:rFonts w:ascii="Arial" w:hAnsi="Arial"/>
        </w:rPr>
        <w:t>Student Success and Retention Committee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SSFC</w:t>
      </w:r>
      <w:r>
        <w:rPr>
          <w:rFonts w:ascii="Arial" w:hAnsi="Arial"/>
        </w:rPr>
        <w:tab/>
      </w:r>
      <w:r>
        <w:rPr>
          <w:rFonts w:ascii="Arial" w:hAnsi="Arial"/>
        </w:rPr>
        <w:tab/>
        <w:t>Sir Sandford Fleming College</w:t>
      </w:r>
    </w:p>
    <w:p w:rsidR="00793CAA" w:rsidRDefault="00793CAA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SSUC</w:t>
      </w:r>
      <w:r>
        <w:rPr>
          <w:rFonts w:ascii="Arial" w:hAnsi="Arial"/>
          <w:b/>
        </w:rPr>
        <w:tab/>
      </w:r>
      <w:r w:rsidR="00767D8C">
        <w:rPr>
          <w:rFonts w:ascii="Arial" w:hAnsi="Arial"/>
          <w:b/>
        </w:rPr>
        <w:t>C</w:t>
      </w:r>
      <w:r>
        <w:rPr>
          <w:rFonts w:ascii="Arial" w:hAnsi="Arial"/>
          <w:b/>
        </w:rPr>
        <w:tab/>
      </w:r>
      <w:r w:rsidRPr="00793CAA">
        <w:rPr>
          <w:rFonts w:ascii="Arial" w:hAnsi="Arial"/>
        </w:rPr>
        <w:t>Support Staff Union College</w:t>
      </w:r>
      <w:r w:rsidR="003B10CA">
        <w:rPr>
          <w:rFonts w:ascii="Arial" w:hAnsi="Arial"/>
        </w:rPr>
        <w:t xml:space="preserve"> Committee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SWF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Standard Workload Form</w:t>
      </w:r>
    </w:p>
    <w:p w:rsidR="00370B31" w:rsidRPr="00370B31" w:rsidRDefault="00370B31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T&amp;T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370B31">
        <w:rPr>
          <w:rFonts w:ascii="Arial" w:hAnsi="Arial"/>
        </w:rPr>
        <w:t>(School</w:t>
      </w:r>
      <w:r>
        <w:rPr>
          <w:rFonts w:ascii="Arial" w:hAnsi="Arial"/>
        </w:rPr>
        <w:t xml:space="preserve"> of</w:t>
      </w:r>
      <w:r w:rsidRPr="00370B31">
        <w:rPr>
          <w:rFonts w:ascii="Arial" w:hAnsi="Arial"/>
        </w:rPr>
        <w:t>)</w:t>
      </w:r>
      <w:r>
        <w:rPr>
          <w:rFonts w:ascii="Arial" w:hAnsi="Arial"/>
        </w:rPr>
        <w:t xml:space="preserve"> Trades &amp; Technology</w:t>
      </w:r>
      <w:r w:rsidRPr="00370B31">
        <w:rPr>
          <w:rFonts w:ascii="Arial" w:hAnsi="Arial"/>
          <w:b/>
        </w:rPr>
        <w:t xml:space="preserve"> </w:t>
      </w:r>
    </w:p>
    <w:p w:rsidR="000815D3" w:rsidRPr="000815D3" w:rsidRDefault="000815D3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TAT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Threat Assessment Team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TCH</w:t>
      </w:r>
      <w:r>
        <w:rPr>
          <w:rFonts w:ascii="Arial" w:hAnsi="Arial"/>
        </w:rPr>
        <w:tab/>
      </w:r>
      <w:r>
        <w:rPr>
          <w:rFonts w:ascii="Arial" w:hAnsi="Arial"/>
        </w:rPr>
        <w:tab/>
        <w:t>Teaching Contact Hour</w:t>
      </w:r>
      <w:bookmarkStart w:id="0" w:name="_GoBack"/>
      <w:bookmarkEnd w:id="0"/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  <w:b/>
        </w:rPr>
      </w:pPr>
      <w:r>
        <w:rPr>
          <w:rFonts w:ascii="Arial" w:hAnsi="Arial"/>
          <w:b/>
        </w:rPr>
        <w:t>TERT</w:t>
      </w:r>
      <w:r>
        <w:rPr>
          <w:rFonts w:ascii="Arial" w:hAnsi="Arial"/>
        </w:rPr>
        <w:tab/>
      </w:r>
      <w:r>
        <w:rPr>
          <w:rFonts w:ascii="Arial" w:hAnsi="Arial"/>
        </w:rPr>
        <w:tab/>
        <w:t>Traumatic Events Response Team</w:t>
      </w:r>
    </w:p>
    <w:p w:rsidR="006F09B7" w:rsidRPr="006F09B7" w:rsidRDefault="006F09B7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UDL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Universal Design</w:t>
      </w:r>
      <w:r w:rsidR="00B5553C">
        <w:rPr>
          <w:rFonts w:ascii="Arial" w:hAnsi="Arial"/>
        </w:rPr>
        <w:t xml:space="preserve"> for</w:t>
      </w:r>
      <w:r>
        <w:rPr>
          <w:rFonts w:ascii="Arial" w:hAnsi="Arial"/>
        </w:rPr>
        <w:t xml:space="preserve"> Learning</w:t>
      </w:r>
    </w:p>
    <w:p w:rsidR="00C50276" w:rsidRPr="00C50276" w:rsidRDefault="00C50276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VOIP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Voice Over Internet Protocol</w:t>
      </w:r>
    </w:p>
    <w:p w:rsidR="007B6F59" w:rsidRDefault="007B6F5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VPA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Vice President Academic</w:t>
      </w:r>
    </w:p>
    <w:p w:rsidR="00E65E29" w:rsidRPr="00E65E29" w:rsidRDefault="00E65E29">
      <w:pPr>
        <w:tabs>
          <w:tab w:val="left" w:pos="-1440"/>
        </w:tabs>
        <w:spacing w:line="360" w:lineRule="auto"/>
        <w:ind w:left="144" w:right="-144"/>
        <w:rPr>
          <w:rFonts w:ascii="Arial" w:hAnsi="Arial"/>
        </w:rPr>
      </w:pPr>
      <w:r>
        <w:rPr>
          <w:rFonts w:ascii="Arial" w:hAnsi="Arial"/>
          <w:b/>
        </w:rPr>
        <w:t>WMG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Workload Monitoring Group</w:t>
      </w:r>
    </w:p>
    <w:sectPr w:rsidR="00E65E29" w:rsidRPr="00E65E29" w:rsidSect="003C5D3D">
      <w:headerReference w:type="default" r:id="rId6"/>
      <w:footerReference w:type="even" r:id="rId7"/>
      <w:footerReference w:type="default" r:id="rId8"/>
      <w:pgSz w:w="12240" w:h="15840" w:code="1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B15" w:rsidRDefault="006F7B15">
      <w:r>
        <w:separator/>
      </w:r>
    </w:p>
  </w:endnote>
  <w:endnote w:type="continuationSeparator" w:id="0">
    <w:p w:rsidR="006F7B15" w:rsidRDefault="006F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15" w:rsidRDefault="006F7B15" w:rsidP="005225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7B15" w:rsidRDefault="006F7B15" w:rsidP="005225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15" w:rsidRPr="003C5D3D" w:rsidRDefault="006F7B15" w:rsidP="003C5D3D">
    <w:pPr>
      <w:pStyle w:val="Footer"/>
      <w:rPr>
        <w:rFonts w:ascii="Arial" w:hAnsi="Arial" w:cs="Arial"/>
        <w:sz w:val="18"/>
        <w:szCs w:val="18"/>
      </w:rPr>
    </w:pPr>
    <w:r w:rsidRPr="003C5D3D">
      <w:rPr>
        <w:rFonts w:ascii="Arial" w:hAnsi="Arial" w:cs="Arial"/>
        <w:sz w:val="18"/>
        <w:szCs w:val="18"/>
      </w:rPr>
      <w:t xml:space="preserve">Rev </w:t>
    </w:r>
    <w:r w:rsidR="00B5553C">
      <w:rPr>
        <w:rFonts w:ascii="Arial" w:hAnsi="Arial" w:cs="Arial"/>
        <w:sz w:val="18"/>
        <w:szCs w:val="18"/>
      </w:rPr>
      <w:t>December 2016</w:t>
    </w:r>
    <w:r>
      <w:rPr>
        <w:rFonts w:ascii="Arial" w:hAnsi="Arial" w:cs="Arial"/>
        <w:sz w:val="18"/>
        <w:szCs w:val="18"/>
      </w:rPr>
      <w:t xml:space="preserve"> – </w:t>
    </w:r>
    <w:r w:rsidR="00B5553C">
      <w:rPr>
        <w:rFonts w:ascii="Arial" w:hAnsi="Arial" w:cs="Arial"/>
        <w:sz w:val="18"/>
        <w:szCs w:val="18"/>
      </w:rPr>
      <w:t>Jennifer Vandervoort</w:t>
    </w:r>
    <w:r>
      <w:tab/>
    </w:r>
    <w:r>
      <w:tab/>
    </w:r>
    <w:r w:rsidRPr="003C5D3D">
      <w:rPr>
        <w:rFonts w:ascii="Arial" w:hAnsi="Arial" w:cs="Arial"/>
        <w:sz w:val="18"/>
        <w:szCs w:val="18"/>
      </w:rPr>
      <w:fldChar w:fldCharType="begin"/>
    </w:r>
    <w:r w:rsidRPr="003C5D3D">
      <w:rPr>
        <w:rFonts w:ascii="Arial" w:hAnsi="Arial" w:cs="Arial"/>
        <w:sz w:val="18"/>
        <w:szCs w:val="18"/>
      </w:rPr>
      <w:instrText xml:space="preserve"> PAGE   \* MERGEFORMAT </w:instrText>
    </w:r>
    <w:r w:rsidRPr="003C5D3D">
      <w:rPr>
        <w:rFonts w:ascii="Arial" w:hAnsi="Arial" w:cs="Arial"/>
        <w:sz w:val="18"/>
        <w:szCs w:val="18"/>
      </w:rPr>
      <w:fldChar w:fldCharType="separate"/>
    </w:r>
    <w:r w:rsidR="00B5553C">
      <w:rPr>
        <w:rFonts w:ascii="Arial" w:hAnsi="Arial" w:cs="Arial"/>
        <w:noProof/>
        <w:sz w:val="18"/>
        <w:szCs w:val="18"/>
      </w:rPr>
      <w:t>1</w:t>
    </w:r>
    <w:r w:rsidRPr="003C5D3D">
      <w:rPr>
        <w:rFonts w:ascii="Arial" w:hAnsi="Arial" w:cs="Arial"/>
        <w:sz w:val="18"/>
        <w:szCs w:val="18"/>
      </w:rPr>
      <w:fldChar w:fldCharType="end"/>
    </w:r>
  </w:p>
  <w:p w:rsidR="006F7B15" w:rsidRDefault="006F7B15">
    <w:pPr>
      <w:spacing w:line="19" w:lineRule="exact"/>
      <w:ind w:left="-2970" w:right="-72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B15" w:rsidRDefault="006F7B15">
      <w:r>
        <w:separator/>
      </w:r>
    </w:p>
  </w:footnote>
  <w:footnote w:type="continuationSeparator" w:id="0">
    <w:p w:rsidR="006F7B15" w:rsidRDefault="006F7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B15" w:rsidRDefault="006F7B15">
    <w:pPr>
      <w:pStyle w:val="BodyTextIndent"/>
    </w:pPr>
    <w:r>
      <w:t xml:space="preserve">Rev.16/05                                                                               </w:t>
    </w:r>
  </w:p>
  <w:p w:rsidR="006F7B15" w:rsidRDefault="006F7B15">
    <w:pPr>
      <w:ind w:left="-2880"/>
      <w:jc w:val="both"/>
      <w:rPr>
        <w:sz w:val="28"/>
      </w:rPr>
    </w:pPr>
    <w:r>
      <w:t xml:space="preserve"> rev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78"/>
    <w:rsid w:val="000020E1"/>
    <w:rsid w:val="00022CDA"/>
    <w:rsid w:val="000815D3"/>
    <w:rsid w:val="000845FD"/>
    <w:rsid w:val="000F5035"/>
    <w:rsid w:val="001C0AC3"/>
    <w:rsid w:val="002066F1"/>
    <w:rsid w:val="002F714A"/>
    <w:rsid w:val="003207D6"/>
    <w:rsid w:val="00370B31"/>
    <w:rsid w:val="003B10CA"/>
    <w:rsid w:val="003B251E"/>
    <w:rsid w:val="003C4678"/>
    <w:rsid w:val="003C5D3D"/>
    <w:rsid w:val="003C71BF"/>
    <w:rsid w:val="004068CA"/>
    <w:rsid w:val="00422342"/>
    <w:rsid w:val="004223CE"/>
    <w:rsid w:val="004462B7"/>
    <w:rsid w:val="0046702D"/>
    <w:rsid w:val="00470B69"/>
    <w:rsid w:val="0049220F"/>
    <w:rsid w:val="00494BCE"/>
    <w:rsid w:val="004E24F3"/>
    <w:rsid w:val="004F74A8"/>
    <w:rsid w:val="00504076"/>
    <w:rsid w:val="005225CD"/>
    <w:rsid w:val="00582EED"/>
    <w:rsid w:val="0058464D"/>
    <w:rsid w:val="005A426F"/>
    <w:rsid w:val="005A647B"/>
    <w:rsid w:val="005C6C41"/>
    <w:rsid w:val="00615CD2"/>
    <w:rsid w:val="006B4583"/>
    <w:rsid w:val="006E16D9"/>
    <w:rsid w:val="006F09B7"/>
    <w:rsid w:val="006F7B15"/>
    <w:rsid w:val="007042E2"/>
    <w:rsid w:val="00724116"/>
    <w:rsid w:val="00767D8C"/>
    <w:rsid w:val="00774BE7"/>
    <w:rsid w:val="00793CAA"/>
    <w:rsid w:val="00796008"/>
    <w:rsid w:val="007B35D4"/>
    <w:rsid w:val="007B6F59"/>
    <w:rsid w:val="007C0FA6"/>
    <w:rsid w:val="007C1C69"/>
    <w:rsid w:val="00830603"/>
    <w:rsid w:val="008419EF"/>
    <w:rsid w:val="00861A91"/>
    <w:rsid w:val="0087348E"/>
    <w:rsid w:val="008812D1"/>
    <w:rsid w:val="008B525A"/>
    <w:rsid w:val="008F360E"/>
    <w:rsid w:val="00916C97"/>
    <w:rsid w:val="0094772E"/>
    <w:rsid w:val="009B5FB0"/>
    <w:rsid w:val="009E1EAC"/>
    <w:rsid w:val="009E3825"/>
    <w:rsid w:val="00A01747"/>
    <w:rsid w:val="00A24484"/>
    <w:rsid w:val="00A43C44"/>
    <w:rsid w:val="00A45D70"/>
    <w:rsid w:val="00A8317F"/>
    <w:rsid w:val="00AA7CF9"/>
    <w:rsid w:val="00B12F5A"/>
    <w:rsid w:val="00B5553C"/>
    <w:rsid w:val="00B7263A"/>
    <w:rsid w:val="00BB6069"/>
    <w:rsid w:val="00C14608"/>
    <w:rsid w:val="00C14A07"/>
    <w:rsid w:val="00C50276"/>
    <w:rsid w:val="00C748C6"/>
    <w:rsid w:val="00C87B97"/>
    <w:rsid w:val="00C9618F"/>
    <w:rsid w:val="00CA4EBF"/>
    <w:rsid w:val="00CB6543"/>
    <w:rsid w:val="00CE35C3"/>
    <w:rsid w:val="00CF18D9"/>
    <w:rsid w:val="00D659C5"/>
    <w:rsid w:val="00D71108"/>
    <w:rsid w:val="00D72BC9"/>
    <w:rsid w:val="00DB213E"/>
    <w:rsid w:val="00DC067F"/>
    <w:rsid w:val="00DD0E22"/>
    <w:rsid w:val="00E211BD"/>
    <w:rsid w:val="00E324BC"/>
    <w:rsid w:val="00E42E6D"/>
    <w:rsid w:val="00E5023C"/>
    <w:rsid w:val="00E65E29"/>
    <w:rsid w:val="00E717AE"/>
    <w:rsid w:val="00E722B7"/>
    <w:rsid w:val="00E74A73"/>
    <w:rsid w:val="00E85C5F"/>
    <w:rsid w:val="00EB3FA4"/>
    <w:rsid w:val="00EF57CC"/>
    <w:rsid w:val="00F4683D"/>
    <w:rsid w:val="00F63E43"/>
    <w:rsid w:val="00FD318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5:docId w15:val="{A609C71B-6F93-4CA1-BAA1-FABF5C86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-2880"/>
      <w:jc w:val="both"/>
    </w:pPr>
    <w:rPr>
      <w:b/>
      <w:i/>
      <w:snapToGrid w:val="0"/>
      <w:sz w:val="24"/>
    </w:rPr>
  </w:style>
  <w:style w:type="paragraph" w:styleId="Header">
    <w:name w:val="header"/>
    <w:basedOn w:val="Normal"/>
    <w:rsid w:val="00022C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22C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3C4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225CD"/>
  </w:style>
  <w:style w:type="character" w:customStyle="1" w:styleId="FooterChar">
    <w:name w:val="Footer Char"/>
    <w:link w:val="Footer"/>
    <w:uiPriority w:val="99"/>
    <w:rsid w:val="003C5D3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1E72B6D8</Template>
  <TotalTime>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GLOSSARY OF ACRONYMS</vt:lpstr>
    </vt:vector>
  </TitlesOfParts>
  <Company>Sir Sandford Fleming College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ACRONYMS</dc:title>
  <dc:creator>Michele McFadden</dc:creator>
  <cp:lastModifiedBy>Jennifer Vandervoort</cp:lastModifiedBy>
  <cp:revision>2</cp:revision>
  <cp:lastPrinted>2008-09-18T13:21:00Z</cp:lastPrinted>
  <dcterms:created xsi:type="dcterms:W3CDTF">2016-12-19T16:33:00Z</dcterms:created>
  <dcterms:modified xsi:type="dcterms:W3CDTF">2016-12-19T16:33:00Z</dcterms:modified>
</cp:coreProperties>
</file>