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1A36BA" w14:paraId="7CF99F89" w14:textId="77777777" w:rsidTr="00997981">
        <w:trPr>
          <w:trHeight w:val="261"/>
        </w:trPr>
        <w:tc>
          <w:tcPr>
            <w:tcW w:w="1701" w:type="dxa"/>
          </w:tcPr>
          <w:p w14:paraId="4A7ED5A0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Topic:</w:t>
            </w:r>
          </w:p>
        </w:tc>
        <w:tc>
          <w:tcPr>
            <w:tcW w:w="9072" w:type="dxa"/>
          </w:tcPr>
          <w:p w14:paraId="7ED643F2" w14:textId="70C9E033" w:rsidR="001A36BA" w:rsidRDefault="00257D32" w:rsidP="006E5F8B">
            <w:pP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E93CAE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Indigenous Academic &amp; Student Services Report</w:t>
            </w:r>
          </w:p>
        </w:tc>
      </w:tr>
      <w:tr w:rsidR="001A36BA" w14:paraId="7E94083F" w14:textId="77777777" w:rsidTr="00997981">
        <w:tc>
          <w:tcPr>
            <w:tcW w:w="1701" w:type="dxa"/>
          </w:tcPr>
          <w:p w14:paraId="1B969673" w14:textId="40C78EF1" w:rsidR="005420BF" w:rsidRDefault="005420BF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Report to:</w:t>
            </w:r>
          </w:p>
          <w:p w14:paraId="5435B168" w14:textId="0A167BC3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Meeting Date:</w:t>
            </w:r>
          </w:p>
        </w:tc>
        <w:tc>
          <w:tcPr>
            <w:tcW w:w="9072" w:type="dxa"/>
          </w:tcPr>
          <w:p w14:paraId="636D22FD" w14:textId="57FF83DF" w:rsidR="005420BF" w:rsidRDefault="005420BF" w:rsidP="006E5F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Indigenous Education Council</w:t>
            </w:r>
          </w:p>
          <w:p w14:paraId="2AE3C1F1" w14:textId="2CB1AEF8" w:rsidR="001A36BA" w:rsidRDefault="002653D0" w:rsidP="006E5F8B">
            <w:pP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November 29, 2023</w:t>
            </w:r>
          </w:p>
        </w:tc>
      </w:tr>
      <w:tr w:rsidR="001A36BA" w14:paraId="672100B4" w14:textId="77777777" w:rsidTr="00997981">
        <w:tc>
          <w:tcPr>
            <w:tcW w:w="1701" w:type="dxa"/>
          </w:tcPr>
          <w:p w14:paraId="100D66F4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Prepared By:</w:t>
            </w:r>
          </w:p>
        </w:tc>
        <w:tc>
          <w:tcPr>
            <w:tcW w:w="9072" w:type="dxa"/>
          </w:tcPr>
          <w:p w14:paraId="6D336119" w14:textId="130C3787" w:rsidR="001A36BA" w:rsidRDefault="00257D32" w:rsidP="006E5F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Liz Stone, </w:t>
            </w:r>
            <w:r w:rsidR="00AB6AA3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Vice President Indigenous Knowledge &amp; Relations</w:t>
            </w:r>
          </w:p>
        </w:tc>
      </w:tr>
    </w:tbl>
    <w:p w14:paraId="3AB3AE7B" w14:textId="0D992579" w:rsidR="001A36BA" w:rsidRPr="001A36BA" w:rsidRDefault="00007146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>
        <w:rPr>
          <w:rFonts w:ascii="Arial" w:hAnsi="Arial" w:cs="Arial"/>
          <w:color w:val="4472C4" w:themeColor="accent1"/>
          <w:szCs w:val="22"/>
          <w:lang w:val="en-CA"/>
        </w:rPr>
        <w:br/>
      </w:r>
      <w:r w:rsidR="001A36BA" w:rsidRPr="001A36BA">
        <w:rPr>
          <w:rFonts w:ascii="Arial" w:hAnsi="Arial" w:cs="Arial"/>
          <w:color w:val="4472C4" w:themeColor="accent1"/>
          <w:szCs w:val="22"/>
          <w:lang w:val="en-CA"/>
        </w:rPr>
        <w:t>Recommendation</w:t>
      </w:r>
    </w:p>
    <w:p w14:paraId="56770AE7" w14:textId="447423E5" w:rsidR="00257D32" w:rsidRPr="00E93CAE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That the </w:t>
      </w:r>
      <w:r w:rsidR="0047274F">
        <w:rPr>
          <w:rFonts w:ascii="Arial" w:hAnsi="Arial" w:cs="Arial"/>
          <w:color w:val="000000" w:themeColor="text1"/>
          <w:sz w:val="22"/>
          <w:szCs w:val="22"/>
        </w:rPr>
        <w:t>Indigenous Education Council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receive the</w:t>
      </w:r>
      <w:r w:rsidR="00257D32" w:rsidRPr="00E93CAE">
        <w:rPr>
          <w:rFonts w:ascii="Arial" w:hAnsi="Arial" w:cs="Arial"/>
          <w:color w:val="000000" w:themeColor="text1"/>
          <w:sz w:val="22"/>
          <w:szCs w:val="22"/>
        </w:rPr>
        <w:t xml:space="preserve"> Indigenous Academic &amp; Student Services </w:t>
      </w:r>
      <w:r w:rsidR="00816878" w:rsidRPr="00E93CAE">
        <w:rPr>
          <w:rFonts w:ascii="Arial" w:hAnsi="Arial" w:cs="Arial"/>
          <w:color w:val="000000" w:themeColor="text1"/>
          <w:sz w:val="22"/>
          <w:szCs w:val="22"/>
        </w:rPr>
        <w:t>R</w:t>
      </w:r>
      <w:r w:rsidR="00257D32" w:rsidRPr="00E93CAE">
        <w:rPr>
          <w:rFonts w:ascii="Arial" w:hAnsi="Arial" w:cs="Arial"/>
          <w:color w:val="000000" w:themeColor="text1"/>
          <w:sz w:val="22"/>
          <w:szCs w:val="22"/>
        </w:rPr>
        <w:t>eport</w:t>
      </w:r>
      <w:r w:rsidR="00816878" w:rsidRPr="00E93CAE">
        <w:rPr>
          <w:rFonts w:ascii="Arial" w:hAnsi="Arial" w:cs="Arial"/>
          <w:color w:val="000000" w:themeColor="text1"/>
          <w:sz w:val="22"/>
          <w:szCs w:val="22"/>
        </w:rPr>
        <w:t>, 2022/23 Academic Year, for information</w:t>
      </w:r>
      <w:r w:rsidR="00257D32" w:rsidRPr="00E93C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2EE998" w14:textId="77777777" w:rsidR="00816878" w:rsidRDefault="00816878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</w:p>
    <w:p w14:paraId="75C4B03D" w14:textId="0ED15823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 xml:space="preserve">Overview  </w:t>
      </w:r>
    </w:p>
    <w:p w14:paraId="7577B55C" w14:textId="77777777" w:rsidR="00257D32" w:rsidRPr="00E93CAE" w:rsidRDefault="00257D32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Indigenous Fleming identifies the Academic &amp; Service initiatives, projects and communications that Fleming College is currently engaged in that meet the commitments identified in the Strategic Plan, Business Plan and Indigenous Education Protocol, respectively. </w:t>
      </w:r>
    </w:p>
    <w:p w14:paraId="12FDDD31" w14:textId="77777777" w:rsidR="00257D32" w:rsidRPr="00816878" w:rsidRDefault="00257D32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79BA90E5" w14:textId="77777777" w:rsidR="00257D32" w:rsidRPr="00E93CAE" w:rsidRDefault="00257D32" w:rsidP="00257D32">
      <w:pPr>
        <w:ind w:left="360" w:right="3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3CA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Indigenous Student Services </w:t>
      </w:r>
    </w:p>
    <w:p w14:paraId="40349BFD" w14:textId="77777777" w:rsidR="00257D32" w:rsidRPr="00E93CAE" w:rsidRDefault="00257D32" w:rsidP="00257D32">
      <w:pPr>
        <w:ind w:left="36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2C0FFD7A" w14:textId="60B7B848" w:rsidR="00257D32" w:rsidRPr="00E93CAE" w:rsidRDefault="00257D32" w:rsidP="00257D32">
      <w:pPr>
        <w:ind w:left="360" w:right="360"/>
        <w:rPr>
          <w:rFonts w:ascii="Arial" w:hAnsi="Arial" w:cs="Arial"/>
          <w:i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i/>
          <w:color w:val="000000" w:themeColor="text1"/>
          <w:sz w:val="22"/>
          <w:szCs w:val="22"/>
          <w:lang w:val="en-CA"/>
        </w:rPr>
        <w:t>Indigenous student enrollment:</w:t>
      </w:r>
    </w:p>
    <w:p w14:paraId="7C7BF102" w14:textId="2E2E8B17" w:rsidR="00257D32" w:rsidRPr="00E93CAE" w:rsidRDefault="00257D32" w:rsidP="00257D32">
      <w:pPr>
        <w:pStyle w:val="ListParagraph"/>
        <w:numPr>
          <w:ilvl w:val="0"/>
          <w:numId w:val="9"/>
        </w:numPr>
        <w:ind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Fall 202</w:t>
      </w:r>
      <w:r w:rsidR="003D6F40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2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: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ab/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ab/>
      </w:r>
      <w:r w:rsidR="00AB6AA3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2</w:t>
      </w:r>
      <w:r w:rsidR="003D6F40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33</w:t>
      </w:r>
    </w:p>
    <w:p w14:paraId="39D9C2B4" w14:textId="7B60A151" w:rsidR="00257D32" w:rsidRPr="00E93CAE" w:rsidRDefault="00257D32" w:rsidP="00257D32">
      <w:pPr>
        <w:pStyle w:val="ListParagraph"/>
        <w:numPr>
          <w:ilvl w:val="0"/>
          <w:numId w:val="9"/>
        </w:numPr>
        <w:ind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Winter 202</w:t>
      </w:r>
      <w:r w:rsidR="00AB6AA3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3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: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ab/>
      </w:r>
      <w:r w:rsidR="003D6F40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220</w:t>
      </w:r>
    </w:p>
    <w:p w14:paraId="22C739CC" w14:textId="7BDF002F" w:rsidR="00257D32" w:rsidRPr="00E93CAE" w:rsidRDefault="00257D32" w:rsidP="00690980">
      <w:pPr>
        <w:pStyle w:val="ListParagraph"/>
        <w:numPr>
          <w:ilvl w:val="0"/>
          <w:numId w:val="9"/>
        </w:numPr>
        <w:ind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Spring 202</w:t>
      </w:r>
      <w:r w:rsidR="00AB6AA3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3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: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ab/>
      </w:r>
      <w:r w:rsidR="00AB6AA3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89</w:t>
      </w:r>
    </w:p>
    <w:p w14:paraId="35E94DD7" w14:textId="525C1416" w:rsidR="00690980" w:rsidRPr="00E93CAE" w:rsidRDefault="00690980" w:rsidP="00257D32">
      <w:pPr>
        <w:ind w:left="36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317B67CF" w14:textId="7E289B3C" w:rsidR="00690980" w:rsidRPr="00E93CAE" w:rsidRDefault="00690980" w:rsidP="00257D32">
      <w:pPr>
        <w:ind w:left="360" w:righ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**542 total which is 6.5% of Domestic enrollment</w:t>
      </w:r>
    </w:p>
    <w:p w14:paraId="76D85AA2" w14:textId="6519F335" w:rsidR="00E254D7" w:rsidRPr="00E93CAE" w:rsidRDefault="00E254D7" w:rsidP="00257D32">
      <w:pPr>
        <w:ind w:left="360" w:righ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</w:p>
    <w:p w14:paraId="2F9429EC" w14:textId="509024FB" w:rsidR="00E254D7" w:rsidRPr="00E93CAE" w:rsidRDefault="00E254D7" w:rsidP="00257D32">
      <w:pPr>
        <w:ind w:left="360" w:right="3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CA"/>
        </w:rPr>
      </w:pPr>
      <w:r w:rsidRPr="00E93CA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n-CA"/>
        </w:rPr>
        <w:t>Current Data for Fall 2023 has Indigenous enrollment at 10.25% of Domestic enrollment, and increase of 3.75%</w:t>
      </w:r>
    </w:p>
    <w:p w14:paraId="42BD35AD" w14:textId="3BAA6253" w:rsidR="00257D32" w:rsidRPr="00E93CAE" w:rsidRDefault="00257D32" w:rsidP="005E30DA">
      <w:pPr>
        <w:ind w:left="36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 </w:t>
      </w:r>
    </w:p>
    <w:p w14:paraId="6FC0F687" w14:textId="3026C6B9" w:rsidR="00257D32" w:rsidRPr="00E93CAE" w:rsidRDefault="004845BC" w:rsidP="00257D32">
      <w:pPr>
        <w:ind w:left="36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i/>
          <w:iCs/>
          <w:color w:val="000000" w:themeColor="text1"/>
          <w:sz w:val="22"/>
          <w:szCs w:val="22"/>
        </w:rPr>
        <w:t>Staff Compliment changes</w:t>
      </w:r>
      <w:r w:rsidR="00E254D7" w:rsidRPr="00E93CA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E93CAE">
        <w:rPr>
          <w:rFonts w:ascii="Arial" w:hAnsi="Arial" w:cs="Arial"/>
          <w:i/>
          <w:iCs/>
          <w:color w:val="000000" w:themeColor="text1"/>
          <w:sz w:val="22"/>
          <w:szCs w:val="22"/>
        </w:rPr>
        <w:t>(</w:t>
      </w:r>
      <w:r w:rsidR="00C61DD8" w:rsidRPr="00E93CAE">
        <w:rPr>
          <w:rFonts w:ascii="Arial" w:hAnsi="Arial" w:cs="Arial"/>
          <w:i/>
          <w:iCs/>
          <w:color w:val="000000" w:themeColor="text1"/>
          <w:sz w:val="22"/>
          <w:szCs w:val="22"/>
        </w:rPr>
        <w:t>previously vacant or New positions</w:t>
      </w:r>
      <w:r w:rsidRPr="00E93CAE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</w:p>
    <w:p w14:paraId="556927C6" w14:textId="6CCC1AB3" w:rsidR="00257D32" w:rsidRPr="00E93CAE" w:rsidRDefault="00C61DD8" w:rsidP="00C61DD8">
      <w:pPr>
        <w:pStyle w:val="ListParagraph"/>
        <w:numPr>
          <w:ilvl w:val="0"/>
          <w:numId w:val="25"/>
        </w:numPr>
        <w:ind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Academic Chair, Indigenous Perspectives filled November 2022</w:t>
      </w:r>
    </w:p>
    <w:p w14:paraId="6D292442" w14:textId="79E737BD" w:rsidR="00C61DD8" w:rsidRPr="00E93CAE" w:rsidRDefault="00C61DD8" w:rsidP="00C61DD8">
      <w:pPr>
        <w:pStyle w:val="ListParagraph"/>
        <w:numPr>
          <w:ilvl w:val="0"/>
          <w:numId w:val="25"/>
        </w:numPr>
        <w:ind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Manager Indigenous Student Services filled September 2022</w:t>
      </w:r>
    </w:p>
    <w:p w14:paraId="36523D4E" w14:textId="29A45FC5" w:rsidR="00C61DD8" w:rsidRPr="00E93CAE" w:rsidRDefault="004845BC" w:rsidP="00C61DD8">
      <w:pPr>
        <w:pStyle w:val="ListParagraph"/>
        <w:numPr>
          <w:ilvl w:val="0"/>
          <w:numId w:val="25"/>
        </w:numPr>
        <w:ind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NEW - </w:t>
      </w:r>
      <w:r w:rsidR="00C61DD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FT Indigenous Student Success Coordinator created &amp; filled for Frost Campus November 2022</w:t>
      </w:r>
    </w:p>
    <w:p w14:paraId="063E4CDD" w14:textId="065F4C12" w:rsidR="004845BC" w:rsidRPr="00E93CAE" w:rsidRDefault="004845BC" w:rsidP="004845BC">
      <w:pPr>
        <w:pStyle w:val="ListParagraph"/>
        <w:numPr>
          <w:ilvl w:val="0"/>
          <w:numId w:val="25"/>
        </w:numPr>
        <w:ind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NEW - </w:t>
      </w:r>
      <w:r w:rsidR="00C61DD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Indigenous and Marginalized Student Outreach 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Facilitator, Access</w:t>
      </w:r>
      <w:r w:rsidR="00C61DD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Programs in Ontario: OPAIP &amp; Pathways to Education</w:t>
      </w:r>
    </w:p>
    <w:p w14:paraId="7383A6BB" w14:textId="77777777" w:rsidR="004845BC" w:rsidRPr="00E93CAE" w:rsidRDefault="004845BC" w:rsidP="004845BC">
      <w:pPr>
        <w:ind w:left="36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3E27C9A5" w14:textId="642EB84A" w:rsidR="00257D32" w:rsidRPr="00E93CAE" w:rsidRDefault="00257D32" w:rsidP="00257D32">
      <w:pPr>
        <w:ind w:left="36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i/>
          <w:iCs/>
          <w:color w:val="000000" w:themeColor="text1"/>
          <w:sz w:val="22"/>
          <w:szCs w:val="22"/>
        </w:rPr>
        <w:t>Recruitment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 </w:t>
      </w:r>
    </w:p>
    <w:p w14:paraId="5A6FB24A" w14:textId="77777777" w:rsidR="00257D32" w:rsidRPr="00E93CAE" w:rsidRDefault="00257D32" w:rsidP="00F4204D">
      <w:pPr>
        <w:pStyle w:val="ListParagraph"/>
        <w:numPr>
          <w:ilvl w:val="0"/>
          <w:numId w:val="11"/>
        </w:numPr>
        <w:ind w:left="108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The Aboriginal Post-Secondary Information Program (APSIP) is dedicated to empowering and</w:t>
      </w:r>
    </w:p>
    <w:p w14:paraId="0A17A8AA" w14:textId="77777777" w:rsidR="00257D32" w:rsidRPr="00E93CAE" w:rsidRDefault="00257D32" w:rsidP="00F4204D">
      <w:pPr>
        <w:ind w:left="108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improving access opportunities for Aboriginal (First Nations, status and non-status, Inuit and Metis)</w:t>
      </w:r>
    </w:p>
    <w:p w14:paraId="1839C7D6" w14:textId="3F4911C6" w:rsidR="004845BC" w:rsidRPr="00E93CAE" w:rsidRDefault="00257D32" w:rsidP="004845BC">
      <w:pPr>
        <w:ind w:left="108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learners to pursue post-secondary education in Ontario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;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APSIP tour wa</w:t>
      </w:r>
      <w:r w:rsidR="004845BC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s virtual for 2022/23 with in person tour starting September 2023.  Outreach Facilitator will be travelling to Treaty 3 &amp; 6 Territories.</w:t>
      </w:r>
    </w:p>
    <w:p w14:paraId="6F60E33E" w14:textId="21404D53" w:rsidR="00257D32" w:rsidRPr="00E93CAE" w:rsidRDefault="00257D32" w:rsidP="00F4204D">
      <w:pPr>
        <w:pStyle w:val="ListParagraph"/>
        <w:numPr>
          <w:ilvl w:val="0"/>
          <w:numId w:val="11"/>
        </w:numPr>
        <w:ind w:left="108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Virtual information sessions for Skills Advance and Skills Development Programs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="00816878" w:rsidRPr="00816878">
        <w:rPr>
          <w:rFonts w:ascii="Arial" w:hAnsi="Arial" w:cs="Arial"/>
          <w:color w:val="000000" w:themeColor="text1"/>
          <w:sz w:val="22"/>
          <w:szCs w:val="22"/>
          <w:lang w:val="en-CA"/>
        </w:rPr>
        <w:t>were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provided to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First Nations, Urban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Indigenous, Metis and Inuit Communities and Organizations</w:t>
      </w:r>
    </w:p>
    <w:p w14:paraId="15A9F977" w14:textId="713BB277" w:rsidR="001A36BA" w:rsidRPr="00E93CAE" w:rsidRDefault="00C80B20" w:rsidP="00F4204D">
      <w:pPr>
        <w:pStyle w:val="ListParagraph"/>
        <w:numPr>
          <w:ilvl w:val="0"/>
          <w:numId w:val="11"/>
        </w:numPr>
        <w:ind w:left="1080"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Virtual 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College 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Information Sessions 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provided to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First Nations, Urban Indigenous, Metis &amp; Inuit Communities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and </w:t>
      </w: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Organizations 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2021-22</w:t>
      </w:r>
    </w:p>
    <w:p w14:paraId="1A3A81C2" w14:textId="1CBDB0F6" w:rsidR="004845BC" w:rsidRPr="00E93CAE" w:rsidRDefault="004845BC" w:rsidP="00F4204D">
      <w:pPr>
        <w:pStyle w:val="ListParagraph"/>
        <w:numPr>
          <w:ilvl w:val="0"/>
          <w:numId w:val="11"/>
        </w:numPr>
        <w:ind w:left="1080"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In person College information sessions at Curve Lake, Alderville and Hiawatha First Nations</w:t>
      </w:r>
    </w:p>
    <w:p w14:paraId="57DBC229" w14:textId="77777777" w:rsidR="004845BC" w:rsidRPr="00E93CAE" w:rsidRDefault="004845BC" w:rsidP="00F4204D">
      <w:pPr>
        <w:pStyle w:val="ListParagraph"/>
        <w:numPr>
          <w:ilvl w:val="0"/>
          <w:numId w:val="11"/>
        </w:numPr>
        <w:ind w:left="1080"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Recruitment &amp; Outreach activities: </w:t>
      </w:r>
    </w:p>
    <w:p w14:paraId="343A86B0" w14:textId="7E5EBDC1" w:rsidR="004845BC" w:rsidRPr="00E93CAE" w:rsidRDefault="004845BC" w:rsidP="004845BC">
      <w:pPr>
        <w:pStyle w:val="ListParagraph"/>
        <w:numPr>
          <w:ilvl w:val="1"/>
          <w:numId w:val="11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North American Indigenous Games, Halifax Nova Scotia</w:t>
      </w:r>
    </w:p>
    <w:p w14:paraId="13A29E03" w14:textId="4E115883" w:rsidR="004845BC" w:rsidRPr="00E93CAE" w:rsidRDefault="004845BC" w:rsidP="004845BC">
      <w:pPr>
        <w:pStyle w:val="ListParagraph"/>
        <w:numPr>
          <w:ilvl w:val="1"/>
          <w:numId w:val="11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Masters Indigenous Games, Ottawa Ontario</w:t>
      </w:r>
    </w:p>
    <w:p w14:paraId="0A7D77C7" w14:textId="4E98846F" w:rsidR="00D93E2F" w:rsidRPr="00E93CAE" w:rsidRDefault="00D93E2F" w:rsidP="004845BC">
      <w:pPr>
        <w:pStyle w:val="ListParagraph"/>
        <w:numPr>
          <w:ilvl w:val="1"/>
          <w:numId w:val="11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  <w:lang w:val="en-CA"/>
        </w:rPr>
        <w:t>Jane &amp; Finch Community Invitational Youth Sport Events</w:t>
      </w:r>
    </w:p>
    <w:p w14:paraId="58E20607" w14:textId="77777777" w:rsidR="007E2527" w:rsidRPr="00E93CAE" w:rsidRDefault="007E2527" w:rsidP="001C762B">
      <w:pPr>
        <w:ind w:right="36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8D6EF3C" w14:textId="295910B0" w:rsidR="00C80B20" w:rsidRPr="00E93CAE" w:rsidRDefault="00C80B20" w:rsidP="00C80B20">
      <w:pPr>
        <w:ind w:left="360" w:right="360"/>
        <w:rPr>
          <w:rFonts w:ascii="Arial" w:hAnsi="Arial" w:cs="Arial"/>
          <w:i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Programming</w:t>
      </w:r>
    </w:p>
    <w:p w14:paraId="7577720B" w14:textId="7923FDAD" w:rsidR="00C80B20" w:rsidRPr="00E93CAE" w:rsidRDefault="00752678" w:rsidP="00F4204D">
      <w:pPr>
        <w:pStyle w:val="ListParagraph"/>
        <w:numPr>
          <w:ilvl w:val="0"/>
          <w:numId w:val="2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D</w:t>
      </w:r>
      <w:r w:rsidR="00C80B20" w:rsidRPr="00E93CAE">
        <w:rPr>
          <w:rFonts w:ascii="Arial" w:hAnsi="Arial" w:cs="Arial"/>
          <w:color w:val="000000" w:themeColor="text1"/>
          <w:sz w:val="22"/>
          <w:szCs w:val="22"/>
        </w:rPr>
        <w:t>elivered online for 202</w:t>
      </w:r>
      <w:r w:rsidR="00E254D7" w:rsidRPr="00E93CAE">
        <w:rPr>
          <w:rFonts w:ascii="Arial" w:hAnsi="Arial" w:cs="Arial"/>
          <w:color w:val="000000" w:themeColor="text1"/>
          <w:sz w:val="22"/>
          <w:szCs w:val="22"/>
        </w:rPr>
        <w:t>2</w:t>
      </w:r>
      <w:r w:rsidR="00C80B20" w:rsidRPr="00E93CAE">
        <w:rPr>
          <w:rFonts w:ascii="Arial" w:hAnsi="Arial" w:cs="Arial"/>
          <w:color w:val="000000" w:themeColor="text1"/>
          <w:sz w:val="22"/>
          <w:szCs w:val="22"/>
        </w:rPr>
        <w:t>/2</w:t>
      </w:r>
      <w:r w:rsidR="00E254D7" w:rsidRPr="00E93CAE">
        <w:rPr>
          <w:rFonts w:ascii="Arial" w:hAnsi="Arial" w:cs="Arial"/>
          <w:color w:val="000000" w:themeColor="text1"/>
          <w:sz w:val="22"/>
          <w:szCs w:val="22"/>
        </w:rPr>
        <w:t>3</w:t>
      </w:r>
      <w:r w:rsidR="00C80B20" w:rsidRPr="00E93CAE">
        <w:rPr>
          <w:rFonts w:ascii="Arial" w:hAnsi="Arial" w:cs="Arial"/>
          <w:color w:val="000000" w:themeColor="text1"/>
          <w:sz w:val="22"/>
          <w:szCs w:val="22"/>
        </w:rPr>
        <w:t xml:space="preserve"> Academic year, 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>transition</w:t>
      </w:r>
      <w:r w:rsidR="00E254D7" w:rsidRPr="00E93CAE">
        <w:rPr>
          <w:rFonts w:ascii="Arial" w:hAnsi="Arial" w:cs="Arial"/>
          <w:color w:val="000000" w:themeColor="text1"/>
          <w:sz w:val="22"/>
          <w:szCs w:val="22"/>
        </w:rPr>
        <w:t>ed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54D7" w:rsidRPr="00E93CAE">
        <w:rPr>
          <w:rFonts w:ascii="Arial" w:hAnsi="Arial" w:cs="Arial"/>
          <w:color w:val="000000" w:themeColor="text1"/>
          <w:sz w:val="22"/>
          <w:szCs w:val="22"/>
        </w:rPr>
        <w:t>from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hybrid delivery </w:t>
      </w:r>
      <w:r w:rsidR="00E254D7" w:rsidRPr="00E93CAE">
        <w:rPr>
          <w:rFonts w:ascii="Arial" w:hAnsi="Arial" w:cs="Arial"/>
          <w:color w:val="000000" w:themeColor="text1"/>
          <w:sz w:val="22"/>
          <w:szCs w:val="22"/>
        </w:rPr>
        <w:t>to in person</w:t>
      </w:r>
    </w:p>
    <w:p w14:paraId="7DF0D24E" w14:textId="2A916775" w:rsidR="00C80B20" w:rsidRPr="00E93CAE" w:rsidRDefault="00C80B20" w:rsidP="00F4204D">
      <w:pPr>
        <w:pStyle w:val="ListParagraph"/>
        <w:numPr>
          <w:ilvl w:val="0"/>
          <w:numId w:val="2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Student Success Coordinators 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</w:rPr>
        <w:t>providing</w:t>
      </w:r>
      <w:r w:rsidR="00E254D7" w:rsidRPr="00E93CAE">
        <w:rPr>
          <w:rFonts w:ascii="Arial" w:hAnsi="Arial" w:cs="Arial"/>
          <w:color w:val="000000" w:themeColor="text1"/>
          <w:sz w:val="22"/>
          <w:szCs w:val="22"/>
        </w:rPr>
        <w:t xml:space="preserve"> 100% 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</w:rPr>
        <w:t xml:space="preserve">in-person support </w:t>
      </w:r>
      <w:r w:rsidR="00E254D7" w:rsidRPr="00E93CAE">
        <w:rPr>
          <w:rFonts w:ascii="Arial" w:hAnsi="Arial" w:cs="Arial"/>
          <w:color w:val="000000" w:themeColor="text1"/>
          <w:sz w:val="22"/>
          <w:szCs w:val="22"/>
        </w:rPr>
        <w:t>for 2022/23 Academic year</w:t>
      </w:r>
    </w:p>
    <w:p w14:paraId="6FFA4779" w14:textId="77777777" w:rsidR="00752678" w:rsidRPr="00E93CAE" w:rsidRDefault="00752678" w:rsidP="00752678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1AC0FDC3" w14:textId="77777777" w:rsidR="00C80B20" w:rsidRPr="00E93CAE" w:rsidRDefault="00C80B20" w:rsidP="00C80B20">
      <w:pPr>
        <w:ind w:left="360" w:right="360"/>
        <w:rPr>
          <w:rFonts w:ascii="Arial" w:hAnsi="Arial" w:cs="Arial"/>
          <w:i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i/>
          <w:color w:val="000000" w:themeColor="text1"/>
          <w:sz w:val="22"/>
          <w:szCs w:val="22"/>
        </w:rPr>
        <w:t>Bishkaa Peer Mentorship</w:t>
      </w:r>
    </w:p>
    <w:p w14:paraId="43803E52" w14:textId="459CC7A7" w:rsidR="00C80B20" w:rsidRPr="00E93CAE" w:rsidRDefault="00E953CC" w:rsidP="00E953CC">
      <w:pPr>
        <w:pStyle w:val="ListParagraph"/>
        <w:numPr>
          <w:ilvl w:val="0"/>
          <w:numId w:val="1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Two Indigenous Student Mentors/Ambassadors </w:t>
      </w:r>
      <w:r w:rsidR="00752678" w:rsidRPr="00E93CAE">
        <w:rPr>
          <w:rFonts w:ascii="Arial" w:hAnsi="Arial" w:cs="Arial"/>
          <w:color w:val="000000" w:themeColor="text1"/>
          <w:sz w:val="22"/>
          <w:szCs w:val="22"/>
        </w:rPr>
        <w:t>supporting students at all campuses</w:t>
      </w:r>
    </w:p>
    <w:p w14:paraId="2AA41C13" w14:textId="77777777" w:rsidR="00752678" w:rsidRPr="00E93CAE" w:rsidRDefault="00752678" w:rsidP="00752678">
      <w:pPr>
        <w:ind w:left="72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073EEE2F" w14:textId="77777777" w:rsidR="00F4204D" w:rsidRPr="00E93CAE" w:rsidRDefault="00C80B20" w:rsidP="00F4204D">
      <w:pPr>
        <w:ind w:left="357" w:right="357"/>
        <w:rPr>
          <w:rFonts w:ascii="Arial" w:hAnsi="Arial" w:cs="Arial"/>
          <w:i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i/>
          <w:color w:val="000000" w:themeColor="text1"/>
          <w:sz w:val="22"/>
          <w:szCs w:val="22"/>
        </w:rPr>
        <w:t>Indigenous Education Committee</w:t>
      </w:r>
      <w:r w:rsidR="00752678" w:rsidRPr="00E93CAE">
        <w:rPr>
          <w:rFonts w:ascii="Arial" w:hAnsi="Arial" w:cs="Arial"/>
          <w:i/>
          <w:color w:val="000000" w:themeColor="text1"/>
          <w:sz w:val="22"/>
          <w:szCs w:val="22"/>
        </w:rPr>
        <w:t xml:space="preserve"> (IEC)</w:t>
      </w:r>
      <w:r w:rsidR="00F4204D" w:rsidRPr="00E93CA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369E509F" w14:textId="3AE33D99" w:rsidR="00C80B20" w:rsidRPr="00E93CAE" w:rsidRDefault="00F86EAF" w:rsidP="00F4204D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IEC is comprised of members from local first nations communities and </w:t>
      </w:r>
      <w:r w:rsidRPr="00E93C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 committed to developing and supporting </w:t>
      </w:r>
      <w:r w:rsidR="00E254D7" w:rsidRPr="00E93CAE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Indigenous education</w:t>
      </w:r>
      <w:r w:rsidRPr="00E93C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aspirations through curriculum, programs, services and research, </w:t>
      </w:r>
      <w:r w:rsidR="00816878" w:rsidRPr="00816878">
        <w:rPr>
          <w:rFonts w:ascii="Arial" w:hAnsi="Arial" w:cs="Arial"/>
          <w:color w:val="000000"/>
          <w:sz w:val="22"/>
          <w:szCs w:val="22"/>
          <w:shd w:val="clear" w:color="auto" w:fill="FFFFFF"/>
        </w:rPr>
        <w:t>which</w:t>
      </w:r>
      <w:r w:rsidRPr="00E93C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meets the needs of Indigenous and non-Indigenous students, faculty and staff at Fleming College.</w:t>
      </w:r>
      <w:r w:rsidR="00A6375B" w:rsidRPr="00E93C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Gatherings are held quarterly.</w:t>
      </w:r>
    </w:p>
    <w:p w14:paraId="38ACD452" w14:textId="7B613B68" w:rsidR="00F86EAF" w:rsidRPr="00E93CAE" w:rsidRDefault="00E254D7" w:rsidP="00E254D7">
      <w:pPr>
        <w:pStyle w:val="ListParagraph"/>
        <w:numPr>
          <w:ilvl w:val="0"/>
          <w:numId w:val="1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Terms of Reference Changes to membership</w:t>
      </w:r>
    </w:p>
    <w:p w14:paraId="5C3110F8" w14:textId="7750697F" w:rsidR="00E254D7" w:rsidRPr="00E93CAE" w:rsidRDefault="00E254D7" w:rsidP="00E254D7">
      <w:pPr>
        <w:pStyle w:val="ListParagraph"/>
        <w:numPr>
          <w:ilvl w:val="0"/>
          <w:numId w:val="1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Terms of Reference Change from Chair to Co-Chairs</w:t>
      </w:r>
    </w:p>
    <w:p w14:paraId="62EC2099" w14:textId="7D97003D" w:rsidR="00E254D7" w:rsidRPr="00E93CAE" w:rsidRDefault="00E254D7" w:rsidP="00E254D7">
      <w:pPr>
        <w:pStyle w:val="ListParagraph"/>
        <w:numPr>
          <w:ilvl w:val="0"/>
          <w:numId w:val="1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Terms of Reference Changes to Terms of Office</w:t>
      </w:r>
    </w:p>
    <w:p w14:paraId="4D37F8CB" w14:textId="77777777" w:rsidR="00E254D7" w:rsidRPr="00E93CAE" w:rsidRDefault="00E254D7" w:rsidP="00C80B20">
      <w:pPr>
        <w:ind w:left="357" w:right="357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B55E618" w14:textId="5D597DB2" w:rsidR="00C80B20" w:rsidRPr="00E93CAE" w:rsidRDefault="00C80B20" w:rsidP="00C80B20">
      <w:pPr>
        <w:ind w:left="357" w:right="357"/>
        <w:rPr>
          <w:rFonts w:ascii="Arial" w:hAnsi="Arial" w:cs="Arial"/>
          <w:i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i/>
          <w:color w:val="000000" w:themeColor="text1"/>
          <w:sz w:val="22"/>
          <w:szCs w:val="22"/>
        </w:rPr>
        <w:t>Collaborations</w:t>
      </w:r>
    </w:p>
    <w:p w14:paraId="29691876" w14:textId="0AB79C78" w:rsidR="00C80B20" w:rsidRPr="00E93CAE" w:rsidRDefault="00C80B20" w:rsidP="00C80B20">
      <w:pPr>
        <w:pStyle w:val="ListParagraph"/>
        <w:numPr>
          <w:ilvl w:val="0"/>
          <w:numId w:val="13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Facilities – building of Teaching Lodges at </w:t>
      </w:r>
      <w:r w:rsidR="00E254D7" w:rsidRPr="00E93CAE">
        <w:rPr>
          <w:rFonts w:ascii="Arial" w:hAnsi="Arial" w:cs="Arial"/>
          <w:color w:val="000000" w:themeColor="text1"/>
          <w:sz w:val="22"/>
          <w:szCs w:val="22"/>
        </w:rPr>
        <w:t>Sutherland &amp; Haliburton Campuses</w:t>
      </w:r>
    </w:p>
    <w:p w14:paraId="230D6483" w14:textId="77777777" w:rsidR="00E254D7" w:rsidRPr="00E93CAE" w:rsidRDefault="00E254D7" w:rsidP="002F030E">
      <w:pPr>
        <w:pStyle w:val="ListParagraph"/>
        <w:numPr>
          <w:ilvl w:val="0"/>
          <w:numId w:val="13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New Indigenous Student Space “Biindigehn” at Haliburton Campus </w:t>
      </w:r>
    </w:p>
    <w:p w14:paraId="3AD14C31" w14:textId="3A7EDB7F" w:rsidR="00E254D7" w:rsidRPr="00E93CAE" w:rsidRDefault="00053698" w:rsidP="00E254D7">
      <w:pPr>
        <w:pStyle w:val="ListParagraph"/>
        <w:numPr>
          <w:ilvl w:val="2"/>
          <w:numId w:val="15"/>
        </w:numPr>
        <w:ind w:right="35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Business Intelligence </w:t>
      </w:r>
      <w:r w:rsidR="00F86EAF" w:rsidRPr="00E93CA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Research Services</w:t>
      </w:r>
    </w:p>
    <w:p w14:paraId="2FB761EB" w14:textId="59043305" w:rsidR="00E254D7" w:rsidRPr="00E93CAE" w:rsidRDefault="00E254D7" w:rsidP="00E254D7">
      <w:pPr>
        <w:pStyle w:val="ListParagraph"/>
        <w:numPr>
          <w:ilvl w:val="3"/>
          <w:numId w:val="15"/>
        </w:numPr>
        <w:ind w:right="35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bCs/>
          <w:color w:val="000000" w:themeColor="text1"/>
          <w:sz w:val="22"/>
          <w:szCs w:val="22"/>
        </w:rPr>
        <w:t>The Canadian Association of Career Educators and Employers (CACEE) Award for Innovation</w:t>
      </w:r>
    </w:p>
    <w:p w14:paraId="53AAC2E8" w14:textId="57B5972C" w:rsidR="00E254D7" w:rsidRPr="006B47A4" w:rsidRDefault="00E254D7" w:rsidP="007E2527">
      <w:pPr>
        <w:pStyle w:val="ListParagraph"/>
        <w:numPr>
          <w:ilvl w:val="3"/>
          <w:numId w:val="15"/>
        </w:numPr>
        <w:ind w:right="35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bCs/>
          <w:color w:val="000000" w:themeColor="text1"/>
          <w:sz w:val="22"/>
          <w:szCs w:val="22"/>
        </w:rPr>
        <w:t>Members of the Environmental and Related Technologies Hub (EaRTH District)</w:t>
      </w:r>
    </w:p>
    <w:p w14:paraId="72BB3556" w14:textId="24F12F27" w:rsidR="00E953CC" w:rsidRPr="00E93CAE" w:rsidRDefault="00E953CC" w:rsidP="00E953CC">
      <w:pPr>
        <w:ind w:left="357" w:right="357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93CA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Indigenous Academics</w:t>
      </w:r>
    </w:p>
    <w:p w14:paraId="1A31FCF3" w14:textId="77777777" w:rsidR="00E953CC" w:rsidRPr="00E93CAE" w:rsidRDefault="00E953CC" w:rsidP="00E953CC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</w:p>
    <w:p w14:paraId="12FA0607" w14:textId="47884948" w:rsidR="00E953CC" w:rsidRPr="00E93CAE" w:rsidRDefault="00E953CC" w:rsidP="00E953CC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Course Compliment:  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ab/>
        <w:t>1</w:t>
      </w:r>
      <w:r w:rsidR="007E2527" w:rsidRPr="00E93CAE">
        <w:rPr>
          <w:rFonts w:ascii="Arial" w:hAnsi="Arial" w:cs="Arial"/>
          <w:color w:val="000000" w:themeColor="text1"/>
          <w:sz w:val="22"/>
          <w:szCs w:val="22"/>
        </w:rPr>
        <w:t>4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ab/>
      </w:r>
      <w:r w:rsidR="005645A6" w:rsidRPr="00E93CAE">
        <w:rPr>
          <w:rFonts w:ascii="Arial" w:hAnsi="Arial" w:cs="Arial"/>
          <w:color w:val="000000" w:themeColor="text1"/>
          <w:sz w:val="22"/>
          <w:szCs w:val="22"/>
        </w:rPr>
        <w:t>(</w:t>
      </w:r>
      <w:r w:rsidR="007E2527" w:rsidRPr="00E93CAE">
        <w:rPr>
          <w:rFonts w:ascii="Arial" w:hAnsi="Arial" w:cs="Arial"/>
          <w:color w:val="000000" w:themeColor="text1"/>
          <w:sz w:val="22"/>
          <w:szCs w:val="22"/>
        </w:rPr>
        <w:t>11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Post-secondary, </w:t>
      </w:r>
      <w:r w:rsidR="00F4204D" w:rsidRPr="00E93CAE">
        <w:rPr>
          <w:rFonts w:ascii="Arial" w:hAnsi="Arial" w:cs="Arial"/>
          <w:color w:val="000000" w:themeColor="text1"/>
          <w:sz w:val="22"/>
          <w:szCs w:val="22"/>
        </w:rPr>
        <w:t>one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ConEd, </w:t>
      </w:r>
      <w:r w:rsidR="00F4204D" w:rsidRPr="00E93CAE">
        <w:rPr>
          <w:rFonts w:ascii="Arial" w:hAnsi="Arial" w:cs="Arial"/>
          <w:color w:val="000000" w:themeColor="text1"/>
          <w:sz w:val="22"/>
          <w:szCs w:val="22"/>
        </w:rPr>
        <w:t>one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Dual Credit </w:t>
      </w:r>
      <w:r w:rsidR="00F86EAF" w:rsidRPr="00E93CAE">
        <w:rPr>
          <w:rFonts w:ascii="Arial" w:hAnsi="Arial" w:cs="Arial"/>
          <w:color w:val="000000" w:themeColor="text1"/>
          <w:sz w:val="22"/>
          <w:szCs w:val="22"/>
        </w:rPr>
        <w:t>and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1 Contract Training)</w:t>
      </w:r>
    </w:p>
    <w:p w14:paraId="1CC5EFAB" w14:textId="65DCA665" w:rsidR="00E953CC" w:rsidRPr="00E93CAE" w:rsidRDefault="00E953CC" w:rsidP="00E953CC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Administration: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ab/>
      </w:r>
      <w:r w:rsidRPr="00E93CAE">
        <w:rPr>
          <w:rFonts w:ascii="Arial" w:hAnsi="Arial" w:cs="Arial"/>
          <w:color w:val="000000" w:themeColor="text1"/>
          <w:sz w:val="22"/>
          <w:szCs w:val="22"/>
        </w:rPr>
        <w:tab/>
      </w:r>
      <w:r w:rsidR="00F86EAF" w:rsidRPr="00E93CA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E2527" w:rsidRPr="00E93CAE">
        <w:rPr>
          <w:rFonts w:ascii="Arial" w:hAnsi="Arial" w:cs="Arial"/>
          <w:color w:val="000000" w:themeColor="text1"/>
          <w:sz w:val="22"/>
          <w:szCs w:val="22"/>
        </w:rPr>
        <w:t>1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ab/>
        <w:t>Academic Chair, Indigenous Perspectives</w:t>
      </w:r>
      <w:r w:rsidR="007E2527" w:rsidRPr="00E93CAE">
        <w:rPr>
          <w:rFonts w:ascii="Arial" w:hAnsi="Arial" w:cs="Arial"/>
          <w:color w:val="000000" w:themeColor="text1"/>
          <w:sz w:val="22"/>
          <w:szCs w:val="22"/>
        </w:rPr>
        <w:t>, VP, IKR</w:t>
      </w:r>
    </w:p>
    <w:p w14:paraId="708844A4" w14:textId="4D439BBA" w:rsidR="00E953CC" w:rsidRPr="00E93CAE" w:rsidRDefault="00E953CC" w:rsidP="00E953CC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Faculty Compliment: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ab/>
        <w:t>27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ab/>
        <w:t>9 Full Time, 18 Part Time/Contract</w:t>
      </w:r>
      <w:r w:rsidR="00F86EAF" w:rsidRPr="00E93CAE">
        <w:rPr>
          <w:rFonts w:ascii="Arial" w:hAnsi="Arial" w:cs="Arial"/>
          <w:color w:val="000000" w:themeColor="text1"/>
          <w:sz w:val="22"/>
          <w:szCs w:val="22"/>
        </w:rPr>
        <w:t xml:space="preserve"> across three s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>chools</w:t>
      </w:r>
    </w:p>
    <w:p w14:paraId="735DBF39" w14:textId="77777777" w:rsidR="00767DAF" w:rsidRPr="00E93CAE" w:rsidRDefault="00767DAF" w:rsidP="007E2527">
      <w:pPr>
        <w:ind w:left="357" w:right="357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443DA9" w14:textId="639F5A72" w:rsidR="00E953CC" w:rsidRPr="00E93CAE" w:rsidRDefault="00E953CC" w:rsidP="007E2527">
      <w:pPr>
        <w:ind w:left="357" w:right="357"/>
        <w:rPr>
          <w:rFonts w:ascii="Arial" w:hAnsi="Arial" w:cs="Arial"/>
          <w:i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i/>
          <w:color w:val="000000" w:themeColor="text1"/>
          <w:sz w:val="22"/>
          <w:szCs w:val="22"/>
        </w:rPr>
        <w:t>Academic Agreements</w:t>
      </w:r>
    </w:p>
    <w:p w14:paraId="5EDED0D4" w14:textId="2D394CB6" w:rsidR="00E953CC" w:rsidRPr="00E93CAE" w:rsidRDefault="00E953CC" w:rsidP="00E953CC">
      <w:pPr>
        <w:pStyle w:val="ListParagraph"/>
        <w:numPr>
          <w:ilvl w:val="0"/>
          <w:numId w:val="18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Kenjigewin Teg – Practical Nursing </w:t>
      </w:r>
      <w:r w:rsidR="00F86EAF" w:rsidRPr="00E93CAE">
        <w:rPr>
          <w:rFonts w:ascii="Arial" w:hAnsi="Arial" w:cs="Arial"/>
          <w:color w:val="000000" w:themeColor="text1"/>
          <w:sz w:val="22"/>
          <w:szCs w:val="22"/>
        </w:rPr>
        <w:t>p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>rogram</w:t>
      </w:r>
      <w:r w:rsidR="00F86EAF" w:rsidRPr="00E93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2527" w:rsidRPr="00E93CAE">
        <w:rPr>
          <w:rFonts w:ascii="Arial" w:hAnsi="Arial" w:cs="Arial"/>
          <w:color w:val="000000" w:themeColor="text1"/>
          <w:sz w:val="22"/>
          <w:szCs w:val="22"/>
        </w:rPr>
        <w:t>First graduating class, Spring 2023</w:t>
      </w:r>
    </w:p>
    <w:p w14:paraId="0A40BD15" w14:textId="0B416343" w:rsidR="007E2527" w:rsidRPr="00E93CAE" w:rsidRDefault="007E2527" w:rsidP="00E953CC">
      <w:pPr>
        <w:pStyle w:val="ListParagraph"/>
        <w:numPr>
          <w:ilvl w:val="0"/>
          <w:numId w:val="18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Kenjigewin Teg – General Health Studies, Winter 2024</w:t>
      </w:r>
    </w:p>
    <w:p w14:paraId="07ADEBF7" w14:textId="7CEFDC92" w:rsidR="00E953CC" w:rsidRPr="00E93CAE" w:rsidRDefault="00E953CC" w:rsidP="00E953CC">
      <w:pPr>
        <w:pStyle w:val="ListParagraph"/>
        <w:numPr>
          <w:ilvl w:val="0"/>
          <w:numId w:val="18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Waubetek Business Development – Aquaculture Foundations</w:t>
      </w:r>
      <w:r w:rsidR="007E2527" w:rsidRPr="00E93CAE">
        <w:rPr>
          <w:rFonts w:ascii="Arial" w:hAnsi="Arial" w:cs="Arial"/>
          <w:color w:val="000000" w:themeColor="text1"/>
          <w:sz w:val="22"/>
          <w:szCs w:val="22"/>
        </w:rPr>
        <w:t xml:space="preserve"> – first graduates Spring 2023</w:t>
      </w:r>
    </w:p>
    <w:p w14:paraId="7EBBB22C" w14:textId="714DC953" w:rsidR="00BB79B0" w:rsidRPr="00A15675" w:rsidRDefault="00E953CC" w:rsidP="00BB79B0">
      <w:pPr>
        <w:pStyle w:val="ListParagraph"/>
        <w:numPr>
          <w:ilvl w:val="0"/>
          <w:numId w:val="18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Urban Indigenous Homeward Bound</w:t>
      </w:r>
    </w:p>
    <w:p w14:paraId="2DB0E97B" w14:textId="352C4765" w:rsidR="00BB79B0" w:rsidRPr="00E93CAE" w:rsidRDefault="00BB79B0" w:rsidP="00BB79B0">
      <w:pPr>
        <w:ind w:left="357" w:right="357"/>
        <w:rPr>
          <w:rFonts w:ascii="Arial" w:hAnsi="Arial" w:cs="Arial"/>
          <w:i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i/>
          <w:color w:val="000000" w:themeColor="text1"/>
          <w:sz w:val="22"/>
          <w:szCs w:val="22"/>
        </w:rPr>
        <w:t xml:space="preserve">Indigenous Perspectives Designation (IPD) </w:t>
      </w:r>
    </w:p>
    <w:p w14:paraId="63E20130" w14:textId="7C7019D4" w:rsidR="00E93CAE" w:rsidRPr="00A15675" w:rsidRDefault="00BB79B0" w:rsidP="00A15675">
      <w:pPr>
        <w:pStyle w:val="ListParagraph"/>
        <w:numPr>
          <w:ilvl w:val="0"/>
          <w:numId w:val="19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  <w:r w:rsidRPr="00E93CAE">
        <w:rPr>
          <w:rFonts w:ascii="Arial" w:hAnsi="Arial" w:cs="Arial"/>
          <w:color w:val="000000" w:themeColor="text1"/>
          <w:sz w:val="22"/>
          <w:szCs w:val="22"/>
        </w:rPr>
        <w:t>Fall 202</w:t>
      </w:r>
      <w:r w:rsidR="007E2527" w:rsidRPr="00E93CAE">
        <w:rPr>
          <w:rFonts w:ascii="Arial" w:hAnsi="Arial" w:cs="Arial"/>
          <w:color w:val="000000" w:themeColor="text1"/>
          <w:sz w:val="22"/>
          <w:szCs w:val="22"/>
        </w:rPr>
        <w:t>3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>: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ab/>
      </w:r>
      <w:r w:rsidR="007E2527" w:rsidRPr="00E93CAE">
        <w:rPr>
          <w:rFonts w:ascii="Arial" w:hAnsi="Arial" w:cs="Arial"/>
          <w:color w:val="000000" w:themeColor="text1"/>
          <w:sz w:val="22"/>
          <w:szCs w:val="22"/>
        </w:rPr>
        <w:t>40</w:t>
      </w:r>
      <w:r w:rsidRPr="00E93CAE">
        <w:rPr>
          <w:rFonts w:ascii="Arial" w:hAnsi="Arial" w:cs="Arial"/>
          <w:color w:val="000000" w:themeColor="text1"/>
          <w:sz w:val="22"/>
          <w:szCs w:val="22"/>
        </w:rPr>
        <w:t xml:space="preserve"> Programs </w:t>
      </w:r>
    </w:p>
    <w:p w14:paraId="02EC03CB" w14:textId="77777777" w:rsidR="00A15675" w:rsidRDefault="00A15675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</w:p>
    <w:p w14:paraId="470BB425" w14:textId="2AB528D4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>Alignment with Fleming College’s Strategic Direction and the Strategic Mandate Agreement</w:t>
      </w:r>
    </w:p>
    <w:p w14:paraId="7923E488" w14:textId="14FF0FE0" w:rsidR="00816878" w:rsidRPr="006431E8" w:rsidRDefault="00BB79B0" w:rsidP="006431E8">
      <w:pPr>
        <w:ind w:left="360" w:right="360"/>
        <w:rPr>
          <w:rFonts w:ascii="Arial" w:hAnsi="Arial" w:cs="Arial"/>
          <w:color w:val="404040" w:themeColor="text1" w:themeTint="BF"/>
          <w:sz w:val="28"/>
          <w:szCs w:val="22"/>
        </w:rPr>
      </w:pPr>
      <w:r w:rsidRPr="00D44BBB">
        <w:rPr>
          <w:noProof/>
        </w:rPr>
        <w:drawing>
          <wp:inline distT="0" distB="0" distL="0" distR="0" wp14:anchorId="79A881C2" wp14:editId="6577424D">
            <wp:extent cx="73152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2018" w14:textId="77777777" w:rsidR="006B47A4" w:rsidRDefault="006B47A4" w:rsidP="00DC036C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</w:p>
    <w:p w14:paraId="4ECE651B" w14:textId="6C756672" w:rsidR="001A36BA" w:rsidRPr="00DC036C" w:rsidRDefault="001A36BA" w:rsidP="00DC036C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 xml:space="preserve">Supporting Documentation </w:t>
      </w:r>
    </w:p>
    <w:p w14:paraId="4A9AD0B6" w14:textId="49F039CD" w:rsidR="004938F3" w:rsidRPr="00DC036C" w:rsidRDefault="00BB79B0" w:rsidP="00DC036C">
      <w:pPr>
        <w:pStyle w:val="ListParagraph"/>
        <w:numPr>
          <w:ilvl w:val="0"/>
          <w:numId w:val="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Indigenous Academic &amp; Student Services Report 202</w:t>
      </w:r>
      <w:r w:rsidR="007E2527">
        <w:rPr>
          <w:rFonts w:ascii="Arial" w:hAnsi="Arial" w:cs="Arial"/>
          <w:color w:val="000000" w:themeColor="text1"/>
          <w:sz w:val="22"/>
          <w:szCs w:val="22"/>
        </w:rPr>
        <w:t>3</w:t>
      </w:r>
    </w:p>
    <w:sectPr w:rsidR="004938F3" w:rsidRPr="00DC036C" w:rsidSect="00494178">
      <w:headerReference w:type="first" r:id="rId8"/>
      <w:footerReference w:type="first" r:id="rId9"/>
      <w:pgSz w:w="12240" w:h="15840"/>
      <w:pgMar w:top="1440" w:right="360" w:bottom="1440" w:left="36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FA16" w14:textId="77777777" w:rsidR="00674AB4" w:rsidRDefault="00674AB4" w:rsidP="004938F3">
      <w:r>
        <w:separator/>
      </w:r>
    </w:p>
  </w:endnote>
  <w:endnote w:type="continuationSeparator" w:id="0">
    <w:p w14:paraId="1DCDD65F" w14:textId="77777777" w:rsidR="00674AB4" w:rsidRDefault="00674AB4" w:rsidP="004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198D" w14:textId="03AC8A01" w:rsidR="004938F3" w:rsidRDefault="004938F3" w:rsidP="004938F3">
    <w:pPr>
      <w:pStyle w:val="Footer"/>
      <w:tabs>
        <w:tab w:val="clear" w:pos="4680"/>
        <w:tab w:val="clear" w:pos="9360"/>
        <w:tab w:val="left" w:pos="36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6959" w14:textId="77777777" w:rsidR="00674AB4" w:rsidRDefault="00674AB4" w:rsidP="004938F3">
      <w:r>
        <w:separator/>
      </w:r>
    </w:p>
  </w:footnote>
  <w:footnote w:type="continuationSeparator" w:id="0">
    <w:p w14:paraId="0F283C1E" w14:textId="77777777" w:rsidR="00674AB4" w:rsidRDefault="00674AB4" w:rsidP="004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9405" w14:textId="3C35524D" w:rsidR="004938F3" w:rsidRPr="00CF3E30" w:rsidRDefault="00CF3E30" w:rsidP="00007146">
    <w:pPr>
      <w:pStyle w:val="Header"/>
      <w:ind w:left="360" w:right="360"/>
      <w:rPr>
        <w:sz w:val="32"/>
        <w:szCs w:val="32"/>
      </w:rPr>
    </w:pPr>
    <w:r w:rsidRPr="00CF3E30">
      <w:rPr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2793E8A9" wp14:editId="67D06FA7">
          <wp:simplePos x="0" y="0"/>
          <wp:positionH relativeFrom="margin">
            <wp:posOffset>6103620</wp:posOffset>
          </wp:positionH>
          <wp:positionV relativeFrom="margin">
            <wp:posOffset>-708660</wp:posOffset>
          </wp:positionV>
          <wp:extent cx="929640" cy="927100"/>
          <wp:effectExtent l="0" t="0" r="381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69C" w:rsidRPr="00CF3E30">
      <w:rPr>
        <w:noProof/>
        <w:sz w:val="32"/>
        <w:szCs w:val="32"/>
      </w:rPr>
      <w:t>Indigenous Education Council Briefing Note</w:t>
    </w:r>
    <w:r w:rsidR="00FE6EB0" w:rsidRPr="00CF3E30">
      <w:rPr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0A4"/>
    <w:multiLevelType w:val="hybridMultilevel"/>
    <w:tmpl w:val="24567E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508C1"/>
    <w:multiLevelType w:val="multilevel"/>
    <w:tmpl w:val="F590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25E40"/>
    <w:multiLevelType w:val="multilevel"/>
    <w:tmpl w:val="8BEAFC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C781B97"/>
    <w:multiLevelType w:val="multilevel"/>
    <w:tmpl w:val="2CAA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74D29"/>
    <w:multiLevelType w:val="multilevel"/>
    <w:tmpl w:val="DAD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42F80"/>
    <w:multiLevelType w:val="multilevel"/>
    <w:tmpl w:val="046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A0820"/>
    <w:multiLevelType w:val="hybridMultilevel"/>
    <w:tmpl w:val="B17A3E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F1BE2"/>
    <w:multiLevelType w:val="hybridMultilevel"/>
    <w:tmpl w:val="B41043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E6830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85321"/>
    <w:multiLevelType w:val="hybridMultilevel"/>
    <w:tmpl w:val="00785376"/>
    <w:lvl w:ilvl="0" w:tplc="FD1C9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E7F82"/>
    <w:multiLevelType w:val="multilevel"/>
    <w:tmpl w:val="E59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B51E05"/>
    <w:multiLevelType w:val="hybridMultilevel"/>
    <w:tmpl w:val="66567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58A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E1B5B55"/>
    <w:multiLevelType w:val="hybridMultilevel"/>
    <w:tmpl w:val="0BDE9A7A"/>
    <w:lvl w:ilvl="0" w:tplc="10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5802B7"/>
    <w:multiLevelType w:val="multilevel"/>
    <w:tmpl w:val="AFF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FD32C8"/>
    <w:multiLevelType w:val="multilevel"/>
    <w:tmpl w:val="3132A4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47E01107"/>
    <w:multiLevelType w:val="hybridMultilevel"/>
    <w:tmpl w:val="FB022C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43C43"/>
    <w:multiLevelType w:val="multilevel"/>
    <w:tmpl w:val="3132A464"/>
    <w:lvl w:ilvl="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840" w:hanging="360"/>
      </w:pPr>
      <w:rPr>
        <w:rFonts w:ascii="Symbol" w:hAnsi="Symbol" w:hint="default"/>
      </w:rPr>
    </w:lvl>
  </w:abstractNum>
  <w:abstractNum w:abstractNumId="17" w15:restartNumberingAfterBreak="0">
    <w:nsid w:val="549475F9"/>
    <w:multiLevelType w:val="hybridMultilevel"/>
    <w:tmpl w:val="638EBA78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CAD280F"/>
    <w:multiLevelType w:val="multilevel"/>
    <w:tmpl w:val="3132A4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5FD4142B"/>
    <w:multiLevelType w:val="hybridMultilevel"/>
    <w:tmpl w:val="BD30882A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EE68304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2720847"/>
    <w:multiLevelType w:val="hybridMultilevel"/>
    <w:tmpl w:val="229C4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D0638A"/>
    <w:multiLevelType w:val="multilevel"/>
    <w:tmpl w:val="3132A4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73B10D2D"/>
    <w:multiLevelType w:val="hybridMultilevel"/>
    <w:tmpl w:val="643019D8"/>
    <w:lvl w:ilvl="0" w:tplc="1009000F">
      <w:start w:val="1"/>
      <w:numFmt w:val="decimal"/>
      <w:lvlText w:val="%1.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7919179D"/>
    <w:multiLevelType w:val="multilevel"/>
    <w:tmpl w:val="524493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F244AB2"/>
    <w:multiLevelType w:val="hybridMultilevel"/>
    <w:tmpl w:val="3542A2B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508134426">
    <w:abstractNumId w:val="8"/>
  </w:num>
  <w:num w:numId="2" w16cid:durableId="2092311208">
    <w:abstractNumId w:val="24"/>
  </w:num>
  <w:num w:numId="3" w16cid:durableId="315108965">
    <w:abstractNumId w:val="1"/>
  </w:num>
  <w:num w:numId="4" w16cid:durableId="199634890">
    <w:abstractNumId w:val="5"/>
  </w:num>
  <w:num w:numId="5" w16cid:durableId="1799183814">
    <w:abstractNumId w:val="4"/>
  </w:num>
  <w:num w:numId="6" w16cid:durableId="2128811415">
    <w:abstractNumId w:val="13"/>
  </w:num>
  <w:num w:numId="7" w16cid:durableId="268050252">
    <w:abstractNumId w:val="3"/>
  </w:num>
  <w:num w:numId="8" w16cid:durableId="2022002229">
    <w:abstractNumId w:val="9"/>
  </w:num>
  <w:num w:numId="9" w16cid:durableId="980884844">
    <w:abstractNumId w:val="0"/>
  </w:num>
  <w:num w:numId="10" w16cid:durableId="1063599964">
    <w:abstractNumId w:val="15"/>
  </w:num>
  <w:num w:numId="11" w16cid:durableId="1487236161">
    <w:abstractNumId w:val="10"/>
  </w:num>
  <w:num w:numId="12" w16cid:durableId="1467431955">
    <w:abstractNumId w:val="6"/>
  </w:num>
  <w:num w:numId="13" w16cid:durableId="1546871431">
    <w:abstractNumId w:val="19"/>
  </w:num>
  <w:num w:numId="14" w16cid:durableId="734200224">
    <w:abstractNumId w:val="22"/>
  </w:num>
  <w:num w:numId="15" w16cid:durableId="522941148">
    <w:abstractNumId w:val="2"/>
  </w:num>
  <w:num w:numId="16" w16cid:durableId="1242717788">
    <w:abstractNumId w:val="11"/>
  </w:num>
  <w:num w:numId="17" w16cid:durableId="7027842">
    <w:abstractNumId w:val="16"/>
  </w:num>
  <w:num w:numId="18" w16cid:durableId="2104495288">
    <w:abstractNumId w:val="14"/>
  </w:num>
  <w:num w:numId="19" w16cid:durableId="923103158">
    <w:abstractNumId w:val="18"/>
  </w:num>
  <w:num w:numId="20" w16cid:durableId="1665891131">
    <w:abstractNumId w:val="21"/>
  </w:num>
  <w:num w:numId="21" w16cid:durableId="331372189">
    <w:abstractNumId w:val="12"/>
  </w:num>
  <w:num w:numId="22" w16cid:durableId="1348872387">
    <w:abstractNumId w:val="20"/>
  </w:num>
  <w:num w:numId="23" w16cid:durableId="1420177049">
    <w:abstractNumId w:val="7"/>
  </w:num>
  <w:num w:numId="24" w16cid:durableId="1307273902">
    <w:abstractNumId w:val="23"/>
  </w:num>
  <w:num w:numId="25" w16cid:durableId="11776936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3"/>
    <w:rsid w:val="000064D1"/>
    <w:rsid w:val="00007146"/>
    <w:rsid w:val="0004763A"/>
    <w:rsid w:val="00053698"/>
    <w:rsid w:val="0005431B"/>
    <w:rsid w:val="000A611E"/>
    <w:rsid w:val="000F6B2D"/>
    <w:rsid w:val="00136715"/>
    <w:rsid w:val="001A36BA"/>
    <w:rsid w:val="001C762B"/>
    <w:rsid w:val="002250C1"/>
    <w:rsid w:val="00257D32"/>
    <w:rsid w:val="002653D0"/>
    <w:rsid w:val="002A3C79"/>
    <w:rsid w:val="002B1922"/>
    <w:rsid w:val="003D6F40"/>
    <w:rsid w:val="00425BE9"/>
    <w:rsid w:val="004540CB"/>
    <w:rsid w:val="00454ED5"/>
    <w:rsid w:val="0047274F"/>
    <w:rsid w:val="004845BC"/>
    <w:rsid w:val="004938F3"/>
    <w:rsid w:val="00494178"/>
    <w:rsid w:val="00497C17"/>
    <w:rsid w:val="004D379D"/>
    <w:rsid w:val="00507C13"/>
    <w:rsid w:val="005420BF"/>
    <w:rsid w:val="005645A6"/>
    <w:rsid w:val="005B12D7"/>
    <w:rsid w:val="005C4D3A"/>
    <w:rsid w:val="005E30DA"/>
    <w:rsid w:val="005E5C2B"/>
    <w:rsid w:val="00636EB2"/>
    <w:rsid w:val="006431E8"/>
    <w:rsid w:val="00674AB4"/>
    <w:rsid w:val="00690980"/>
    <w:rsid w:val="006A5426"/>
    <w:rsid w:val="006B47A4"/>
    <w:rsid w:val="006E5F8B"/>
    <w:rsid w:val="00706310"/>
    <w:rsid w:val="00752678"/>
    <w:rsid w:val="00767DAF"/>
    <w:rsid w:val="007E2527"/>
    <w:rsid w:val="00816878"/>
    <w:rsid w:val="008207C2"/>
    <w:rsid w:val="008458BB"/>
    <w:rsid w:val="008D6B79"/>
    <w:rsid w:val="009164C6"/>
    <w:rsid w:val="00934CAC"/>
    <w:rsid w:val="00997981"/>
    <w:rsid w:val="009F1C17"/>
    <w:rsid w:val="00A15675"/>
    <w:rsid w:val="00A6375B"/>
    <w:rsid w:val="00AA75ED"/>
    <w:rsid w:val="00AB6AA3"/>
    <w:rsid w:val="00AD277F"/>
    <w:rsid w:val="00B07AC9"/>
    <w:rsid w:val="00B07CA8"/>
    <w:rsid w:val="00B171F9"/>
    <w:rsid w:val="00BB79B0"/>
    <w:rsid w:val="00C43B5F"/>
    <w:rsid w:val="00C51333"/>
    <w:rsid w:val="00C61DD8"/>
    <w:rsid w:val="00C646BB"/>
    <w:rsid w:val="00C76CA5"/>
    <w:rsid w:val="00C80B20"/>
    <w:rsid w:val="00CA3C1B"/>
    <w:rsid w:val="00CB2ADE"/>
    <w:rsid w:val="00CC4DEA"/>
    <w:rsid w:val="00CC62D3"/>
    <w:rsid w:val="00CE7527"/>
    <w:rsid w:val="00CF3E30"/>
    <w:rsid w:val="00CF4C5E"/>
    <w:rsid w:val="00D93E2F"/>
    <w:rsid w:val="00DC036C"/>
    <w:rsid w:val="00DC736C"/>
    <w:rsid w:val="00E254D7"/>
    <w:rsid w:val="00E34EEB"/>
    <w:rsid w:val="00E93CAE"/>
    <w:rsid w:val="00E953CC"/>
    <w:rsid w:val="00EE16FA"/>
    <w:rsid w:val="00F400BC"/>
    <w:rsid w:val="00F4204D"/>
    <w:rsid w:val="00F4669C"/>
    <w:rsid w:val="00F86EAF"/>
    <w:rsid w:val="00FA49D6"/>
    <w:rsid w:val="00FB4089"/>
    <w:rsid w:val="00FD153F"/>
    <w:rsid w:val="00FD1CFB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3758B1"/>
  <w14:defaultImageDpi w14:val="32767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  <w:style w:type="character" w:styleId="Hyperlink">
    <w:name w:val="Hyperlink"/>
    <w:basedOn w:val="DefaultParagraphFont"/>
    <w:uiPriority w:val="99"/>
    <w:unhideWhenUsed/>
    <w:rsid w:val="001A36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A"/>
    <w:pPr>
      <w:ind w:left="720"/>
      <w:contextualSpacing/>
    </w:pPr>
  </w:style>
  <w:style w:type="table" w:styleId="TableGrid">
    <w:name w:val="Table Grid"/>
    <w:basedOn w:val="TableNormal"/>
    <w:uiPriority w:val="59"/>
    <w:rsid w:val="001A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36BA"/>
    <w:rPr>
      <w:color w:val="808080"/>
    </w:rPr>
  </w:style>
  <w:style w:type="character" w:customStyle="1" w:styleId="Style1">
    <w:name w:val="Style1"/>
    <w:basedOn w:val="DefaultParagraphFont"/>
    <w:uiPriority w:val="1"/>
    <w:rsid w:val="001A36BA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81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Despatie</dc:creator>
  <cp:keywords/>
  <dc:description/>
  <cp:lastModifiedBy>Elizabeth Stone</cp:lastModifiedBy>
  <cp:revision>2</cp:revision>
  <cp:lastPrinted>2022-05-27T16:54:00Z</cp:lastPrinted>
  <dcterms:created xsi:type="dcterms:W3CDTF">2023-11-29T15:34:00Z</dcterms:created>
  <dcterms:modified xsi:type="dcterms:W3CDTF">2023-11-29T15:34:00Z</dcterms:modified>
</cp:coreProperties>
</file>