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6" w:rsidRPr="00705710" w:rsidRDefault="0079656D" w:rsidP="00F755A9">
      <w:pPr>
        <w:pStyle w:val="Title"/>
        <w:rPr>
          <w:b/>
          <w:color w:val="244061" w:themeColor="accent1" w:themeShade="80"/>
          <w:sz w:val="40"/>
          <w:szCs w:val="40"/>
          <w:u w:val="single"/>
        </w:rPr>
      </w:pPr>
      <w:r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sidR="00634520" w:rsidRPr="00705710">
        <w:rPr>
          <w:b/>
          <w:color w:val="244061" w:themeColor="accent1" w:themeShade="80"/>
          <w:sz w:val="40"/>
          <w:szCs w:val="40"/>
          <w:u w:val="single"/>
        </w:rPr>
        <w:t>Template</w:t>
      </w:r>
    </w:p>
    <w:p w:rsidR="00341AF1" w:rsidRPr="005C0ABE" w:rsidRDefault="00341AF1" w:rsidP="00F755A9">
      <w:pPr>
        <w:pStyle w:val="NoSpacing"/>
        <w:rPr>
          <w:sz w:val="20"/>
          <w:lang w:val="en-CA"/>
        </w:rPr>
      </w:pPr>
    </w:p>
    <w:p w:rsidR="00705710" w:rsidRDefault="00705710" w:rsidP="00F755A9">
      <w:pPr>
        <w:pStyle w:val="NoSpacing"/>
        <w:rPr>
          <w:i/>
          <w:szCs w:val="22"/>
          <w:lang w:val="en-CA"/>
        </w:rPr>
      </w:pPr>
    </w:p>
    <w:p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rsidR="00705710" w:rsidRDefault="00705710" w:rsidP="00F755A9">
      <w:pPr>
        <w:pStyle w:val="NoSpacing"/>
        <w:rPr>
          <w:i/>
          <w:szCs w:val="22"/>
          <w:lang w:val="en-CA"/>
        </w:rPr>
      </w:pPr>
    </w:p>
    <w:p w:rsidR="002A24CF" w:rsidRDefault="00696B2E"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rsidR="005D29AD" w:rsidRDefault="005D29AD" w:rsidP="00F755A9">
      <w:pPr>
        <w:pStyle w:val="NoSpacing"/>
        <w:rPr>
          <w:i/>
          <w:szCs w:val="22"/>
          <w:lang w:val="en-CA"/>
        </w:rPr>
      </w:pPr>
    </w:p>
    <w:p w:rsidR="00341AF1" w:rsidRPr="00F679B2" w:rsidRDefault="00341AF1" w:rsidP="00F755A9">
      <w:pPr>
        <w:pStyle w:val="NoSpacing"/>
        <w:rPr>
          <w:lang w:val="en-CA"/>
        </w:rPr>
      </w:pPr>
      <w:r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0"/>
        <w:gridCol w:w="2234"/>
        <w:gridCol w:w="4428"/>
      </w:tblGrid>
      <w:tr w:rsidR="00B40CF0" w:rsidRPr="00116B54" w:rsidTr="00724BA0">
        <w:trPr>
          <w:trHeight w:val="2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820" w:type="dxa"/>
            <w:shd w:val="clear" w:color="auto" w:fill="auto"/>
            <w:vAlign w:val="center"/>
          </w:tcPr>
          <w:p w:rsidR="00B40CF0" w:rsidRPr="00116B54" w:rsidRDefault="00AB4EFA" w:rsidP="00F755A9">
            <w:pPr>
              <w:pStyle w:val="NoSpacing"/>
              <w:rPr>
                <w:rFonts w:cstheme="minorHAnsi"/>
                <w:szCs w:val="22"/>
                <w:lang w:val="en-CA"/>
              </w:rPr>
            </w:pPr>
            <w:r>
              <w:rPr>
                <w:rFonts w:cstheme="minorHAnsi"/>
                <w:szCs w:val="22"/>
                <w:lang w:val="en-CA"/>
              </w:rPr>
              <w:t xml:space="preserve">Mark Parolin </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Chair:</w:t>
            </w:r>
          </w:p>
        </w:tc>
        <w:tc>
          <w:tcPr>
            <w:tcW w:w="4428" w:type="dxa"/>
            <w:shd w:val="clear" w:color="auto" w:fill="auto"/>
            <w:vAlign w:val="center"/>
          </w:tcPr>
          <w:p w:rsidR="00B40CF0" w:rsidRPr="00116B54" w:rsidRDefault="00AB4EFA" w:rsidP="00F755A9">
            <w:pPr>
              <w:pStyle w:val="NoSpacing"/>
              <w:rPr>
                <w:rFonts w:cstheme="minorHAnsi"/>
                <w:szCs w:val="22"/>
                <w:lang w:val="en-CA"/>
              </w:rPr>
            </w:pPr>
            <w:r>
              <w:rPr>
                <w:rFonts w:cstheme="minorHAnsi"/>
                <w:szCs w:val="22"/>
                <w:lang w:val="en-CA"/>
              </w:rPr>
              <w:t xml:space="preserve">Nick Stone </w:t>
            </w:r>
          </w:p>
        </w:tc>
      </w:tr>
      <w:tr w:rsidR="00B40CF0" w:rsidRPr="00116B54" w:rsidTr="00724BA0">
        <w:trPr>
          <w:trHeight w:val="308"/>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4820" w:type="dxa"/>
            <w:shd w:val="clear" w:color="auto" w:fill="auto"/>
            <w:vAlign w:val="center"/>
          </w:tcPr>
          <w:p w:rsidR="00B40CF0" w:rsidRPr="00116B54" w:rsidRDefault="00B40CF0" w:rsidP="00F755A9">
            <w:pPr>
              <w:pStyle w:val="NoSpacing"/>
              <w:rPr>
                <w:rFonts w:cstheme="minorHAnsi"/>
                <w:szCs w:val="22"/>
                <w:lang w:val="en-CA"/>
              </w:rPr>
            </w:pP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4428" w:type="dxa"/>
            <w:shd w:val="clear" w:color="auto" w:fill="auto"/>
            <w:vAlign w:val="center"/>
          </w:tcPr>
          <w:p w:rsidR="00B40CF0" w:rsidRPr="00116B54" w:rsidRDefault="00AB4EFA" w:rsidP="00F755A9">
            <w:pPr>
              <w:pStyle w:val="NoSpacing"/>
              <w:rPr>
                <w:rFonts w:cstheme="minorHAnsi"/>
                <w:szCs w:val="22"/>
                <w:lang w:val="en-CA"/>
              </w:rPr>
            </w:pPr>
            <w:r>
              <w:rPr>
                <w:rFonts w:cstheme="minorHAnsi"/>
                <w:szCs w:val="22"/>
                <w:lang w:val="en-CA"/>
              </w:rPr>
              <w:t>30-01-2018</w:t>
            </w:r>
          </w:p>
        </w:tc>
      </w:tr>
      <w:tr w:rsidR="00B40CF0" w:rsidRPr="00116B54" w:rsidTr="00724BA0">
        <w:trPr>
          <w:trHeight w:val="3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820" w:type="dxa"/>
            <w:shd w:val="clear" w:color="auto" w:fill="auto"/>
            <w:vAlign w:val="center"/>
          </w:tcPr>
          <w:p w:rsidR="00B40CF0" w:rsidRPr="00116B54" w:rsidRDefault="00AB4EFA" w:rsidP="00F755A9">
            <w:pPr>
              <w:pStyle w:val="NoSpacing"/>
              <w:rPr>
                <w:rFonts w:cstheme="minorHAnsi"/>
                <w:szCs w:val="22"/>
                <w:lang w:val="en-CA"/>
              </w:rPr>
            </w:pPr>
            <w:r>
              <w:rPr>
                <w:rFonts w:cstheme="minorHAnsi"/>
                <w:szCs w:val="22"/>
                <w:lang w:val="en-CA"/>
              </w:rPr>
              <w:t xml:space="preserve">Therapeutic Recreation (Recreation for Special Populations) </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4428" w:type="dxa"/>
            <w:shd w:val="clear" w:color="auto" w:fill="auto"/>
            <w:vAlign w:val="center"/>
          </w:tcPr>
          <w:p w:rsidR="00B40CF0" w:rsidRPr="00116B54" w:rsidRDefault="00AB4EFA" w:rsidP="00F755A9">
            <w:pPr>
              <w:pStyle w:val="NoSpacing"/>
              <w:rPr>
                <w:rFonts w:cstheme="minorHAnsi"/>
                <w:szCs w:val="22"/>
                <w:lang w:val="en-CA"/>
              </w:rPr>
            </w:pPr>
            <w:r>
              <w:rPr>
                <w:rFonts w:cstheme="minorHAnsi"/>
                <w:szCs w:val="22"/>
                <w:lang w:val="en-CA"/>
              </w:rPr>
              <w:t xml:space="preserve">THR </w:t>
            </w:r>
          </w:p>
        </w:tc>
      </w:tr>
      <w:tr w:rsidR="00B40CF0" w:rsidRPr="00116B54" w:rsidTr="007B7B90">
        <w:tblPrEx>
          <w:shd w:val="clear" w:color="auto" w:fill="auto"/>
          <w:tblLook w:val="01E0" w:firstRow="1" w:lastRow="1" w:firstColumn="1" w:lastColumn="1" w:noHBand="0" w:noVBand="0"/>
        </w:tblPrEx>
        <w:trPr>
          <w:trHeight w:val="405"/>
        </w:trPr>
        <w:tc>
          <w:tcPr>
            <w:tcW w:w="6947" w:type="dxa"/>
            <w:gridSpan w:val="2"/>
            <w:shd w:val="clear" w:color="auto" w:fill="BFBFBF" w:themeFill="background1" w:themeFillShade="BF"/>
            <w:tcMar>
              <w:top w:w="113" w:type="dxa"/>
              <w:bottom w:w="113" w:type="dxa"/>
            </w:tcMar>
          </w:tcPr>
          <w:p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rsidR="00B40CF0" w:rsidRPr="00116B54" w:rsidRDefault="00B40CF0" w:rsidP="000D3FED">
            <w:pPr>
              <w:pStyle w:val="NoSpacing"/>
              <w:rPr>
                <w:rFonts w:cstheme="minorHAnsi"/>
                <w:szCs w:val="22"/>
              </w:rPr>
            </w:pPr>
          </w:p>
        </w:tc>
        <w:tc>
          <w:tcPr>
            <w:tcW w:w="6662" w:type="dxa"/>
            <w:gridSpan w:val="2"/>
            <w:shd w:val="clear" w:color="auto" w:fill="BFBFBF" w:themeFill="background1" w:themeFillShade="BF"/>
            <w:tcMar>
              <w:top w:w="113" w:type="dxa"/>
              <w:bottom w:w="113" w:type="dxa"/>
            </w:tcMar>
          </w:tcPr>
          <w:p w:rsidR="00B40CF0" w:rsidRPr="00734C3A" w:rsidRDefault="00B40CF0" w:rsidP="00F755A9">
            <w:pPr>
              <w:pStyle w:val="NoSpacing"/>
              <w:rPr>
                <w:rFonts w:cstheme="minorHAnsi"/>
                <w:i/>
                <w:szCs w:val="22"/>
              </w:rPr>
            </w:pPr>
            <w:r w:rsidRPr="00734C3A">
              <w:rPr>
                <w:rFonts w:cstheme="minorHAnsi"/>
                <w:szCs w:val="22"/>
              </w:rPr>
              <w:t>Summary</w:t>
            </w:r>
            <w:r w:rsidRPr="00734C3A">
              <w:rPr>
                <w:rFonts w:cstheme="minorHAnsi"/>
                <w:szCs w:val="22"/>
                <w:lang w:val="en-CA"/>
              </w:rPr>
              <w:t xml:space="preserve"> of Key Findings</w:t>
            </w:r>
          </w:p>
        </w:tc>
      </w:tr>
      <w:tr w:rsidR="00B40CF0" w:rsidRPr="00116B54" w:rsidTr="00696B2E">
        <w:tblPrEx>
          <w:shd w:val="clear" w:color="auto" w:fill="auto"/>
          <w:tblLook w:val="01E0" w:firstRow="1" w:lastRow="1" w:firstColumn="1" w:lastColumn="1" w:noHBand="0" w:noVBand="0"/>
        </w:tblPrEx>
        <w:tc>
          <w:tcPr>
            <w:tcW w:w="6947" w:type="dxa"/>
            <w:gridSpan w:val="2"/>
            <w:tcMar>
              <w:top w:w="113" w:type="dxa"/>
              <w:bottom w:w="113" w:type="dxa"/>
            </w:tcMar>
          </w:tcPr>
          <w:p w:rsidR="00BA34CA" w:rsidRPr="00696B2E" w:rsidRDefault="00BA34CA" w:rsidP="00696B2E">
            <w:pPr>
              <w:pStyle w:val="NoSpacing"/>
              <w:numPr>
                <w:ilvl w:val="1"/>
                <w:numId w:val="15"/>
              </w:numPr>
              <w:shd w:val="clear" w:color="auto" w:fill="FFFFFF" w:themeFill="background1"/>
              <w:rPr>
                <w:rFonts w:cstheme="minorHAnsi"/>
                <w:bCs/>
                <w:sz w:val="21"/>
                <w:szCs w:val="21"/>
              </w:rPr>
            </w:pPr>
            <w:proofErr w:type="spellStart"/>
            <w:r w:rsidRPr="00696B2E">
              <w:rPr>
                <w:rFonts w:cstheme="minorHAnsi"/>
                <w:szCs w:val="22"/>
              </w:rPr>
              <w:t>Labour</w:t>
            </w:r>
            <w:proofErr w:type="spellEnd"/>
            <w:r w:rsidRPr="00696B2E">
              <w:rPr>
                <w:rFonts w:cstheme="minorHAnsi"/>
                <w:szCs w:val="22"/>
              </w:rPr>
              <w:t xml:space="preserve"> Market &amp; Occupational Standard Trends</w:t>
            </w:r>
          </w:p>
          <w:p w:rsidR="00BA34CA" w:rsidRPr="00696B2E" w:rsidRDefault="00BA34CA" w:rsidP="00696B2E">
            <w:pPr>
              <w:pStyle w:val="NoSpacing"/>
              <w:shd w:val="clear" w:color="auto" w:fill="FFFFFF" w:themeFill="background1"/>
              <w:ind w:left="360"/>
              <w:rPr>
                <w:rFonts w:cstheme="minorHAnsi"/>
                <w:bCs/>
                <w:sz w:val="21"/>
                <w:szCs w:val="21"/>
              </w:rPr>
            </w:pPr>
          </w:p>
          <w:p w:rsidR="00B40CF0" w:rsidRPr="00696B2E" w:rsidRDefault="00B40CF0" w:rsidP="00696B2E">
            <w:pPr>
              <w:pStyle w:val="NoSpacing"/>
              <w:shd w:val="clear" w:color="auto" w:fill="FFFFFF" w:themeFill="background1"/>
              <w:ind w:left="360"/>
              <w:rPr>
                <w:rFonts w:cstheme="minorHAnsi"/>
                <w:bCs/>
                <w:sz w:val="21"/>
                <w:szCs w:val="21"/>
              </w:rPr>
            </w:pPr>
            <w:r w:rsidRPr="00696B2E">
              <w:rPr>
                <w:rFonts w:cstheme="minorHAnsi"/>
                <w:bCs/>
                <w:sz w:val="21"/>
                <w:szCs w:val="21"/>
              </w:rPr>
              <w:t>Review and discuss the following:</w:t>
            </w:r>
          </w:p>
          <w:p w:rsidR="00B40CF0" w:rsidRPr="00696B2E" w:rsidRDefault="00B40CF0" w:rsidP="00696B2E">
            <w:pPr>
              <w:pStyle w:val="NoSpacing"/>
              <w:shd w:val="clear" w:color="auto" w:fill="FFFFFF" w:themeFill="background1"/>
              <w:rPr>
                <w:rFonts w:cstheme="minorHAnsi"/>
                <w:bCs/>
                <w:sz w:val="21"/>
                <w:szCs w:val="21"/>
              </w:rPr>
            </w:pPr>
          </w:p>
          <w:p w:rsidR="00B40CF0" w:rsidRPr="00696B2E" w:rsidRDefault="00B40CF0" w:rsidP="00696B2E">
            <w:pPr>
              <w:pStyle w:val="NoSpacing"/>
              <w:numPr>
                <w:ilvl w:val="0"/>
                <w:numId w:val="2"/>
              </w:numPr>
              <w:shd w:val="clear" w:color="auto" w:fill="FFFFFF" w:themeFill="background1"/>
              <w:rPr>
                <w:rFonts w:cstheme="minorHAnsi"/>
                <w:sz w:val="21"/>
                <w:szCs w:val="21"/>
              </w:rPr>
            </w:pPr>
            <w:r w:rsidRPr="00696B2E">
              <w:rPr>
                <w:rFonts w:cstheme="minorHAnsi"/>
                <w:sz w:val="21"/>
                <w:szCs w:val="21"/>
              </w:rPr>
              <w:t xml:space="preserve">Industry / sector changes or issues identified by the Program Advisory Committee </w:t>
            </w:r>
          </w:p>
          <w:p w:rsidR="00B40CF0" w:rsidRPr="00696B2E" w:rsidRDefault="00B40CF0" w:rsidP="00696B2E">
            <w:pPr>
              <w:pStyle w:val="NoSpacing"/>
              <w:numPr>
                <w:ilvl w:val="0"/>
                <w:numId w:val="2"/>
              </w:numPr>
              <w:shd w:val="clear" w:color="auto" w:fill="FFFFFF" w:themeFill="background1"/>
              <w:rPr>
                <w:rFonts w:cstheme="minorHAnsi"/>
                <w:sz w:val="21"/>
                <w:szCs w:val="21"/>
              </w:rPr>
            </w:pPr>
            <w:r w:rsidRPr="00696B2E">
              <w:rPr>
                <w:rFonts w:cstheme="minorHAnsi"/>
                <w:sz w:val="21"/>
                <w:szCs w:val="21"/>
              </w:rPr>
              <w:t xml:space="preserve">Recent </w:t>
            </w:r>
            <w:proofErr w:type="spellStart"/>
            <w:r w:rsidRPr="00696B2E">
              <w:rPr>
                <w:rFonts w:cstheme="minorHAnsi"/>
                <w:sz w:val="21"/>
                <w:szCs w:val="21"/>
              </w:rPr>
              <w:t>labour</w:t>
            </w:r>
            <w:proofErr w:type="spellEnd"/>
            <w:r w:rsidRPr="00696B2E">
              <w:rPr>
                <w:rFonts w:cstheme="minorHAnsi"/>
                <w:sz w:val="21"/>
                <w:szCs w:val="21"/>
              </w:rPr>
              <w:t xml:space="preserve"> market data or sector reports as provided by the Fleming Library Researchers. </w:t>
            </w:r>
          </w:p>
          <w:p w:rsidR="00B40CF0" w:rsidRPr="00696B2E" w:rsidRDefault="00B40CF0" w:rsidP="00696B2E">
            <w:pPr>
              <w:pStyle w:val="NoSpacing"/>
              <w:numPr>
                <w:ilvl w:val="0"/>
                <w:numId w:val="2"/>
              </w:numPr>
              <w:shd w:val="clear" w:color="auto" w:fill="FFFFFF" w:themeFill="background1"/>
              <w:rPr>
                <w:rFonts w:cstheme="minorHAnsi"/>
                <w:sz w:val="21"/>
                <w:szCs w:val="21"/>
              </w:rPr>
            </w:pPr>
            <w:r w:rsidRPr="00696B2E">
              <w:rPr>
                <w:rFonts w:cstheme="minorHAnsi"/>
                <w:sz w:val="21"/>
                <w:szCs w:val="21"/>
              </w:rPr>
              <w:t xml:space="preserve">Recent or anticipated changes in occupational standards, level of entry and credential and / or standards of accreditation </w:t>
            </w:r>
          </w:p>
          <w:p w:rsidR="00B40CF0" w:rsidRPr="00696B2E" w:rsidRDefault="00B40CF0" w:rsidP="00696B2E">
            <w:pPr>
              <w:pStyle w:val="NoSpacing"/>
              <w:numPr>
                <w:ilvl w:val="0"/>
                <w:numId w:val="2"/>
              </w:numPr>
              <w:shd w:val="clear" w:color="auto" w:fill="FFFFFF" w:themeFill="background1"/>
              <w:rPr>
                <w:rFonts w:cstheme="minorHAnsi"/>
                <w:sz w:val="21"/>
                <w:szCs w:val="21"/>
              </w:rPr>
            </w:pPr>
            <w:r w:rsidRPr="00696B2E">
              <w:rPr>
                <w:rFonts w:cstheme="minorHAnsi"/>
                <w:sz w:val="21"/>
                <w:szCs w:val="21"/>
              </w:rPr>
              <w:t xml:space="preserve">Based on the above, do these changes or issues necessitate changes to your program, either immediately, or in the next few years? </w:t>
            </w:r>
          </w:p>
        </w:tc>
        <w:tc>
          <w:tcPr>
            <w:tcW w:w="6662" w:type="dxa"/>
            <w:gridSpan w:val="2"/>
            <w:shd w:val="clear" w:color="auto" w:fill="auto"/>
            <w:tcMar>
              <w:top w:w="113" w:type="dxa"/>
              <w:bottom w:w="113" w:type="dxa"/>
            </w:tcMar>
          </w:tcPr>
          <w:p w:rsidR="00EE209A" w:rsidRPr="00696B2E" w:rsidRDefault="00EE209A" w:rsidP="00696B2E">
            <w:pPr>
              <w:pStyle w:val="NoSpacing"/>
              <w:numPr>
                <w:ilvl w:val="0"/>
                <w:numId w:val="2"/>
              </w:numPr>
              <w:shd w:val="clear" w:color="auto" w:fill="FFFFFF" w:themeFill="background1"/>
              <w:rPr>
                <w:rFonts w:cstheme="minorHAnsi"/>
                <w:szCs w:val="22"/>
              </w:rPr>
            </w:pPr>
            <w:r w:rsidRPr="00696B2E">
              <w:rPr>
                <w:rFonts w:cstheme="minorHAnsi"/>
                <w:szCs w:val="22"/>
              </w:rPr>
              <w:t xml:space="preserve">Therapeutic recreation (TR) is not currently a regulated healthcare profession in Ontario.  </w:t>
            </w:r>
          </w:p>
          <w:p w:rsidR="00EE209A" w:rsidRPr="00696B2E" w:rsidRDefault="00EE209A" w:rsidP="00696B2E">
            <w:pPr>
              <w:pStyle w:val="NoSpacing"/>
              <w:numPr>
                <w:ilvl w:val="0"/>
                <w:numId w:val="2"/>
              </w:numPr>
              <w:shd w:val="clear" w:color="auto" w:fill="FFFFFF" w:themeFill="background1"/>
              <w:rPr>
                <w:rFonts w:cstheme="minorHAnsi"/>
                <w:szCs w:val="22"/>
              </w:rPr>
            </w:pPr>
            <w:r w:rsidRPr="00696B2E">
              <w:rPr>
                <w:rFonts w:cstheme="minorHAnsi"/>
                <w:szCs w:val="22"/>
              </w:rPr>
              <w:t xml:space="preserve">TR professionals in Ontario may choose to belong to the professional association Therapeutic Recreation Ontario (TRO).   </w:t>
            </w:r>
          </w:p>
          <w:p w:rsidR="00EE209A" w:rsidRPr="00696B2E" w:rsidRDefault="00EE209A" w:rsidP="00696B2E">
            <w:pPr>
              <w:pStyle w:val="NoSpacing"/>
              <w:numPr>
                <w:ilvl w:val="0"/>
                <w:numId w:val="2"/>
              </w:numPr>
              <w:shd w:val="clear" w:color="auto" w:fill="FFFFFF" w:themeFill="background1"/>
              <w:rPr>
                <w:rFonts w:cstheme="minorHAnsi"/>
                <w:szCs w:val="22"/>
              </w:rPr>
            </w:pPr>
            <w:r w:rsidRPr="00696B2E">
              <w:rPr>
                <w:rFonts w:cstheme="minorHAnsi"/>
                <w:szCs w:val="22"/>
              </w:rPr>
              <w:t xml:space="preserve">TRO has a voluntary registration process which has recently differentiated between individuals with a degree level education (R/TRO) and those with a diploma level education (R/TRO – dip).  Students who complete our graduate certificate with a previous university degree would be eligible for registration at the R/TRO level whereas students who complete our graduate certificate with a previous college diploma would be eligible at the R/TRO dip level.  </w:t>
            </w:r>
          </w:p>
          <w:p w:rsidR="00EE209A" w:rsidRPr="00696B2E" w:rsidRDefault="00EE209A" w:rsidP="00696B2E">
            <w:pPr>
              <w:pStyle w:val="NoSpacing"/>
              <w:numPr>
                <w:ilvl w:val="0"/>
                <w:numId w:val="2"/>
              </w:numPr>
              <w:shd w:val="clear" w:color="auto" w:fill="FFFFFF" w:themeFill="background1"/>
              <w:rPr>
                <w:rFonts w:cstheme="minorHAnsi"/>
                <w:szCs w:val="22"/>
              </w:rPr>
            </w:pPr>
            <w:r w:rsidRPr="00696B2E">
              <w:rPr>
                <w:rFonts w:cstheme="minorHAnsi"/>
                <w:szCs w:val="22"/>
              </w:rPr>
              <w:t>As this is a recent change it is unclear at this point if it will impact hiring practices moving forward and should be monitored.</w:t>
            </w:r>
          </w:p>
          <w:p w:rsidR="00E85DED" w:rsidRPr="00696B2E" w:rsidRDefault="00E85DED" w:rsidP="00696B2E">
            <w:pPr>
              <w:pStyle w:val="NoSpacing"/>
              <w:numPr>
                <w:ilvl w:val="0"/>
                <w:numId w:val="2"/>
              </w:numPr>
              <w:shd w:val="clear" w:color="auto" w:fill="FFFFFF" w:themeFill="background1"/>
              <w:rPr>
                <w:rFonts w:cstheme="minorHAnsi"/>
                <w:szCs w:val="22"/>
              </w:rPr>
            </w:pPr>
            <w:r w:rsidRPr="00696B2E">
              <w:rPr>
                <w:rFonts w:cstheme="minorHAnsi"/>
                <w:szCs w:val="22"/>
              </w:rPr>
              <w:t>TRO just announced at their June 2018 AGM that they would be undergoing a review of the R/TRO designation.  Will need to monitor this moving forward to determine if there are changes and if they would in-fact impact our students and graduates</w:t>
            </w:r>
          </w:p>
          <w:p w:rsidR="00EE209A" w:rsidRPr="00696B2E" w:rsidRDefault="00EE209A" w:rsidP="00696B2E">
            <w:pPr>
              <w:pStyle w:val="NoSpacing"/>
              <w:numPr>
                <w:ilvl w:val="0"/>
                <w:numId w:val="2"/>
              </w:numPr>
              <w:shd w:val="clear" w:color="auto" w:fill="FFFFFF" w:themeFill="background1"/>
              <w:rPr>
                <w:rFonts w:cstheme="minorHAnsi"/>
                <w:szCs w:val="22"/>
              </w:rPr>
            </w:pPr>
            <w:r w:rsidRPr="00696B2E">
              <w:rPr>
                <w:rFonts w:cstheme="minorHAnsi"/>
                <w:szCs w:val="22"/>
              </w:rPr>
              <w:t xml:space="preserve">St. Lawrence College started a graduate certificate program in TR in fall 2017 which will increase the competition for students particularly from the eastern part of the province. </w:t>
            </w:r>
          </w:p>
          <w:p w:rsidR="00EE209A" w:rsidRPr="00696B2E" w:rsidRDefault="00EE209A" w:rsidP="00696B2E">
            <w:pPr>
              <w:pStyle w:val="NoSpacing"/>
              <w:numPr>
                <w:ilvl w:val="0"/>
                <w:numId w:val="2"/>
              </w:numPr>
              <w:shd w:val="clear" w:color="auto" w:fill="FFFFFF" w:themeFill="background1"/>
              <w:rPr>
                <w:rFonts w:cstheme="minorHAnsi"/>
                <w:szCs w:val="22"/>
              </w:rPr>
            </w:pPr>
            <w:r w:rsidRPr="00696B2E">
              <w:rPr>
                <w:rFonts w:cstheme="minorHAnsi"/>
                <w:szCs w:val="22"/>
              </w:rPr>
              <w:t>Fewer full time jobs are available and many new graduates are starting out in casual and/or part-time positions</w:t>
            </w:r>
          </w:p>
          <w:p w:rsidR="00E85DED" w:rsidRPr="00696B2E" w:rsidRDefault="00E85DED" w:rsidP="00696B2E">
            <w:pPr>
              <w:pStyle w:val="NoSpacing"/>
              <w:numPr>
                <w:ilvl w:val="0"/>
                <w:numId w:val="2"/>
              </w:numPr>
              <w:shd w:val="clear" w:color="auto" w:fill="FFFFFF" w:themeFill="background1"/>
              <w:rPr>
                <w:rFonts w:cstheme="minorHAnsi"/>
                <w:szCs w:val="22"/>
              </w:rPr>
            </w:pPr>
            <w:r w:rsidRPr="00696B2E">
              <w:rPr>
                <w:rFonts w:cstheme="minorHAnsi"/>
                <w:szCs w:val="22"/>
              </w:rPr>
              <w:t xml:space="preserve">PAC members have reported that there is more focus on dual and multiple diagnoses within all types of agencies.  In long-term care there is an increase in the complexity of client needs which is leading to more one-to-one and small group programming.  </w:t>
            </w:r>
          </w:p>
          <w:p w:rsidR="00B40CF0" w:rsidRPr="00696B2E" w:rsidRDefault="00B40CF0" w:rsidP="00696B2E">
            <w:pPr>
              <w:pStyle w:val="NoSpacing"/>
              <w:shd w:val="clear" w:color="auto" w:fill="FFFFFF" w:themeFill="background1"/>
              <w:rPr>
                <w:rFonts w:cstheme="minorHAnsi"/>
                <w:szCs w:val="22"/>
              </w:rPr>
            </w:pPr>
          </w:p>
          <w:p w:rsidR="00B40CF0" w:rsidRPr="00696B2E" w:rsidRDefault="00B40CF0" w:rsidP="00696B2E">
            <w:pPr>
              <w:pStyle w:val="NoSpacing"/>
              <w:shd w:val="clear" w:color="auto" w:fill="FFFFFF" w:themeFill="background1"/>
              <w:rPr>
                <w:rFonts w:cstheme="minorHAnsi"/>
                <w:color w:val="FF0000"/>
                <w:szCs w:val="22"/>
              </w:rPr>
            </w:pPr>
          </w:p>
        </w:tc>
      </w:tr>
    </w:tbl>
    <w:p w:rsidR="00705710" w:rsidRDefault="00705710" w:rsidP="00696B2E">
      <w:pPr>
        <w:shd w:val="clear" w:color="auto" w:fill="FFFFFF" w:themeFill="background1"/>
      </w:pPr>
      <w:r>
        <w:br w:type="page"/>
      </w:r>
      <w:bookmarkStart w:id="0" w:name="_GoBack"/>
      <w:bookmarkEnd w:id="0"/>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Pr="005C0ABE" w:rsidRDefault="00B40CF0" w:rsidP="00F755A9">
            <w:pPr>
              <w:pStyle w:val="NoSpacing"/>
              <w:rPr>
                <w:rFonts w:cstheme="minorHAnsi"/>
                <w:sz w:val="21"/>
                <w:szCs w:val="21"/>
              </w:rPr>
            </w:pPr>
            <w:r w:rsidRPr="00222EE3">
              <w:rPr>
                <w:rFonts w:cstheme="minorHAnsi"/>
                <w:color w:val="000000" w:themeColor="text1"/>
                <w:sz w:val="21"/>
                <w:szCs w:val="21"/>
              </w:rPr>
              <w:t>1.2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Pr="005C0ABE">
              <w:rPr>
                <w:rFonts w:cstheme="minorHAnsi"/>
                <w:sz w:val="21"/>
                <w:szCs w:val="21"/>
              </w:rPr>
              <w:t>Employment Trends</w:t>
            </w:r>
          </w:p>
          <w:p w:rsidR="003300C3" w:rsidRPr="005C0ABE" w:rsidRDefault="003300C3" w:rsidP="00F755A9">
            <w:pPr>
              <w:pStyle w:val="NoSpacing"/>
              <w:rPr>
                <w:rFonts w:cstheme="minorHAnsi"/>
                <w:sz w:val="21"/>
                <w:szCs w:val="21"/>
              </w:rPr>
            </w:pPr>
          </w:p>
          <w:p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Default="00AB4EFA" w:rsidP="00F755A9">
            <w:pPr>
              <w:pStyle w:val="NoSpacing"/>
              <w:rPr>
                <w:rFonts w:cstheme="minorHAnsi"/>
                <w:szCs w:val="22"/>
              </w:rPr>
            </w:pPr>
            <w:r>
              <w:rPr>
                <w:noProof/>
                <w:lang w:val="en-CA" w:eastAsia="en-CA"/>
              </w:rPr>
              <w:drawing>
                <wp:inline distT="0" distB="0" distL="0" distR="0" wp14:anchorId="18614432" wp14:editId="2F43A9E4">
                  <wp:extent cx="4157980" cy="204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7980" cy="2045335"/>
                          </a:xfrm>
                          <a:prstGeom prst="rect">
                            <a:avLst/>
                          </a:prstGeom>
                        </pic:spPr>
                      </pic:pic>
                    </a:graphicData>
                  </a:graphic>
                </wp:inline>
              </w:drawing>
            </w:r>
          </w:p>
          <w:p w:rsidR="00AB4EFA" w:rsidRDefault="00AB4EFA" w:rsidP="00F755A9">
            <w:pPr>
              <w:pStyle w:val="NoSpacing"/>
              <w:rPr>
                <w:rFonts w:cstheme="minorHAnsi"/>
                <w:szCs w:val="22"/>
              </w:rPr>
            </w:pPr>
            <w:r>
              <w:rPr>
                <w:noProof/>
                <w:lang w:val="en-CA" w:eastAsia="en-CA"/>
              </w:rPr>
              <w:drawing>
                <wp:inline distT="0" distB="0" distL="0" distR="0" wp14:anchorId="1366BCCC" wp14:editId="29B21881">
                  <wp:extent cx="4037427" cy="210873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49349" cy="2114963"/>
                          </a:xfrm>
                          <a:prstGeom prst="rect">
                            <a:avLst/>
                          </a:prstGeom>
                        </pic:spPr>
                      </pic:pic>
                    </a:graphicData>
                  </a:graphic>
                </wp:inline>
              </w:drawing>
            </w:r>
          </w:p>
          <w:p w:rsidR="00EE209A" w:rsidRDefault="00EE209A" w:rsidP="00F755A9">
            <w:pPr>
              <w:pStyle w:val="NoSpacing"/>
              <w:rPr>
                <w:rFonts w:cstheme="minorHAnsi"/>
                <w:szCs w:val="22"/>
              </w:rPr>
            </w:pPr>
          </w:p>
          <w:p w:rsidR="00EE209A" w:rsidRDefault="00EE209A" w:rsidP="00EE209A">
            <w:pPr>
              <w:pStyle w:val="NoSpacing"/>
              <w:numPr>
                <w:ilvl w:val="0"/>
                <w:numId w:val="3"/>
              </w:numPr>
              <w:ind w:left="360"/>
              <w:rPr>
                <w:rFonts w:cstheme="minorHAnsi"/>
                <w:szCs w:val="22"/>
              </w:rPr>
            </w:pPr>
            <w:r>
              <w:rPr>
                <w:rFonts w:cstheme="minorHAnsi"/>
                <w:szCs w:val="22"/>
              </w:rPr>
              <w:t>An aging population continues to lead to growth potential in long-term care and adult day programs.  Increases in government funding to mental health initiatives has seen a moderate increase in TR positions in this field.</w:t>
            </w:r>
          </w:p>
          <w:p w:rsidR="00EE209A" w:rsidRDefault="00EE209A" w:rsidP="00EE209A">
            <w:pPr>
              <w:pStyle w:val="NoSpacing"/>
              <w:numPr>
                <w:ilvl w:val="0"/>
                <w:numId w:val="3"/>
              </w:numPr>
              <w:ind w:left="360"/>
              <w:rPr>
                <w:rFonts w:cstheme="minorHAnsi"/>
                <w:szCs w:val="22"/>
              </w:rPr>
            </w:pPr>
            <w:r>
              <w:rPr>
                <w:rFonts w:cstheme="minorHAnsi"/>
                <w:szCs w:val="22"/>
              </w:rPr>
              <w:t xml:space="preserve">Graduates work in hospital, community and long-term care settings.  More opportunities currently exist with seniors in day-program and long-term care facilities.  Many graduates are initially finding part-time and casual employment in the field.  </w:t>
            </w:r>
          </w:p>
          <w:p w:rsidR="00EE209A" w:rsidRDefault="00EE209A" w:rsidP="00EE209A">
            <w:pPr>
              <w:pStyle w:val="NoSpacing"/>
              <w:numPr>
                <w:ilvl w:val="0"/>
                <w:numId w:val="3"/>
              </w:numPr>
              <w:ind w:left="360"/>
              <w:rPr>
                <w:rFonts w:cstheme="minorHAnsi"/>
                <w:szCs w:val="22"/>
              </w:rPr>
            </w:pPr>
            <w:r>
              <w:rPr>
                <w:rFonts w:cstheme="minorHAnsi"/>
                <w:szCs w:val="22"/>
              </w:rPr>
              <w:t>Data is lacking for employment rates with our graduates.  2017 data had only three respondents with two working in the field.</w:t>
            </w:r>
          </w:p>
          <w:p w:rsidR="00EE209A" w:rsidRPr="00116B54" w:rsidRDefault="00EE209A" w:rsidP="00F755A9">
            <w:pPr>
              <w:pStyle w:val="NoSpacing"/>
              <w:rPr>
                <w:rFonts w:cstheme="minorHAnsi"/>
                <w:szCs w:val="22"/>
              </w:rPr>
            </w:pPr>
          </w:p>
        </w:tc>
      </w:tr>
      <w:tr w:rsidR="00B40CF0" w:rsidRPr="00116B54" w:rsidTr="003F0641">
        <w:trPr>
          <w:trHeight w:val="709"/>
        </w:trPr>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F755A9">
            <w:pPr>
              <w:pStyle w:val="NoSpacing"/>
              <w:rPr>
                <w:rFonts w:cstheme="minorHAnsi"/>
                <w:sz w:val="21"/>
                <w:szCs w:val="21"/>
              </w:rPr>
            </w:pPr>
            <w:r w:rsidRPr="005C0ABE">
              <w:rPr>
                <w:rFonts w:cstheme="minorHAnsi"/>
                <w:sz w:val="21"/>
                <w:szCs w:val="21"/>
              </w:rPr>
              <w:t>2.0 Key Performance Indicators</w:t>
            </w:r>
            <w:r w:rsidR="004B75CD" w:rsidRPr="005C0ABE">
              <w:rPr>
                <w:rFonts w:cstheme="minorHAnsi"/>
                <w:sz w:val="21"/>
                <w:szCs w:val="21"/>
              </w:rPr>
              <w:t xml:space="preserve">  </w:t>
            </w:r>
          </w:p>
          <w:p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F0641">
        <w:trPr>
          <w:trHeight w:val="180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F755A9">
            <w:pPr>
              <w:pStyle w:val="NoSpacing"/>
              <w:rPr>
                <w:rFonts w:cstheme="minorHAnsi"/>
                <w:sz w:val="21"/>
                <w:szCs w:val="21"/>
              </w:rPr>
            </w:pPr>
            <w:proofErr w:type="gramStart"/>
            <w:r w:rsidRPr="005C0ABE">
              <w:rPr>
                <w:rFonts w:cstheme="minorHAnsi"/>
                <w:sz w:val="21"/>
                <w:szCs w:val="21"/>
              </w:rPr>
              <w:t>2.1  Student</w:t>
            </w:r>
            <w:proofErr w:type="gramEnd"/>
            <w:r w:rsidRPr="005C0ABE">
              <w:rPr>
                <w:rFonts w:cstheme="minorHAnsi"/>
                <w:sz w:val="21"/>
                <w:szCs w:val="21"/>
              </w:rPr>
              <w:t xml:space="preserve"> Satisfaction</w:t>
            </w:r>
          </w:p>
          <w:p w:rsidR="00EF4330" w:rsidRPr="005C0ABE" w:rsidRDefault="00EF4330" w:rsidP="00F755A9">
            <w:pPr>
              <w:pStyle w:val="NoSpacing"/>
              <w:rPr>
                <w:rFonts w:cstheme="minorHAnsi"/>
                <w:sz w:val="21"/>
                <w:szCs w:val="21"/>
              </w:rPr>
            </w:pPr>
          </w:p>
          <w:p w:rsidR="00B40CF0" w:rsidRPr="005C0ABE" w:rsidRDefault="003300C3" w:rsidP="00BE1B69">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200499" w:rsidP="00F755A9">
            <w:pPr>
              <w:pStyle w:val="NoSpacing"/>
              <w:rPr>
                <w:rFonts w:cstheme="minorHAnsi"/>
                <w:szCs w:val="22"/>
              </w:rPr>
            </w:pPr>
            <w:r>
              <w:rPr>
                <w:noProof/>
                <w:lang w:val="en-CA" w:eastAsia="en-CA"/>
              </w:rPr>
              <w:drawing>
                <wp:inline distT="0" distB="0" distL="0" distR="0" wp14:anchorId="3A0B5123" wp14:editId="28744FB4">
                  <wp:extent cx="4157980" cy="2138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7980" cy="2138045"/>
                          </a:xfrm>
                          <a:prstGeom prst="rect">
                            <a:avLst/>
                          </a:prstGeom>
                        </pic:spPr>
                      </pic:pic>
                    </a:graphicData>
                  </a:graphic>
                </wp:inline>
              </w:drawing>
            </w:r>
          </w:p>
          <w:p w:rsidR="00200499" w:rsidRDefault="00200499" w:rsidP="00F755A9">
            <w:pPr>
              <w:pStyle w:val="NoSpacing"/>
              <w:rPr>
                <w:rFonts w:cstheme="minorHAnsi"/>
                <w:szCs w:val="22"/>
              </w:rPr>
            </w:pPr>
            <w:r>
              <w:rPr>
                <w:noProof/>
                <w:lang w:val="en-CA" w:eastAsia="en-CA"/>
              </w:rPr>
              <w:drawing>
                <wp:inline distT="0" distB="0" distL="0" distR="0" wp14:anchorId="60B60798" wp14:editId="38265E91">
                  <wp:extent cx="4025900" cy="2074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25900" cy="2074545"/>
                          </a:xfrm>
                          <a:prstGeom prst="rect">
                            <a:avLst/>
                          </a:prstGeom>
                        </pic:spPr>
                      </pic:pic>
                    </a:graphicData>
                  </a:graphic>
                </wp:inline>
              </w:drawing>
            </w:r>
          </w:p>
          <w:p w:rsidR="00E85DED" w:rsidRDefault="00E85DED" w:rsidP="00F755A9">
            <w:pPr>
              <w:pStyle w:val="NoSpacing"/>
              <w:rPr>
                <w:rFonts w:cstheme="minorHAnsi"/>
                <w:szCs w:val="22"/>
              </w:rPr>
            </w:pPr>
          </w:p>
          <w:p w:rsidR="00E85DED" w:rsidRDefault="00E85DED" w:rsidP="00E85DED">
            <w:pPr>
              <w:pStyle w:val="NoSpacing"/>
              <w:numPr>
                <w:ilvl w:val="0"/>
                <w:numId w:val="22"/>
              </w:numPr>
              <w:rPr>
                <w:rFonts w:cstheme="minorHAnsi"/>
                <w:szCs w:val="22"/>
              </w:rPr>
            </w:pPr>
            <w:r>
              <w:rPr>
                <w:rFonts w:cstheme="minorHAnsi"/>
                <w:szCs w:val="22"/>
              </w:rPr>
              <w:t xml:space="preserve">KPIs for satisfaction with learning experience and with teachers were down in 2017.  This may simply represent a </w:t>
            </w:r>
            <w:proofErr w:type="gramStart"/>
            <w:r>
              <w:rPr>
                <w:rFonts w:cstheme="minorHAnsi"/>
                <w:szCs w:val="22"/>
              </w:rPr>
              <w:t>one year</w:t>
            </w:r>
            <w:proofErr w:type="gramEnd"/>
            <w:r>
              <w:rPr>
                <w:rFonts w:cstheme="minorHAnsi"/>
                <w:szCs w:val="22"/>
              </w:rPr>
              <w:t xml:space="preserve"> dip with the faculty satisfaction number of 71.4% being the first time the number had gone below 80%.</w:t>
            </w:r>
            <w:r w:rsidR="009F1EB7">
              <w:rPr>
                <w:rFonts w:cstheme="minorHAnsi"/>
                <w:szCs w:val="22"/>
              </w:rPr>
              <w:t xml:space="preserve"> </w:t>
            </w:r>
            <w:r>
              <w:rPr>
                <w:rFonts w:cstheme="minorHAnsi"/>
                <w:szCs w:val="22"/>
              </w:rPr>
              <w:t xml:space="preserve">Discussions were held to rectify this and effort has been made to further engage students and to give them a platform.  </w:t>
            </w:r>
          </w:p>
          <w:p w:rsidR="00E85DED" w:rsidRDefault="00E85DED" w:rsidP="00E85DED">
            <w:pPr>
              <w:pStyle w:val="NoSpacing"/>
              <w:numPr>
                <w:ilvl w:val="0"/>
                <w:numId w:val="22"/>
              </w:numPr>
              <w:rPr>
                <w:rFonts w:cstheme="minorHAnsi"/>
                <w:szCs w:val="22"/>
              </w:rPr>
            </w:pPr>
            <w:r>
              <w:rPr>
                <w:rFonts w:cstheme="minorHAnsi"/>
                <w:szCs w:val="22"/>
              </w:rPr>
              <w:t>We typically collect course/program feedback at the end of first and second semester.  Feedback has consistently been positive in terms of our combination of face-to-face and online delivery, the flexibility that it provides for volunteering and networking within the profession. the real-life examples that our experienced faculty can bring to the classroom and their flexibility in terms of volunteering and finding placements in agencies of their choice.</w:t>
            </w:r>
          </w:p>
          <w:p w:rsidR="00E85DED" w:rsidRDefault="00E85DED" w:rsidP="00E85DED">
            <w:pPr>
              <w:pStyle w:val="NoSpacing"/>
              <w:numPr>
                <w:ilvl w:val="0"/>
                <w:numId w:val="22"/>
              </w:numPr>
              <w:rPr>
                <w:rFonts w:cstheme="minorHAnsi"/>
                <w:szCs w:val="22"/>
              </w:rPr>
            </w:pPr>
            <w:r>
              <w:rPr>
                <w:rFonts w:cstheme="minorHAnsi"/>
                <w:szCs w:val="22"/>
              </w:rPr>
              <w:t>They have consistently identified that they would like our Anatomy &amp; Physiology course to be delivered face-to-face and for us to examine the online versus on-campus delivery style of courses in general.</w:t>
            </w:r>
          </w:p>
          <w:p w:rsidR="00E85DED" w:rsidRPr="00116B54" w:rsidRDefault="00E85DED" w:rsidP="00E85DED">
            <w:pPr>
              <w:pStyle w:val="NoSpacing"/>
              <w:numPr>
                <w:ilvl w:val="0"/>
                <w:numId w:val="22"/>
              </w:numPr>
              <w:rPr>
                <w:rFonts w:cstheme="minorHAnsi"/>
                <w:szCs w:val="22"/>
              </w:rPr>
            </w:pPr>
            <w:r>
              <w:rPr>
                <w:rFonts w:cstheme="minorHAnsi"/>
                <w:szCs w:val="22"/>
              </w:rPr>
              <w:t>They feel that the practical experience gained through volunteering, class assignments and placements prepares them well for a future in the field</w:t>
            </w:r>
          </w:p>
        </w:tc>
      </w:tr>
      <w:tr w:rsidR="00B40CF0" w:rsidRPr="00116B54" w:rsidTr="003F0641">
        <w:trPr>
          <w:trHeight w:val="365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5C0ABE" w:rsidRDefault="00B40CF0" w:rsidP="00F755A9">
            <w:pPr>
              <w:pStyle w:val="NoSpacing"/>
              <w:rPr>
                <w:rFonts w:cstheme="minorHAnsi"/>
                <w:sz w:val="21"/>
                <w:szCs w:val="21"/>
              </w:rPr>
            </w:pPr>
            <w:proofErr w:type="gramStart"/>
            <w:r w:rsidRPr="005C0ABE">
              <w:rPr>
                <w:rFonts w:cstheme="minorHAnsi"/>
                <w:sz w:val="21"/>
                <w:szCs w:val="21"/>
              </w:rPr>
              <w:t xml:space="preserve">2.2  </w:t>
            </w:r>
            <w:r w:rsidR="00802DC2" w:rsidRPr="005C0ABE">
              <w:rPr>
                <w:rFonts w:cstheme="minorHAnsi"/>
                <w:sz w:val="21"/>
                <w:szCs w:val="21"/>
              </w:rPr>
              <w:t>Retention</w:t>
            </w:r>
            <w:proofErr w:type="gramEnd"/>
            <w:r w:rsidR="00802DC2" w:rsidRPr="005C0ABE">
              <w:rPr>
                <w:rFonts w:cstheme="minorHAnsi"/>
                <w:sz w:val="21"/>
                <w:szCs w:val="21"/>
              </w:rPr>
              <w:t xml:space="preserve"> Rate</w:t>
            </w:r>
          </w:p>
          <w:p w:rsidR="00EF4330" w:rsidRPr="005C0ABE" w:rsidRDefault="00EF4330" w:rsidP="00F755A9">
            <w:pPr>
              <w:pStyle w:val="NoSpacing"/>
              <w:rPr>
                <w:rFonts w:cstheme="minorHAnsi"/>
                <w:sz w:val="21"/>
                <w:szCs w:val="21"/>
              </w:rPr>
            </w:pPr>
          </w:p>
          <w:p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rsidR="00924AFA" w:rsidRPr="005C0ABE" w:rsidRDefault="003300C3" w:rsidP="002325FE">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7F1C34" w:rsidP="00F755A9">
            <w:pPr>
              <w:pStyle w:val="NoSpacing"/>
              <w:rPr>
                <w:rFonts w:cstheme="minorHAnsi"/>
                <w:szCs w:val="22"/>
              </w:rPr>
            </w:pPr>
            <w:r>
              <w:rPr>
                <w:noProof/>
                <w:color w:val="1F497D"/>
                <w:lang w:val="en-CA" w:eastAsia="en-CA"/>
              </w:rPr>
              <w:drawing>
                <wp:inline distT="0" distB="0" distL="0" distR="0">
                  <wp:extent cx="4046899" cy="2028825"/>
                  <wp:effectExtent l="0" t="0" r="4445" b="3175"/>
                  <wp:docPr id="5" name="Picture 5" descr="cid:image029.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29.png@01D3A669.B8B62C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74598" cy="2042711"/>
                          </a:xfrm>
                          <a:prstGeom prst="rect">
                            <a:avLst/>
                          </a:prstGeom>
                          <a:noFill/>
                          <a:ln>
                            <a:noFill/>
                          </a:ln>
                        </pic:spPr>
                      </pic:pic>
                    </a:graphicData>
                  </a:graphic>
                </wp:inline>
              </w:drawing>
            </w:r>
          </w:p>
          <w:p w:rsidR="00E85DED" w:rsidRPr="00E85DED" w:rsidRDefault="00E85DED" w:rsidP="00E85DED">
            <w:pPr>
              <w:rPr>
                <w:lang w:val="en-CA"/>
              </w:rPr>
            </w:pPr>
            <w:r w:rsidRPr="00E85DED">
              <w:rPr>
                <w:rFonts w:cstheme="minorHAnsi"/>
                <w:szCs w:val="22"/>
              </w:rPr>
              <w:t>In the past we have lost students primarily for one of four reasons:</w:t>
            </w:r>
          </w:p>
          <w:p w:rsidR="00E85DED" w:rsidRPr="00E85DED" w:rsidRDefault="00E85DED" w:rsidP="00E85DED">
            <w:pPr>
              <w:pStyle w:val="ListParagraph"/>
              <w:numPr>
                <w:ilvl w:val="0"/>
                <w:numId w:val="24"/>
              </w:numPr>
              <w:rPr>
                <w:lang w:val="en-CA"/>
              </w:rPr>
            </w:pPr>
            <w:r w:rsidRPr="00E85DED">
              <w:rPr>
                <w:lang w:val="en-CA"/>
              </w:rPr>
              <w:t>Lack of awareness of what TR involved before starting the program and deciding that it was not for them</w:t>
            </w:r>
          </w:p>
          <w:p w:rsidR="00E85DED" w:rsidRDefault="00E85DED" w:rsidP="00E85DED">
            <w:pPr>
              <w:pStyle w:val="ListParagraph"/>
              <w:numPr>
                <w:ilvl w:val="0"/>
                <w:numId w:val="24"/>
              </w:numPr>
              <w:rPr>
                <w:lang w:val="en-CA"/>
              </w:rPr>
            </w:pPr>
            <w:r>
              <w:rPr>
                <w:lang w:val="en-CA"/>
              </w:rPr>
              <w:t>Lack of awareness that half of our program is delivered through online courses and deciding that the delivery was not for them</w:t>
            </w:r>
          </w:p>
          <w:p w:rsidR="00E85DED" w:rsidRPr="00E85DED" w:rsidRDefault="00E85DED" w:rsidP="00E85DED">
            <w:pPr>
              <w:pStyle w:val="ListParagraph"/>
              <w:numPr>
                <w:ilvl w:val="0"/>
                <w:numId w:val="24"/>
              </w:numPr>
              <w:rPr>
                <w:lang w:val="en-CA"/>
              </w:rPr>
            </w:pPr>
            <w:r>
              <w:rPr>
                <w:lang w:val="en-CA"/>
              </w:rPr>
              <w:t>Lack of ability/work ethic to handle the rigors of a graduate certificate program</w:t>
            </w:r>
          </w:p>
          <w:p w:rsidR="00E85DED" w:rsidRDefault="00E85DED" w:rsidP="00E85DED">
            <w:pPr>
              <w:pStyle w:val="NoSpacing"/>
              <w:numPr>
                <w:ilvl w:val="0"/>
                <w:numId w:val="23"/>
              </w:numPr>
              <w:rPr>
                <w:rFonts w:cstheme="minorHAnsi"/>
                <w:szCs w:val="22"/>
              </w:rPr>
            </w:pPr>
            <w:r>
              <w:rPr>
                <w:rFonts w:cstheme="minorHAnsi"/>
                <w:szCs w:val="22"/>
              </w:rPr>
              <w:t>Issues of academic integrity with some International students.</w:t>
            </w:r>
          </w:p>
          <w:p w:rsidR="00E85DED" w:rsidRDefault="00E85DED" w:rsidP="00E85DED">
            <w:pPr>
              <w:pStyle w:val="NoSpacing"/>
              <w:rPr>
                <w:rFonts w:cstheme="minorHAnsi"/>
                <w:szCs w:val="22"/>
              </w:rPr>
            </w:pPr>
          </w:p>
          <w:p w:rsidR="00E85DED" w:rsidRDefault="00E85DED" w:rsidP="00E85DED">
            <w:pPr>
              <w:pStyle w:val="NoSpacing"/>
              <w:rPr>
                <w:rFonts w:cstheme="minorHAnsi"/>
                <w:szCs w:val="22"/>
              </w:rPr>
            </w:pPr>
            <w:r>
              <w:rPr>
                <w:rFonts w:cstheme="minorHAnsi"/>
                <w:szCs w:val="22"/>
              </w:rPr>
              <w:t>Efforts have been made to address the awareness of the program/online delivery of some courses through ongoing improvements made to the program web-page over the past two years</w:t>
            </w:r>
          </w:p>
          <w:p w:rsidR="00E85DED" w:rsidRDefault="00E85DED" w:rsidP="00E85DED">
            <w:pPr>
              <w:pStyle w:val="NoSpacing"/>
              <w:rPr>
                <w:rFonts w:cstheme="minorHAnsi"/>
                <w:szCs w:val="22"/>
              </w:rPr>
            </w:pPr>
          </w:p>
          <w:p w:rsidR="00E85DED" w:rsidRDefault="00E85DED" w:rsidP="00E85DED">
            <w:pPr>
              <w:pStyle w:val="NoSpacing"/>
              <w:rPr>
                <w:rFonts w:cstheme="minorHAnsi"/>
                <w:szCs w:val="22"/>
              </w:rPr>
            </w:pPr>
            <w:r>
              <w:rPr>
                <w:rFonts w:cstheme="minorHAnsi"/>
                <w:szCs w:val="22"/>
              </w:rPr>
              <w:t>Efforts have been made to support international students and clarify the expectations of research and citations within the program.  Students have been directed to the online plagiarism course, have been scheduled for individual meetings with faculty/program coordinator</w:t>
            </w:r>
            <w:r w:rsidR="004B4063">
              <w:rPr>
                <w:rFonts w:cstheme="minorHAnsi"/>
                <w:szCs w:val="22"/>
              </w:rPr>
              <w:t>, had APA resources shared and had assignment directions covered in more detail and earlier in the program</w:t>
            </w:r>
          </w:p>
          <w:p w:rsidR="004B4063" w:rsidRPr="00116B54" w:rsidRDefault="004B4063" w:rsidP="00E85DED">
            <w:pPr>
              <w:pStyle w:val="NoSpacing"/>
              <w:rPr>
                <w:rFonts w:cstheme="minorHAnsi"/>
                <w:szCs w:val="22"/>
              </w:rPr>
            </w:pPr>
          </w:p>
        </w:tc>
      </w:tr>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Default="00B40CF0" w:rsidP="00F755A9">
            <w:pPr>
              <w:pStyle w:val="NoSpacing"/>
              <w:rPr>
                <w:rFonts w:cstheme="minorHAnsi"/>
                <w:sz w:val="21"/>
                <w:szCs w:val="21"/>
              </w:rPr>
            </w:pPr>
            <w:proofErr w:type="gramStart"/>
            <w:r w:rsidRPr="005C0ABE">
              <w:rPr>
                <w:rFonts w:cstheme="minorHAnsi"/>
                <w:sz w:val="21"/>
                <w:szCs w:val="21"/>
              </w:rPr>
              <w:t>2.3  Graduate</w:t>
            </w:r>
            <w:proofErr w:type="gramEnd"/>
            <w:r w:rsidRPr="005C0ABE">
              <w:rPr>
                <w:rFonts w:cstheme="minorHAnsi"/>
                <w:sz w:val="21"/>
                <w:szCs w:val="21"/>
              </w:rPr>
              <w:t xml:space="preserve"> </w:t>
            </w:r>
            <w:r w:rsidR="00F074F8" w:rsidRPr="005C0ABE">
              <w:rPr>
                <w:rFonts w:cstheme="minorHAnsi"/>
                <w:sz w:val="21"/>
                <w:szCs w:val="21"/>
              </w:rPr>
              <w:t>Rate</w:t>
            </w:r>
          </w:p>
          <w:p w:rsidR="00BE1B69" w:rsidRPr="005C0ABE" w:rsidRDefault="00BE1B69" w:rsidP="00F755A9">
            <w:pPr>
              <w:pStyle w:val="NoSpacing"/>
              <w:rPr>
                <w:rFonts w:cstheme="minorHAnsi"/>
                <w:sz w:val="21"/>
                <w:szCs w:val="21"/>
              </w:rPr>
            </w:pPr>
          </w:p>
          <w:p w:rsidR="00924AFA" w:rsidRPr="005C0ABE" w:rsidRDefault="00924AFA" w:rsidP="002325FE">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7F1C34" w:rsidP="00F755A9">
            <w:pPr>
              <w:pStyle w:val="NoSpacing"/>
              <w:rPr>
                <w:rFonts w:cstheme="minorHAnsi"/>
                <w:szCs w:val="22"/>
              </w:rPr>
            </w:pPr>
            <w:r>
              <w:rPr>
                <w:noProof/>
                <w:lang w:val="en-CA" w:eastAsia="en-CA"/>
              </w:rPr>
              <w:drawing>
                <wp:inline distT="0" distB="0" distL="0" distR="0" wp14:anchorId="26545F69" wp14:editId="4DF4B9B8">
                  <wp:extent cx="4157980" cy="21247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57980" cy="2124710"/>
                          </a:xfrm>
                          <a:prstGeom prst="rect">
                            <a:avLst/>
                          </a:prstGeom>
                        </pic:spPr>
                      </pic:pic>
                    </a:graphicData>
                  </a:graphic>
                </wp:inline>
              </w:drawing>
            </w:r>
          </w:p>
          <w:p w:rsidR="007F1C34" w:rsidRPr="00116B54" w:rsidRDefault="004B4063" w:rsidP="004B4063">
            <w:pPr>
              <w:pStyle w:val="NoSpacing"/>
              <w:numPr>
                <w:ilvl w:val="0"/>
                <w:numId w:val="23"/>
              </w:numPr>
              <w:rPr>
                <w:rFonts w:cstheme="minorHAnsi"/>
                <w:szCs w:val="22"/>
              </w:rPr>
            </w:pPr>
            <w:r>
              <w:rPr>
                <w:rFonts w:cstheme="minorHAnsi"/>
                <w:szCs w:val="22"/>
              </w:rPr>
              <w:t>The dip in the 2017 graduation rate was attributed to an increase in issues of academic integrity in semester two courses that year.  As addressed above, more effort has been made to educate and support international students in this regard and all students who completed semester two courses were able to go out on placement in the 2018 academic year.</w:t>
            </w:r>
          </w:p>
        </w:tc>
      </w:tr>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40CF0" w:rsidP="00F755A9">
            <w:pPr>
              <w:pStyle w:val="NoSpacing"/>
              <w:rPr>
                <w:rFonts w:cstheme="minorHAnsi"/>
                <w:sz w:val="21"/>
                <w:szCs w:val="21"/>
              </w:rPr>
            </w:pPr>
            <w:proofErr w:type="gramStart"/>
            <w:r w:rsidRPr="005C0ABE">
              <w:rPr>
                <w:rFonts w:cstheme="minorHAnsi"/>
                <w:sz w:val="21"/>
                <w:szCs w:val="21"/>
              </w:rPr>
              <w:t xml:space="preserve">2.4  </w:t>
            </w:r>
            <w:r w:rsidR="00F074F8" w:rsidRPr="005C0ABE">
              <w:rPr>
                <w:rFonts w:cstheme="minorHAnsi"/>
                <w:sz w:val="21"/>
                <w:szCs w:val="21"/>
              </w:rPr>
              <w:t>Graduate</w:t>
            </w:r>
            <w:proofErr w:type="gramEnd"/>
            <w:r w:rsidR="00F074F8" w:rsidRPr="005C0ABE">
              <w:rPr>
                <w:rFonts w:cstheme="minorHAnsi"/>
                <w:sz w:val="21"/>
                <w:szCs w:val="21"/>
              </w:rPr>
              <w:t xml:space="preserve"> Satisfaction</w:t>
            </w:r>
          </w:p>
          <w:p w:rsidR="00BE1B69" w:rsidRPr="005C0ABE" w:rsidRDefault="00BE1B69" w:rsidP="00F755A9">
            <w:pPr>
              <w:pStyle w:val="NoSpacing"/>
              <w:rPr>
                <w:rFonts w:cstheme="minorHAnsi"/>
                <w:sz w:val="21"/>
                <w:szCs w:val="21"/>
              </w:rPr>
            </w:pPr>
          </w:p>
          <w:p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rsidR="00435220" w:rsidRPr="005C0ABE" w:rsidRDefault="0043522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7F1C34" w:rsidP="00F755A9">
            <w:pPr>
              <w:pStyle w:val="NoSpacing"/>
              <w:rPr>
                <w:rFonts w:cstheme="minorHAnsi"/>
                <w:szCs w:val="22"/>
              </w:rPr>
            </w:pPr>
            <w:r>
              <w:rPr>
                <w:noProof/>
                <w:lang w:val="en-CA" w:eastAsia="en-CA"/>
              </w:rPr>
              <w:drawing>
                <wp:inline distT="0" distB="0" distL="0" distR="0" wp14:anchorId="2A50AEB1" wp14:editId="37055CD3">
                  <wp:extent cx="4157980" cy="2028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57980" cy="2028190"/>
                          </a:xfrm>
                          <a:prstGeom prst="rect">
                            <a:avLst/>
                          </a:prstGeom>
                        </pic:spPr>
                      </pic:pic>
                    </a:graphicData>
                  </a:graphic>
                </wp:inline>
              </w:drawing>
            </w:r>
          </w:p>
          <w:p w:rsidR="007F1C34" w:rsidRDefault="007F1C34" w:rsidP="00F755A9">
            <w:pPr>
              <w:pStyle w:val="NoSpacing"/>
              <w:rPr>
                <w:rFonts w:cstheme="minorHAnsi"/>
                <w:szCs w:val="22"/>
              </w:rPr>
            </w:pPr>
            <w:r>
              <w:rPr>
                <w:noProof/>
                <w:lang w:val="en-CA" w:eastAsia="en-CA"/>
              </w:rPr>
              <w:drawing>
                <wp:inline distT="0" distB="0" distL="0" distR="0" wp14:anchorId="7E0D543B" wp14:editId="01338F04">
                  <wp:extent cx="4023360" cy="197112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30937" cy="1974839"/>
                          </a:xfrm>
                          <a:prstGeom prst="rect">
                            <a:avLst/>
                          </a:prstGeom>
                        </pic:spPr>
                      </pic:pic>
                    </a:graphicData>
                  </a:graphic>
                </wp:inline>
              </w:drawing>
            </w:r>
          </w:p>
          <w:p w:rsidR="00EE209A" w:rsidRDefault="00EE209A" w:rsidP="00F755A9">
            <w:pPr>
              <w:pStyle w:val="NoSpacing"/>
              <w:rPr>
                <w:rFonts w:cstheme="minorHAnsi"/>
                <w:szCs w:val="22"/>
              </w:rPr>
            </w:pPr>
          </w:p>
          <w:p w:rsidR="00EE209A" w:rsidRDefault="00EE209A" w:rsidP="002A0CE5">
            <w:pPr>
              <w:pStyle w:val="NoSpacing"/>
              <w:numPr>
                <w:ilvl w:val="0"/>
                <w:numId w:val="23"/>
              </w:numPr>
              <w:rPr>
                <w:rFonts w:cstheme="minorHAnsi"/>
                <w:szCs w:val="22"/>
              </w:rPr>
            </w:pPr>
            <w:r>
              <w:rPr>
                <w:rFonts w:cstheme="minorHAnsi"/>
                <w:szCs w:val="22"/>
              </w:rPr>
              <w:t>Limited results to refer to with only two respondents for the 2015/16 year for question 32 and three respondents for question 22.  Most scores were 67 or 100%.</w:t>
            </w:r>
          </w:p>
          <w:p w:rsidR="004B4063" w:rsidRDefault="004B4063" w:rsidP="002A0CE5">
            <w:pPr>
              <w:pStyle w:val="NoSpacing"/>
              <w:numPr>
                <w:ilvl w:val="0"/>
                <w:numId w:val="23"/>
              </w:numPr>
              <w:rPr>
                <w:rFonts w:cstheme="minorHAnsi"/>
                <w:szCs w:val="22"/>
              </w:rPr>
            </w:pPr>
            <w:r>
              <w:rPr>
                <w:rFonts w:cstheme="minorHAnsi"/>
                <w:szCs w:val="22"/>
              </w:rPr>
              <w:t>In general, our scores are in line and typically slig</w:t>
            </w:r>
            <w:r w:rsidR="002A0CE5">
              <w:rPr>
                <w:rFonts w:cstheme="minorHAnsi"/>
                <w:szCs w:val="22"/>
              </w:rPr>
              <w:t xml:space="preserve">htly above ministry </w:t>
            </w:r>
            <w:proofErr w:type="spellStart"/>
            <w:r w:rsidR="002A0CE5">
              <w:rPr>
                <w:rFonts w:cstheme="minorHAnsi"/>
                <w:szCs w:val="22"/>
              </w:rPr>
              <w:t>comparables</w:t>
            </w:r>
            <w:proofErr w:type="spellEnd"/>
          </w:p>
          <w:p w:rsidR="00EE209A" w:rsidRPr="00116B54" w:rsidRDefault="00EE209A" w:rsidP="002A0CE5">
            <w:pPr>
              <w:pStyle w:val="NoSpacing"/>
              <w:numPr>
                <w:ilvl w:val="0"/>
                <w:numId w:val="23"/>
              </w:numPr>
              <w:rPr>
                <w:rFonts w:cstheme="minorHAnsi"/>
                <w:szCs w:val="22"/>
              </w:rPr>
            </w:pPr>
            <w:r>
              <w:rPr>
                <w:rFonts w:cstheme="minorHAnsi"/>
                <w:szCs w:val="22"/>
              </w:rPr>
              <w:t>Anecdotally, graduates that have provided feedback have been satisfied with the program and felt that they were well prepared for their placement and working in the field of TR.</w:t>
            </w:r>
          </w:p>
        </w:tc>
      </w:tr>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Default="00B40CF0" w:rsidP="00F755A9">
            <w:pPr>
              <w:pStyle w:val="NoSpacing"/>
              <w:rPr>
                <w:rFonts w:cstheme="minorHAnsi"/>
                <w:sz w:val="21"/>
                <w:szCs w:val="21"/>
              </w:rPr>
            </w:pPr>
            <w:proofErr w:type="gramStart"/>
            <w:r w:rsidRPr="005C0ABE">
              <w:rPr>
                <w:rFonts w:cstheme="minorHAnsi"/>
                <w:sz w:val="21"/>
                <w:szCs w:val="21"/>
              </w:rPr>
              <w:t xml:space="preserve">2.5  </w:t>
            </w:r>
            <w:r w:rsidR="00F074F8" w:rsidRPr="005C0ABE">
              <w:rPr>
                <w:rFonts w:cstheme="minorHAnsi"/>
                <w:sz w:val="21"/>
                <w:szCs w:val="21"/>
              </w:rPr>
              <w:t>Enrolment</w:t>
            </w:r>
            <w:proofErr w:type="gramEnd"/>
            <w:r w:rsidR="00F074F8" w:rsidRPr="005C0ABE">
              <w:rPr>
                <w:rFonts w:cstheme="minorHAnsi"/>
                <w:sz w:val="21"/>
                <w:szCs w:val="21"/>
              </w:rPr>
              <w:t xml:space="preserve"> Trends and Demand</w:t>
            </w:r>
          </w:p>
          <w:p w:rsidR="00BE1B69" w:rsidRPr="005C0ABE" w:rsidRDefault="00BE1B69" w:rsidP="00F755A9">
            <w:pPr>
              <w:pStyle w:val="NoSpacing"/>
              <w:rPr>
                <w:rFonts w:cstheme="minorHAnsi"/>
                <w:sz w:val="21"/>
                <w:szCs w:val="21"/>
              </w:rPr>
            </w:pPr>
          </w:p>
          <w:p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415802" w:rsidP="00F755A9">
            <w:pPr>
              <w:pStyle w:val="NoSpacing"/>
              <w:rPr>
                <w:rFonts w:cstheme="minorHAnsi"/>
                <w:szCs w:val="22"/>
              </w:rPr>
            </w:pPr>
            <w:r>
              <w:rPr>
                <w:noProof/>
                <w:lang w:val="en-CA" w:eastAsia="en-CA"/>
              </w:rPr>
              <w:drawing>
                <wp:inline distT="0" distB="0" distL="0" distR="0" wp14:anchorId="44AC66A1" wp14:editId="35291D89">
                  <wp:extent cx="4132162" cy="19589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45208" cy="1965127"/>
                          </a:xfrm>
                          <a:prstGeom prst="rect">
                            <a:avLst/>
                          </a:prstGeom>
                        </pic:spPr>
                      </pic:pic>
                    </a:graphicData>
                  </a:graphic>
                </wp:inline>
              </w:drawing>
            </w:r>
          </w:p>
          <w:p w:rsidR="002A0CE5" w:rsidRDefault="002A0CE5" w:rsidP="00F755A9">
            <w:pPr>
              <w:pStyle w:val="NoSpacing"/>
              <w:rPr>
                <w:rFonts w:cstheme="minorHAnsi"/>
                <w:szCs w:val="22"/>
              </w:rPr>
            </w:pPr>
          </w:p>
          <w:p w:rsidR="00415802" w:rsidRDefault="00415802" w:rsidP="00F755A9">
            <w:pPr>
              <w:pStyle w:val="NoSpacing"/>
              <w:rPr>
                <w:rFonts w:cstheme="minorHAnsi"/>
                <w:szCs w:val="22"/>
              </w:rPr>
            </w:pPr>
            <w:r>
              <w:rPr>
                <w:noProof/>
                <w:lang w:val="en-CA" w:eastAsia="en-CA"/>
              </w:rPr>
              <w:drawing>
                <wp:inline distT="0" distB="0" distL="0" distR="0" wp14:anchorId="13611D39" wp14:editId="2F560ED7">
                  <wp:extent cx="4097438" cy="2001899"/>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06583" cy="2006367"/>
                          </a:xfrm>
                          <a:prstGeom prst="rect">
                            <a:avLst/>
                          </a:prstGeom>
                        </pic:spPr>
                      </pic:pic>
                    </a:graphicData>
                  </a:graphic>
                </wp:inline>
              </w:drawing>
            </w:r>
          </w:p>
          <w:p w:rsidR="002A0CE5" w:rsidRDefault="002A0CE5" w:rsidP="00F755A9">
            <w:pPr>
              <w:pStyle w:val="NoSpacing"/>
              <w:rPr>
                <w:rFonts w:cstheme="minorHAnsi"/>
                <w:szCs w:val="22"/>
              </w:rPr>
            </w:pPr>
          </w:p>
          <w:p w:rsidR="00415802" w:rsidRDefault="00415802" w:rsidP="00F755A9">
            <w:pPr>
              <w:pStyle w:val="NoSpacing"/>
              <w:rPr>
                <w:rFonts w:cstheme="minorHAnsi"/>
                <w:szCs w:val="22"/>
              </w:rPr>
            </w:pPr>
            <w:r>
              <w:rPr>
                <w:noProof/>
                <w:lang w:val="en-CA" w:eastAsia="en-CA"/>
              </w:rPr>
              <w:drawing>
                <wp:inline distT="0" distB="0" distL="0" distR="0" wp14:anchorId="6E7CA782" wp14:editId="38002150">
                  <wp:extent cx="4135901" cy="1934677"/>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47606" cy="1940152"/>
                          </a:xfrm>
                          <a:prstGeom prst="rect">
                            <a:avLst/>
                          </a:prstGeom>
                        </pic:spPr>
                      </pic:pic>
                    </a:graphicData>
                  </a:graphic>
                </wp:inline>
              </w:drawing>
            </w:r>
          </w:p>
          <w:p w:rsidR="00EE209A" w:rsidRDefault="00EE209A" w:rsidP="00F755A9">
            <w:pPr>
              <w:pStyle w:val="NoSpacing"/>
              <w:rPr>
                <w:rFonts w:cstheme="minorHAnsi"/>
                <w:szCs w:val="22"/>
              </w:rPr>
            </w:pPr>
          </w:p>
          <w:p w:rsidR="002A0CE5" w:rsidRDefault="00EE209A" w:rsidP="002A0CE5">
            <w:pPr>
              <w:pStyle w:val="NoSpacing"/>
              <w:numPr>
                <w:ilvl w:val="0"/>
                <w:numId w:val="26"/>
              </w:numPr>
              <w:rPr>
                <w:rFonts w:cstheme="minorHAnsi"/>
                <w:szCs w:val="22"/>
              </w:rPr>
            </w:pPr>
            <w:r>
              <w:rPr>
                <w:rFonts w:cstheme="minorHAnsi"/>
                <w:szCs w:val="22"/>
              </w:rPr>
              <w:t xml:space="preserve">Numbers have been relatively consistent but below targets.  </w:t>
            </w:r>
          </w:p>
          <w:p w:rsidR="002A0CE5" w:rsidRDefault="00EE209A" w:rsidP="002A0CE5">
            <w:pPr>
              <w:pStyle w:val="NoSpacing"/>
              <w:numPr>
                <w:ilvl w:val="0"/>
                <w:numId w:val="26"/>
              </w:numPr>
              <w:rPr>
                <w:rFonts w:cstheme="minorHAnsi"/>
                <w:szCs w:val="22"/>
              </w:rPr>
            </w:pPr>
            <w:r>
              <w:rPr>
                <w:rFonts w:cstheme="minorHAnsi"/>
                <w:szCs w:val="22"/>
              </w:rPr>
              <w:t xml:space="preserve">Registrations have consistently been about half of the total students at Georgian College and about 1.5 times the enrollment at Lambton College.  </w:t>
            </w:r>
          </w:p>
          <w:p w:rsidR="00EE209A" w:rsidRDefault="00EE209A" w:rsidP="002A0CE5">
            <w:pPr>
              <w:pStyle w:val="NoSpacing"/>
              <w:numPr>
                <w:ilvl w:val="0"/>
                <w:numId w:val="26"/>
              </w:numPr>
              <w:rPr>
                <w:rFonts w:cstheme="minorHAnsi"/>
                <w:szCs w:val="22"/>
              </w:rPr>
            </w:pPr>
            <w:r>
              <w:rPr>
                <w:rFonts w:cstheme="minorHAnsi"/>
                <w:szCs w:val="22"/>
              </w:rPr>
              <w:t>Georgian College’s program was the only graduate certificate in the province for decades and they have a large number of graduates working in the field which enhances their reputation in the profession.  As we continue to graduate quality professionals we</w:t>
            </w:r>
            <w:r w:rsidR="002A0CE5">
              <w:rPr>
                <w:rFonts w:cstheme="minorHAnsi"/>
                <w:szCs w:val="22"/>
              </w:rPr>
              <w:t xml:space="preserve"> should close the gap on Georgian College.  </w:t>
            </w:r>
          </w:p>
          <w:p w:rsidR="002A0CE5" w:rsidRDefault="002A0CE5" w:rsidP="002A0CE5">
            <w:pPr>
              <w:pStyle w:val="NoSpacing"/>
              <w:numPr>
                <w:ilvl w:val="0"/>
                <w:numId w:val="26"/>
              </w:numPr>
              <w:rPr>
                <w:rFonts w:cstheme="minorHAnsi"/>
                <w:szCs w:val="22"/>
              </w:rPr>
            </w:pPr>
            <w:r>
              <w:rPr>
                <w:rFonts w:cstheme="minorHAnsi"/>
                <w:szCs w:val="22"/>
              </w:rPr>
              <w:t>The new program at St. Lawrence College may impact the number of applicants from eastern Ontario.</w:t>
            </w:r>
          </w:p>
          <w:p w:rsidR="00B33BED" w:rsidRDefault="00B33BED" w:rsidP="002A0CE5">
            <w:pPr>
              <w:pStyle w:val="NoSpacing"/>
              <w:numPr>
                <w:ilvl w:val="0"/>
                <w:numId w:val="26"/>
              </w:numPr>
              <w:rPr>
                <w:rFonts w:cstheme="minorHAnsi"/>
                <w:szCs w:val="22"/>
              </w:rPr>
            </w:pPr>
            <w:r>
              <w:rPr>
                <w:rFonts w:cstheme="minorHAnsi"/>
                <w:szCs w:val="22"/>
              </w:rPr>
              <w:t xml:space="preserve">We have had </w:t>
            </w:r>
            <w:r w:rsidR="008D52CD">
              <w:rPr>
                <w:rFonts w:cstheme="minorHAnsi"/>
                <w:szCs w:val="22"/>
              </w:rPr>
              <w:t xml:space="preserve">years where we were waitlisted </w:t>
            </w:r>
            <w:r>
              <w:rPr>
                <w:rFonts w:cstheme="minorHAnsi"/>
                <w:szCs w:val="22"/>
              </w:rPr>
              <w:t>but did not meet our enrollment targets.  In those years, large numbers of international students were being offered spots which lead to domestic students being placed on waitlists.  When the majority of international students didn’t come to the college we were left with lower numbers.</w:t>
            </w:r>
          </w:p>
          <w:p w:rsidR="00B33BED" w:rsidRDefault="00B33BED" w:rsidP="002A0CE5">
            <w:pPr>
              <w:pStyle w:val="NoSpacing"/>
              <w:numPr>
                <w:ilvl w:val="0"/>
                <w:numId w:val="26"/>
              </w:numPr>
              <w:rPr>
                <w:rFonts w:cstheme="minorHAnsi"/>
                <w:szCs w:val="22"/>
              </w:rPr>
            </w:pPr>
            <w:r>
              <w:rPr>
                <w:rFonts w:cstheme="minorHAnsi"/>
                <w:szCs w:val="22"/>
              </w:rPr>
              <w:t>We have typically received between four and seven international students per year with the majority coming from India.</w:t>
            </w:r>
          </w:p>
          <w:p w:rsidR="00B33BED" w:rsidRPr="002A0CE5" w:rsidRDefault="00B33BED" w:rsidP="002A0CE5">
            <w:pPr>
              <w:pStyle w:val="NoSpacing"/>
              <w:numPr>
                <w:ilvl w:val="0"/>
                <w:numId w:val="26"/>
              </w:numPr>
              <w:rPr>
                <w:rFonts w:cstheme="minorHAnsi"/>
                <w:szCs w:val="22"/>
              </w:rPr>
            </w:pPr>
            <w:r>
              <w:rPr>
                <w:rFonts w:cstheme="minorHAnsi"/>
                <w:szCs w:val="22"/>
              </w:rPr>
              <w:t xml:space="preserve">Numbers were down the past two falls, which coincides with the program having a program coordinator who was not directly knowledgeable about the field of TR.  </w:t>
            </w:r>
          </w:p>
          <w:p w:rsidR="00EE209A" w:rsidRDefault="00EE209A" w:rsidP="00F755A9">
            <w:pPr>
              <w:pStyle w:val="NoSpacing"/>
              <w:rPr>
                <w:rFonts w:cstheme="minorHAnsi"/>
                <w:szCs w:val="22"/>
              </w:rPr>
            </w:pPr>
          </w:p>
          <w:p w:rsidR="00415802" w:rsidRPr="00116B54" w:rsidRDefault="00415802" w:rsidP="00F755A9">
            <w:pPr>
              <w:pStyle w:val="NoSpacing"/>
              <w:rPr>
                <w:rFonts w:cstheme="minorHAnsi"/>
                <w:szCs w:val="22"/>
              </w:rPr>
            </w:pPr>
            <w:r>
              <w:rPr>
                <w:noProof/>
                <w:lang w:val="en-CA" w:eastAsia="en-CA"/>
              </w:rPr>
              <w:drawing>
                <wp:inline distT="0" distB="0" distL="0" distR="0" wp14:anchorId="5946D248" wp14:editId="46EC5C0D">
                  <wp:extent cx="4157980" cy="19589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57980" cy="1958975"/>
                          </a:xfrm>
                          <a:prstGeom prst="rect">
                            <a:avLst/>
                          </a:prstGeom>
                        </pic:spPr>
                      </pic:pic>
                    </a:graphicData>
                  </a:graphic>
                </wp:inline>
              </w:drawing>
            </w: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3.0 Program Curriculum</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rPr>
          <w:trHeight w:val="611"/>
        </w:trPr>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rsidR="00BE1B69" w:rsidRPr="005C0ABE" w:rsidRDefault="00BE1B69" w:rsidP="00F755A9">
            <w:pPr>
              <w:pStyle w:val="NoSpacing"/>
              <w:rPr>
                <w:rFonts w:cstheme="minorHAnsi"/>
                <w:sz w:val="21"/>
                <w:szCs w:val="21"/>
              </w:rPr>
            </w:pPr>
          </w:p>
          <w:p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tcMar>
              <w:top w:w="113" w:type="dxa"/>
              <w:bottom w:w="113" w:type="dxa"/>
            </w:tcMar>
          </w:tcPr>
          <w:p w:rsidR="00B40CF0" w:rsidRDefault="00C53BB9" w:rsidP="00C53BB9">
            <w:pPr>
              <w:pStyle w:val="NoSpacing"/>
              <w:numPr>
                <w:ilvl w:val="0"/>
                <w:numId w:val="6"/>
              </w:numPr>
              <w:rPr>
                <w:rFonts w:cstheme="minorHAnsi"/>
                <w:szCs w:val="22"/>
              </w:rPr>
            </w:pPr>
            <w:r>
              <w:rPr>
                <w:rFonts w:cstheme="minorHAnsi"/>
                <w:szCs w:val="22"/>
              </w:rPr>
              <w:t xml:space="preserve">There are currently no ministry standards for TR education in the province.  </w:t>
            </w:r>
          </w:p>
          <w:p w:rsidR="00C53BB9" w:rsidRDefault="00C53BB9" w:rsidP="00C53BB9">
            <w:pPr>
              <w:pStyle w:val="NoSpacing"/>
              <w:numPr>
                <w:ilvl w:val="0"/>
                <w:numId w:val="6"/>
              </w:numPr>
              <w:rPr>
                <w:rFonts w:cstheme="minorHAnsi"/>
                <w:szCs w:val="22"/>
              </w:rPr>
            </w:pPr>
            <w:r>
              <w:rPr>
                <w:rFonts w:cstheme="minorHAnsi"/>
                <w:szCs w:val="22"/>
              </w:rPr>
              <w:t xml:space="preserve">TRO has offered to assist the ministry through the sharing of the ECF document that was developed by the TRO </w:t>
            </w:r>
            <w:proofErr w:type="gramStart"/>
            <w:r>
              <w:rPr>
                <w:rFonts w:cstheme="minorHAnsi"/>
                <w:szCs w:val="22"/>
              </w:rPr>
              <w:t>educators</w:t>
            </w:r>
            <w:proofErr w:type="gramEnd"/>
            <w:r>
              <w:rPr>
                <w:rFonts w:cstheme="minorHAnsi"/>
                <w:szCs w:val="22"/>
              </w:rPr>
              <w:t xml:space="preserve"> committee.</w:t>
            </w:r>
          </w:p>
          <w:p w:rsidR="00C53BB9" w:rsidRDefault="00C53BB9" w:rsidP="00C53BB9">
            <w:pPr>
              <w:pStyle w:val="NoSpacing"/>
              <w:numPr>
                <w:ilvl w:val="0"/>
                <w:numId w:val="6"/>
              </w:numPr>
              <w:rPr>
                <w:rFonts w:cstheme="minorHAnsi"/>
                <w:szCs w:val="22"/>
              </w:rPr>
            </w:pPr>
            <w:r>
              <w:rPr>
                <w:rFonts w:cstheme="minorHAnsi"/>
                <w:szCs w:val="22"/>
              </w:rPr>
              <w:t>Our curriculum was based off extensive research, experience as a recreation therapist and TR educator and was tied to the TRO Standards of Practice</w:t>
            </w:r>
          </w:p>
          <w:p w:rsidR="00C53BB9" w:rsidRPr="00116B54" w:rsidRDefault="00C53BB9" w:rsidP="00C53BB9">
            <w:pPr>
              <w:pStyle w:val="NoSpacing"/>
              <w:numPr>
                <w:ilvl w:val="0"/>
                <w:numId w:val="6"/>
              </w:numPr>
              <w:rPr>
                <w:rFonts w:cstheme="minorHAnsi"/>
                <w:szCs w:val="22"/>
              </w:rPr>
            </w:pPr>
            <w:r>
              <w:rPr>
                <w:rFonts w:cstheme="minorHAnsi"/>
                <w:szCs w:val="22"/>
              </w:rPr>
              <w:t xml:space="preserve">TRO’s </w:t>
            </w:r>
            <w:proofErr w:type="gramStart"/>
            <w:r>
              <w:rPr>
                <w:rFonts w:cstheme="minorHAnsi"/>
                <w:szCs w:val="22"/>
              </w:rPr>
              <w:t>educators</w:t>
            </w:r>
            <w:proofErr w:type="gramEnd"/>
            <w:r>
              <w:rPr>
                <w:rFonts w:cstheme="minorHAnsi"/>
                <w:szCs w:val="22"/>
              </w:rPr>
              <w:t xml:space="preserve"> committee has started discussions around developing standards for placement experiences.  When/if these are developed/standardized we will need to review our curriculum</w:t>
            </w:r>
          </w:p>
        </w:tc>
      </w:tr>
    </w:tbl>
    <w:p w:rsidR="002D4319" w:rsidRDefault="002D4319">
      <w:r>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rsidTr="003F0641">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3.2 </w:t>
            </w:r>
            <w:r w:rsidR="00120397" w:rsidRPr="005C0ABE">
              <w:rPr>
                <w:rFonts w:cstheme="minorHAnsi"/>
                <w:sz w:val="21"/>
                <w:szCs w:val="21"/>
              </w:rPr>
              <w:t>Program of Study, Course Outlines, Delivery and Program Map</w:t>
            </w:r>
            <w:r w:rsidRPr="005C0ABE">
              <w:rPr>
                <w:rFonts w:cstheme="minorHAnsi"/>
                <w:sz w:val="21"/>
                <w:szCs w:val="21"/>
              </w:rPr>
              <w:t xml:space="preserve"> </w:t>
            </w:r>
          </w:p>
          <w:p w:rsidR="00BE1B69" w:rsidRPr="005C0ABE" w:rsidRDefault="00BE1B69" w:rsidP="00F755A9">
            <w:pPr>
              <w:pStyle w:val="NoSpacing"/>
              <w:rPr>
                <w:rFonts w:cstheme="minorHAnsi"/>
                <w:sz w:val="21"/>
                <w:szCs w:val="21"/>
              </w:rPr>
            </w:pP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rsidR="00646C46" w:rsidRPr="00BB5F57" w:rsidRDefault="00646C46" w:rsidP="00646C46">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w:t>
            </w:r>
            <w:r>
              <w:rPr>
                <w:rFonts w:cstheme="minorHAnsi"/>
                <w:sz w:val="21"/>
                <w:szCs w:val="21"/>
                <w:lang w:val="en-CA" w:eastAsia="en-CA"/>
              </w:rPr>
              <w:t>ncludes Indigenous perspectives and record the courses in the curriculum in which Indigenous perspectives are covered</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1227F1" w:rsidRPr="00BB5F57" w:rsidRDefault="001227F1" w:rsidP="002325FE">
            <w:pPr>
              <w:pStyle w:val="NoSpacing"/>
              <w:numPr>
                <w:ilvl w:val="0"/>
                <w:numId w:val="7"/>
              </w:numPr>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rsidR="00B40CF0" w:rsidRPr="00D37A1D" w:rsidRDefault="00BB5F57" w:rsidP="002325FE">
            <w:pPr>
              <w:pStyle w:val="NoSpacing"/>
              <w:numPr>
                <w:ilvl w:val="0"/>
                <w:numId w:val="7"/>
              </w:numPr>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rsidR="00D37A1D" w:rsidRPr="005C0ABE" w:rsidRDefault="00D37A1D" w:rsidP="00FE3B55">
            <w:pPr>
              <w:pStyle w:val="NoSpacing"/>
              <w:ind w:left="720"/>
              <w:rPr>
                <w:rFonts w:cstheme="minorHAnsi"/>
                <w:sz w:val="21"/>
                <w:szCs w:val="21"/>
              </w:rPr>
            </w:pPr>
          </w:p>
        </w:tc>
        <w:tc>
          <w:tcPr>
            <w:tcW w:w="6662" w:type="dxa"/>
            <w:tcMar>
              <w:top w:w="113" w:type="dxa"/>
              <w:bottom w:w="113" w:type="dxa"/>
            </w:tcMar>
          </w:tcPr>
          <w:p w:rsidR="00415802" w:rsidRDefault="00415802" w:rsidP="00222CED">
            <w:pPr>
              <w:pStyle w:val="Heading3"/>
              <w:numPr>
                <w:ilvl w:val="0"/>
                <w:numId w:val="0"/>
              </w:numPr>
              <w:spacing w:before="300" w:after="150"/>
              <w:ind w:left="720" w:hanging="720"/>
              <w:rPr>
                <w:rFonts w:ascii="Arial" w:hAnsi="Arial" w:cs="Arial"/>
                <w:caps/>
                <w:color w:val="333333"/>
                <w:spacing w:val="-8"/>
                <w:lang w:val="en-CA"/>
              </w:rPr>
            </w:pPr>
            <w:r>
              <w:rPr>
                <w:rFonts w:ascii="Arial" w:hAnsi="Arial" w:cs="Arial"/>
                <w:caps/>
                <w:color w:val="333333"/>
                <w:spacing w:val="-8"/>
              </w:rPr>
              <w:t>ADMISSION REQUIREMENTS</w:t>
            </w:r>
          </w:p>
          <w:p w:rsidR="00222CED" w:rsidRDefault="00415802" w:rsidP="00222CED">
            <w:pPr>
              <w:numPr>
                <w:ilvl w:val="0"/>
                <w:numId w:val="18"/>
              </w:numPr>
              <w:spacing w:before="100" w:beforeAutospacing="1" w:after="100" w:afterAutospacing="1"/>
              <w:rPr>
                <w:rFonts w:ascii="Arial" w:hAnsi="Arial" w:cs="Arial"/>
                <w:color w:val="333333"/>
                <w:sz w:val="21"/>
                <w:szCs w:val="21"/>
              </w:rPr>
            </w:pPr>
            <w:r>
              <w:rPr>
                <w:rFonts w:ascii="Arial" w:hAnsi="Arial" w:cs="Arial"/>
                <w:color w:val="333333"/>
                <w:sz w:val="21"/>
                <w:szCs w:val="21"/>
              </w:rPr>
              <w:t>Ontario College Diploma or university degree in a related field, or the equivalent</w:t>
            </w:r>
          </w:p>
          <w:p w:rsidR="0071213A" w:rsidRPr="00222CED" w:rsidRDefault="0071213A" w:rsidP="0071213A">
            <w:pPr>
              <w:spacing w:before="100" w:beforeAutospacing="1" w:after="100" w:afterAutospacing="1"/>
              <w:rPr>
                <w:rFonts w:ascii="Arial" w:hAnsi="Arial" w:cs="Arial"/>
                <w:color w:val="333333"/>
                <w:sz w:val="21"/>
                <w:szCs w:val="21"/>
              </w:rPr>
            </w:pPr>
            <w:r>
              <w:rPr>
                <w:rFonts w:ascii="Arial" w:hAnsi="Arial" w:cs="Arial"/>
                <w:color w:val="333333"/>
                <w:sz w:val="21"/>
                <w:szCs w:val="21"/>
              </w:rPr>
              <w:t>As a graduate certificate, this is the required and appropriate level for admissions requirements</w:t>
            </w:r>
          </w:p>
          <w:p w:rsidR="00222CED" w:rsidRDefault="00222CED" w:rsidP="00222CED">
            <w:pPr>
              <w:pStyle w:val="ListParagraph"/>
              <w:numPr>
                <w:ilvl w:val="0"/>
                <w:numId w:val="7"/>
              </w:numPr>
              <w:spacing w:before="100" w:beforeAutospacing="1" w:after="100" w:afterAutospacing="1"/>
              <w:ind w:left="360"/>
              <w:rPr>
                <w:rFonts w:cstheme="minorHAnsi"/>
                <w:szCs w:val="22"/>
              </w:rPr>
            </w:pPr>
            <w:r>
              <w:rPr>
                <w:rFonts w:cstheme="minorHAnsi"/>
                <w:szCs w:val="22"/>
              </w:rPr>
              <w:t xml:space="preserve">Course evaluation is mapped for students in each semester to help ensure balance and a manageable workload.  </w:t>
            </w:r>
          </w:p>
          <w:p w:rsidR="00222CED" w:rsidRDefault="00222CED" w:rsidP="00222CED">
            <w:pPr>
              <w:pStyle w:val="ListParagraph"/>
              <w:numPr>
                <w:ilvl w:val="0"/>
                <w:numId w:val="7"/>
              </w:numPr>
              <w:spacing w:before="100" w:beforeAutospacing="1" w:after="100" w:afterAutospacing="1"/>
              <w:ind w:left="360"/>
              <w:rPr>
                <w:rFonts w:cstheme="minorHAnsi"/>
                <w:szCs w:val="22"/>
              </w:rPr>
            </w:pPr>
            <w:r>
              <w:rPr>
                <w:rFonts w:cstheme="minorHAnsi"/>
                <w:szCs w:val="22"/>
              </w:rPr>
              <w:t>Assessment includes a variety of practical application opportunities including but not limited to the 100 hours of volunteering required in RECR 138, program development and presentation assignments in RECR 128, 130, 134 and 139.  Practical assessment skills are developed in RECR 133 and a community inclusion exercise is conducted in RECR 129.</w:t>
            </w:r>
          </w:p>
          <w:p w:rsidR="00222CED" w:rsidRDefault="00222CED" w:rsidP="00222CED">
            <w:pPr>
              <w:pStyle w:val="ListParagraph"/>
              <w:numPr>
                <w:ilvl w:val="0"/>
                <w:numId w:val="7"/>
              </w:numPr>
              <w:spacing w:before="100" w:beforeAutospacing="1" w:after="100" w:afterAutospacing="1"/>
              <w:ind w:left="360"/>
              <w:rPr>
                <w:rFonts w:cstheme="minorHAnsi"/>
                <w:szCs w:val="22"/>
              </w:rPr>
            </w:pPr>
            <w:r>
              <w:rPr>
                <w:rFonts w:cstheme="minorHAnsi"/>
                <w:szCs w:val="22"/>
              </w:rPr>
              <w:t>Students demonstrate learning through the above practical application assignments but also through weekly reflections, the use of discussion board assignments through D2L</w:t>
            </w:r>
            <w:r w:rsidR="0071213A">
              <w:rPr>
                <w:rFonts w:cstheme="minorHAnsi"/>
                <w:szCs w:val="22"/>
              </w:rPr>
              <w:t>, TR research-based assignments and testing.</w:t>
            </w:r>
          </w:p>
          <w:p w:rsidR="00D401CF" w:rsidRDefault="00D401CF" w:rsidP="00222CED">
            <w:pPr>
              <w:pStyle w:val="ListParagraph"/>
              <w:numPr>
                <w:ilvl w:val="0"/>
                <w:numId w:val="7"/>
              </w:numPr>
              <w:spacing w:before="100" w:beforeAutospacing="1" w:after="100" w:afterAutospacing="1"/>
              <w:ind w:left="360"/>
              <w:rPr>
                <w:rFonts w:cstheme="minorHAnsi"/>
                <w:szCs w:val="22"/>
              </w:rPr>
            </w:pPr>
            <w:r>
              <w:rPr>
                <w:rFonts w:cstheme="minorHAnsi"/>
                <w:szCs w:val="22"/>
              </w:rPr>
              <w:t>SCIE 155 utilizes web-resources from the publisher to augment student learning</w:t>
            </w:r>
          </w:p>
          <w:p w:rsidR="00D401CF" w:rsidRDefault="00D401CF" w:rsidP="00222CED">
            <w:pPr>
              <w:pStyle w:val="ListParagraph"/>
              <w:numPr>
                <w:ilvl w:val="0"/>
                <w:numId w:val="7"/>
              </w:numPr>
              <w:spacing w:before="100" w:beforeAutospacing="1" w:after="100" w:afterAutospacing="1"/>
              <w:ind w:left="360"/>
              <w:rPr>
                <w:rFonts w:cstheme="minorHAnsi"/>
                <w:szCs w:val="22"/>
              </w:rPr>
            </w:pPr>
            <w:r>
              <w:rPr>
                <w:rFonts w:cstheme="minorHAnsi"/>
                <w:szCs w:val="22"/>
              </w:rPr>
              <w:t>Web-links to TR documents (Codes of Ethics, Standards of Practice, TR agencies/programs, research results, etc.) are used in most courses.</w:t>
            </w:r>
          </w:p>
          <w:p w:rsidR="00D401CF" w:rsidRDefault="00D401CF" w:rsidP="00222CED">
            <w:pPr>
              <w:pStyle w:val="ListParagraph"/>
              <w:numPr>
                <w:ilvl w:val="0"/>
                <w:numId w:val="7"/>
              </w:numPr>
              <w:spacing w:before="100" w:beforeAutospacing="1" w:after="100" w:afterAutospacing="1"/>
              <w:ind w:left="360"/>
              <w:rPr>
                <w:rFonts w:cstheme="minorHAnsi"/>
                <w:szCs w:val="22"/>
              </w:rPr>
            </w:pPr>
            <w:proofErr w:type="spellStart"/>
            <w:r>
              <w:rPr>
                <w:rFonts w:cstheme="minorHAnsi"/>
                <w:szCs w:val="22"/>
              </w:rPr>
              <w:t>InterviewStream</w:t>
            </w:r>
            <w:proofErr w:type="spellEnd"/>
            <w:r>
              <w:rPr>
                <w:rFonts w:cstheme="minorHAnsi"/>
                <w:szCs w:val="22"/>
              </w:rPr>
              <w:t xml:space="preserve"> will be utilized in W2019 in RECR 133 and RECR 138</w:t>
            </w:r>
          </w:p>
          <w:p w:rsidR="00D401CF" w:rsidRDefault="00D401CF" w:rsidP="00222CED">
            <w:pPr>
              <w:pStyle w:val="ListParagraph"/>
              <w:numPr>
                <w:ilvl w:val="0"/>
                <w:numId w:val="7"/>
              </w:numPr>
              <w:spacing w:before="100" w:beforeAutospacing="1" w:after="100" w:afterAutospacing="1"/>
              <w:ind w:left="360"/>
              <w:rPr>
                <w:rFonts w:cstheme="minorHAnsi"/>
                <w:szCs w:val="22"/>
              </w:rPr>
            </w:pPr>
            <w:r>
              <w:rPr>
                <w:rFonts w:cstheme="minorHAnsi"/>
                <w:szCs w:val="22"/>
              </w:rPr>
              <w:t>Cultural competency is addressed in RECR 136, although it could be enhanced to more clearly address Indigenous perspectives</w:t>
            </w:r>
          </w:p>
          <w:p w:rsidR="00D401CF" w:rsidRDefault="00D401CF" w:rsidP="00222CED">
            <w:pPr>
              <w:pStyle w:val="ListParagraph"/>
              <w:numPr>
                <w:ilvl w:val="0"/>
                <w:numId w:val="7"/>
              </w:numPr>
              <w:spacing w:before="100" w:beforeAutospacing="1" w:after="100" w:afterAutospacing="1"/>
              <w:ind w:left="360"/>
              <w:rPr>
                <w:rFonts w:cstheme="minorHAnsi"/>
                <w:szCs w:val="22"/>
              </w:rPr>
            </w:pPr>
            <w:r>
              <w:rPr>
                <w:rFonts w:cstheme="minorHAnsi"/>
                <w:szCs w:val="22"/>
              </w:rPr>
              <w:t>The sustainability learning outcome is supported through content in RECR 127, 128, 129, 131, 132, 134, 135, 136, 137 and 139</w:t>
            </w:r>
          </w:p>
          <w:p w:rsidR="0071213A" w:rsidRDefault="0071213A" w:rsidP="00222CED">
            <w:pPr>
              <w:pStyle w:val="ListParagraph"/>
              <w:numPr>
                <w:ilvl w:val="0"/>
                <w:numId w:val="7"/>
              </w:numPr>
              <w:spacing w:before="100" w:beforeAutospacing="1" w:after="100" w:afterAutospacing="1"/>
              <w:ind w:left="360"/>
              <w:rPr>
                <w:rFonts w:cstheme="minorHAnsi"/>
                <w:szCs w:val="22"/>
              </w:rPr>
            </w:pPr>
            <w:r>
              <w:rPr>
                <w:rFonts w:cstheme="minorHAnsi"/>
                <w:szCs w:val="22"/>
              </w:rPr>
              <w:t>We intentionally limited the number of pre and co-requisites when we developed the program as we envisioned more working professionals choosing to take courses on a part-time basis and did not want to hinder their ability to move through the program.  As we have not had those students enroll in the program we should consider reviewing pre and co-requisites to see if more are warranted.  At this point, the only pre-requisite is that all coursework is completed prior to taking the final internship</w:t>
            </w:r>
          </w:p>
          <w:p w:rsidR="00222CED" w:rsidRDefault="00222CED" w:rsidP="00222CED">
            <w:pPr>
              <w:spacing w:before="100" w:beforeAutospacing="1" w:after="100" w:afterAutospacing="1"/>
              <w:rPr>
                <w:rFonts w:ascii="Arial" w:hAnsi="Arial" w:cs="Arial"/>
                <w:color w:val="333333"/>
                <w:sz w:val="21"/>
                <w:szCs w:val="21"/>
              </w:rPr>
            </w:pPr>
          </w:p>
          <w:p w:rsidR="00B40CF0" w:rsidRPr="00116B54" w:rsidRDefault="00B40CF0" w:rsidP="00F755A9">
            <w:pPr>
              <w:pStyle w:val="NoSpacing"/>
              <w:rPr>
                <w:rFonts w:cstheme="minorHAnsi"/>
                <w:szCs w:val="22"/>
              </w:rPr>
            </w:pP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4.0 Strategic Positioning and New Opportunities</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4.1 College and School Alignment</w:t>
            </w:r>
          </w:p>
          <w:p w:rsidR="00BE1B69" w:rsidRPr="005C0ABE" w:rsidRDefault="00BE1B69" w:rsidP="00F755A9">
            <w:pPr>
              <w:pStyle w:val="NoSpacing"/>
              <w:rPr>
                <w:rFonts w:cstheme="minorHAnsi"/>
                <w:sz w:val="21"/>
                <w:szCs w:val="21"/>
              </w:rPr>
            </w:pPr>
          </w:p>
          <w:p w:rsidR="00B40CF0" w:rsidRPr="003D46B6" w:rsidRDefault="00C60B11" w:rsidP="002325FE">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p w:rsidR="003D46B6" w:rsidRPr="005C0ABE" w:rsidRDefault="003D46B6" w:rsidP="002325FE">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6662" w:type="dxa"/>
            <w:tcMar>
              <w:top w:w="113" w:type="dxa"/>
              <w:bottom w:w="113" w:type="dxa"/>
            </w:tcMar>
          </w:tcPr>
          <w:p w:rsidR="00B40CF0" w:rsidRPr="00D401CF" w:rsidRDefault="00D401CF" w:rsidP="00D401CF">
            <w:pPr>
              <w:pStyle w:val="NoSpacing"/>
              <w:numPr>
                <w:ilvl w:val="0"/>
                <w:numId w:val="8"/>
              </w:numPr>
              <w:rPr>
                <w:rFonts w:cstheme="minorHAnsi"/>
                <w:szCs w:val="22"/>
                <w:lang w:val="en-CA"/>
              </w:rPr>
            </w:pPr>
            <w:r w:rsidRPr="00D401CF">
              <w:rPr>
                <w:rFonts w:cstheme="minorHAnsi"/>
                <w:szCs w:val="22"/>
                <w:lang w:val="en-CA"/>
              </w:rPr>
              <w:t>The program webpage has been updated over the past year with effort made to clarify our delivery style and the advantages that it provides in terms of flexibility</w:t>
            </w:r>
          </w:p>
          <w:p w:rsidR="00D401CF" w:rsidRDefault="00D401CF" w:rsidP="00D401CF">
            <w:pPr>
              <w:pStyle w:val="NoSpacing"/>
              <w:numPr>
                <w:ilvl w:val="0"/>
                <w:numId w:val="8"/>
              </w:numPr>
              <w:rPr>
                <w:rFonts w:cstheme="minorHAnsi"/>
                <w:szCs w:val="22"/>
                <w:lang w:val="en-CA"/>
              </w:rPr>
            </w:pPr>
            <w:r>
              <w:rPr>
                <w:rFonts w:cstheme="minorHAnsi"/>
                <w:szCs w:val="22"/>
                <w:lang w:val="en-CA"/>
              </w:rPr>
              <w:t>Given these recent changes the information is accurate ad current</w:t>
            </w:r>
          </w:p>
          <w:p w:rsidR="00D401CF" w:rsidRDefault="00D401CF" w:rsidP="00D401CF">
            <w:pPr>
              <w:pStyle w:val="NoSpacing"/>
              <w:numPr>
                <w:ilvl w:val="0"/>
                <w:numId w:val="8"/>
              </w:numPr>
              <w:rPr>
                <w:rFonts w:cstheme="minorHAnsi"/>
                <w:szCs w:val="22"/>
                <w:lang w:val="en-CA"/>
              </w:rPr>
            </w:pPr>
            <w:r>
              <w:rPr>
                <w:rFonts w:cstheme="minorHAnsi"/>
                <w:szCs w:val="22"/>
                <w:lang w:val="en-CA"/>
              </w:rPr>
              <w:t>Videos were added this spring of our part-time faculty member and one of our students.  Other videos were also made for additional students</w:t>
            </w:r>
          </w:p>
          <w:p w:rsidR="00D401CF" w:rsidRDefault="00D401CF" w:rsidP="00D401CF">
            <w:pPr>
              <w:pStyle w:val="NoSpacing"/>
              <w:numPr>
                <w:ilvl w:val="0"/>
                <w:numId w:val="8"/>
              </w:numPr>
              <w:rPr>
                <w:rFonts w:cstheme="minorHAnsi"/>
                <w:szCs w:val="22"/>
                <w:lang w:val="en-CA"/>
              </w:rPr>
            </w:pPr>
            <w:r>
              <w:rPr>
                <w:rFonts w:cstheme="minorHAnsi"/>
                <w:szCs w:val="22"/>
                <w:lang w:val="en-CA"/>
              </w:rPr>
              <w:t>We will be taping one or two of our students on placement this summer to add the placement perspective.</w:t>
            </w:r>
          </w:p>
          <w:p w:rsidR="00D401CF" w:rsidRPr="00116B54" w:rsidRDefault="00D401CF" w:rsidP="00D401CF">
            <w:pPr>
              <w:pStyle w:val="NoSpacing"/>
              <w:numPr>
                <w:ilvl w:val="0"/>
                <w:numId w:val="8"/>
              </w:numPr>
              <w:rPr>
                <w:rFonts w:cstheme="minorHAnsi"/>
                <w:szCs w:val="22"/>
                <w:lang w:val="en-CA"/>
              </w:rPr>
            </w:pPr>
            <w:r>
              <w:rPr>
                <w:rFonts w:cstheme="minorHAnsi"/>
                <w:szCs w:val="22"/>
                <w:lang w:val="en-CA"/>
              </w:rPr>
              <w:t xml:space="preserve">Our next target should be the utilization of alumni in our marketing approach </w:t>
            </w:r>
          </w:p>
        </w:tc>
      </w:tr>
      <w:tr w:rsidR="00B40CF0" w:rsidRPr="00116B54" w:rsidTr="003F0641">
        <w:trPr>
          <w:trHeight w:val="1693"/>
        </w:trPr>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4.2 Competitor Programs</w:t>
            </w:r>
          </w:p>
          <w:p w:rsidR="00BE1B69" w:rsidRPr="005C0ABE" w:rsidRDefault="00BE1B69" w:rsidP="00F755A9">
            <w:pPr>
              <w:pStyle w:val="NoSpacing"/>
              <w:rPr>
                <w:rFonts w:cstheme="minorHAnsi"/>
                <w:sz w:val="21"/>
                <w:szCs w:val="21"/>
              </w:rPr>
            </w:pPr>
          </w:p>
          <w:p w:rsidR="00C60B11" w:rsidRPr="00C60B11" w:rsidRDefault="00C60B11" w:rsidP="002325FE">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rsidR="00B40CF0" w:rsidRPr="005C0ABE" w:rsidRDefault="00C60B11" w:rsidP="002325FE">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shd w:val="clear" w:color="auto" w:fill="auto"/>
            <w:tcMar>
              <w:top w:w="113" w:type="dxa"/>
              <w:bottom w:w="113" w:type="dxa"/>
            </w:tcMar>
          </w:tcPr>
          <w:p w:rsidR="00D401CF" w:rsidRDefault="00EE209A" w:rsidP="00D401CF">
            <w:pPr>
              <w:pStyle w:val="NoSpacing"/>
              <w:numPr>
                <w:ilvl w:val="0"/>
                <w:numId w:val="8"/>
              </w:numPr>
              <w:rPr>
                <w:rFonts w:cstheme="minorHAnsi"/>
                <w:szCs w:val="22"/>
              </w:rPr>
            </w:pPr>
            <w:r>
              <w:rPr>
                <w:rFonts w:cstheme="minorHAnsi"/>
                <w:szCs w:val="22"/>
              </w:rPr>
              <w:t xml:space="preserve">TR education in Ontario occurs at the diploma, graduate certificate and degree levels.  </w:t>
            </w:r>
          </w:p>
          <w:p w:rsidR="00D401CF" w:rsidRDefault="00EE209A" w:rsidP="00D401CF">
            <w:pPr>
              <w:pStyle w:val="NoSpacing"/>
              <w:numPr>
                <w:ilvl w:val="0"/>
                <w:numId w:val="8"/>
              </w:numPr>
              <w:rPr>
                <w:rFonts w:cstheme="minorHAnsi"/>
                <w:szCs w:val="22"/>
              </w:rPr>
            </w:pPr>
            <w:r>
              <w:rPr>
                <w:rFonts w:cstheme="minorHAnsi"/>
                <w:szCs w:val="22"/>
              </w:rPr>
              <w:t xml:space="preserve">The most direct competitors are the graduate certificate programs at Georgian College and St. Lawrence College (began fall of 2017).  Note as well that Lambton College has changed their graduate certificate program in TR to a diploma program effective Fall 2018.  </w:t>
            </w:r>
          </w:p>
          <w:p w:rsidR="00EE209A" w:rsidRDefault="00EE209A" w:rsidP="00D401CF">
            <w:pPr>
              <w:pStyle w:val="NoSpacing"/>
              <w:numPr>
                <w:ilvl w:val="0"/>
                <w:numId w:val="8"/>
              </w:numPr>
              <w:rPr>
                <w:rFonts w:cstheme="minorHAnsi"/>
                <w:szCs w:val="22"/>
              </w:rPr>
            </w:pPr>
            <w:r>
              <w:rPr>
                <w:rFonts w:cstheme="minorHAnsi"/>
                <w:szCs w:val="22"/>
              </w:rPr>
              <w:t>The graduate certificate programs all share the majority of the curriculum.  The St. Lawrence program is modelled very closely after our own with 10 of our 12 courses offered.</w:t>
            </w:r>
          </w:p>
          <w:p w:rsidR="00D401CF" w:rsidRDefault="00EE209A" w:rsidP="00D401CF">
            <w:pPr>
              <w:pStyle w:val="NoSpacing"/>
              <w:numPr>
                <w:ilvl w:val="0"/>
                <w:numId w:val="8"/>
              </w:numPr>
              <w:rPr>
                <w:rFonts w:cstheme="minorHAnsi"/>
                <w:szCs w:val="22"/>
              </w:rPr>
            </w:pPr>
            <w:r>
              <w:rPr>
                <w:rFonts w:cstheme="minorHAnsi"/>
                <w:szCs w:val="22"/>
              </w:rPr>
              <w:t xml:space="preserve">The value added in our program stems from its delivery and contents.  In terms of contents, our program is the only graduate certificate with a course that focuses exclusively on TR and Aging.  </w:t>
            </w:r>
          </w:p>
          <w:p w:rsidR="00D401CF" w:rsidRDefault="00EE209A" w:rsidP="00D401CF">
            <w:pPr>
              <w:pStyle w:val="NoSpacing"/>
              <w:numPr>
                <w:ilvl w:val="0"/>
                <w:numId w:val="8"/>
              </w:numPr>
              <w:rPr>
                <w:rFonts w:cstheme="minorHAnsi"/>
                <w:szCs w:val="22"/>
              </w:rPr>
            </w:pPr>
            <w:r>
              <w:rPr>
                <w:rFonts w:cstheme="minorHAnsi"/>
                <w:szCs w:val="22"/>
              </w:rPr>
              <w:t xml:space="preserve">Given the demographic trend outlined above this is a plus.  </w:t>
            </w:r>
          </w:p>
          <w:p w:rsidR="00B40CF0" w:rsidRPr="00116B54" w:rsidRDefault="00EE209A" w:rsidP="00D401CF">
            <w:pPr>
              <w:pStyle w:val="NoSpacing"/>
              <w:numPr>
                <w:ilvl w:val="0"/>
                <w:numId w:val="8"/>
              </w:numPr>
              <w:rPr>
                <w:rFonts w:cstheme="minorHAnsi"/>
                <w:szCs w:val="22"/>
              </w:rPr>
            </w:pPr>
            <w:r>
              <w:rPr>
                <w:rFonts w:cstheme="minorHAnsi"/>
                <w:szCs w:val="22"/>
              </w:rPr>
              <w:t>In terms of delivery, our combination of on-campus and online courses allows a great deal of flexibility to students.  Being on campus for classes only two days a week allows them to volunteer and build relationships in the TR field in the location of their choice.  It also allows for flexibility to continue employment while in school and to balance school, work and family based on personal needs.</w:t>
            </w:r>
          </w:p>
        </w:tc>
      </w:tr>
      <w:tr w:rsidR="00B40CF0" w:rsidRPr="00116B54" w:rsidTr="003F0641">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proofErr w:type="gramStart"/>
            <w:r w:rsidRPr="005C0ABE">
              <w:rPr>
                <w:rFonts w:cstheme="minorHAnsi"/>
                <w:sz w:val="21"/>
                <w:szCs w:val="21"/>
              </w:rPr>
              <w:t>4.3  Learning</w:t>
            </w:r>
            <w:proofErr w:type="gramEnd"/>
            <w:r w:rsidRPr="005C0ABE">
              <w:rPr>
                <w:rFonts w:cstheme="minorHAnsi"/>
                <w:sz w:val="21"/>
                <w:szCs w:val="21"/>
              </w:rPr>
              <w:t xml:space="preserve"> Pathways</w:t>
            </w:r>
          </w:p>
          <w:p w:rsidR="00BE1B69" w:rsidRPr="005C0ABE" w:rsidRDefault="00BE1B69" w:rsidP="00F755A9">
            <w:pPr>
              <w:pStyle w:val="NoSpacing"/>
              <w:rPr>
                <w:rFonts w:cstheme="minorHAnsi"/>
                <w:sz w:val="21"/>
                <w:szCs w:val="21"/>
              </w:rPr>
            </w:pPr>
          </w:p>
          <w:p w:rsidR="00B40CF0" w:rsidRDefault="00C60B11" w:rsidP="002325FE">
            <w:pPr>
              <w:pStyle w:val="NoSpacing"/>
              <w:numPr>
                <w:ilvl w:val="0"/>
                <w:numId w:val="9"/>
              </w:numPr>
              <w:rPr>
                <w:rFonts w:cstheme="minorHAnsi"/>
                <w:sz w:val="21"/>
                <w:szCs w:val="21"/>
              </w:rPr>
            </w:pPr>
            <w:r w:rsidRPr="005C0ABE">
              <w:rPr>
                <w:rFonts w:cstheme="minorHAnsi"/>
                <w:sz w:val="21"/>
                <w:szCs w:val="21"/>
              </w:rPr>
              <w:t>Comment on r</w:t>
            </w:r>
            <w:r w:rsidR="00B40CF0" w:rsidRPr="005C0ABE">
              <w:rPr>
                <w:rFonts w:cstheme="minorHAnsi"/>
                <w:sz w:val="21"/>
                <w:szCs w:val="21"/>
              </w:rPr>
              <w:t>ecent or anticipated initiatives that promote student pathways including secondary school partnerships, dual credits, program laddering, dual diplomas, and university transfer, articulations, and partnerships.</w:t>
            </w:r>
          </w:p>
          <w:p w:rsidR="00D37A1D" w:rsidRPr="005C0ABE" w:rsidRDefault="00D37A1D" w:rsidP="002325FE">
            <w:pPr>
              <w:pStyle w:val="NoSpacing"/>
              <w:numPr>
                <w:ilvl w:val="0"/>
                <w:numId w:val="9"/>
              </w:numPr>
              <w:rPr>
                <w:rFonts w:cstheme="minorHAnsi"/>
                <w:sz w:val="21"/>
                <w:szCs w:val="21"/>
              </w:rPr>
            </w:pPr>
            <w:r>
              <w:rPr>
                <w:rFonts w:cstheme="minorHAnsi"/>
                <w:sz w:val="21"/>
                <w:szCs w:val="21"/>
              </w:rPr>
              <w:t>Review all transfer credits.</w:t>
            </w:r>
          </w:p>
          <w:p w:rsidR="00B40CF0" w:rsidRPr="005C0ABE" w:rsidRDefault="00B40CF0" w:rsidP="002325FE">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tc>
        <w:tc>
          <w:tcPr>
            <w:tcW w:w="6662" w:type="dxa"/>
            <w:shd w:val="clear" w:color="auto" w:fill="auto"/>
            <w:tcMar>
              <w:top w:w="113" w:type="dxa"/>
              <w:bottom w:w="113" w:type="dxa"/>
            </w:tcMar>
          </w:tcPr>
          <w:p w:rsidR="00D401CF" w:rsidRDefault="00EE209A" w:rsidP="00D401CF">
            <w:pPr>
              <w:pStyle w:val="NoSpacing"/>
              <w:numPr>
                <w:ilvl w:val="0"/>
                <w:numId w:val="9"/>
              </w:numPr>
              <w:rPr>
                <w:rFonts w:cstheme="minorHAnsi"/>
                <w:szCs w:val="22"/>
              </w:rPr>
            </w:pPr>
            <w:r>
              <w:rPr>
                <w:rFonts w:cstheme="minorHAnsi"/>
                <w:szCs w:val="22"/>
              </w:rPr>
              <w:t>Currently no document</w:t>
            </w:r>
            <w:r w:rsidR="00D401CF">
              <w:rPr>
                <w:rFonts w:cstheme="minorHAnsi"/>
                <w:szCs w:val="22"/>
              </w:rPr>
              <w:t>ed</w:t>
            </w:r>
            <w:r>
              <w:rPr>
                <w:rFonts w:cstheme="minorHAnsi"/>
                <w:szCs w:val="22"/>
              </w:rPr>
              <w:t xml:space="preserve"> pathways exist.  </w:t>
            </w:r>
          </w:p>
          <w:p w:rsidR="00D401CF" w:rsidRDefault="00EE209A" w:rsidP="00D401CF">
            <w:pPr>
              <w:pStyle w:val="NoSpacing"/>
              <w:numPr>
                <w:ilvl w:val="0"/>
                <w:numId w:val="9"/>
              </w:numPr>
              <w:rPr>
                <w:rFonts w:cstheme="minorHAnsi"/>
                <w:szCs w:val="22"/>
              </w:rPr>
            </w:pPr>
            <w:r>
              <w:rPr>
                <w:rFonts w:cstheme="minorHAnsi"/>
                <w:szCs w:val="22"/>
              </w:rPr>
              <w:t>As a graduate certificate program</w:t>
            </w:r>
            <w:r w:rsidR="00D401CF">
              <w:rPr>
                <w:rFonts w:cstheme="minorHAnsi"/>
                <w:szCs w:val="22"/>
              </w:rPr>
              <w:t>,</w:t>
            </w:r>
            <w:r>
              <w:rPr>
                <w:rFonts w:cstheme="minorHAnsi"/>
                <w:szCs w:val="22"/>
              </w:rPr>
              <w:t xml:space="preserve"> it is more likely that pathways will exist leading into our program.  </w:t>
            </w:r>
          </w:p>
          <w:p w:rsidR="00EE209A" w:rsidRDefault="00EE209A" w:rsidP="00D401CF">
            <w:pPr>
              <w:pStyle w:val="NoSpacing"/>
              <w:numPr>
                <w:ilvl w:val="0"/>
                <w:numId w:val="9"/>
              </w:numPr>
              <w:rPr>
                <w:rFonts w:cstheme="minorHAnsi"/>
                <w:szCs w:val="22"/>
              </w:rPr>
            </w:pPr>
            <w:r>
              <w:rPr>
                <w:rFonts w:cstheme="minorHAnsi"/>
                <w:szCs w:val="22"/>
              </w:rPr>
              <w:t>Efforts were made this year to work on improving awareness of pathways within Fleming College that highlight the potential for diploma graduates to enter our program.</w:t>
            </w:r>
          </w:p>
          <w:p w:rsidR="00EE209A" w:rsidRDefault="00EE209A" w:rsidP="00D401CF">
            <w:pPr>
              <w:pStyle w:val="NoSpacing"/>
              <w:numPr>
                <w:ilvl w:val="0"/>
                <w:numId w:val="9"/>
              </w:numPr>
              <w:rPr>
                <w:rFonts w:cstheme="minorHAnsi"/>
                <w:szCs w:val="22"/>
              </w:rPr>
            </w:pPr>
            <w:r>
              <w:rPr>
                <w:rFonts w:cstheme="minorHAnsi"/>
                <w:szCs w:val="22"/>
              </w:rPr>
              <w:t>Efforts should be extended to look at raising awareness of our program for diploma graduates at Fleming College and external colleges.</w:t>
            </w:r>
          </w:p>
          <w:p w:rsidR="00EE209A" w:rsidRDefault="00EE209A" w:rsidP="00D401CF">
            <w:pPr>
              <w:pStyle w:val="NoSpacing"/>
              <w:numPr>
                <w:ilvl w:val="0"/>
                <w:numId w:val="9"/>
              </w:numPr>
              <w:rPr>
                <w:rFonts w:cstheme="minorHAnsi"/>
                <w:szCs w:val="22"/>
              </w:rPr>
            </w:pPr>
            <w:r>
              <w:rPr>
                <w:rFonts w:cstheme="minorHAnsi"/>
                <w:szCs w:val="22"/>
              </w:rPr>
              <w:t>In addition, raising awareness of the potential path for university students should be a priority.  Students in programs such as psychology, kinesiology and health studies should be targeted.</w:t>
            </w:r>
          </w:p>
          <w:p w:rsidR="00B40CF0" w:rsidRPr="00116B54" w:rsidRDefault="00EE209A" w:rsidP="00D401CF">
            <w:pPr>
              <w:pStyle w:val="NoSpacing"/>
              <w:numPr>
                <w:ilvl w:val="0"/>
                <w:numId w:val="9"/>
              </w:numPr>
              <w:rPr>
                <w:rFonts w:cstheme="minorHAnsi"/>
                <w:szCs w:val="22"/>
              </w:rPr>
            </w:pPr>
            <w:r>
              <w:rPr>
                <w:rFonts w:cstheme="minorHAnsi"/>
                <w:szCs w:val="22"/>
              </w:rPr>
              <w:t>Depending on the impact of the R/TRO (dip) designation on hiring practices it might be necessary in the future to look at developing new pathways for our diplom</w:t>
            </w:r>
            <w:r w:rsidR="00734AE4">
              <w:rPr>
                <w:rFonts w:cstheme="minorHAnsi"/>
                <w:szCs w:val="22"/>
              </w:rPr>
              <w:t>a trained graduates into degree-</w:t>
            </w:r>
            <w:r>
              <w:rPr>
                <w:rFonts w:cstheme="minorHAnsi"/>
                <w:szCs w:val="22"/>
              </w:rPr>
              <w:t>based programs</w:t>
            </w:r>
            <w:r w:rsidR="00D401CF">
              <w:rPr>
                <w:rFonts w:cstheme="minorHAnsi"/>
                <w:szCs w:val="22"/>
              </w:rPr>
              <w:t xml:space="preserve"> after they are done our program</w:t>
            </w:r>
          </w:p>
        </w:tc>
      </w:tr>
      <w:tr w:rsidR="00B40CF0" w:rsidRPr="00116B54" w:rsidTr="003F0641">
        <w:tc>
          <w:tcPr>
            <w:tcW w:w="6947" w:type="dxa"/>
            <w:shd w:val="clear" w:color="auto" w:fill="auto"/>
            <w:tcMar>
              <w:top w:w="113" w:type="dxa"/>
              <w:bottom w:w="113" w:type="dxa"/>
            </w:tcMar>
          </w:tcPr>
          <w:p w:rsidR="00B40CF0" w:rsidRPr="005C0ABE" w:rsidRDefault="00B40CF0" w:rsidP="00F755A9">
            <w:pPr>
              <w:pStyle w:val="NoSpacing"/>
              <w:rPr>
                <w:rFonts w:cstheme="minorHAnsi"/>
                <w:sz w:val="21"/>
                <w:szCs w:val="21"/>
              </w:rPr>
            </w:pPr>
          </w:p>
          <w:p w:rsidR="00B40CF0" w:rsidRDefault="00B40CF0" w:rsidP="00F755A9">
            <w:pPr>
              <w:pStyle w:val="NoSpacing"/>
              <w:rPr>
                <w:rFonts w:cstheme="minorHAnsi"/>
                <w:sz w:val="21"/>
                <w:szCs w:val="21"/>
              </w:rPr>
            </w:pPr>
            <w:proofErr w:type="gramStart"/>
            <w:r w:rsidRPr="004976E3">
              <w:rPr>
                <w:rFonts w:cstheme="minorHAnsi"/>
                <w:sz w:val="21"/>
                <w:szCs w:val="21"/>
              </w:rPr>
              <w:t>4.4</w:t>
            </w:r>
            <w:r w:rsidRPr="005C0ABE">
              <w:rPr>
                <w:rFonts w:cstheme="minorHAnsi"/>
                <w:sz w:val="21"/>
                <w:szCs w:val="21"/>
              </w:rPr>
              <w:t xml:space="preserve">  New</w:t>
            </w:r>
            <w:proofErr w:type="gramEnd"/>
            <w:r w:rsidRPr="005C0ABE">
              <w:rPr>
                <w:rFonts w:cstheme="minorHAnsi"/>
                <w:sz w:val="21"/>
                <w:szCs w:val="21"/>
              </w:rPr>
              <w:t xml:space="preserve"> Program </w:t>
            </w:r>
            <w:r w:rsidR="006A5E7A" w:rsidRPr="005C0ABE">
              <w:rPr>
                <w:rFonts w:cstheme="minorHAnsi"/>
                <w:sz w:val="21"/>
                <w:szCs w:val="21"/>
              </w:rPr>
              <w:t>o</w:t>
            </w:r>
            <w:r w:rsidRPr="005C0ABE">
              <w:rPr>
                <w:rFonts w:cstheme="minorHAnsi"/>
                <w:sz w:val="21"/>
                <w:szCs w:val="21"/>
              </w:rPr>
              <w:t xml:space="preserve">r </w:t>
            </w:r>
            <w:r w:rsidR="006A5E7A" w:rsidRPr="005C0ABE">
              <w:rPr>
                <w:rFonts w:cstheme="minorHAnsi"/>
                <w:sz w:val="21"/>
                <w:szCs w:val="21"/>
              </w:rPr>
              <w:t>Redesign Ideas</w:t>
            </w:r>
          </w:p>
          <w:p w:rsidR="00BE1B69" w:rsidRPr="005C0ABE" w:rsidRDefault="00BE1B69" w:rsidP="00F755A9">
            <w:pPr>
              <w:pStyle w:val="NoSpacing"/>
              <w:rPr>
                <w:rFonts w:cstheme="minorHAnsi"/>
                <w:sz w:val="21"/>
                <w:szCs w:val="21"/>
              </w:rPr>
            </w:pPr>
          </w:p>
          <w:p w:rsidR="00B40CF0" w:rsidRPr="005C0ABE" w:rsidRDefault="006A5E7A" w:rsidP="002325FE">
            <w:pPr>
              <w:pStyle w:val="NoSpacing"/>
              <w:numPr>
                <w:ilvl w:val="0"/>
                <w:numId w:val="10"/>
              </w:numPr>
              <w:rPr>
                <w:rFonts w:cstheme="minorHAnsi"/>
                <w:sz w:val="21"/>
                <w:szCs w:val="21"/>
              </w:rPr>
            </w:pPr>
            <w:r w:rsidRPr="005C0ABE">
              <w:rPr>
                <w:sz w:val="21"/>
                <w:szCs w:val="21"/>
              </w:rPr>
              <w:t>Are there opportunities for new program initiatives based on Program, School, or community strengths and alliances?</w:t>
            </w:r>
          </w:p>
        </w:tc>
        <w:tc>
          <w:tcPr>
            <w:tcW w:w="6662" w:type="dxa"/>
            <w:shd w:val="clear" w:color="auto" w:fill="auto"/>
            <w:tcMar>
              <w:top w:w="113" w:type="dxa"/>
              <w:bottom w:w="113" w:type="dxa"/>
            </w:tcMar>
          </w:tcPr>
          <w:p w:rsidR="00B40CF0" w:rsidRPr="00116B54" w:rsidRDefault="00734AE4" w:rsidP="00734AE4">
            <w:pPr>
              <w:pStyle w:val="NoSpacing"/>
              <w:numPr>
                <w:ilvl w:val="0"/>
                <w:numId w:val="10"/>
              </w:numPr>
              <w:rPr>
                <w:rFonts w:cstheme="minorHAnsi"/>
                <w:szCs w:val="22"/>
              </w:rPr>
            </w:pPr>
            <w:r>
              <w:rPr>
                <w:rFonts w:cstheme="minorHAnsi"/>
                <w:szCs w:val="22"/>
              </w:rPr>
              <w:t>As a relatively new program and based on our current status it would be best to continue developing our program as it is rather than extending in new directions</w:t>
            </w:r>
          </w:p>
        </w:tc>
      </w:tr>
      <w:tr w:rsidR="00B40CF0" w:rsidRPr="00116B54" w:rsidTr="003F0641">
        <w:trPr>
          <w:trHeight w:val="175"/>
        </w:trPr>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5.0 External Relations</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5.1 </w:t>
            </w:r>
            <w:r w:rsidR="00E93276" w:rsidRPr="005C0ABE">
              <w:rPr>
                <w:rFonts w:cstheme="minorHAnsi"/>
                <w:sz w:val="21"/>
                <w:szCs w:val="21"/>
              </w:rPr>
              <w:t>Community Partnerships</w:t>
            </w:r>
          </w:p>
          <w:p w:rsidR="00BE1B69" w:rsidRPr="005C0ABE" w:rsidRDefault="00BE1B69" w:rsidP="00F755A9">
            <w:pPr>
              <w:pStyle w:val="NoSpacing"/>
              <w:rPr>
                <w:rFonts w:cstheme="minorHAnsi"/>
                <w:sz w:val="21"/>
                <w:szCs w:val="21"/>
              </w:rPr>
            </w:pPr>
          </w:p>
          <w:p w:rsidR="00E93276" w:rsidRPr="00E93276" w:rsidRDefault="00E93276" w:rsidP="002325FE">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B40CF0" w:rsidRPr="005C0ABE" w:rsidRDefault="00E93276" w:rsidP="002325FE">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6662" w:type="dxa"/>
            <w:shd w:val="clear" w:color="auto" w:fill="auto"/>
            <w:tcMar>
              <w:top w:w="113" w:type="dxa"/>
              <w:bottom w:w="113" w:type="dxa"/>
            </w:tcMar>
          </w:tcPr>
          <w:p w:rsidR="00B40CF0" w:rsidRDefault="00151135" w:rsidP="00151135">
            <w:pPr>
              <w:pStyle w:val="NoSpacing"/>
              <w:numPr>
                <w:ilvl w:val="0"/>
                <w:numId w:val="10"/>
              </w:numPr>
              <w:rPr>
                <w:rFonts w:cstheme="minorHAnsi"/>
                <w:szCs w:val="22"/>
              </w:rPr>
            </w:pPr>
            <w:r>
              <w:rPr>
                <w:rFonts w:cstheme="minorHAnsi"/>
                <w:szCs w:val="22"/>
              </w:rPr>
              <w:t>When it comes to student internships, the program has developed affiliation agreements and a working relationship with a wide variety of agencies.  Our students typically leave the Peterborough region for placement, so we do not have partnerships with agencies for consistent year by year placement.</w:t>
            </w:r>
          </w:p>
          <w:p w:rsidR="00151135" w:rsidRDefault="00151135" w:rsidP="00151135">
            <w:pPr>
              <w:pStyle w:val="NoSpacing"/>
              <w:numPr>
                <w:ilvl w:val="0"/>
                <w:numId w:val="10"/>
              </w:numPr>
              <w:rPr>
                <w:rFonts w:cstheme="minorHAnsi"/>
                <w:szCs w:val="22"/>
              </w:rPr>
            </w:pPr>
            <w:r>
              <w:rPr>
                <w:rFonts w:cstheme="minorHAnsi"/>
                <w:szCs w:val="22"/>
              </w:rPr>
              <w:t>The 100 hours of volunteer work that students do as part of RECR 138 allows the program and the student to form relationships and share awareness throughout the province.</w:t>
            </w:r>
          </w:p>
          <w:p w:rsidR="00151135" w:rsidRDefault="00151135" w:rsidP="00151135">
            <w:pPr>
              <w:pStyle w:val="NoSpacing"/>
              <w:numPr>
                <w:ilvl w:val="0"/>
                <w:numId w:val="10"/>
              </w:numPr>
              <w:rPr>
                <w:rFonts w:cstheme="minorHAnsi"/>
                <w:szCs w:val="22"/>
              </w:rPr>
            </w:pPr>
            <w:r>
              <w:rPr>
                <w:rFonts w:cstheme="minorHAnsi"/>
                <w:szCs w:val="22"/>
              </w:rPr>
              <w:t xml:space="preserve">One of our internship competencies is a special project where the student completes one extra piece and tries to leave the agency with a tangible product </w:t>
            </w:r>
          </w:p>
          <w:p w:rsidR="00151135" w:rsidRDefault="00151135" w:rsidP="00151135">
            <w:pPr>
              <w:pStyle w:val="NoSpacing"/>
              <w:numPr>
                <w:ilvl w:val="0"/>
                <w:numId w:val="10"/>
              </w:numPr>
              <w:rPr>
                <w:rFonts w:cstheme="minorHAnsi"/>
                <w:szCs w:val="22"/>
              </w:rPr>
            </w:pPr>
            <w:r>
              <w:rPr>
                <w:rFonts w:cstheme="minorHAnsi"/>
                <w:szCs w:val="22"/>
              </w:rPr>
              <w:t>We have attempted to form extended relationships with local agencies including Five Counties Children’s Centre and St. Joseph’s of Fleming for opportunities to get more hands-on experience with clients that can be tied our courses but they have not felt that the payoff was worth the effort of putting that many extra students through their volunteer orientation processes.  This remains a target area moving forward.</w:t>
            </w:r>
          </w:p>
          <w:p w:rsidR="00151135" w:rsidRPr="00116B54" w:rsidRDefault="00151135" w:rsidP="00151135">
            <w:pPr>
              <w:pStyle w:val="NoSpacing"/>
              <w:numPr>
                <w:ilvl w:val="0"/>
                <w:numId w:val="10"/>
              </w:numPr>
              <w:rPr>
                <w:rFonts w:cstheme="minorHAnsi"/>
                <w:szCs w:val="22"/>
              </w:rPr>
            </w:pPr>
            <w:r>
              <w:rPr>
                <w:rFonts w:cstheme="minorHAnsi"/>
                <w:szCs w:val="22"/>
              </w:rPr>
              <w:t>We have targeted February 2019 to develop a new joint student/alumni initiative for TR Awareness Month and will work on integrating local agencies into our planning</w:t>
            </w:r>
          </w:p>
        </w:tc>
      </w:tr>
      <w:tr w:rsidR="00B40CF0" w:rsidRPr="00116B54" w:rsidTr="003F0641">
        <w:tc>
          <w:tcPr>
            <w:tcW w:w="6947" w:type="dxa"/>
            <w:shd w:val="clear" w:color="auto" w:fill="auto"/>
            <w:tcMar>
              <w:top w:w="113" w:type="dxa"/>
              <w:bottom w:w="113" w:type="dxa"/>
            </w:tcMar>
          </w:tcPr>
          <w:p w:rsidR="00B40CF0" w:rsidRDefault="00B11875" w:rsidP="00F755A9">
            <w:pPr>
              <w:pStyle w:val="NoSpacing"/>
              <w:rPr>
                <w:rFonts w:cstheme="minorHAnsi"/>
                <w:sz w:val="21"/>
                <w:szCs w:val="21"/>
              </w:rPr>
            </w:pPr>
            <w:r w:rsidRPr="005C0ABE">
              <w:rPr>
                <w:rFonts w:cstheme="minorHAnsi"/>
                <w:sz w:val="21"/>
                <w:szCs w:val="21"/>
              </w:rPr>
              <w:t>5.2 Program Advisory Committee</w:t>
            </w:r>
          </w:p>
          <w:p w:rsidR="00BE1B69" w:rsidRPr="005C0ABE" w:rsidRDefault="00BE1B69" w:rsidP="00F755A9">
            <w:pPr>
              <w:pStyle w:val="NoSpacing"/>
              <w:rPr>
                <w:rFonts w:cstheme="minorHAnsi"/>
                <w:sz w:val="21"/>
                <w:szCs w:val="21"/>
              </w:rPr>
            </w:pPr>
          </w:p>
          <w:p w:rsidR="00B11875"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rsidR="00B40CF0"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00B40CF0" w:rsidRPr="005C0ABE">
              <w:rPr>
                <w:rFonts w:cstheme="minorHAnsi"/>
                <w:sz w:val="21"/>
                <w:szCs w:val="21"/>
              </w:rPr>
              <w:t xml:space="preserve"> </w:t>
            </w:r>
          </w:p>
        </w:tc>
        <w:tc>
          <w:tcPr>
            <w:tcW w:w="6662" w:type="dxa"/>
            <w:shd w:val="clear" w:color="auto" w:fill="auto"/>
            <w:tcMar>
              <w:top w:w="113" w:type="dxa"/>
              <w:bottom w:w="113" w:type="dxa"/>
            </w:tcMar>
          </w:tcPr>
          <w:p w:rsidR="00B40CF0" w:rsidRDefault="00151135" w:rsidP="00151135">
            <w:pPr>
              <w:pStyle w:val="NoSpacing"/>
              <w:numPr>
                <w:ilvl w:val="0"/>
                <w:numId w:val="11"/>
              </w:numPr>
              <w:rPr>
                <w:rFonts w:cstheme="minorHAnsi"/>
                <w:szCs w:val="22"/>
              </w:rPr>
            </w:pPr>
            <w:r>
              <w:rPr>
                <w:rFonts w:cstheme="minorHAnsi"/>
                <w:szCs w:val="22"/>
              </w:rPr>
              <w:t>PAC membership includes representatives from a variety of clinical/hospital, long-term care and community agencies</w:t>
            </w:r>
          </w:p>
          <w:p w:rsidR="00151135" w:rsidRDefault="00151135" w:rsidP="00151135">
            <w:pPr>
              <w:pStyle w:val="NoSpacing"/>
              <w:numPr>
                <w:ilvl w:val="0"/>
                <w:numId w:val="11"/>
              </w:numPr>
              <w:rPr>
                <w:rFonts w:cstheme="minorHAnsi"/>
                <w:szCs w:val="22"/>
              </w:rPr>
            </w:pPr>
            <w:r>
              <w:rPr>
                <w:rFonts w:cstheme="minorHAnsi"/>
                <w:szCs w:val="22"/>
              </w:rPr>
              <w:t>Many of the members have remained on the PAC for 5 years of the program’s existence but we have worked on adding newer members over the past two years</w:t>
            </w:r>
          </w:p>
          <w:p w:rsidR="00151135" w:rsidRPr="00116B54" w:rsidRDefault="00151135" w:rsidP="00151135">
            <w:pPr>
              <w:pStyle w:val="NoSpacing"/>
              <w:numPr>
                <w:ilvl w:val="0"/>
                <w:numId w:val="11"/>
              </w:numPr>
              <w:rPr>
                <w:rFonts w:cstheme="minorHAnsi"/>
                <w:szCs w:val="22"/>
              </w:rPr>
            </w:pPr>
            <w:r>
              <w:rPr>
                <w:rFonts w:cstheme="minorHAnsi"/>
                <w:szCs w:val="22"/>
              </w:rPr>
              <w:t>Many of the active members work in long-term care and we would benefit from more involvement from other types of agencies and with more recent TR educational backgrounds</w:t>
            </w:r>
          </w:p>
        </w:tc>
      </w:tr>
      <w:tr w:rsidR="00B40CF0" w:rsidRPr="00116B54" w:rsidTr="003F0641">
        <w:trPr>
          <w:trHeight w:val="1116"/>
        </w:trPr>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5.3 </w:t>
            </w:r>
            <w:r w:rsidR="00C96B77" w:rsidRPr="005C0ABE">
              <w:rPr>
                <w:rFonts w:cstheme="minorHAnsi"/>
                <w:sz w:val="21"/>
                <w:szCs w:val="21"/>
              </w:rPr>
              <w:t>Alumni Relations</w:t>
            </w:r>
          </w:p>
          <w:p w:rsidR="00BE1B69" w:rsidRPr="005C0ABE" w:rsidRDefault="00BE1B69" w:rsidP="00F755A9">
            <w:pPr>
              <w:pStyle w:val="NoSpacing"/>
              <w:rPr>
                <w:rFonts w:cstheme="minorHAnsi"/>
                <w:sz w:val="21"/>
                <w:szCs w:val="21"/>
              </w:rPr>
            </w:pPr>
          </w:p>
          <w:p w:rsidR="00123E17" w:rsidRPr="00123E17" w:rsidRDefault="00123E17" w:rsidP="002325FE">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B40CF0" w:rsidRPr="005C0ABE" w:rsidRDefault="00123E17" w:rsidP="002325FE">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662" w:type="dxa"/>
            <w:shd w:val="clear" w:color="auto" w:fill="auto"/>
            <w:tcMar>
              <w:top w:w="113" w:type="dxa"/>
              <w:bottom w:w="113" w:type="dxa"/>
            </w:tcMar>
          </w:tcPr>
          <w:p w:rsidR="00B40CF0" w:rsidRDefault="00151135" w:rsidP="00151135">
            <w:pPr>
              <w:pStyle w:val="NoSpacing"/>
              <w:numPr>
                <w:ilvl w:val="0"/>
                <w:numId w:val="12"/>
              </w:numPr>
              <w:rPr>
                <w:rFonts w:cstheme="minorHAnsi"/>
                <w:szCs w:val="22"/>
              </w:rPr>
            </w:pPr>
            <w:r>
              <w:rPr>
                <w:rFonts w:cstheme="minorHAnsi"/>
                <w:szCs w:val="22"/>
              </w:rPr>
              <w:t xml:space="preserve">As a newer program, we do not yet have a large alumni pool to draw on.  </w:t>
            </w:r>
          </w:p>
          <w:p w:rsidR="00AF5893" w:rsidRDefault="00AF5893" w:rsidP="00151135">
            <w:pPr>
              <w:pStyle w:val="NoSpacing"/>
              <w:numPr>
                <w:ilvl w:val="0"/>
                <w:numId w:val="12"/>
              </w:numPr>
              <w:rPr>
                <w:rFonts w:cstheme="minorHAnsi"/>
                <w:szCs w:val="22"/>
              </w:rPr>
            </w:pPr>
            <w:r>
              <w:rPr>
                <w:rFonts w:cstheme="minorHAnsi"/>
                <w:szCs w:val="22"/>
              </w:rPr>
              <w:t>Alumni have approached the program to recruit student volunteers and potential placement students</w:t>
            </w:r>
          </w:p>
          <w:p w:rsidR="00AF5893" w:rsidRDefault="00AF5893" w:rsidP="00151135">
            <w:pPr>
              <w:pStyle w:val="NoSpacing"/>
              <w:numPr>
                <w:ilvl w:val="0"/>
                <w:numId w:val="12"/>
              </w:numPr>
              <w:rPr>
                <w:rFonts w:cstheme="minorHAnsi"/>
                <w:szCs w:val="22"/>
              </w:rPr>
            </w:pPr>
            <w:r>
              <w:rPr>
                <w:rFonts w:cstheme="minorHAnsi"/>
                <w:szCs w:val="22"/>
              </w:rPr>
              <w:t xml:space="preserve">2017/18 students have started a </w:t>
            </w:r>
            <w:proofErr w:type="spellStart"/>
            <w:r>
              <w:rPr>
                <w:rFonts w:cstheme="minorHAnsi"/>
                <w:szCs w:val="22"/>
              </w:rPr>
              <w:t>facebook</w:t>
            </w:r>
            <w:proofErr w:type="spellEnd"/>
            <w:r>
              <w:rPr>
                <w:rFonts w:cstheme="minorHAnsi"/>
                <w:szCs w:val="22"/>
              </w:rPr>
              <w:t xml:space="preserve"> page with the intent of continuing it as alumni and inviting future students to join to provide mentoring </w:t>
            </w:r>
          </w:p>
          <w:p w:rsidR="00AF5893" w:rsidRDefault="00AF5893" w:rsidP="00151135">
            <w:pPr>
              <w:pStyle w:val="NoSpacing"/>
              <w:numPr>
                <w:ilvl w:val="0"/>
                <w:numId w:val="12"/>
              </w:numPr>
              <w:rPr>
                <w:rFonts w:cstheme="minorHAnsi"/>
                <w:szCs w:val="22"/>
              </w:rPr>
            </w:pPr>
            <w:r>
              <w:rPr>
                <w:rFonts w:cstheme="minorHAnsi"/>
                <w:szCs w:val="22"/>
              </w:rPr>
              <w:t>As outlined above, discussion have begun with current students to return next February to partner with the new students on an alumni/student initiative for TR Awareness month</w:t>
            </w:r>
          </w:p>
          <w:p w:rsidR="00AF5893" w:rsidRDefault="00AF5893" w:rsidP="00151135">
            <w:pPr>
              <w:pStyle w:val="NoSpacing"/>
              <w:numPr>
                <w:ilvl w:val="0"/>
                <w:numId w:val="12"/>
              </w:numPr>
              <w:rPr>
                <w:rFonts w:cstheme="minorHAnsi"/>
                <w:szCs w:val="22"/>
              </w:rPr>
            </w:pPr>
            <w:r>
              <w:rPr>
                <w:rFonts w:cstheme="minorHAnsi"/>
                <w:szCs w:val="22"/>
              </w:rPr>
              <w:t>Alumni should also be targeted for an alumni addition to the program web-page</w:t>
            </w:r>
          </w:p>
          <w:p w:rsidR="00AF5893" w:rsidRPr="00116B54" w:rsidRDefault="00AF5893" w:rsidP="00151135">
            <w:pPr>
              <w:pStyle w:val="NoSpacing"/>
              <w:numPr>
                <w:ilvl w:val="0"/>
                <w:numId w:val="12"/>
              </w:numPr>
              <w:rPr>
                <w:rFonts w:cstheme="minorHAnsi"/>
                <w:szCs w:val="22"/>
              </w:rPr>
            </w:pPr>
            <w:r>
              <w:rPr>
                <w:rFonts w:cstheme="minorHAnsi"/>
                <w:szCs w:val="22"/>
              </w:rPr>
              <w:t>Alumni should be targeted for our Program Advisory Committee</w:t>
            </w: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6.0 Program Re</w:t>
            </w:r>
            <w:r w:rsidR="005C0ABE" w:rsidRPr="005C0ABE">
              <w:rPr>
                <w:rFonts w:cstheme="minorHAnsi"/>
                <w:sz w:val="21"/>
                <w:szCs w:val="21"/>
              </w:rPr>
              <w:t>sources</w:t>
            </w:r>
            <w:r w:rsidRPr="005C0ABE">
              <w:rPr>
                <w:rFonts w:cstheme="minorHAnsi"/>
                <w:sz w:val="21"/>
                <w:szCs w:val="21"/>
              </w:rPr>
              <w:t xml:space="preserve"> </w:t>
            </w:r>
          </w:p>
        </w:tc>
        <w:tc>
          <w:tcPr>
            <w:tcW w:w="6662" w:type="dxa"/>
            <w:shd w:val="clear" w:color="auto" w:fill="C0C0C0"/>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F0641">
        <w:trPr>
          <w:trHeight w:val="2934"/>
        </w:trPr>
        <w:tc>
          <w:tcPr>
            <w:tcW w:w="6947" w:type="dxa"/>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6.1 </w:t>
            </w:r>
            <w:r w:rsidR="005C0ABE" w:rsidRPr="005C0ABE">
              <w:rPr>
                <w:rFonts w:cstheme="minorHAnsi"/>
                <w:sz w:val="21"/>
                <w:szCs w:val="21"/>
              </w:rPr>
              <w:t>Program Revenue and Expenses</w:t>
            </w:r>
          </w:p>
          <w:p w:rsidR="00BE1B69" w:rsidRPr="005C0ABE" w:rsidRDefault="00BE1B69" w:rsidP="00F755A9">
            <w:pPr>
              <w:pStyle w:val="NoSpacing"/>
              <w:rPr>
                <w:rFonts w:cstheme="minorHAnsi"/>
                <w:sz w:val="21"/>
                <w:szCs w:val="21"/>
              </w:rPr>
            </w:pP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sidR="00476044">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rsidR="005C0ABE" w:rsidRPr="00FE3B55" w:rsidRDefault="005C0ABE" w:rsidP="002325FE">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p w:rsidR="00FE3B55" w:rsidRPr="00382A81" w:rsidRDefault="00FE3B55" w:rsidP="00BE1B69">
            <w:pPr>
              <w:pStyle w:val="NoSpacing"/>
              <w:numPr>
                <w:ilvl w:val="0"/>
                <w:numId w:val="13"/>
              </w:numPr>
              <w:rPr>
                <w:rFonts w:cstheme="minorHAnsi"/>
                <w:sz w:val="21"/>
                <w:szCs w:val="21"/>
              </w:rPr>
            </w:pPr>
            <w:r>
              <w:rPr>
                <w:rFonts w:cstheme="minorHAnsi"/>
                <w:bCs/>
                <w:sz w:val="21"/>
                <w:szCs w:val="21"/>
                <w:lang w:val="en-CA" w:eastAsia="en-CA"/>
              </w:rPr>
              <w:t xml:space="preserve">Review all textbooks for </w:t>
            </w:r>
            <w:r w:rsidR="00BE1B69">
              <w:rPr>
                <w:rFonts w:cstheme="minorHAnsi"/>
                <w:bCs/>
                <w:sz w:val="21"/>
                <w:szCs w:val="21"/>
                <w:lang w:val="en-CA" w:eastAsia="en-CA"/>
              </w:rPr>
              <w:t xml:space="preserve">cost, format (hard-copy, e-book, rental), use in multiple semesters, content (curriculum alignment, Canadian content, readability, engagement level), ancillary materials (question bank, </w:t>
            </w:r>
            <w:proofErr w:type="spellStart"/>
            <w:r w:rsidR="00BE1B69">
              <w:rPr>
                <w:rFonts w:cstheme="minorHAnsi"/>
                <w:bCs/>
                <w:sz w:val="21"/>
                <w:szCs w:val="21"/>
                <w:lang w:val="en-CA" w:eastAsia="en-CA"/>
              </w:rPr>
              <w:t>Powerpoint</w:t>
            </w:r>
            <w:proofErr w:type="spellEnd"/>
            <w:r w:rsidR="00BE1B69">
              <w:rPr>
                <w:rFonts w:cstheme="minorHAnsi"/>
                <w:bCs/>
                <w:sz w:val="21"/>
                <w:szCs w:val="21"/>
                <w:lang w:val="en-CA" w:eastAsia="en-CA"/>
              </w:rPr>
              <w:t>, online support, image bank), publisher support, AODA compliance, and conflict of interest.</w:t>
            </w:r>
          </w:p>
          <w:p w:rsidR="00382A81" w:rsidRDefault="00382A81" w:rsidP="00382A81">
            <w:pPr>
              <w:pStyle w:val="NoSpacing"/>
              <w:rPr>
                <w:rFonts w:cstheme="minorHAnsi"/>
                <w:sz w:val="21"/>
                <w:szCs w:val="21"/>
              </w:rPr>
            </w:pPr>
          </w:p>
          <w:p w:rsidR="00382A81" w:rsidRPr="005C0ABE" w:rsidRDefault="00382A81" w:rsidP="00382A81">
            <w:pPr>
              <w:pStyle w:val="NoSpacing"/>
              <w:rPr>
                <w:rFonts w:cstheme="minorHAnsi"/>
                <w:sz w:val="21"/>
                <w:szCs w:val="21"/>
              </w:rPr>
            </w:pPr>
          </w:p>
        </w:tc>
        <w:tc>
          <w:tcPr>
            <w:tcW w:w="6662" w:type="dxa"/>
            <w:shd w:val="clear" w:color="auto" w:fill="auto"/>
            <w:tcMar>
              <w:top w:w="113" w:type="dxa"/>
              <w:bottom w:w="113" w:type="dxa"/>
            </w:tcMar>
          </w:tcPr>
          <w:p w:rsidR="00B40CF0" w:rsidRDefault="0058587C" w:rsidP="00F755A9">
            <w:pPr>
              <w:pStyle w:val="NoSpacing"/>
              <w:rPr>
                <w:rFonts w:cstheme="minorHAnsi"/>
                <w:szCs w:val="22"/>
              </w:rPr>
            </w:pPr>
            <w:r>
              <w:rPr>
                <w:noProof/>
                <w:color w:val="1F497D"/>
                <w:lang w:val="en-CA" w:eastAsia="en-CA"/>
              </w:rPr>
              <w:drawing>
                <wp:inline distT="0" distB="0" distL="0" distR="0">
                  <wp:extent cx="4140200" cy="4192197"/>
                  <wp:effectExtent l="0" t="0" r="0" b="0"/>
                  <wp:docPr id="13" name="Picture 13" descr="cid:image030.png@01D3A669.B8B62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30.png@01D3A669.B8B62CC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4165193" cy="4217503"/>
                          </a:xfrm>
                          <a:prstGeom prst="rect">
                            <a:avLst/>
                          </a:prstGeom>
                          <a:noFill/>
                          <a:ln>
                            <a:noFill/>
                          </a:ln>
                        </pic:spPr>
                      </pic:pic>
                    </a:graphicData>
                  </a:graphic>
                </wp:inline>
              </w:drawing>
            </w:r>
          </w:p>
          <w:p w:rsidR="00AF5893" w:rsidRDefault="00AF5893" w:rsidP="00AF5893">
            <w:pPr>
              <w:pStyle w:val="NoSpacing"/>
              <w:rPr>
                <w:rFonts w:cstheme="minorHAnsi"/>
                <w:sz w:val="21"/>
                <w:szCs w:val="21"/>
              </w:rPr>
            </w:pPr>
          </w:p>
          <w:p w:rsidR="00AF5893" w:rsidRDefault="00AF5893" w:rsidP="00AF5893">
            <w:pPr>
              <w:pStyle w:val="NoSpacing"/>
              <w:rPr>
                <w:rFonts w:cstheme="minorHAnsi"/>
                <w:sz w:val="21"/>
                <w:szCs w:val="21"/>
              </w:rPr>
            </w:pPr>
          </w:p>
          <w:p w:rsidR="00AF5893" w:rsidRDefault="00AF5893" w:rsidP="00AF5893">
            <w:pPr>
              <w:pStyle w:val="NoSpacing"/>
              <w:numPr>
                <w:ilvl w:val="0"/>
                <w:numId w:val="27"/>
              </w:numPr>
              <w:rPr>
                <w:rFonts w:cstheme="minorHAnsi"/>
                <w:sz w:val="21"/>
                <w:szCs w:val="21"/>
              </w:rPr>
            </w:pPr>
            <w:r>
              <w:rPr>
                <w:rFonts w:cstheme="minorHAnsi"/>
                <w:sz w:val="21"/>
                <w:szCs w:val="21"/>
              </w:rPr>
              <w:t>The program requires very little resources in order to operate. The majority of the resources used in the program revolve around purchasing copyrighted assessments to be used in class.</w:t>
            </w:r>
          </w:p>
          <w:p w:rsidR="00AF5893" w:rsidRDefault="00AF5893" w:rsidP="00AF5893">
            <w:pPr>
              <w:pStyle w:val="NoSpacing"/>
              <w:rPr>
                <w:rFonts w:cstheme="minorHAnsi"/>
                <w:sz w:val="21"/>
                <w:szCs w:val="21"/>
              </w:rPr>
            </w:pPr>
          </w:p>
          <w:p w:rsidR="00AF5893" w:rsidRPr="00AF5893" w:rsidRDefault="00AF5893" w:rsidP="00AF5893">
            <w:pPr>
              <w:pStyle w:val="NoSpacing"/>
              <w:numPr>
                <w:ilvl w:val="0"/>
                <w:numId w:val="27"/>
              </w:numPr>
              <w:rPr>
                <w:rFonts w:cstheme="minorHAnsi"/>
                <w:szCs w:val="22"/>
              </w:rPr>
            </w:pPr>
            <w:r>
              <w:rPr>
                <w:rFonts w:cstheme="minorHAnsi"/>
                <w:sz w:val="21"/>
                <w:szCs w:val="21"/>
              </w:rPr>
              <w:t>The program has contributed positively to the College over the past three years, however it is demonstrating a downward trend in CTO. This is largely linked to declining enrolment. A shared coordinator model was used for several years in this program to see if it would help with improving the CTO. Unfortunately, it was identified that this shared coordinator model was directly linked to the decrease in CTO. For the Fall 2017 academic year the dedicated THR coordinator position was re-established. Fall 2018 enrolment will help determine if this re-establishment has been, in part, effective at helping the program improve its financial health.</w:t>
            </w:r>
          </w:p>
          <w:p w:rsidR="00AF5893" w:rsidRDefault="00AF5893" w:rsidP="00AF5893">
            <w:pPr>
              <w:pStyle w:val="ListParagraph"/>
              <w:rPr>
                <w:rFonts w:cstheme="minorHAnsi"/>
                <w:szCs w:val="22"/>
              </w:rPr>
            </w:pPr>
          </w:p>
          <w:p w:rsidR="00AF5893" w:rsidRDefault="00AF5893" w:rsidP="00AF5893">
            <w:pPr>
              <w:pStyle w:val="NoSpacing"/>
              <w:numPr>
                <w:ilvl w:val="0"/>
                <w:numId w:val="27"/>
              </w:numPr>
              <w:rPr>
                <w:rFonts w:cstheme="minorHAnsi"/>
                <w:szCs w:val="22"/>
              </w:rPr>
            </w:pPr>
            <w:r>
              <w:rPr>
                <w:rFonts w:cstheme="minorHAnsi"/>
                <w:szCs w:val="22"/>
              </w:rPr>
              <w:t>Textbooks and other resources continue to be updated on an annual basis.  Many textbooks are used across multiple courses in an effort to keep costs down.</w:t>
            </w:r>
          </w:p>
          <w:p w:rsidR="00AF5893" w:rsidRDefault="00AF5893" w:rsidP="00AF5893">
            <w:pPr>
              <w:pStyle w:val="ListParagraph"/>
              <w:rPr>
                <w:rFonts w:cstheme="minorHAnsi"/>
                <w:szCs w:val="22"/>
              </w:rPr>
            </w:pPr>
          </w:p>
          <w:p w:rsidR="00AF5893" w:rsidRPr="00116B54" w:rsidRDefault="00AF5893" w:rsidP="00AF5893">
            <w:pPr>
              <w:pStyle w:val="NoSpacing"/>
              <w:numPr>
                <w:ilvl w:val="0"/>
                <w:numId w:val="27"/>
              </w:numPr>
              <w:rPr>
                <w:rFonts w:cstheme="minorHAnsi"/>
                <w:szCs w:val="22"/>
              </w:rPr>
            </w:pPr>
            <w:r>
              <w:rPr>
                <w:rFonts w:cstheme="minorHAnsi"/>
                <w:szCs w:val="22"/>
              </w:rPr>
              <w:t>Most books are available in both hard-copy and e-book formats.  Therapeutic Recreation is a small field for publishing so there are not multiple options for most content areas.  That said Canadian content is incorporated where possible and resources are readable and appropriate for the level of the program.</w:t>
            </w:r>
          </w:p>
        </w:tc>
      </w:tr>
      <w:tr w:rsidR="00B40CF0" w:rsidRPr="00116B54" w:rsidTr="003F0641">
        <w:trPr>
          <w:trHeight w:val="1037"/>
        </w:trPr>
        <w:tc>
          <w:tcPr>
            <w:tcW w:w="6947" w:type="dxa"/>
            <w:shd w:val="clear" w:color="auto" w:fill="auto"/>
            <w:tcMar>
              <w:top w:w="113" w:type="dxa"/>
              <w:bottom w:w="113" w:type="dxa"/>
            </w:tcMar>
          </w:tcPr>
          <w:p w:rsidR="004976E3" w:rsidRDefault="004976E3" w:rsidP="004976E3">
            <w:pPr>
              <w:pStyle w:val="NoSpacing"/>
              <w:rPr>
                <w:rFonts w:cstheme="minorHAnsi"/>
                <w:sz w:val="21"/>
                <w:szCs w:val="21"/>
              </w:rPr>
            </w:pPr>
            <w:r w:rsidRPr="005C0ABE">
              <w:rPr>
                <w:rFonts w:cstheme="minorHAnsi"/>
                <w:sz w:val="21"/>
                <w:szCs w:val="21"/>
              </w:rPr>
              <w:t>6.2 Faculty and Staff Resources</w:t>
            </w:r>
          </w:p>
          <w:p w:rsidR="00BE1B69" w:rsidRPr="005C0ABE" w:rsidRDefault="00BE1B69" w:rsidP="004976E3">
            <w:pPr>
              <w:pStyle w:val="NoSpacing"/>
              <w:rPr>
                <w:rFonts w:cstheme="minorHAnsi"/>
                <w:sz w:val="21"/>
                <w:szCs w:val="21"/>
              </w:rPr>
            </w:pPr>
          </w:p>
          <w:p w:rsidR="004976E3" w:rsidRPr="005C0ABE" w:rsidRDefault="004976E3" w:rsidP="004976E3">
            <w:pPr>
              <w:pStyle w:val="NoSpacing"/>
              <w:rPr>
                <w:rFonts w:cstheme="minorHAnsi"/>
                <w:sz w:val="21"/>
                <w:szCs w:val="21"/>
                <w:lang w:val="en-CA" w:eastAsia="en-CA"/>
              </w:rPr>
            </w:pPr>
            <w:r w:rsidRPr="005C0ABE">
              <w:rPr>
                <w:rFonts w:cstheme="minorHAnsi"/>
                <w:sz w:val="21"/>
                <w:szCs w:val="21"/>
                <w:lang w:val="en-CA" w:eastAsia="en-CA"/>
              </w:rPr>
              <w:t>Please comment on:</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B40CF0" w:rsidRPr="005C0ABE" w:rsidRDefault="004976E3" w:rsidP="004976E3">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662" w:type="dxa"/>
            <w:shd w:val="clear" w:color="auto" w:fill="auto"/>
            <w:tcMar>
              <w:top w:w="113" w:type="dxa"/>
              <w:bottom w:w="113" w:type="dxa"/>
            </w:tcMar>
          </w:tcPr>
          <w:p w:rsidR="00BB649F" w:rsidRPr="00EE26B3" w:rsidRDefault="00BB649F" w:rsidP="00F755A9">
            <w:pPr>
              <w:pStyle w:val="NoSpacing"/>
              <w:numPr>
                <w:ilvl w:val="0"/>
                <w:numId w:val="14"/>
              </w:numPr>
              <w:rPr>
                <w:rFonts w:cstheme="minorHAnsi"/>
                <w:szCs w:val="22"/>
              </w:rPr>
            </w:pPr>
            <w:r>
              <w:rPr>
                <w:rFonts w:cstheme="minorHAnsi"/>
                <w:szCs w:val="22"/>
              </w:rPr>
              <w:t xml:space="preserve">There is currently one full-time faculty member within the program, who also coordinates. We have recently revitalized our contract faculty pool, which has increased our contract faculty membership to three </w:t>
            </w:r>
            <w:proofErr w:type="gramStart"/>
            <w:r>
              <w:rPr>
                <w:rFonts w:cstheme="minorHAnsi"/>
                <w:szCs w:val="22"/>
              </w:rPr>
              <w:t>faculty</w:t>
            </w:r>
            <w:proofErr w:type="gramEnd"/>
            <w:r>
              <w:rPr>
                <w:rFonts w:cstheme="minorHAnsi"/>
                <w:szCs w:val="22"/>
              </w:rPr>
              <w:t>.</w:t>
            </w:r>
          </w:p>
          <w:p w:rsidR="00BB649F" w:rsidRPr="00EE26B3" w:rsidRDefault="00EE26B3" w:rsidP="00F755A9">
            <w:pPr>
              <w:pStyle w:val="NoSpacing"/>
              <w:numPr>
                <w:ilvl w:val="0"/>
                <w:numId w:val="14"/>
              </w:numPr>
              <w:rPr>
                <w:rFonts w:cstheme="minorHAnsi"/>
                <w:szCs w:val="22"/>
              </w:rPr>
            </w:pPr>
            <w:r>
              <w:rPr>
                <w:rFonts w:cstheme="minorHAnsi"/>
                <w:szCs w:val="22"/>
              </w:rPr>
              <w:t>With the exception of the faculty member teaching our anatomy and physiology course, f</w:t>
            </w:r>
            <w:r w:rsidR="00BB649F">
              <w:rPr>
                <w:rFonts w:cstheme="minorHAnsi"/>
                <w:szCs w:val="22"/>
              </w:rPr>
              <w:t>aculty are required to be members in good standing with Thera</w:t>
            </w:r>
            <w:r>
              <w:rPr>
                <w:rFonts w:cstheme="minorHAnsi"/>
                <w:szCs w:val="22"/>
              </w:rPr>
              <w:t xml:space="preserve">peutic Recreation Ontario (TRO) </w:t>
            </w:r>
          </w:p>
          <w:p w:rsidR="00BB649F" w:rsidRPr="00116B54" w:rsidRDefault="00BB649F" w:rsidP="00AF5893">
            <w:pPr>
              <w:pStyle w:val="NoSpacing"/>
              <w:numPr>
                <w:ilvl w:val="0"/>
                <w:numId w:val="14"/>
              </w:numPr>
              <w:rPr>
                <w:rFonts w:cstheme="minorHAnsi"/>
                <w:szCs w:val="22"/>
              </w:rPr>
            </w:pPr>
            <w:r>
              <w:rPr>
                <w:rFonts w:cstheme="minorHAnsi"/>
                <w:szCs w:val="22"/>
              </w:rPr>
              <w:t>The hiring plan over the next 3-5 years is to maintain the current full-time and contract faculty membership.</w:t>
            </w:r>
          </w:p>
        </w:tc>
      </w:tr>
      <w:tr w:rsidR="004976E3" w:rsidRPr="00116B54" w:rsidTr="003F0641">
        <w:trPr>
          <w:trHeight w:val="1037"/>
        </w:trPr>
        <w:tc>
          <w:tcPr>
            <w:tcW w:w="6947" w:type="dxa"/>
            <w:shd w:val="clear" w:color="auto" w:fill="auto"/>
            <w:tcMar>
              <w:top w:w="113" w:type="dxa"/>
              <w:bottom w:w="113" w:type="dxa"/>
            </w:tcMar>
          </w:tcPr>
          <w:p w:rsidR="004976E3" w:rsidRDefault="004976E3" w:rsidP="004976E3">
            <w:pPr>
              <w:pStyle w:val="NoSpacing"/>
              <w:rPr>
                <w:rFonts w:cstheme="minorHAnsi"/>
                <w:sz w:val="21"/>
                <w:szCs w:val="21"/>
              </w:rPr>
            </w:pPr>
            <w:r w:rsidRPr="00F7393D">
              <w:rPr>
                <w:rFonts w:cstheme="minorHAnsi"/>
                <w:sz w:val="21"/>
                <w:szCs w:val="21"/>
              </w:rPr>
              <w:t xml:space="preserve">6.3 </w:t>
            </w:r>
            <w:r w:rsidR="00721FB1" w:rsidRPr="00F7393D">
              <w:rPr>
                <w:rFonts w:cstheme="minorHAnsi"/>
                <w:sz w:val="21"/>
                <w:szCs w:val="21"/>
              </w:rPr>
              <w:t>Program Delivery Capital Assets</w:t>
            </w:r>
          </w:p>
          <w:p w:rsidR="00BE1B69" w:rsidRPr="00F7393D" w:rsidRDefault="00BE1B69" w:rsidP="004976E3">
            <w:pPr>
              <w:pStyle w:val="NoSpacing"/>
              <w:rPr>
                <w:rFonts w:cstheme="minorHAnsi"/>
                <w:sz w:val="21"/>
                <w:szCs w:val="21"/>
              </w:rPr>
            </w:pPr>
          </w:p>
          <w:p w:rsidR="004976E3" w:rsidRPr="00F7393D" w:rsidRDefault="00F7393D" w:rsidP="00721FB1">
            <w:pPr>
              <w:pStyle w:val="NoSpacing"/>
              <w:numPr>
                <w:ilvl w:val="0"/>
                <w:numId w:val="14"/>
              </w:numPr>
              <w:rPr>
                <w:rFonts w:cstheme="minorHAnsi"/>
                <w:sz w:val="21"/>
                <w:szCs w:val="21"/>
              </w:rPr>
            </w:pPr>
            <w:r w:rsidRPr="00F7393D">
              <w:rPr>
                <w:rFonts w:cstheme="minorHAnsi"/>
                <w:sz w:val="21"/>
                <w:szCs w:val="21"/>
                <w:lang w:val="en-CA" w:eastAsia="en-CA"/>
              </w:rPr>
              <w:t>Please r</w:t>
            </w:r>
            <w:r w:rsidR="00721FB1" w:rsidRPr="00F7393D">
              <w:rPr>
                <w:rFonts w:cstheme="minorHAnsi"/>
                <w:sz w:val="21"/>
                <w:szCs w:val="21"/>
                <w:lang w:val="en-CA" w:eastAsia="en-CA"/>
              </w:rPr>
              <w:t>eview existing program space and equipment</w:t>
            </w:r>
          </w:p>
          <w:p w:rsidR="00721FB1" w:rsidRPr="005C0ABE" w:rsidRDefault="00721FB1" w:rsidP="00721FB1">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tc>
        <w:tc>
          <w:tcPr>
            <w:tcW w:w="6662" w:type="dxa"/>
            <w:shd w:val="clear" w:color="auto" w:fill="auto"/>
            <w:tcMar>
              <w:top w:w="113" w:type="dxa"/>
              <w:bottom w:w="113" w:type="dxa"/>
            </w:tcMar>
          </w:tcPr>
          <w:p w:rsidR="004976E3" w:rsidRDefault="005A7D5D" w:rsidP="00EE26B3">
            <w:pPr>
              <w:pStyle w:val="NoSpacing"/>
              <w:numPr>
                <w:ilvl w:val="0"/>
                <w:numId w:val="14"/>
              </w:numPr>
              <w:rPr>
                <w:rFonts w:cstheme="minorHAnsi"/>
                <w:szCs w:val="22"/>
              </w:rPr>
            </w:pPr>
            <w:r>
              <w:rPr>
                <w:rFonts w:cstheme="minorHAnsi"/>
                <w:szCs w:val="22"/>
              </w:rPr>
              <w:t xml:space="preserve">The THR program </w:t>
            </w:r>
            <w:r w:rsidR="00A554CD">
              <w:rPr>
                <w:rFonts w:cstheme="minorHAnsi"/>
                <w:szCs w:val="22"/>
              </w:rPr>
              <w:t>does not require a dedicated space within the college and operates successfully out of the SMART classrooms available at the College.</w:t>
            </w:r>
          </w:p>
          <w:p w:rsidR="00A554CD" w:rsidRDefault="00A554CD" w:rsidP="00F755A9">
            <w:pPr>
              <w:pStyle w:val="NoSpacing"/>
              <w:rPr>
                <w:rFonts w:cstheme="minorHAnsi"/>
                <w:szCs w:val="22"/>
              </w:rPr>
            </w:pPr>
          </w:p>
          <w:p w:rsidR="00A554CD" w:rsidRPr="00116B54" w:rsidRDefault="00A554CD" w:rsidP="00EE26B3">
            <w:pPr>
              <w:pStyle w:val="NoSpacing"/>
              <w:numPr>
                <w:ilvl w:val="0"/>
                <w:numId w:val="14"/>
              </w:numPr>
              <w:rPr>
                <w:rFonts w:cstheme="minorHAnsi"/>
                <w:szCs w:val="22"/>
              </w:rPr>
            </w:pPr>
            <w:r>
              <w:rPr>
                <w:rFonts w:cstheme="minorHAnsi"/>
                <w:szCs w:val="22"/>
              </w:rPr>
              <w:t xml:space="preserve">In order to help increase the enrolment in THR it would be worthwhile investigating an </w:t>
            </w:r>
            <w:r w:rsidR="006844FE">
              <w:rPr>
                <w:rFonts w:cstheme="minorHAnsi"/>
                <w:szCs w:val="22"/>
              </w:rPr>
              <w:t xml:space="preserve">all-year </w:t>
            </w:r>
            <w:r>
              <w:rPr>
                <w:rFonts w:cstheme="minorHAnsi"/>
                <w:szCs w:val="22"/>
              </w:rPr>
              <w:t>outdoor education classroom within the College property</w:t>
            </w:r>
            <w:r w:rsidR="006844FE">
              <w:rPr>
                <w:rFonts w:cstheme="minorHAnsi"/>
                <w:szCs w:val="22"/>
              </w:rPr>
              <w:t>. D</w:t>
            </w:r>
            <w:r>
              <w:rPr>
                <w:rFonts w:cstheme="minorHAnsi"/>
                <w:szCs w:val="22"/>
              </w:rPr>
              <w:t xml:space="preserve">esigned to support the </w:t>
            </w:r>
            <w:proofErr w:type="spellStart"/>
            <w:r>
              <w:rPr>
                <w:rFonts w:cstheme="minorHAnsi"/>
                <w:szCs w:val="22"/>
              </w:rPr>
              <w:t>ecotherapy</w:t>
            </w:r>
            <w:proofErr w:type="spellEnd"/>
            <w:r>
              <w:rPr>
                <w:rFonts w:cstheme="minorHAnsi"/>
                <w:szCs w:val="22"/>
              </w:rPr>
              <w:t xml:space="preserve"> (possible new program in itself) and outdoor </w:t>
            </w:r>
            <w:r w:rsidR="006844FE">
              <w:rPr>
                <w:rFonts w:cstheme="minorHAnsi"/>
                <w:szCs w:val="22"/>
              </w:rPr>
              <w:t xml:space="preserve">education </w:t>
            </w:r>
            <w:r>
              <w:rPr>
                <w:rFonts w:cstheme="minorHAnsi"/>
                <w:szCs w:val="22"/>
              </w:rPr>
              <w:t>aspect of therapeutic recreation</w:t>
            </w:r>
            <w:r w:rsidR="006844FE">
              <w:rPr>
                <w:rFonts w:cstheme="minorHAnsi"/>
                <w:szCs w:val="22"/>
              </w:rPr>
              <w:t>, t</w:t>
            </w:r>
            <w:r>
              <w:rPr>
                <w:rFonts w:cstheme="minorHAnsi"/>
                <w:szCs w:val="22"/>
              </w:rPr>
              <w:t>his would make our program standout against our competitors.</w:t>
            </w:r>
          </w:p>
        </w:tc>
      </w:tr>
    </w:tbl>
    <w:p w:rsidR="0000190D" w:rsidRPr="00116B54" w:rsidRDefault="0000190D" w:rsidP="00F755A9">
      <w:pPr>
        <w:pStyle w:val="NoSpacing"/>
        <w:rPr>
          <w:rFonts w:cstheme="minorHAnsi"/>
          <w:szCs w:val="22"/>
        </w:rPr>
      </w:pPr>
      <w:r w:rsidRPr="00116B54">
        <w:rPr>
          <w:rFonts w:cstheme="minorHAnsi"/>
          <w:szCs w:val="22"/>
        </w:rPr>
        <w:br w:type="page"/>
      </w:r>
    </w:p>
    <w:p w:rsidR="00783567" w:rsidRPr="002325FE" w:rsidRDefault="00C42FA5" w:rsidP="00F755A9">
      <w:pPr>
        <w:pStyle w:val="NoSpacing"/>
        <w:rPr>
          <w:rFonts w:cstheme="minorHAnsi"/>
          <w:b/>
          <w:sz w:val="28"/>
          <w:szCs w:val="28"/>
        </w:rPr>
      </w:pPr>
      <w:r w:rsidRPr="002325FE">
        <w:rPr>
          <w:rFonts w:cstheme="minorHAnsi"/>
          <w:b/>
          <w:sz w:val="28"/>
          <w:szCs w:val="28"/>
        </w:rPr>
        <w:t>Program Improvement Plan</w:t>
      </w:r>
      <w:r w:rsidR="001E76B9" w:rsidRPr="002325FE">
        <w:rPr>
          <w:rFonts w:cstheme="minorHAnsi"/>
          <w:b/>
          <w:sz w:val="28"/>
          <w:szCs w:val="28"/>
        </w:rPr>
        <w:t xml:space="preserve"> </w:t>
      </w:r>
    </w:p>
    <w:p w:rsidR="00783567" w:rsidRPr="002325FE" w:rsidRDefault="00783567" w:rsidP="00F755A9">
      <w:pPr>
        <w:pStyle w:val="NoSpacing"/>
        <w:rPr>
          <w:rFonts w:cstheme="minorHAnsi"/>
          <w:b/>
          <w:sz w:val="28"/>
          <w:szCs w:val="28"/>
        </w:rPr>
      </w:pPr>
    </w:p>
    <w:p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w:t>
      </w:r>
      <w:proofErr w:type="gramStart"/>
      <w:r w:rsidR="00391F35">
        <w:rPr>
          <w:rFonts w:cstheme="minorHAnsi"/>
          <w:szCs w:val="22"/>
        </w:rPr>
        <w:t>3</w:t>
      </w:r>
      <w:r w:rsidR="00C1143E" w:rsidRPr="00116B54">
        <w:rPr>
          <w:rFonts w:cstheme="minorHAnsi"/>
          <w:szCs w:val="22"/>
        </w:rPr>
        <w:t xml:space="preserve"> year</w:t>
      </w:r>
      <w:proofErr w:type="gramEnd"/>
      <w:r w:rsidR="00C1143E" w:rsidRPr="00116B54">
        <w:rPr>
          <w:rFonts w:cstheme="minorHAnsi"/>
          <w:szCs w:val="22"/>
        </w:rPr>
        <w:t xml:space="preserve">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rsidR="00995849" w:rsidRDefault="00995849" w:rsidP="00F755A9">
      <w:pPr>
        <w:pStyle w:val="NoSpacing"/>
        <w:rPr>
          <w:rFonts w:cstheme="minorHAnsi"/>
          <w:szCs w:val="22"/>
        </w:rPr>
      </w:pPr>
    </w:p>
    <w:p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rsidR="00EA4DDF" w:rsidRPr="00116B54" w:rsidRDefault="00EA4DDF" w:rsidP="00F755A9">
      <w:pPr>
        <w:pStyle w:val="NoSpacing"/>
        <w:rPr>
          <w:rFonts w:cstheme="minorHAnsi"/>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642"/>
        <w:gridCol w:w="4308"/>
      </w:tblGrid>
      <w:tr w:rsidR="00C42FA5" w:rsidRPr="00116B54" w:rsidTr="0095556C">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655A1" w:rsidP="00953311">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642"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4308" w:type="dxa"/>
            <w:tcBorders>
              <w:top w:val="single" w:sz="4" w:space="0" w:color="auto"/>
              <w:left w:val="single" w:sz="4" w:space="0" w:color="auto"/>
              <w:bottom w:val="single" w:sz="4" w:space="0" w:color="auto"/>
              <w:right w:val="single" w:sz="4" w:space="0" w:color="auto"/>
            </w:tcBorders>
            <w:shd w:val="clear" w:color="auto" w:fill="C0C0C0"/>
          </w:tcPr>
          <w:p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rsidR="001A6C3A" w:rsidRPr="00116B54" w:rsidRDefault="00953311" w:rsidP="00953311">
            <w:pPr>
              <w:pStyle w:val="NoSpacing"/>
              <w:jc w:val="center"/>
              <w:rPr>
                <w:rFonts w:cstheme="minorHAnsi"/>
                <w:szCs w:val="22"/>
              </w:rPr>
            </w:pPr>
            <w:r>
              <w:rPr>
                <w:rFonts w:cstheme="minorHAnsi"/>
                <w:szCs w:val="22"/>
              </w:rPr>
              <w:t>Not Feasible, with rationale</w:t>
            </w:r>
          </w:p>
        </w:tc>
      </w:tr>
      <w:tr w:rsidR="00C42FA5" w:rsidRPr="00116B54" w:rsidTr="0095556C">
        <w:trPr>
          <w:trHeight w:val="278"/>
        </w:trPr>
        <w:tc>
          <w:tcPr>
            <w:tcW w:w="4284" w:type="dxa"/>
            <w:tcBorders>
              <w:top w:val="single" w:sz="4" w:space="0" w:color="auto"/>
              <w:left w:val="single" w:sz="4" w:space="0" w:color="auto"/>
              <w:bottom w:val="single" w:sz="4" w:space="0" w:color="auto"/>
              <w:right w:val="single" w:sz="4" w:space="0" w:color="auto"/>
            </w:tcBorders>
          </w:tcPr>
          <w:p w:rsidR="00C42FA5" w:rsidRDefault="00531773" w:rsidP="00F755A9">
            <w:pPr>
              <w:pStyle w:val="NoSpacing"/>
              <w:rPr>
                <w:rFonts w:cstheme="minorHAnsi"/>
                <w:szCs w:val="22"/>
              </w:rPr>
            </w:pPr>
            <w:r>
              <w:rPr>
                <w:rFonts w:cstheme="minorHAnsi"/>
                <w:szCs w:val="22"/>
              </w:rPr>
              <w:t xml:space="preserve">SCIE 155 - </w:t>
            </w:r>
            <w:r w:rsidR="00E85DED">
              <w:rPr>
                <w:rFonts w:cstheme="minorHAnsi"/>
                <w:szCs w:val="22"/>
              </w:rPr>
              <w:t>A&amp;P</w:t>
            </w:r>
            <w:r>
              <w:rPr>
                <w:rFonts w:cstheme="minorHAnsi"/>
                <w:szCs w:val="22"/>
              </w:rPr>
              <w:t xml:space="preserve"> in TR</w:t>
            </w:r>
            <w:r w:rsidR="00E85DED">
              <w:rPr>
                <w:rFonts w:cstheme="minorHAnsi"/>
                <w:szCs w:val="22"/>
              </w:rPr>
              <w:t xml:space="preserve"> delivery</w:t>
            </w:r>
            <w:r w:rsidR="00181416">
              <w:rPr>
                <w:rFonts w:cstheme="minorHAnsi"/>
                <w:szCs w:val="22"/>
              </w:rPr>
              <w:t xml:space="preserve"> </w:t>
            </w:r>
          </w:p>
          <w:p w:rsidR="00531773" w:rsidRDefault="00531773" w:rsidP="00531773">
            <w:pPr>
              <w:pStyle w:val="NoSpacing"/>
              <w:numPr>
                <w:ilvl w:val="0"/>
                <w:numId w:val="29"/>
              </w:numPr>
              <w:rPr>
                <w:rFonts w:cstheme="minorHAnsi"/>
                <w:szCs w:val="22"/>
              </w:rPr>
            </w:pPr>
            <w:r>
              <w:rPr>
                <w:rFonts w:cstheme="minorHAnsi"/>
                <w:szCs w:val="22"/>
              </w:rPr>
              <w:t>Student and instructor feedback both suggest that for student success this course should be changed to a fully face-to-face delivery</w:t>
            </w:r>
          </w:p>
          <w:p w:rsidR="00531773" w:rsidRDefault="00531773" w:rsidP="00531773">
            <w:pPr>
              <w:pStyle w:val="NoSpacing"/>
              <w:numPr>
                <w:ilvl w:val="0"/>
                <w:numId w:val="29"/>
              </w:numPr>
              <w:rPr>
                <w:rFonts w:cstheme="minorHAnsi"/>
                <w:szCs w:val="22"/>
              </w:rPr>
            </w:pPr>
            <w:r>
              <w:rPr>
                <w:rFonts w:cstheme="minorHAnsi"/>
                <w:szCs w:val="22"/>
              </w:rPr>
              <w:t>Many students are entering the program without a science background or having taken related courses at the beginning of their four-year degree</w:t>
            </w:r>
          </w:p>
          <w:p w:rsidR="00531773" w:rsidRDefault="00531773" w:rsidP="00531773">
            <w:pPr>
              <w:pStyle w:val="NoSpacing"/>
              <w:numPr>
                <w:ilvl w:val="0"/>
                <w:numId w:val="29"/>
              </w:numPr>
              <w:rPr>
                <w:rFonts w:cstheme="minorHAnsi"/>
                <w:szCs w:val="22"/>
              </w:rPr>
            </w:pPr>
            <w:r>
              <w:rPr>
                <w:rFonts w:cstheme="minorHAnsi"/>
                <w:szCs w:val="22"/>
              </w:rPr>
              <w:t xml:space="preserve">Proposed change to a </w:t>
            </w:r>
            <w:proofErr w:type="gramStart"/>
            <w:r>
              <w:rPr>
                <w:rFonts w:cstheme="minorHAnsi"/>
                <w:szCs w:val="22"/>
              </w:rPr>
              <w:t>2 hour</w:t>
            </w:r>
            <w:proofErr w:type="gramEnd"/>
            <w:r>
              <w:rPr>
                <w:rFonts w:cstheme="minorHAnsi"/>
                <w:szCs w:val="22"/>
              </w:rPr>
              <w:t xml:space="preserve"> lecture plus 1 hour lab</w:t>
            </w:r>
          </w:p>
          <w:p w:rsidR="00531773" w:rsidRPr="00116B54" w:rsidRDefault="00531773"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181416" w:rsidP="00F755A9">
            <w:pPr>
              <w:pStyle w:val="NoSpacing"/>
              <w:rPr>
                <w:rFonts w:cstheme="minorHAnsi"/>
                <w:szCs w:val="22"/>
              </w:rPr>
            </w:pPr>
            <w:r>
              <w:rPr>
                <w:rFonts w:cstheme="minorHAnsi"/>
                <w:szCs w:val="22"/>
              </w:rPr>
              <w:t>Fall 2019</w:t>
            </w:r>
          </w:p>
        </w:tc>
        <w:tc>
          <w:tcPr>
            <w:tcW w:w="2642" w:type="dxa"/>
            <w:tcBorders>
              <w:top w:val="single" w:sz="4" w:space="0" w:color="auto"/>
              <w:left w:val="single" w:sz="4" w:space="0" w:color="auto"/>
              <w:bottom w:val="single" w:sz="4" w:space="0" w:color="auto"/>
              <w:right w:val="single" w:sz="4" w:space="0" w:color="auto"/>
            </w:tcBorders>
          </w:tcPr>
          <w:p w:rsidR="00C42FA5" w:rsidRPr="00116B54" w:rsidRDefault="00531773" w:rsidP="00F755A9">
            <w:pPr>
              <w:pStyle w:val="NoSpacing"/>
              <w:rPr>
                <w:rFonts w:cstheme="minorHAnsi"/>
                <w:szCs w:val="22"/>
              </w:rPr>
            </w:pPr>
            <w:r>
              <w:rPr>
                <w:rFonts w:cstheme="minorHAnsi"/>
                <w:szCs w:val="22"/>
              </w:rPr>
              <w:t>Kathryn Jarvis</w:t>
            </w:r>
          </w:p>
        </w:tc>
        <w:tc>
          <w:tcPr>
            <w:tcW w:w="4308"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95556C">
        <w:tc>
          <w:tcPr>
            <w:tcW w:w="4284" w:type="dxa"/>
            <w:tcBorders>
              <w:top w:val="single" w:sz="4" w:space="0" w:color="auto"/>
              <w:left w:val="single" w:sz="4" w:space="0" w:color="auto"/>
              <w:bottom w:val="single" w:sz="4" w:space="0" w:color="auto"/>
              <w:right w:val="single" w:sz="4" w:space="0" w:color="auto"/>
            </w:tcBorders>
          </w:tcPr>
          <w:p w:rsidR="00531773" w:rsidRDefault="00531773" w:rsidP="00F755A9">
            <w:pPr>
              <w:pStyle w:val="NoSpacing"/>
              <w:rPr>
                <w:rFonts w:cstheme="minorHAnsi"/>
                <w:szCs w:val="22"/>
              </w:rPr>
            </w:pPr>
            <w:r>
              <w:rPr>
                <w:rFonts w:cstheme="minorHAnsi"/>
                <w:szCs w:val="22"/>
              </w:rPr>
              <w:t>RECR 138 – Preparing for Field Placement in TR</w:t>
            </w:r>
          </w:p>
          <w:p w:rsidR="00995849" w:rsidRDefault="00531773" w:rsidP="00531773">
            <w:pPr>
              <w:pStyle w:val="NoSpacing"/>
              <w:numPr>
                <w:ilvl w:val="0"/>
                <w:numId w:val="30"/>
              </w:numPr>
              <w:rPr>
                <w:rFonts w:cstheme="minorHAnsi"/>
                <w:szCs w:val="22"/>
              </w:rPr>
            </w:pPr>
            <w:r>
              <w:rPr>
                <w:rFonts w:cstheme="minorHAnsi"/>
                <w:szCs w:val="22"/>
              </w:rPr>
              <w:t xml:space="preserve">This course is currently offered in semester two which means that we are starting to offer content related to supporting students in their search for placement after some agencies have already made their decisions </w:t>
            </w:r>
            <w:r w:rsidR="00AC7E9A">
              <w:rPr>
                <w:rFonts w:cstheme="minorHAnsi"/>
                <w:szCs w:val="22"/>
              </w:rPr>
              <w:t>(by December)</w:t>
            </w:r>
          </w:p>
          <w:p w:rsidR="00AC7E9A" w:rsidRDefault="00AC7E9A" w:rsidP="00531773">
            <w:pPr>
              <w:pStyle w:val="NoSpacing"/>
              <w:numPr>
                <w:ilvl w:val="0"/>
                <w:numId w:val="30"/>
              </w:numPr>
              <w:rPr>
                <w:rFonts w:cstheme="minorHAnsi"/>
                <w:szCs w:val="22"/>
              </w:rPr>
            </w:pPr>
            <w:r>
              <w:rPr>
                <w:rFonts w:cstheme="minorHAnsi"/>
                <w:szCs w:val="22"/>
              </w:rPr>
              <w:t>Student feedback has also stressed that they need support in the fall semester to search for and begin the volunteer assignment that is associated with this course.</w:t>
            </w:r>
            <w:r w:rsidR="009F1EB7">
              <w:rPr>
                <w:rFonts w:cstheme="minorHAnsi"/>
                <w:szCs w:val="22"/>
              </w:rPr>
              <w:t xml:space="preserve"> This is particularly true for International Students</w:t>
            </w:r>
          </w:p>
          <w:p w:rsidR="00AC7E9A" w:rsidRPr="00116B54" w:rsidRDefault="00AC7E9A" w:rsidP="00531773">
            <w:pPr>
              <w:pStyle w:val="NoSpacing"/>
              <w:numPr>
                <w:ilvl w:val="0"/>
                <w:numId w:val="30"/>
              </w:numPr>
              <w:rPr>
                <w:rFonts w:cstheme="minorHAnsi"/>
                <w:szCs w:val="22"/>
              </w:rPr>
            </w:pPr>
            <w:r>
              <w:rPr>
                <w:rFonts w:cstheme="minorHAnsi"/>
                <w:szCs w:val="22"/>
              </w:rPr>
              <w:t>This course and the program would benefit by splitting the course into two smaller courses.  RECR XXX – Preparing for Field Placement A would be a one- hour lecture offered in the fall semester.  RECR XXX – Preparing for Field Placement B would be a two- hour lecture offered in the winter semester</w:t>
            </w: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3B3764" w:rsidP="00F755A9">
            <w:pPr>
              <w:pStyle w:val="NoSpacing"/>
              <w:rPr>
                <w:rFonts w:cstheme="minorHAnsi"/>
                <w:szCs w:val="22"/>
              </w:rPr>
            </w:pPr>
            <w:r>
              <w:rPr>
                <w:rFonts w:cstheme="minorHAnsi"/>
                <w:szCs w:val="22"/>
              </w:rPr>
              <w:t>Fall 2019</w:t>
            </w:r>
            <w:r w:rsidR="00531773">
              <w:rPr>
                <w:rFonts w:cstheme="minorHAnsi"/>
                <w:szCs w:val="22"/>
              </w:rPr>
              <w:t>/winter 2020</w:t>
            </w:r>
          </w:p>
        </w:tc>
        <w:tc>
          <w:tcPr>
            <w:tcW w:w="2642" w:type="dxa"/>
            <w:tcBorders>
              <w:top w:val="single" w:sz="4" w:space="0" w:color="auto"/>
              <w:left w:val="single" w:sz="4" w:space="0" w:color="auto"/>
              <w:bottom w:val="single" w:sz="4" w:space="0" w:color="auto"/>
              <w:right w:val="single" w:sz="4" w:space="0" w:color="auto"/>
            </w:tcBorders>
          </w:tcPr>
          <w:p w:rsidR="00C42FA5" w:rsidRPr="00116B54" w:rsidRDefault="00531773" w:rsidP="00F755A9">
            <w:pPr>
              <w:pStyle w:val="NoSpacing"/>
              <w:rPr>
                <w:rFonts w:cstheme="minorHAnsi"/>
                <w:szCs w:val="22"/>
              </w:rPr>
            </w:pPr>
            <w:r>
              <w:rPr>
                <w:rFonts w:cstheme="minorHAnsi"/>
                <w:szCs w:val="22"/>
              </w:rPr>
              <w:t>Mark Parolin</w:t>
            </w:r>
          </w:p>
        </w:tc>
        <w:tc>
          <w:tcPr>
            <w:tcW w:w="4308"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95556C">
        <w:tc>
          <w:tcPr>
            <w:tcW w:w="4284" w:type="dxa"/>
            <w:tcBorders>
              <w:top w:val="single" w:sz="4" w:space="0" w:color="auto"/>
              <w:left w:val="single" w:sz="4" w:space="0" w:color="auto"/>
              <w:bottom w:val="single" w:sz="4" w:space="0" w:color="auto"/>
              <w:right w:val="single" w:sz="4" w:space="0" w:color="auto"/>
            </w:tcBorders>
          </w:tcPr>
          <w:p w:rsidR="00E85DED" w:rsidRDefault="00EE26B3" w:rsidP="00F755A9">
            <w:pPr>
              <w:pStyle w:val="NoSpacing"/>
              <w:rPr>
                <w:rFonts w:cstheme="minorHAnsi"/>
                <w:szCs w:val="22"/>
              </w:rPr>
            </w:pPr>
            <w:r>
              <w:rPr>
                <w:rFonts w:cstheme="minorHAnsi"/>
                <w:szCs w:val="22"/>
              </w:rPr>
              <w:t>Blended courses</w:t>
            </w:r>
          </w:p>
          <w:p w:rsidR="00C42FA5" w:rsidRDefault="00AC7E9A" w:rsidP="00AC7E9A">
            <w:pPr>
              <w:pStyle w:val="NoSpacing"/>
              <w:numPr>
                <w:ilvl w:val="0"/>
                <w:numId w:val="31"/>
              </w:numPr>
              <w:rPr>
                <w:rFonts w:cstheme="minorHAnsi"/>
                <w:szCs w:val="22"/>
              </w:rPr>
            </w:pPr>
            <w:r>
              <w:rPr>
                <w:rFonts w:cstheme="minorHAnsi"/>
                <w:szCs w:val="22"/>
              </w:rPr>
              <w:t>Student and instructor feedback have strongly supported the changing of the delivery of some courses from fully online OR fully face-to-face to a more blended or flipped classroom model</w:t>
            </w:r>
          </w:p>
          <w:p w:rsidR="00AC7E9A" w:rsidRDefault="00AC7E9A" w:rsidP="00AC7E9A">
            <w:pPr>
              <w:pStyle w:val="NoSpacing"/>
              <w:numPr>
                <w:ilvl w:val="0"/>
                <w:numId w:val="31"/>
              </w:numPr>
              <w:rPr>
                <w:rFonts w:cstheme="minorHAnsi"/>
                <w:szCs w:val="22"/>
              </w:rPr>
            </w:pPr>
            <w:r>
              <w:rPr>
                <w:rFonts w:cstheme="minorHAnsi"/>
                <w:szCs w:val="22"/>
              </w:rPr>
              <w:t>RECR 130 - Leadership in TR offered in the fall semester is currently face-to-face for three hours.  Students and the instructor feel that there is a great deal of theory in this course that could be worked on independently prior to classroom time that could then be focused more on application of contents.</w:t>
            </w:r>
          </w:p>
          <w:p w:rsidR="00AC7E9A" w:rsidRDefault="00AC7E9A" w:rsidP="00AC7E9A">
            <w:pPr>
              <w:pStyle w:val="NoSpacing"/>
              <w:numPr>
                <w:ilvl w:val="0"/>
                <w:numId w:val="31"/>
              </w:numPr>
              <w:rPr>
                <w:rFonts w:cstheme="minorHAnsi"/>
                <w:szCs w:val="22"/>
              </w:rPr>
            </w:pPr>
            <w:r>
              <w:rPr>
                <w:rFonts w:cstheme="minorHAnsi"/>
                <w:szCs w:val="22"/>
              </w:rPr>
              <w:t>Note that this change also provides an hour of class time that would be utilized for the added hour of Prep for Field Placement discussed above</w:t>
            </w:r>
          </w:p>
          <w:p w:rsidR="00AC7E9A" w:rsidRDefault="00AC7E9A" w:rsidP="00AC7E9A">
            <w:pPr>
              <w:pStyle w:val="NoSpacing"/>
              <w:numPr>
                <w:ilvl w:val="0"/>
                <w:numId w:val="31"/>
              </w:numPr>
              <w:rPr>
                <w:rFonts w:cstheme="minorHAnsi"/>
                <w:szCs w:val="22"/>
              </w:rPr>
            </w:pPr>
            <w:r>
              <w:rPr>
                <w:rFonts w:cstheme="minorHAnsi"/>
                <w:szCs w:val="22"/>
              </w:rPr>
              <w:t xml:space="preserve">RECR 136 – Issues &amp; Trends in TR is currently a completely online course offered in the winter semester.  Student and instructor feedback supports the idea of providing one hour </w:t>
            </w:r>
            <w:r w:rsidR="006C5690">
              <w:rPr>
                <w:rFonts w:cstheme="minorHAnsi"/>
                <w:szCs w:val="22"/>
              </w:rPr>
              <w:t xml:space="preserve">of face to face seminar time with two hours of online class time.  This will provide more opportunity for discussion, application and presentations/seminars to help provide a more in-depth examination of the issues being studied. </w:t>
            </w:r>
          </w:p>
          <w:p w:rsidR="006C5690" w:rsidRDefault="006C5690" w:rsidP="00AC7E9A">
            <w:pPr>
              <w:pStyle w:val="NoSpacing"/>
              <w:numPr>
                <w:ilvl w:val="0"/>
                <w:numId w:val="31"/>
              </w:numPr>
              <w:rPr>
                <w:rFonts w:cstheme="minorHAnsi"/>
                <w:szCs w:val="22"/>
              </w:rPr>
            </w:pPr>
            <w:r>
              <w:rPr>
                <w:rFonts w:cstheme="minorHAnsi"/>
                <w:szCs w:val="22"/>
              </w:rPr>
              <w:t>Note that the change of the Prep for Field Placement course in semester two from 3 to 2 hours of face-to-face time provides for the hour needed for RECR 136.</w:t>
            </w:r>
          </w:p>
          <w:p w:rsidR="006C5690" w:rsidRPr="00116B54" w:rsidRDefault="006C5690" w:rsidP="00AC7E9A">
            <w:pPr>
              <w:pStyle w:val="NoSpacing"/>
              <w:numPr>
                <w:ilvl w:val="0"/>
                <w:numId w:val="31"/>
              </w:numPr>
              <w:rPr>
                <w:rFonts w:cstheme="minorHAnsi"/>
                <w:szCs w:val="22"/>
              </w:rPr>
            </w:pPr>
            <w:r>
              <w:rPr>
                <w:rFonts w:cstheme="minorHAnsi"/>
                <w:szCs w:val="22"/>
              </w:rPr>
              <w:t>Review this new delivery style for these two courses to determine the effectiveness and consider the potential benefits of making changes to the delivery style of other face-to-face or online courses</w:t>
            </w:r>
          </w:p>
        </w:tc>
        <w:tc>
          <w:tcPr>
            <w:tcW w:w="1608" w:type="dxa"/>
            <w:tcBorders>
              <w:top w:val="single" w:sz="4" w:space="0" w:color="auto"/>
              <w:left w:val="single" w:sz="4" w:space="0" w:color="auto"/>
              <w:bottom w:val="single" w:sz="4" w:space="0" w:color="auto"/>
              <w:right w:val="single" w:sz="4" w:space="0" w:color="auto"/>
            </w:tcBorders>
          </w:tcPr>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3B3764" w:rsidP="00F755A9">
            <w:pPr>
              <w:pStyle w:val="NoSpacing"/>
              <w:rPr>
                <w:rFonts w:cstheme="minorHAnsi"/>
                <w:szCs w:val="22"/>
              </w:rPr>
            </w:pPr>
            <w:r>
              <w:rPr>
                <w:rFonts w:cstheme="minorHAnsi"/>
                <w:szCs w:val="22"/>
              </w:rPr>
              <w:t>Fall 2019</w:t>
            </w: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C42FA5" w:rsidRDefault="006C5690" w:rsidP="00F755A9">
            <w:pPr>
              <w:pStyle w:val="NoSpacing"/>
              <w:rPr>
                <w:rFonts w:cstheme="minorHAnsi"/>
                <w:szCs w:val="22"/>
              </w:rPr>
            </w:pPr>
            <w:r>
              <w:rPr>
                <w:rFonts w:cstheme="minorHAnsi"/>
                <w:szCs w:val="22"/>
              </w:rPr>
              <w:t>Winter 2020</w:t>
            </w: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Pr="00116B54" w:rsidRDefault="006C5690" w:rsidP="00F755A9">
            <w:pPr>
              <w:pStyle w:val="NoSpacing"/>
              <w:rPr>
                <w:rFonts w:cstheme="minorHAnsi"/>
                <w:szCs w:val="22"/>
              </w:rPr>
            </w:pPr>
            <w:r>
              <w:rPr>
                <w:rFonts w:cstheme="minorHAnsi"/>
                <w:szCs w:val="22"/>
              </w:rPr>
              <w:t>June 2020</w:t>
            </w:r>
          </w:p>
        </w:tc>
        <w:tc>
          <w:tcPr>
            <w:tcW w:w="2642" w:type="dxa"/>
            <w:tcBorders>
              <w:top w:val="single" w:sz="4" w:space="0" w:color="auto"/>
              <w:left w:val="single" w:sz="4" w:space="0" w:color="auto"/>
              <w:bottom w:val="single" w:sz="4" w:space="0" w:color="auto"/>
              <w:right w:val="single" w:sz="4" w:space="0" w:color="auto"/>
            </w:tcBorders>
          </w:tcPr>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C42FA5" w:rsidRDefault="00AC7E9A" w:rsidP="00F755A9">
            <w:pPr>
              <w:pStyle w:val="NoSpacing"/>
              <w:rPr>
                <w:rFonts w:cstheme="minorHAnsi"/>
                <w:szCs w:val="22"/>
              </w:rPr>
            </w:pPr>
            <w:r>
              <w:rPr>
                <w:rFonts w:cstheme="minorHAnsi"/>
                <w:szCs w:val="22"/>
              </w:rPr>
              <w:t>Laurie Porter (RECR 130)</w:t>
            </w: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AC7E9A" w:rsidRDefault="00AC7E9A" w:rsidP="00F755A9">
            <w:pPr>
              <w:pStyle w:val="NoSpacing"/>
              <w:rPr>
                <w:rFonts w:cstheme="minorHAnsi"/>
                <w:szCs w:val="22"/>
              </w:rPr>
            </w:pPr>
            <w:r>
              <w:rPr>
                <w:rFonts w:cstheme="minorHAnsi"/>
                <w:szCs w:val="22"/>
              </w:rPr>
              <w:t>Mark Parolin (RECR 136)</w:t>
            </w: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Default="006C5690" w:rsidP="00F755A9">
            <w:pPr>
              <w:pStyle w:val="NoSpacing"/>
              <w:rPr>
                <w:rFonts w:cstheme="minorHAnsi"/>
                <w:szCs w:val="22"/>
              </w:rPr>
            </w:pPr>
          </w:p>
          <w:p w:rsidR="006C5690" w:rsidRPr="00116B54" w:rsidRDefault="006C5690" w:rsidP="00F755A9">
            <w:pPr>
              <w:pStyle w:val="NoSpacing"/>
              <w:rPr>
                <w:rFonts w:cstheme="minorHAnsi"/>
                <w:szCs w:val="22"/>
              </w:rPr>
            </w:pPr>
            <w:r>
              <w:rPr>
                <w:rFonts w:cstheme="minorHAnsi"/>
                <w:szCs w:val="22"/>
              </w:rPr>
              <w:t>Mark Parolin</w:t>
            </w:r>
          </w:p>
        </w:tc>
        <w:tc>
          <w:tcPr>
            <w:tcW w:w="4308"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95556C">
        <w:tc>
          <w:tcPr>
            <w:tcW w:w="4284" w:type="dxa"/>
            <w:tcBorders>
              <w:top w:val="single" w:sz="4" w:space="0" w:color="auto"/>
              <w:left w:val="single" w:sz="4" w:space="0" w:color="auto"/>
              <w:bottom w:val="single" w:sz="4" w:space="0" w:color="auto"/>
              <w:right w:val="single" w:sz="4" w:space="0" w:color="auto"/>
            </w:tcBorders>
          </w:tcPr>
          <w:p w:rsidR="00C42FA5" w:rsidRDefault="00E85DED" w:rsidP="00F755A9">
            <w:pPr>
              <w:pStyle w:val="NoSpacing"/>
              <w:rPr>
                <w:rFonts w:cstheme="minorHAnsi"/>
                <w:szCs w:val="22"/>
              </w:rPr>
            </w:pPr>
            <w:r>
              <w:rPr>
                <w:rFonts w:cstheme="minorHAnsi"/>
                <w:szCs w:val="22"/>
              </w:rPr>
              <w:t>Alumni involvement</w:t>
            </w:r>
          </w:p>
          <w:p w:rsidR="00410C17" w:rsidRDefault="00410C17" w:rsidP="00410C17">
            <w:pPr>
              <w:pStyle w:val="NoSpacing"/>
              <w:numPr>
                <w:ilvl w:val="0"/>
                <w:numId w:val="32"/>
              </w:numPr>
              <w:rPr>
                <w:rFonts w:cstheme="minorHAnsi"/>
                <w:szCs w:val="22"/>
              </w:rPr>
            </w:pPr>
            <w:r>
              <w:rPr>
                <w:rFonts w:cstheme="minorHAnsi"/>
                <w:szCs w:val="22"/>
              </w:rPr>
              <w:t>The 2017/18 TR class began a new Facebook page with the intent of continuing it as a program page for alumni and current students.  We will share this resource with the new 2018 students as well as past alumni from earlier graduating years</w:t>
            </w:r>
          </w:p>
          <w:p w:rsidR="00E85DED" w:rsidRDefault="00410C17" w:rsidP="00E85DED">
            <w:pPr>
              <w:pStyle w:val="NoSpacing"/>
              <w:numPr>
                <w:ilvl w:val="0"/>
                <w:numId w:val="20"/>
              </w:numPr>
              <w:rPr>
                <w:rFonts w:cstheme="minorHAnsi"/>
                <w:szCs w:val="22"/>
              </w:rPr>
            </w:pPr>
            <w:r>
              <w:rPr>
                <w:rFonts w:cstheme="minorHAnsi"/>
                <w:szCs w:val="22"/>
              </w:rPr>
              <w:t xml:space="preserve">The program webpage on the Fleming College website was updated this past year with the addition of </w:t>
            </w:r>
            <w:r w:rsidR="0095556C">
              <w:rPr>
                <w:rFonts w:cstheme="minorHAnsi"/>
                <w:szCs w:val="22"/>
              </w:rPr>
              <w:t>student and faculty videos.  We will add to this by recruiting and filming alumni testimonials to provide a more complete overview of the program</w:t>
            </w:r>
          </w:p>
          <w:p w:rsidR="0095556C" w:rsidRDefault="0095556C" w:rsidP="00E85DED">
            <w:pPr>
              <w:pStyle w:val="NoSpacing"/>
              <w:numPr>
                <w:ilvl w:val="0"/>
                <w:numId w:val="20"/>
              </w:numPr>
              <w:rPr>
                <w:rFonts w:cstheme="minorHAnsi"/>
                <w:szCs w:val="22"/>
              </w:rPr>
            </w:pPr>
            <w:r>
              <w:rPr>
                <w:rFonts w:cstheme="minorHAnsi"/>
                <w:szCs w:val="22"/>
              </w:rPr>
              <w:t>Alumni engagement will also be targeted in terms of involvement in planning an event for TR Month which occurs in February of every year.  This will be a joint event offered by the program, current students and alumni.  It may include an event for the greater college community to start with an eye on evolving into an opportunity to also give back to local agencies that support us through volunteer and placement opportunities</w:t>
            </w: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410C17" w:rsidRDefault="00410C17" w:rsidP="00F755A9">
            <w:pPr>
              <w:pStyle w:val="NoSpacing"/>
              <w:rPr>
                <w:rFonts w:cstheme="minorHAnsi"/>
                <w:szCs w:val="22"/>
              </w:rPr>
            </w:pPr>
          </w:p>
          <w:p w:rsidR="00C42FA5" w:rsidRDefault="00410C17" w:rsidP="00F755A9">
            <w:pPr>
              <w:pStyle w:val="NoSpacing"/>
              <w:rPr>
                <w:rFonts w:cstheme="minorHAnsi"/>
                <w:szCs w:val="22"/>
              </w:rPr>
            </w:pPr>
            <w:r>
              <w:rPr>
                <w:rFonts w:cstheme="minorHAnsi"/>
                <w:szCs w:val="22"/>
              </w:rPr>
              <w:t xml:space="preserve">January </w:t>
            </w:r>
            <w:r w:rsidR="003B3764">
              <w:rPr>
                <w:rFonts w:cstheme="minorHAnsi"/>
                <w:szCs w:val="22"/>
              </w:rPr>
              <w:t>2019</w:t>
            </w: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r>
              <w:rPr>
                <w:rFonts w:cstheme="minorHAnsi"/>
                <w:szCs w:val="22"/>
              </w:rPr>
              <w:t>June 2019</w:t>
            </w: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Pr="00116B54" w:rsidRDefault="0095556C" w:rsidP="00F755A9">
            <w:pPr>
              <w:pStyle w:val="NoSpacing"/>
              <w:rPr>
                <w:rFonts w:cstheme="minorHAnsi"/>
                <w:szCs w:val="22"/>
              </w:rPr>
            </w:pPr>
            <w:r>
              <w:rPr>
                <w:rFonts w:cstheme="minorHAnsi"/>
                <w:szCs w:val="22"/>
              </w:rPr>
              <w:t>February 2020</w:t>
            </w:r>
          </w:p>
        </w:tc>
        <w:tc>
          <w:tcPr>
            <w:tcW w:w="2642" w:type="dxa"/>
            <w:tcBorders>
              <w:top w:val="single" w:sz="4" w:space="0" w:color="auto"/>
              <w:left w:val="single" w:sz="4" w:space="0" w:color="auto"/>
              <w:bottom w:val="single" w:sz="4" w:space="0" w:color="auto"/>
              <w:right w:val="single" w:sz="4" w:space="0" w:color="auto"/>
            </w:tcBorders>
          </w:tcPr>
          <w:p w:rsidR="00C42FA5" w:rsidRDefault="00C42FA5" w:rsidP="00F755A9">
            <w:pPr>
              <w:pStyle w:val="NoSpacing"/>
              <w:rPr>
                <w:rFonts w:cstheme="minorHAnsi"/>
                <w:szCs w:val="22"/>
              </w:rPr>
            </w:pPr>
          </w:p>
          <w:p w:rsidR="00410C17" w:rsidRDefault="00410C17" w:rsidP="00F755A9">
            <w:pPr>
              <w:pStyle w:val="NoSpacing"/>
              <w:rPr>
                <w:rFonts w:cstheme="minorHAnsi"/>
                <w:szCs w:val="22"/>
              </w:rPr>
            </w:pPr>
            <w:r>
              <w:rPr>
                <w:rFonts w:cstheme="minorHAnsi"/>
                <w:szCs w:val="22"/>
              </w:rPr>
              <w:t>Mark Parolin with support of TR alumni and</w:t>
            </w:r>
          </w:p>
          <w:p w:rsidR="00410C17" w:rsidRDefault="00410C17" w:rsidP="00F755A9">
            <w:pPr>
              <w:pStyle w:val="NoSpacing"/>
              <w:rPr>
                <w:rFonts w:cstheme="minorHAnsi"/>
                <w:szCs w:val="22"/>
              </w:rPr>
            </w:pPr>
            <w:r>
              <w:rPr>
                <w:rFonts w:cstheme="minorHAnsi"/>
                <w:szCs w:val="22"/>
              </w:rPr>
              <w:t xml:space="preserve">Fleming College Alumni Relations </w:t>
            </w: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p>
          <w:p w:rsidR="00410C17" w:rsidRDefault="00410C17" w:rsidP="00F755A9">
            <w:pPr>
              <w:pStyle w:val="NoSpacing"/>
              <w:rPr>
                <w:rFonts w:cstheme="minorHAnsi"/>
                <w:szCs w:val="22"/>
              </w:rPr>
            </w:pPr>
            <w:r>
              <w:rPr>
                <w:rFonts w:cstheme="minorHAnsi"/>
                <w:szCs w:val="22"/>
              </w:rPr>
              <w:t xml:space="preserve">Mark Parolin and </w:t>
            </w:r>
            <w:r w:rsidR="0095556C">
              <w:rPr>
                <w:rFonts w:cstheme="minorHAnsi"/>
                <w:szCs w:val="22"/>
              </w:rPr>
              <w:t>Lori Humphrey (Marketing)</w:t>
            </w: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Default="0095556C" w:rsidP="00F755A9">
            <w:pPr>
              <w:pStyle w:val="NoSpacing"/>
              <w:rPr>
                <w:rFonts w:cstheme="minorHAnsi"/>
                <w:szCs w:val="22"/>
              </w:rPr>
            </w:pPr>
          </w:p>
          <w:p w:rsidR="0095556C" w:rsidRPr="00116B54" w:rsidRDefault="0095556C" w:rsidP="00F755A9">
            <w:pPr>
              <w:pStyle w:val="NoSpacing"/>
              <w:rPr>
                <w:rFonts w:cstheme="minorHAnsi"/>
                <w:szCs w:val="22"/>
              </w:rPr>
            </w:pPr>
            <w:r>
              <w:rPr>
                <w:rFonts w:cstheme="minorHAnsi"/>
                <w:szCs w:val="22"/>
              </w:rPr>
              <w:t>Program faculty and alumni member Margaret Camp</w:t>
            </w:r>
          </w:p>
        </w:tc>
        <w:tc>
          <w:tcPr>
            <w:tcW w:w="4308"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E85DED" w:rsidRPr="00116B54" w:rsidTr="0095556C">
        <w:tc>
          <w:tcPr>
            <w:tcW w:w="4284" w:type="dxa"/>
            <w:tcBorders>
              <w:top w:val="single" w:sz="4" w:space="0" w:color="auto"/>
              <w:left w:val="single" w:sz="4" w:space="0" w:color="auto"/>
              <w:bottom w:val="single" w:sz="4" w:space="0" w:color="auto"/>
              <w:right w:val="single" w:sz="4" w:space="0" w:color="auto"/>
            </w:tcBorders>
          </w:tcPr>
          <w:p w:rsidR="00E85DED" w:rsidRDefault="00E85DED" w:rsidP="00F755A9">
            <w:pPr>
              <w:pStyle w:val="NoSpacing"/>
              <w:rPr>
                <w:rFonts w:cstheme="minorHAnsi"/>
                <w:szCs w:val="22"/>
              </w:rPr>
            </w:pPr>
            <w:r>
              <w:rPr>
                <w:rFonts w:cstheme="minorHAnsi"/>
                <w:szCs w:val="22"/>
              </w:rPr>
              <w:t>Student recruitment</w:t>
            </w:r>
          </w:p>
          <w:p w:rsidR="00E85DED" w:rsidRDefault="0095556C" w:rsidP="00E85DED">
            <w:pPr>
              <w:pStyle w:val="NoSpacing"/>
              <w:numPr>
                <w:ilvl w:val="0"/>
                <w:numId w:val="21"/>
              </w:numPr>
              <w:rPr>
                <w:rFonts w:cstheme="minorHAnsi"/>
                <w:szCs w:val="22"/>
              </w:rPr>
            </w:pPr>
            <w:r>
              <w:rPr>
                <w:rFonts w:cstheme="minorHAnsi"/>
                <w:szCs w:val="22"/>
              </w:rPr>
              <w:t xml:space="preserve">Focus on increasing interaction and recruitment of current Fleming College diploma students by utilizing </w:t>
            </w:r>
            <w:r w:rsidR="001F3623">
              <w:rPr>
                <w:rFonts w:cstheme="minorHAnsi"/>
                <w:szCs w:val="22"/>
              </w:rPr>
              <w:t>information and presentations to make sure they are aware of the option of the TR program</w:t>
            </w:r>
          </w:p>
          <w:p w:rsidR="00E85DED" w:rsidRDefault="001F3623" w:rsidP="00E85DED">
            <w:pPr>
              <w:pStyle w:val="NoSpacing"/>
              <w:numPr>
                <w:ilvl w:val="0"/>
                <w:numId w:val="21"/>
              </w:numPr>
              <w:rPr>
                <w:rFonts w:cstheme="minorHAnsi"/>
                <w:szCs w:val="22"/>
              </w:rPr>
            </w:pPr>
            <w:r>
              <w:rPr>
                <w:rFonts w:cstheme="minorHAnsi"/>
                <w:szCs w:val="22"/>
              </w:rPr>
              <w:t>Focus on increasing recruitment of d</w:t>
            </w:r>
            <w:r w:rsidR="00E85DED">
              <w:rPr>
                <w:rFonts w:cstheme="minorHAnsi"/>
                <w:szCs w:val="22"/>
              </w:rPr>
              <w:t>iploma programs at other colleges</w:t>
            </w:r>
            <w:r>
              <w:rPr>
                <w:rFonts w:cstheme="minorHAnsi"/>
                <w:szCs w:val="22"/>
              </w:rPr>
              <w:t xml:space="preserve">.  With graduate certificates in TR offered in Peterborough, Kingston and Orillia focus on geographic areas not currently served as well as areas closest to us (Durham, GTA, etc.) </w:t>
            </w:r>
          </w:p>
          <w:p w:rsidR="00E85DED" w:rsidRDefault="00E85DED" w:rsidP="00E85DED">
            <w:pPr>
              <w:pStyle w:val="NoSpacing"/>
              <w:numPr>
                <w:ilvl w:val="0"/>
                <w:numId w:val="21"/>
              </w:numPr>
              <w:rPr>
                <w:rFonts w:cstheme="minorHAnsi"/>
                <w:szCs w:val="22"/>
              </w:rPr>
            </w:pPr>
            <w:r>
              <w:rPr>
                <w:rFonts w:cstheme="minorHAnsi"/>
                <w:szCs w:val="22"/>
              </w:rPr>
              <w:t>Targeting university students</w:t>
            </w:r>
            <w:r w:rsidR="001F3623">
              <w:rPr>
                <w:rFonts w:cstheme="minorHAnsi"/>
                <w:szCs w:val="22"/>
              </w:rPr>
              <w:t xml:space="preserve"> in related programs (psychology, kinesiology, health programs, etc.) to help ensure that they are aware of the option of the TR program</w:t>
            </w:r>
          </w:p>
          <w:p w:rsidR="001F3623" w:rsidRDefault="001F3623" w:rsidP="00E85DED">
            <w:pPr>
              <w:pStyle w:val="NoSpacing"/>
              <w:numPr>
                <w:ilvl w:val="0"/>
                <w:numId w:val="21"/>
              </w:numPr>
              <w:rPr>
                <w:rFonts w:cstheme="minorHAnsi"/>
                <w:szCs w:val="22"/>
              </w:rPr>
            </w:pPr>
            <w:r>
              <w:rPr>
                <w:rFonts w:cstheme="minorHAnsi"/>
                <w:szCs w:val="22"/>
              </w:rPr>
              <w:t>Review current practices to help improve current conversion rates of applicants</w:t>
            </w:r>
          </w:p>
        </w:tc>
        <w:tc>
          <w:tcPr>
            <w:tcW w:w="1608" w:type="dxa"/>
            <w:tcBorders>
              <w:top w:val="single" w:sz="4" w:space="0" w:color="auto"/>
              <w:left w:val="single" w:sz="4" w:space="0" w:color="auto"/>
              <w:bottom w:val="single" w:sz="4" w:space="0" w:color="auto"/>
              <w:right w:val="single" w:sz="4" w:space="0" w:color="auto"/>
            </w:tcBorders>
          </w:tcPr>
          <w:p w:rsidR="0095556C" w:rsidRDefault="0095556C" w:rsidP="00F755A9">
            <w:pPr>
              <w:pStyle w:val="NoSpacing"/>
              <w:rPr>
                <w:rFonts w:cstheme="minorHAnsi"/>
                <w:szCs w:val="22"/>
              </w:rPr>
            </w:pPr>
          </w:p>
          <w:p w:rsidR="00E85DED" w:rsidRPr="00116B54" w:rsidRDefault="003B3764" w:rsidP="00F755A9">
            <w:pPr>
              <w:pStyle w:val="NoSpacing"/>
              <w:rPr>
                <w:rFonts w:cstheme="minorHAnsi"/>
                <w:szCs w:val="22"/>
              </w:rPr>
            </w:pPr>
            <w:r>
              <w:rPr>
                <w:rFonts w:cstheme="minorHAnsi"/>
                <w:szCs w:val="22"/>
              </w:rPr>
              <w:t>June 2019</w:t>
            </w:r>
          </w:p>
        </w:tc>
        <w:tc>
          <w:tcPr>
            <w:tcW w:w="2642" w:type="dxa"/>
            <w:tcBorders>
              <w:top w:val="single" w:sz="4" w:space="0" w:color="auto"/>
              <w:left w:val="single" w:sz="4" w:space="0" w:color="auto"/>
              <w:bottom w:val="single" w:sz="4" w:space="0" w:color="auto"/>
              <w:right w:val="single" w:sz="4" w:space="0" w:color="auto"/>
            </w:tcBorders>
          </w:tcPr>
          <w:p w:rsidR="00E85DED" w:rsidRDefault="00E85DED" w:rsidP="00F755A9">
            <w:pPr>
              <w:pStyle w:val="NoSpacing"/>
              <w:rPr>
                <w:rFonts w:cstheme="minorHAnsi"/>
                <w:szCs w:val="22"/>
              </w:rPr>
            </w:pPr>
          </w:p>
          <w:p w:rsidR="0095556C" w:rsidRDefault="0095556C" w:rsidP="0095556C">
            <w:pPr>
              <w:pStyle w:val="NoSpacing"/>
              <w:numPr>
                <w:ilvl w:val="0"/>
                <w:numId w:val="34"/>
              </w:numPr>
              <w:rPr>
                <w:rFonts w:cstheme="minorHAnsi"/>
                <w:szCs w:val="22"/>
              </w:rPr>
            </w:pPr>
            <w:r>
              <w:rPr>
                <w:rFonts w:cstheme="minorHAnsi"/>
                <w:szCs w:val="22"/>
              </w:rPr>
              <w:t>Program faculty</w:t>
            </w:r>
          </w:p>
          <w:p w:rsidR="0095556C" w:rsidRDefault="0095556C" w:rsidP="0095556C">
            <w:pPr>
              <w:pStyle w:val="NoSpacing"/>
              <w:numPr>
                <w:ilvl w:val="0"/>
                <w:numId w:val="34"/>
              </w:numPr>
              <w:rPr>
                <w:rFonts w:cstheme="minorHAnsi"/>
                <w:szCs w:val="22"/>
              </w:rPr>
            </w:pPr>
            <w:r>
              <w:rPr>
                <w:rFonts w:cstheme="minorHAnsi"/>
                <w:szCs w:val="22"/>
              </w:rPr>
              <w:t>Marketing department</w:t>
            </w:r>
          </w:p>
          <w:p w:rsidR="00DE6775" w:rsidRDefault="00DE6775" w:rsidP="0095556C">
            <w:pPr>
              <w:pStyle w:val="NoSpacing"/>
              <w:numPr>
                <w:ilvl w:val="0"/>
                <w:numId w:val="34"/>
              </w:numPr>
              <w:rPr>
                <w:rFonts w:cstheme="minorHAnsi"/>
                <w:szCs w:val="22"/>
              </w:rPr>
            </w:pPr>
            <w:r>
              <w:rPr>
                <w:rFonts w:cstheme="minorHAnsi"/>
                <w:szCs w:val="22"/>
              </w:rPr>
              <w:t>Grad recruiters</w:t>
            </w:r>
          </w:p>
          <w:p w:rsidR="0095556C" w:rsidRDefault="0095556C" w:rsidP="0095556C">
            <w:pPr>
              <w:pStyle w:val="NoSpacing"/>
              <w:numPr>
                <w:ilvl w:val="0"/>
                <w:numId w:val="34"/>
              </w:numPr>
              <w:rPr>
                <w:rFonts w:cstheme="minorHAnsi"/>
                <w:szCs w:val="22"/>
              </w:rPr>
            </w:pPr>
            <w:r>
              <w:rPr>
                <w:rFonts w:cstheme="minorHAnsi"/>
                <w:szCs w:val="22"/>
              </w:rPr>
              <w:t>Registrar’s Office</w:t>
            </w:r>
          </w:p>
          <w:p w:rsidR="0095556C" w:rsidRPr="00116B54" w:rsidRDefault="0095556C" w:rsidP="00F755A9">
            <w:pPr>
              <w:pStyle w:val="NoSpacing"/>
              <w:rPr>
                <w:rFonts w:cstheme="minorHAnsi"/>
                <w:szCs w:val="22"/>
              </w:rPr>
            </w:pPr>
          </w:p>
        </w:tc>
        <w:tc>
          <w:tcPr>
            <w:tcW w:w="4308" w:type="dxa"/>
            <w:tcBorders>
              <w:top w:val="single" w:sz="4" w:space="0" w:color="auto"/>
              <w:left w:val="single" w:sz="4" w:space="0" w:color="auto"/>
              <w:bottom w:val="single" w:sz="4" w:space="0" w:color="auto"/>
              <w:right w:val="single" w:sz="4" w:space="0" w:color="auto"/>
            </w:tcBorders>
          </w:tcPr>
          <w:p w:rsidR="00E85DED" w:rsidRPr="00116B54" w:rsidRDefault="00E85DED" w:rsidP="00F755A9">
            <w:pPr>
              <w:pStyle w:val="NoSpacing"/>
              <w:rPr>
                <w:rFonts w:cstheme="minorHAnsi"/>
                <w:szCs w:val="22"/>
              </w:rPr>
            </w:pPr>
          </w:p>
        </w:tc>
      </w:tr>
      <w:tr w:rsidR="00E85DED" w:rsidRPr="00116B54" w:rsidTr="0095556C">
        <w:tc>
          <w:tcPr>
            <w:tcW w:w="4284" w:type="dxa"/>
            <w:tcBorders>
              <w:top w:val="single" w:sz="4" w:space="0" w:color="auto"/>
              <w:left w:val="single" w:sz="4" w:space="0" w:color="auto"/>
              <w:bottom w:val="single" w:sz="4" w:space="0" w:color="auto"/>
              <w:right w:val="single" w:sz="4" w:space="0" w:color="auto"/>
            </w:tcBorders>
          </w:tcPr>
          <w:p w:rsidR="0095556C" w:rsidRDefault="00E85DED" w:rsidP="00F755A9">
            <w:pPr>
              <w:pStyle w:val="NoSpacing"/>
              <w:rPr>
                <w:rFonts w:cstheme="minorHAnsi"/>
                <w:szCs w:val="22"/>
              </w:rPr>
            </w:pPr>
            <w:r>
              <w:rPr>
                <w:rFonts w:cstheme="minorHAnsi"/>
                <w:szCs w:val="22"/>
              </w:rPr>
              <w:t xml:space="preserve">Technology </w:t>
            </w:r>
          </w:p>
          <w:p w:rsidR="00E85DED" w:rsidRDefault="0095556C" w:rsidP="0095556C">
            <w:pPr>
              <w:pStyle w:val="NoSpacing"/>
              <w:numPr>
                <w:ilvl w:val="0"/>
                <w:numId w:val="33"/>
              </w:numPr>
              <w:rPr>
                <w:rFonts w:cstheme="minorHAnsi"/>
                <w:szCs w:val="22"/>
              </w:rPr>
            </w:pPr>
            <w:r>
              <w:rPr>
                <w:rFonts w:cstheme="minorHAnsi"/>
                <w:szCs w:val="22"/>
              </w:rPr>
              <w:t xml:space="preserve">Incorporate </w:t>
            </w:r>
            <w:proofErr w:type="spellStart"/>
            <w:r>
              <w:rPr>
                <w:rFonts w:cstheme="minorHAnsi"/>
                <w:szCs w:val="22"/>
              </w:rPr>
              <w:t>InterviewStream</w:t>
            </w:r>
            <w:proofErr w:type="spellEnd"/>
            <w:r>
              <w:rPr>
                <w:rFonts w:cstheme="minorHAnsi"/>
                <w:szCs w:val="22"/>
              </w:rPr>
              <w:t xml:space="preserve"> program into RECR 138 – Prep for Field Placement and RECR 133 – Assessment &amp; Documentation for TR </w:t>
            </w:r>
            <w:r w:rsidR="00E85DED">
              <w:rPr>
                <w:rFonts w:cstheme="minorHAnsi"/>
                <w:szCs w:val="22"/>
              </w:rPr>
              <w:t xml:space="preserve"> </w:t>
            </w:r>
          </w:p>
          <w:p w:rsidR="0095556C" w:rsidRDefault="0095556C" w:rsidP="0095556C">
            <w:pPr>
              <w:pStyle w:val="NoSpacing"/>
              <w:ind w:left="720"/>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DE6775" w:rsidRDefault="00DE6775" w:rsidP="00F755A9">
            <w:pPr>
              <w:pStyle w:val="NoSpacing"/>
              <w:rPr>
                <w:rFonts w:cstheme="minorHAnsi"/>
                <w:szCs w:val="22"/>
              </w:rPr>
            </w:pPr>
          </w:p>
          <w:p w:rsidR="00E85DED" w:rsidRPr="00116B54" w:rsidRDefault="003B3764" w:rsidP="00F755A9">
            <w:pPr>
              <w:pStyle w:val="NoSpacing"/>
              <w:rPr>
                <w:rFonts w:cstheme="minorHAnsi"/>
                <w:szCs w:val="22"/>
              </w:rPr>
            </w:pPr>
            <w:r>
              <w:rPr>
                <w:rFonts w:cstheme="minorHAnsi"/>
                <w:szCs w:val="22"/>
              </w:rPr>
              <w:t>January 2019</w:t>
            </w:r>
          </w:p>
        </w:tc>
        <w:tc>
          <w:tcPr>
            <w:tcW w:w="2642" w:type="dxa"/>
            <w:tcBorders>
              <w:top w:val="single" w:sz="4" w:space="0" w:color="auto"/>
              <w:left w:val="single" w:sz="4" w:space="0" w:color="auto"/>
              <w:bottom w:val="single" w:sz="4" w:space="0" w:color="auto"/>
              <w:right w:val="single" w:sz="4" w:space="0" w:color="auto"/>
            </w:tcBorders>
          </w:tcPr>
          <w:p w:rsidR="00E85DED" w:rsidRDefault="00E85DED" w:rsidP="00F755A9">
            <w:pPr>
              <w:pStyle w:val="NoSpacing"/>
              <w:rPr>
                <w:rFonts w:cstheme="minorHAnsi"/>
                <w:szCs w:val="22"/>
              </w:rPr>
            </w:pPr>
          </w:p>
          <w:p w:rsidR="00DE6775" w:rsidRDefault="00DE6775" w:rsidP="00F755A9">
            <w:pPr>
              <w:pStyle w:val="NoSpacing"/>
              <w:rPr>
                <w:rFonts w:cstheme="minorHAnsi"/>
                <w:szCs w:val="22"/>
              </w:rPr>
            </w:pPr>
            <w:r>
              <w:rPr>
                <w:rFonts w:cstheme="minorHAnsi"/>
                <w:szCs w:val="22"/>
              </w:rPr>
              <w:t>Mark Parolin</w:t>
            </w:r>
          </w:p>
          <w:p w:rsidR="00DE6775" w:rsidRPr="00116B54" w:rsidRDefault="00DE6775" w:rsidP="00F755A9">
            <w:pPr>
              <w:pStyle w:val="NoSpacing"/>
              <w:rPr>
                <w:rFonts w:cstheme="minorHAnsi"/>
                <w:szCs w:val="22"/>
              </w:rPr>
            </w:pPr>
            <w:r>
              <w:rPr>
                <w:rFonts w:cstheme="minorHAnsi"/>
                <w:szCs w:val="22"/>
              </w:rPr>
              <w:t>Laurie Porter</w:t>
            </w:r>
          </w:p>
        </w:tc>
        <w:tc>
          <w:tcPr>
            <w:tcW w:w="4308" w:type="dxa"/>
            <w:tcBorders>
              <w:top w:val="single" w:sz="4" w:space="0" w:color="auto"/>
              <w:left w:val="single" w:sz="4" w:space="0" w:color="auto"/>
              <w:bottom w:val="single" w:sz="4" w:space="0" w:color="auto"/>
              <w:right w:val="single" w:sz="4" w:space="0" w:color="auto"/>
            </w:tcBorders>
          </w:tcPr>
          <w:p w:rsidR="00E85DED" w:rsidRPr="00116B54" w:rsidRDefault="00E85DED" w:rsidP="00F755A9">
            <w:pPr>
              <w:pStyle w:val="NoSpacing"/>
              <w:rPr>
                <w:rFonts w:cstheme="minorHAnsi"/>
                <w:szCs w:val="22"/>
              </w:rPr>
            </w:pPr>
          </w:p>
        </w:tc>
      </w:tr>
      <w:tr w:rsidR="00E85DED" w:rsidRPr="00116B54" w:rsidTr="0095556C">
        <w:tc>
          <w:tcPr>
            <w:tcW w:w="4284" w:type="dxa"/>
            <w:tcBorders>
              <w:top w:val="single" w:sz="4" w:space="0" w:color="auto"/>
              <w:left w:val="single" w:sz="4" w:space="0" w:color="auto"/>
              <w:bottom w:val="single" w:sz="4" w:space="0" w:color="auto"/>
              <w:right w:val="single" w:sz="4" w:space="0" w:color="auto"/>
            </w:tcBorders>
          </w:tcPr>
          <w:p w:rsidR="00E85DED" w:rsidRDefault="00E85DED" w:rsidP="00F755A9">
            <w:pPr>
              <w:pStyle w:val="NoSpacing"/>
              <w:rPr>
                <w:rFonts w:cstheme="minorHAnsi"/>
                <w:szCs w:val="22"/>
              </w:rPr>
            </w:pPr>
            <w:r>
              <w:rPr>
                <w:rFonts w:cstheme="minorHAnsi"/>
                <w:szCs w:val="22"/>
              </w:rPr>
              <w:t>Community partnerships</w:t>
            </w:r>
          </w:p>
          <w:p w:rsidR="00DE6775" w:rsidRDefault="00DE6775" w:rsidP="00DE6775">
            <w:pPr>
              <w:pStyle w:val="NoSpacing"/>
              <w:numPr>
                <w:ilvl w:val="0"/>
                <w:numId w:val="33"/>
              </w:numPr>
              <w:rPr>
                <w:rFonts w:cstheme="minorHAnsi"/>
                <w:szCs w:val="22"/>
              </w:rPr>
            </w:pPr>
            <w:r>
              <w:rPr>
                <w:rFonts w:cstheme="minorHAnsi"/>
                <w:szCs w:val="22"/>
              </w:rPr>
              <w:t>Identify agencies that we can partner with for learning opportunities.</w:t>
            </w:r>
          </w:p>
          <w:p w:rsidR="00DE6775" w:rsidRDefault="00DE6775" w:rsidP="00DE6775">
            <w:pPr>
              <w:pStyle w:val="NoSpacing"/>
              <w:numPr>
                <w:ilvl w:val="0"/>
                <w:numId w:val="33"/>
              </w:numPr>
              <w:rPr>
                <w:rFonts w:cstheme="minorHAnsi"/>
                <w:szCs w:val="22"/>
              </w:rPr>
            </w:pPr>
            <w:r>
              <w:rPr>
                <w:rFonts w:cstheme="minorHAnsi"/>
                <w:szCs w:val="22"/>
              </w:rPr>
              <w:t>Approach agencies about the possibility of students coming to facilitate programs, conduct assessments, provide in-services on what is current in the field</w:t>
            </w:r>
          </w:p>
          <w:p w:rsidR="0095556C" w:rsidRDefault="0095556C"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E85DED" w:rsidRDefault="00E85DED" w:rsidP="00F755A9">
            <w:pPr>
              <w:pStyle w:val="NoSpacing"/>
              <w:rPr>
                <w:rFonts w:cstheme="minorHAnsi"/>
                <w:szCs w:val="22"/>
              </w:rPr>
            </w:pPr>
          </w:p>
          <w:p w:rsidR="00DE6775" w:rsidRPr="00116B54" w:rsidRDefault="00DE6775" w:rsidP="00F755A9">
            <w:pPr>
              <w:pStyle w:val="NoSpacing"/>
              <w:rPr>
                <w:rFonts w:cstheme="minorHAnsi"/>
                <w:szCs w:val="22"/>
              </w:rPr>
            </w:pPr>
            <w:r>
              <w:rPr>
                <w:rFonts w:cstheme="minorHAnsi"/>
                <w:szCs w:val="22"/>
              </w:rPr>
              <w:t>January 2020</w:t>
            </w:r>
          </w:p>
        </w:tc>
        <w:tc>
          <w:tcPr>
            <w:tcW w:w="2642" w:type="dxa"/>
            <w:tcBorders>
              <w:top w:val="single" w:sz="4" w:space="0" w:color="auto"/>
              <w:left w:val="single" w:sz="4" w:space="0" w:color="auto"/>
              <w:bottom w:val="single" w:sz="4" w:space="0" w:color="auto"/>
              <w:right w:val="single" w:sz="4" w:space="0" w:color="auto"/>
            </w:tcBorders>
          </w:tcPr>
          <w:p w:rsidR="00E85DED" w:rsidRDefault="00E85DED" w:rsidP="00F755A9">
            <w:pPr>
              <w:pStyle w:val="NoSpacing"/>
              <w:rPr>
                <w:rFonts w:cstheme="minorHAnsi"/>
                <w:szCs w:val="22"/>
              </w:rPr>
            </w:pPr>
          </w:p>
          <w:p w:rsidR="00DE6775" w:rsidRPr="00116B54" w:rsidRDefault="00DE6775" w:rsidP="00F755A9">
            <w:pPr>
              <w:pStyle w:val="NoSpacing"/>
              <w:rPr>
                <w:rFonts w:cstheme="minorHAnsi"/>
                <w:szCs w:val="22"/>
              </w:rPr>
            </w:pPr>
            <w:r>
              <w:rPr>
                <w:rFonts w:cstheme="minorHAnsi"/>
                <w:szCs w:val="22"/>
              </w:rPr>
              <w:t>Mark Parolin and program faculty</w:t>
            </w:r>
          </w:p>
        </w:tc>
        <w:tc>
          <w:tcPr>
            <w:tcW w:w="4308" w:type="dxa"/>
            <w:tcBorders>
              <w:top w:val="single" w:sz="4" w:space="0" w:color="auto"/>
              <w:left w:val="single" w:sz="4" w:space="0" w:color="auto"/>
              <w:bottom w:val="single" w:sz="4" w:space="0" w:color="auto"/>
              <w:right w:val="single" w:sz="4" w:space="0" w:color="auto"/>
            </w:tcBorders>
          </w:tcPr>
          <w:p w:rsidR="00E85DED" w:rsidRPr="00116B54" w:rsidRDefault="00E85DED" w:rsidP="00F755A9">
            <w:pPr>
              <w:pStyle w:val="NoSpacing"/>
              <w:rPr>
                <w:rFonts w:cstheme="minorHAnsi"/>
                <w:szCs w:val="22"/>
              </w:rPr>
            </w:pPr>
          </w:p>
        </w:tc>
      </w:tr>
      <w:tr w:rsidR="00C655A1" w:rsidRPr="00116B54" w:rsidTr="0095556C">
        <w:tc>
          <w:tcPr>
            <w:tcW w:w="4284"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642"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4308" w:type="dxa"/>
            <w:tcBorders>
              <w:top w:val="single" w:sz="4" w:space="0" w:color="auto"/>
              <w:left w:val="single" w:sz="4" w:space="0" w:color="auto"/>
              <w:bottom w:val="single" w:sz="4" w:space="0" w:color="auto"/>
              <w:right w:val="single" w:sz="4" w:space="0" w:color="auto"/>
            </w:tcBorders>
            <w:shd w:val="clear" w:color="auto" w:fill="C0C0C0"/>
          </w:tcPr>
          <w:p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rsidR="00C655A1" w:rsidRDefault="00C655A1" w:rsidP="00337688">
            <w:pPr>
              <w:pStyle w:val="NoSpacing"/>
              <w:ind w:right="598"/>
              <w:jc w:val="right"/>
              <w:rPr>
                <w:rFonts w:cstheme="minorHAnsi"/>
                <w:szCs w:val="22"/>
              </w:rPr>
            </w:pPr>
            <w:r>
              <w:rPr>
                <w:rFonts w:cstheme="minorHAnsi"/>
                <w:szCs w:val="22"/>
              </w:rPr>
              <w:t>Completed = C</w:t>
            </w:r>
          </w:p>
          <w:p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rsidTr="0095556C">
        <w:trPr>
          <w:trHeight w:val="396"/>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C655A1" w:rsidP="00382A81">
            <w:pPr>
              <w:pStyle w:val="NoSpacing"/>
              <w:rPr>
                <w:rFonts w:cstheme="minorHAnsi"/>
                <w:szCs w:val="22"/>
              </w:rPr>
            </w:pPr>
          </w:p>
          <w:p w:rsidR="00C655A1" w:rsidRPr="00116B54" w:rsidRDefault="007C14AA" w:rsidP="00382A81">
            <w:pPr>
              <w:pStyle w:val="NoSpacing"/>
              <w:rPr>
                <w:rFonts w:cstheme="minorHAnsi"/>
                <w:szCs w:val="22"/>
              </w:rPr>
            </w:pPr>
            <w:r>
              <w:rPr>
                <w:rFonts w:cstheme="minorHAnsi"/>
                <w:szCs w:val="22"/>
              </w:rPr>
              <w:t>Add more information to THR website</w:t>
            </w: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March 2017</w:t>
            </w:r>
          </w:p>
        </w:tc>
        <w:tc>
          <w:tcPr>
            <w:tcW w:w="2642"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Alex Smith, Mark Parolin and Molly Westland</w:t>
            </w:r>
          </w:p>
        </w:tc>
        <w:tc>
          <w:tcPr>
            <w:tcW w:w="4308"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C/P.  Website was updated for clarity regarding online delivery.  This past year we have also added video testimonials from students and faculty. Will continue to update next year with more of an alumni presence</w:t>
            </w:r>
          </w:p>
        </w:tc>
      </w:tr>
      <w:tr w:rsidR="00C655A1" w:rsidRPr="00116B54" w:rsidTr="0095556C">
        <w:trPr>
          <w:trHeight w:val="384"/>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Investigate the balance of online to face-to-face delivery methods to ensure student success</w:t>
            </w: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382A81">
            <w:pPr>
              <w:pStyle w:val="NoSpacing"/>
              <w:rPr>
                <w:rFonts w:cstheme="minorHAnsi"/>
                <w:szCs w:val="22"/>
              </w:rPr>
            </w:pPr>
          </w:p>
        </w:tc>
        <w:tc>
          <w:tcPr>
            <w:tcW w:w="2642"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Mark Parolin</w:t>
            </w:r>
          </w:p>
        </w:tc>
        <w:tc>
          <w:tcPr>
            <w:tcW w:w="4308"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C/P.  Delivery was reviewed with changes noted above for implementation over the next two years.</w:t>
            </w:r>
          </w:p>
        </w:tc>
      </w:tr>
      <w:tr w:rsidR="00C655A1" w:rsidRPr="00116B54" w:rsidTr="0095556C">
        <w:tc>
          <w:tcPr>
            <w:tcW w:w="4284" w:type="dxa"/>
            <w:tcBorders>
              <w:top w:val="single" w:sz="4" w:space="0" w:color="auto"/>
              <w:left w:val="single" w:sz="4" w:space="0" w:color="auto"/>
              <w:bottom w:val="single" w:sz="4" w:space="0" w:color="auto"/>
              <w:right w:val="single" w:sz="4" w:space="0" w:color="auto"/>
            </w:tcBorders>
          </w:tcPr>
          <w:p w:rsidR="00C655A1" w:rsidRDefault="007C14AA" w:rsidP="00382A81">
            <w:pPr>
              <w:pStyle w:val="NoSpacing"/>
              <w:rPr>
                <w:rFonts w:cstheme="minorHAnsi"/>
                <w:szCs w:val="22"/>
              </w:rPr>
            </w:pPr>
            <w:r>
              <w:rPr>
                <w:rFonts w:cstheme="minorHAnsi"/>
                <w:szCs w:val="22"/>
              </w:rPr>
              <w:t>Review online courses against the Quality Matters Framework</w:t>
            </w:r>
          </w:p>
          <w:p w:rsidR="00C655A1" w:rsidRPr="00116B54" w:rsidRDefault="00C655A1" w:rsidP="00382A81">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May/June 2017</w:t>
            </w:r>
          </w:p>
        </w:tc>
        <w:tc>
          <w:tcPr>
            <w:tcW w:w="2642"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Mark Parolin</w:t>
            </w:r>
          </w:p>
        </w:tc>
        <w:tc>
          <w:tcPr>
            <w:tcW w:w="4308" w:type="dxa"/>
            <w:tcBorders>
              <w:top w:val="single" w:sz="4" w:space="0" w:color="auto"/>
              <w:left w:val="single" w:sz="4" w:space="0" w:color="auto"/>
              <w:bottom w:val="single" w:sz="4" w:space="0" w:color="auto"/>
              <w:right w:val="single" w:sz="4" w:space="0" w:color="auto"/>
            </w:tcBorders>
          </w:tcPr>
          <w:p w:rsidR="00C655A1" w:rsidRPr="00116B54" w:rsidRDefault="007C14AA" w:rsidP="00382A81">
            <w:pPr>
              <w:pStyle w:val="NoSpacing"/>
              <w:rPr>
                <w:rFonts w:cstheme="minorHAnsi"/>
                <w:szCs w:val="22"/>
              </w:rPr>
            </w:pPr>
            <w:r>
              <w:rPr>
                <w:rFonts w:cstheme="minorHAnsi"/>
                <w:szCs w:val="22"/>
              </w:rPr>
              <w:t>C. Courses were reviewed.  As courses are updated through this process they will continue to be held against this standard</w:t>
            </w:r>
          </w:p>
        </w:tc>
      </w:tr>
      <w:tr w:rsidR="007C14AA" w:rsidRPr="00116B54" w:rsidTr="0095556C">
        <w:tc>
          <w:tcPr>
            <w:tcW w:w="4284" w:type="dxa"/>
            <w:tcBorders>
              <w:top w:val="single" w:sz="4" w:space="0" w:color="auto"/>
              <w:left w:val="single" w:sz="4" w:space="0" w:color="auto"/>
              <w:bottom w:val="single" w:sz="4" w:space="0" w:color="auto"/>
              <w:right w:val="single" w:sz="4" w:space="0" w:color="auto"/>
            </w:tcBorders>
          </w:tcPr>
          <w:p w:rsidR="007C14AA" w:rsidRDefault="007C14AA" w:rsidP="00382A81">
            <w:pPr>
              <w:pStyle w:val="NoSpacing"/>
              <w:rPr>
                <w:rFonts w:cstheme="minorHAnsi"/>
                <w:szCs w:val="22"/>
              </w:rPr>
            </w:pPr>
            <w:r>
              <w:rPr>
                <w:rFonts w:cstheme="minorHAnsi"/>
                <w:szCs w:val="22"/>
              </w:rPr>
              <w:t>Review current course resources and adjust curriculum and book lists as required</w:t>
            </w:r>
          </w:p>
        </w:tc>
        <w:tc>
          <w:tcPr>
            <w:tcW w:w="1608" w:type="dxa"/>
            <w:tcBorders>
              <w:top w:val="single" w:sz="4" w:space="0" w:color="auto"/>
              <w:left w:val="single" w:sz="4" w:space="0" w:color="auto"/>
              <w:bottom w:val="single" w:sz="4" w:space="0" w:color="auto"/>
              <w:right w:val="single" w:sz="4" w:space="0" w:color="auto"/>
            </w:tcBorders>
          </w:tcPr>
          <w:p w:rsidR="007C14AA" w:rsidRPr="00116B54" w:rsidRDefault="007C14AA" w:rsidP="00382A81">
            <w:pPr>
              <w:pStyle w:val="NoSpacing"/>
              <w:rPr>
                <w:rFonts w:cstheme="minorHAnsi"/>
                <w:szCs w:val="22"/>
              </w:rPr>
            </w:pPr>
            <w:r>
              <w:rPr>
                <w:rFonts w:cstheme="minorHAnsi"/>
                <w:szCs w:val="22"/>
              </w:rPr>
              <w:t>January 2018</w:t>
            </w:r>
          </w:p>
        </w:tc>
        <w:tc>
          <w:tcPr>
            <w:tcW w:w="2642" w:type="dxa"/>
            <w:tcBorders>
              <w:top w:val="single" w:sz="4" w:space="0" w:color="auto"/>
              <w:left w:val="single" w:sz="4" w:space="0" w:color="auto"/>
              <w:bottom w:val="single" w:sz="4" w:space="0" w:color="auto"/>
              <w:right w:val="single" w:sz="4" w:space="0" w:color="auto"/>
            </w:tcBorders>
          </w:tcPr>
          <w:p w:rsidR="007C14AA" w:rsidRPr="00116B54" w:rsidRDefault="007C14AA" w:rsidP="00382A81">
            <w:pPr>
              <w:pStyle w:val="NoSpacing"/>
              <w:rPr>
                <w:rFonts w:cstheme="minorHAnsi"/>
                <w:szCs w:val="22"/>
              </w:rPr>
            </w:pPr>
            <w:r>
              <w:rPr>
                <w:rFonts w:cstheme="minorHAnsi"/>
                <w:szCs w:val="22"/>
              </w:rPr>
              <w:t>Mark Parolin</w:t>
            </w:r>
          </w:p>
        </w:tc>
        <w:tc>
          <w:tcPr>
            <w:tcW w:w="4308" w:type="dxa"/>
            <w:tcBorders>
              <w:top w:val="single" w:sz="4" w:space="0" w:color="auto"/>
              <w:left w:val="single" w:sz="4" w:space="0" w:color="auto"/>
              <w:bottom w:val="single" w:sz="4" w:space="0" w:color="auto"/>
              <w:right w:val="single" w:sz="4" w:space="0" w:color="auto"/>
            </w:tcBorders>
          </w:tcPr>
          <w:p w:rsidR="007C14AA" w:rsidRPr="00116B54" w:rsidRDefault="009F1EB7" w:rsidP="00382A81">
            <w:pPr>
              <w:pStyle w:val="NoSpacing"/>
              <w:rPr>
                <w:rFonts w:cstheme="minorHAnsi"/>
                <w:szCs w:val="22"/>
              </w:rPr>
            </w:pPr>
            <w:r>
              <w:rPr>
                <w:rFonts w:cstheme="minorHAnsi"/>
                <w:szCs w:val="22"/>
              </w:rPr>
              <w:t>C/P – Regular changes are being made with some new resources identified to be used in the Fall 2018 and Winter 2019 semesters</w:t>
            </w:r>
          </w:p>
        </w:tc>
      </w:tr>
      <w:tr w:rsidR="007C14AA" w:rsidRPr="00116B54" w:rsidTr="0095556C">
        <w:tc>
          <w:tcPr>
            <w:tcW w:w="4284" w:type="dxa"/>
            <w:tcBorders>
              <w:top w:val="single" w:sz="4" w:space="0" w:color="auto"/>
              <w:left w:val="single" w:sz="4" w:space="0" w:color="auto"/>
              <w:bottom w:val="single" w:sz="4" w:space="0" w:color="auto"/>
              <w:right w:val="single" w:sz="4" w:space="0" w:color="auto"/>
            </w:tcBorders>
          </w:tcPr>
          <w:p w:rsidR="007C14AA" w:rsidRDefault="007C14AA" w:rsidP="00382A81">
            <w:pPr>
              <w:pStyle w:val="NoSpacing"/>
              <w:rPr>
                <w:rFonts w:cstheme="minorHAnsi"/>
                <w:szCs w:val="22"/>
              </w:rPr>
            </w:pPr>
            <w:r>
              <w:rPr>
                <w:rFonts w:cstheme="minorHAnsi"/>
                <w:szCs w:val="22"/>
              </w:rPr>
              <w:t>Implement movement of RECR129 from online to face-to-face delivery</w:t>
            </w:r>
          </w:p>
        </w:tc>
        <w:tc>
          <w:tcPr>
            <w:tcW w:w="1608" w:type="dxa"/>
            <w:tcBorders>
              <w:top w:val="single" w:sz="4" w:space="0" w:color="auto"/>
              <w:left w:val="single" w:sz="4" w:space="0" w:color="auto"/>
              <w:bottom w:val="single" w:sz="4" w:space="0" w:color="auto"/>
              <w:right w:val="single" w:sz="4" w:space="0" w:color="auto"/>
            </w:tcBorders>
          </w:tcPr>
          <w:p w:rsidR="007C14AA" w:rsidRPr="00116B54" w:rsidRDefault="007C14AA" w:rsidP="00382A81">
            <w:pPr>
              <w:pStyle w:val="NoSpacing"/>
              <w:rPr>
                <w:rFonts w:cstheme="minorHAnsi"/>
                <w:szCs w:val="22"/>
              </w:rPr>
            </w:pPr>
            <w:r>
              <w:rPr>
                <w:rFonts w:cstheme="minorHAnsi"/>
                <w:szCs w:val="22"/>
              </w:rPr>
              <w:t>Fall 2018</w:t>
            </w:r>
          </w:p>
        </w:tc>
        <w:tc>
          <w:tcPr>
            <w:tcW w:w="2642" w:type="dxa"/>
            <w:tcBorders>
              <w:top w:val="single" w:sz="4" w:space="0" w:color="auto"/>
              <w:left w:val="single" w:sz="4" w:space="0" w:color="auto"/>
              <w:bottom w:val="single" w:sz="4" w:space="0" w:color="auto"/>
              <w:right w:val="single" w:sz="4" w:space="0" w:color="auto"/>
            </w:tcBorders>
          </w:tcPr>
          <w:p w:rsidR="007C14AA" w:rsidRPr="00116B54" w:rsidRDefault="007C14AA" w:rsidP="00382A81">
            <w:pPr>
              <w:pStyle w:val="NoSpacing"/>
              <w:rPr>
                <w:rFonts w:cstheme="minorHAnsi"/>
                <w:szCs w:val="22"/>
              </w:rPr>
            </w:pPr>
            <w:r>
              <w:rPr>
                <w:rFonts w:cstheme="minorHAnsi"/>
                <w:szCs w:val="22"/>
              </w:rPr>
              <w:t>Mark Parolin &amp; Nick Stone</w:t>
            </w:r>
          </w:p>
        </w:tc>
        <w:tc>
          <w:tcPr>
            <w:tcW w:w="4308" w:type="dxa"/>
            <w:tcBorders>
              <w:top w:val="single" w:sz="4" w:space="0" w:color="auto"/>
              <w:left w:val="single" w:sz="4" w:space="0" w:color="auto"/>
              <w:bottom w:val="single" w:sz="4" w:space="0" w:color="auto"/>
              <w:right w:val="single" w:sz="4" w:space="0" w:color="auto"/>
            </w:tcBorders>
          </w:tcPr>
          <w:p w:rsidR="007C14AA" w:rsidRPr="00116B54" w:rsidRDefault="009F1EB7" w:rsidP="00382A81">
            <w:pPr>
              <w:pStyle w:val="NoSpacing"/>
              <w:rPr>
                <w:rFonts w:cstheme="minorHAnsi"/>
                <w:szCs w:val="22"/>
              </w:rPr>
            </w:pPr>
            <w:r>
              <w:rPr>
                <w:rFonts w:cstheme="minorHAnsi"/>
                <w:szCs w:val="22"/>
              </w:rPr>
              <w:t>NF – this change was delayed based on the ongoing program review process.  Other changes outlined above have taken priority over this change at this time.</w:t>
            </w:r>
          </w:p>
        </w:tc>
      </w:tr>
    </w:tbl>
    <w:p w:rsidR="0083589A" w:rsidRPr="003D01D0" w:rsidRDefault="0083589A" w:rsidP="00C655A1">
      <w:pPr>
        <w:pStyle w:val="NoSpacing"/>
        <w:rPr>
          <w:szCs w:val="22"/>
        </w:rPr>
      </w:pPr>
    </w:p>
    <w:sectPr w:rsidR="0083589A" w:rsidRPr="003D01D0" w:rsidSect="00696B2E">
      <w:headerReference w:type="default" r:id="rId24"/>
      <w:footerReference w:type="even" r:id="rId25"/>
      <w:footerReference w:type="default" r:id="rId26"/>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520" w:rsidRDefault="00526520" w:rsidP="00EA4DDF">
      <w:r>
        <w:separator/>
      </w:r>
    </w:p>
  </w:endnote>
  <w:endnote w:type="continuationSeparator" w:id="0">
    <w:p w:rsidR="00526520" w:rsidRDefault="00526520"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A81" w:rsidRDefault="00382A81"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2A81" w:rsidRDefault="00382A81" w:rsidP="00AB5A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A81" w:rsidRPr="007818D9" w:rsidRDefault="00382A81"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696B2E">
      <w:rPr>
        <w:rStyle w:val="PageNumber"/>
        <w:rFonts w:ascii="Verdana" w:hAnsi="Verdana"/>
        <w:noProof/>
        <w:sz w:val="18"/>
        <w:szCs w:val="18"/>
      </w:rPr>
      <w:t>22</w:t>
    </w:r>
    <w:r w:rsidRPr="007818D9">
      <w:rPr>
        <w:rStyle w:val="PageNumber"/>
        <w:rFonts w:ascii="Verdana" w:hAnsi="Verdana"/>
        <w:sz w:val="18"/>
        <w:szCs w:val="18"/>
      </w:rPr>
      <w:fldChar w:fldCharType="end"/>
    </w:r>
  </w:p>
  <w:p w:rsidR="00382A81" w:rsidRDefault="00382A81"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382A81" w:rsidRPr="007818D9" w:rsidRDefault="00382A81"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Pr>
        <w:rFonts w:ascii="Verdana" w:hAnsi="Verdana"/>
        <w:sz w:val="16"/>
        <w:szCs w:val="16"/>
        <w:lang w:val="en-CA"/>
      </w:rPr>
      <w:t xml:space="preserve"> January 4, 2018</w:t>
    </w:r>
  </w:p>
  <w:p w:rsidR="00382A81" w:rsidRPr="007B4CD3" w:rsidRDefault="00382A81"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520" w:rsidRDefault="00526520" w:rsidP="00EA4DDF">
      <w:r>
        <w:separator/>
      </w:r>
    </w:p>
  </w:footnote>
  <w:footnote w:type="continuationSeparator" w:id="0">
    <w:p w:rsidR="00526520" w:rsidRDefault="00526520" w:rsidP="00EA4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A81" w:rsidRDefault="00382A81" w:rsidP="00AB5A30">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919"/>
    <w:multiLevelType w:val="hybridMultilevel"/>
    <w:tmpl w:val="FDAA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F31BF"/>
    <w:multiLevelType w:val="hybridMultilevel"/>
    <w:tmpl w:val="3324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E5E51"/>
    <w:multiLevelType w:val="hybridMultilevel"/>
    <w:tmpl w:val="1C7C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C25CAE"/>
    <w:multiLevelType w:val="hybridMultilevel"/>
    <w:tmpl w:val="3BD0F54E"/>
    <w:lvl w:ilvl="0" w:tplc="E7B6CFD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C3C11"/>
    <w:multiLevelType w:val="hybridMultilevel"/>
    <w:tmpl w:val="A2E8307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FF3279"/>
    <w:multiLevelType w:val="hybridMultilevel"/>
    <w:tmpl w:val="1F4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9749B"/>
    <w:multiLevelType w:val="hybridMultilevel"/>
    <w:tmpl w:val="E74859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B7724B3"/>
    <w:multiLevelType w:val="hybridMultilevel"/>
    <w:tmpl w:val="33FC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E0D6D"/>
    <w:multiLevelType w:val="hybridMultilevel"/>
    <w:tmpl w:val="84A050E4"/>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005DF9"/>
    <w:multiLevelType w:val="hybridMultilevel"/>
    <w:tmpl w:val="D4E6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964BF"/>
    <w:multiLevelType w:val="hybridMultilevel"/>
    <w:tmpl w:val="DEE21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E3B18"/>
    <w:multiLevelType w:val="hybridMultilevel"/>
    <w:tmpl w:val="6DFC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F309B5"/>
    <w:multiLevelType w:val="hybridMultilevel"/>
    <w:tmpl w:val="86EC99A6"/>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D86922"/>
    <w:multiLevelType w:val="hybridMultilevel"/>
    <w:tmpl w:val="3758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A571F"/>
    <w:multiLevelType w:val="hybridMultilevel"/>
    <w:tmpl w:val="55C00ABA"/>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5B1B31"/>
    <w:multiLevelType w:val="hybridMultilevel"/>
    <w:tmpl w:val="9B34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B8D"/>
    <w:multiLevelType w:val="multilevel"/>
    <w:tmpl w:val="5C3CD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D9D3348"/>
    <w:multiLevelType w:val="hybridMultilevel"/>
    <w:tmpl w:val="0734918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8B3BBE"/>
    <w:multiLevelType w:val="hybridMultilevel"/>
    <w:tmpl w:val="29F8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D5EF4"/>
    <w:multiLevelType w:val="hybridMultilevel"/>
    <w:tmpl w:val="AB80F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CE6067"/>
    <w:multiLevelType w:val="hybridMultilevel"/>
    <w:tmpl w:val="6184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AC1651"/>
    <w:multiLevelType w:val="hybridMultilevel"/>
    <w:tmpl w:val="90768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184AD7"/>
    <w:multiLevelType w:val="hybridMultilevel"/>
    <w:tmpl w:val="9F563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39202B"/>
    <w:multiLevelType w:val="hybridMultilevel"/>
    <w:tmpl w:val="B0FA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28"/>
  </w:num>
  <w:num w:numId="4">
    <w:abstractNumId w:val="26"/>
  </w:num>
  <w:num w:numId="5">
    <w:abstractNumId w:val="27"/>
  </w:num>
  <w:num w:numId="6">
    <w:abstractNumId w:val="7"/>
  </w:num>
  <w:num w:numId="7">
    <w:abstractNumId w:val="17"/>
  </w:num>
  <w:num w:numId="8">
    <w:abstractNumId w:val="19"/>
  </w:num>
  <w:num w:numId="9">
    <w:abstractNumId w:val="10"/>
  </w:num>
  <w:num w:numId="10">
    <w:abstractNumId w:val="4"/>
  </w:num>
  <w:num w:numId="11">
    <w:abstractNumId w:val="29"/>
  </w:num>
  <w:num w:numId="12">
    <w:abstractNumId w:val="24"/>
  </w:num>
  <w:num w:numId="13">
    <w:abstractNumId w:val="15"/>
  </w:num>
  <w:num w:numId="14">
    <w:abstractNumId w:val="16"/>
  </w:num>
  <w:num w:numId="15">
    <w:abstractNumId w:val="32"/>
  </w:num>
  <w:num w:numId="16">
    <w:abstractNumId w:val="11"/>
  </w:num>
  <w:num w:numId="17">
    <w:abstractNumId w:val="6"/>
  </w:num>
  <w:num w:numId="18">
    <w:abstractNumId w:val="21"/>
  </w:num>
  <w:num w:numId="19">
    <w:abstractNumId w:val="0"/>
  </w:num>
  <w:num w:numId="20">
    <w:abstractNumId w:val="20"/>
  </w:num>
  <w:num w:numId="21">
    <w:abstractNumId w:val="5"/>
  </w:num>
  <w:num w:numId="22">
    <w:abstractNumId w:val="31"/>
  </w:num>
  <w:num w:numId="23">
    <w:abstractNumId w:val="13"/>
  </w:num>
  <w:num w:numId="24">
    <w:abstractNumId w:val="18"/>
  </w:num>
  <w:num w:numId="25">
    <w:abstractNumId w:val="2"/>
  </w:num>
  <w:num w:numId="26">
    <w:abstractNumId w:val="23"/>
  </w:num>
  <w:num w:numId="27">
    <w:abstractNumId w:val="22"/>
  </w:num>
  <w:num w:numId="28">
    <w:abstractNumId w:val="3"/>
  </w:num>
  <w:num w:numId="29">
    <w:abstractNumId w:val="9"/>
  </w:num>
  <w:num w:numId="30">
    <w:abstractNumId w:val="12"/>
  </w:num>
  <w:num w:numId="31">
    <w:abstractNumId w:val="14"/>
  </w:num>
  <w:num w:numId="32">
    <w:abstractNumId w:val="1"/>
  </w:num>
  <w:num w:numId="33">
    <w:abstractNumId w:val="25"/>
  </w:num>
  <w:num w:numId="3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36A7B"/>
    <w:rsid w:val="000411BE"/>
    <w:rsid w:val="00041FFE"/>
    <w:rsid w:val="00043CB8"/>
    <w:rsid w:val="00043D2B"/>
    <w:rsid w:val="00044988"/>
    <w:rsid w:val="00045E73"/>
    <w:rsid w:val="00047436"/>
    <w:rsid w:val="00050F58"/>
    <w:rsid w:val="000533DE"/>
    <w:rsid w:val="00057029"/>
    <w:rsid w:val="0006516C"/>
    <w:rsid w:val="00066FEC"/>
    <w:rsid w:val="00070197"/>
    <w:rsid w:val="00070524"/>
    <w:rsid w:val="000715B2"/>
    <w:rsid w:val="00073721"/>
    <w:rsid w:val="00082E33"/>
    <w:rsid w:val="00084F95"/>
    <w:rsid w:val="00086508"/>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3FED"/>
    <w:rsid w:val="000D5D55"/>
    <w:rsid w:val="000D5F41"/>
    <w:rsid w:val="000D7989"/>
    <w:rsid w:val="000E10F8"/>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6E"/>
    <w:rsid w:val="00111574"/>
    <w:rsid w:val="00111BE3"/>
    <w:rsid w:val="001126F6"/>
    <w:rsid w:val="00115864"/>
    <w:rsid w:val="00116B54"/>
    <w:rsid w:val="00116BEE"/>
    <w:rsid w:val="00120397"/>
    <w:rsid w:val="0012077C"/>
    <w:rsid w:val="00120C72"/>
    <w:rsid w:val="001227F1"/>
    <w:rsid w:val="00123E17"/>
    <w:rsid w:val="001253C7"/>
    <w:rsid w:val="001303C7"/>
    <w:rsid w:val="00131107"/>
    <w:rsid w:val="00131165"/>
    <w:rsid w:val="001330D0"/>
    <w:rsid w:val="00143ADB"/>
    <w:rsid w:val="001449B9"/>
    <w:rsid w:val="001467BF"/>
    <w:rsid w:val="001472B0"/>
    <w:rsid w:val="00151135"/>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1416"/>
    <w:rsid w:val="001820C1"/>
    <w:rsid w:val="00182916"/>
    <w:rsid w:val="00182D10"/>
    <w:rsid w:val="001901C1"/>
    <w:rsid w:val="00192281"/>
    <w:rsid w:val="00192911"/>
    <w:rsid w:val="00192E75"/>
    <w:rsid w:val="001952CE"/>
    <w:rsid w:val="001973E1"/>
    <w:rsid w:val="001A441B"/>
    <w:rsid w:val="001A6C3A"/>
    <w:rsid w:val="001B1B83"/>
    <w:rsid w:val="001B42DB"/>
    <w:rsid w:val="001C0FE4"/>
    <w:rsid w:val="001C1951"/>
    <w:rsid w:val="001C1999"/>
    <w:rsid w:val="001C1EB4"/>
    <w:rsid w:val="001C3B00"/>
    <w:rsid w:val="001C7E64"/>
    <w:rsid w:val="001D2C83"/>
    <w:rsid w:val="001D2E90"/>
    <w:rsid w:val="001D78B3"/>
    <w:rsid w:val="001E32A0"/>
    <w:rsid w:val="001E39E1"/>
    <w:rsid w:val="001E76B9"/>
    <w:rsid w:val="001E79ED"/>
    <w:rsid w:val="001F1868"/>
    <w:rsid w:val="001F2770"/>
    <w:rsid w:val="001F3623"/>
    <w:rsid w:val="001F38E6"/>
    <w:rsid w:val="001F4612"/>
    <w:rsid w:val="001F49D6"/>
    <w:rsid w:val="001F6088"/>
    <w:rsid w:val="00200499"/>
    <w:rsid w:val="002036B3"/>
    <w:rsid w:val="002061B2"/>
    <w:rsid w:val="0020655B"/>
    <w:rsid w:val="002074DA"/>
    <w:rsid w:val="002078C9"/>
    <w:rsid w:val="002116CE"/>
    <w:rsid w:val="00213B02"/>
    <w:rsid w:val="00216C21"/>
    <w:rsid w:val="00222CED"/>
    <w:rsid w:val="00222EE3"/>
    <w:rsid w:val="0022315D"/>
    <w:rsid w:val="00226A55"/>
    <w:rsid w:val="00231B02"/>
    <w:rsid w:val="002325FE"/>
    <w:rsid w:val="002349D2"/>
    <w:rsid w:val="0023644D"/>
    <w:rsid w:val="00237332"/>
    <w:rsid w:val="0024018D"/>
    <w:rsid w:val="002419F7"/>
    <w:rsid w:val="00245C6B"/>
    <w:rsid w:val="00246BC0"/>
    <w:rsid w:val="00250439"/>
    <w:rsid w:val="00250567"/>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0CE5"/>
    <w:rsid w:val="002A24CF"/>
    <w:rsid w:val="002A3AE5"/>
    <w:rsid w:val="002A5775"/>
    <w:rsid w:val="002B0244"/>
    <w:rsid w:val="002B162E"/>
    <w:rsid w:val="002B2105"/>
    <w:rsid w:val="002C0BF6"/>
    <w:rsid w:val="002C1825"/>
    <w:rsid w:val="002C2373"/>
    <w:rsid w:val="002C40A0"/>
    <w:rsid w:val="002C79BC"/>
    <w:rsid w:val="002D003B"/>
    <w:rsid w:val="002D0A37"/>
    <w:rsid w:val="002D4319"/>
    <w:rsid w:val="002D4A6D"/>
    <w:rsid w:val="002D5727"/>
    <w:rsid w:val="002D668D"/>
    <w:rsid w:val="002E36FD"/>
    <w:rsid w:val="002E5265"/>
    <w:rsid w:val="002F356E"/>
    <w:rsid w:val="002F438A"/>
    <w:rsid w:val="002F5CC1"/>
    <w:rsid w:val="00301957"/>
    <w:rsid w:val="00302889"/>
    <w:rsid w:val="00302D5B"/>
    <w:rsid w:val="003059CA"/>
    <w:rsid w:val="0031210A"/>
    <w:rsid w:val="00314C05"/>
    <w:rsid w:val="00315632"/>
    <w:rsid w:val="0031718A"/>
    <w:rsid w:val="003214CF"/>
    <w:rsid w:val="003235C5"/>
    <w:rsid w:val="0032707E"/>
    <w:rsid w:val="003300C3"/>
    <w:rsid w:val="003300EB"/>
    <w:rsid w:val="00330E6C"/>
    <w:rsid w:val="00331ECC"/>
    <w:rsid w:val="00333AAD"/>
    <w:rsid w:val="00337688"/>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2B47"/>
    <w:rsid w:val="003757DF"/>
    <w:rsid w:val="00382292"/>
    <w:rsid w:val="00382A81"/>
    <w:rsid w:val="00391F35"/>
    <w:rsid w:val="00394F9D"/>
    <w:rsid w:val="00395262"/>
    <w:rsid w:val="003965C2"/>
    <w:rsid w:val="003974A1"/>
    <w:rsid w:val="003A727B"/>
    <w:rsid w:val="003B031F"/>
    <w:rsid w:val="003B2A32"/>
    <w:rsid w:val="003B3764"/>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0C17"/>
    <w:rsid w:val="004142B2"/>
    <w:rsid w:val="00414AAA"/>
    <w:rsid w:val="00415802"/>
    <w:rsid w:val="00415A77"/>
    <w:rsid w:val="004178AC"/>
    <w:rsid w:val="00417AD4"/>
    <w:rsid w:val="004204C6"/>
    <w:rsid w:val="004210F5"/>
    <w:rsid w:val="00421CB0"/>
    <w:rsid w:val="00422494"/>
    <w:rsid w:val="00422D71"/>
    <w:rsid w:val="00423995"/>
    <w:rsid w:val="00423FDA"/>
    <w:rsid w:val="00424CE6"/>
    <w:rsid w:val="00425418"/>
    <w:rsid w:val="00425AAF"/>
    <w:rsid w:val="0042649A"/>
    <w:rsid w:val="004268B5"/>
    <w:rsid w:val="00430E0D"/>
    <w:rsid w:val="004319E7"/>
    <w:rsid w:val="00431C2C"/>
    <w:rsid w:val="00433331"/>
    <w:rsid w:val="004333AB"/>
    <w:rsid w:val="004347C6"/>
    <w:rsid w:val="00435220"/>
    <w:rsid w:val="00435392"/>
    <w:rsid w:val="00435A48"/>
    <w:rsid w:val="0043795E"/>
    <w:rsid w:val="00442CDD"/>
    <w:rsid w:val="00442EC3"/>
    <w:rsid w:val="00444AA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854F7"/>
    <w:rsid w:val="00486323"/>
    <w:rsid w:val="00486761"/>
    <w:rsid w:val="00491F5D"/>
    <w:rsid w:val="004921ED"/>
    <w:rsid w:val="004976E3"/>
    <w:rsid w:val="004A0EE7"/>
    <w:rsid w:val="004A2D0C"/>
    <w:rsid w:val="004A4E50"/>
    <w:rsid w:val="004A5368"/>
    <w:rsid w:val="004A5A58"/>
    <w:rsid w:val="004A77A5"/>
    <w:rsid w:val="004B1A19"/>
    <w:rsid w:val="004B1FD9"/>
    <w:rsid w:val="004B283B"/>
    <w:rsid w:val="004B2B20"/>
    <w:rsid w:val="004B3226"/>
    <w:rsid w:val="004B4063"/>
    <w:rsid w:val="004B6F49"/>
    <w:rsid w:val="004B7474"/>
    <w:rsid w:val="004B75CD"/>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14D3D"/>
    <w:rsid w:val="005249B1"/>
    <w:rsid w:val="00524AC3"/>
    <w:rsid w:val="00526520"/>
    <w:rsid w:val="00527B75"/>
    <w:rsid w:val="00530735"/>
    <w:rsid w:val="00531773"/>
    <w:rsid w:val="005339E9"/>
    <w:rsid w:val="00533EA8"/>
    <w:rsid w:val="005354F1"/>
    <w:rsid w:val="00543274"/>
    <w:rsid w:val="00544556"/>
    <w:rsid w:val="00544F83"/>
    <w:rsid w:val="005454D5"/>
    <w:rsid w:val="0055615C"/>
    <w:rsid w:val="00556D36"/>
    <w:rsid w:val="00556F4F"/>
    <w:rsid w:val="005572D9"/>
    <w:rsid w:val="005576C9"/>
    <w:rsid w:val="005578A4"/>
    <w:rsid w:val="0056071D"/>
    <w:rsid w:val="0056082A"/>
    <w:rsid w:val="0056235D"/>
    <w:rsid w:val="00562C56"/>
    <w:rsid w:val="00563336"/>
    <w:rsid w:val="005638A2"/>
    <w:rsid w:val="00563CF4"/>
    <w:rsid w:val="00564298"/>
    <w:rsid w:val="00567873"/>
    <w:rsid w:val="005806C1"/>
    <w:rsid w:val="005808FB"/>
    <w:rsid w:val="00580AAC"/>
    <w:rsid w:val="00582F1E"/>
    <w:rsid w:val="00583F00"/>
    <w:rsid w:val="0058587C"/>
    <w:rsid w:val="0058588B"/>
    <w:rsid w:val="005877C2"/>
    <w:rsid w:val="00587D5B"/>
    <w:rsid w:val="00590D86"/>
    <w:rsid w:val="00592230"/>
    <w:rsid w:val="005945E0"/>
    <w:rsid w:val="00596463"/>
    <w:rsid w:val="00597E3B"/>
    <w:rsid w:val="00597F45"/>
    <w:rsid w:val="005A51F7"/>
    <w:rsid w:val="005A7D50"/>
    <w:rsid w:val="005A7D5D"/>
    <w:rsid w:val="005B0C56"/>
    <w:rsid w:val="005B2494"/>
    <w:rsid w:val="005B25DF"/>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6FDE"/>
    <w:rsid w:val="00610676"/>
    <w:rsid w:val="00625D0F"/>
    <w:rsid w:val="00625F6B"/>
    <w:rsid w:val="00627A81"/>
    <w:rsid w:val="00631632"/>
    <w:rsid w:val="00634520"/>
    <w:rsid w:val="00635137"/>
    <w:rsid w:val="006355F5"/>
    <w:rsid w:val="00635D31"/>
    <w:rsid w:val="00635DB7"/>
    <w:rsid w:val="00636792"/>
    <w:rsid w:val="00637559"/>
    <w:rsid w:val="00637E5B"/>
    <w:rsid w:val="00641851"/>
    <w:rsid w:val="0064273A"/>
    <w:rsid w:val="00643B79"/>
    <w:rsid w:val="00644A10"/>
    <w:rsid w:val="00645E5F"/>
    <w:rsid w:val="00645FF1"/>
    <w:rsid w:val="006468CF"/>
    <w:rsid w:val="00646C46"/>
    <w:rsid w:val="00647630"/>
    <w:rsid w:val="00650C06"/>
    <w:rsid w:val="00651AAB"/>
    <w:rsid w:val="0066278E"/>
    <w:rsid w:val="00666D7C"/>
    <w:rsid w:val="006718E5"/>
    <w:rsid w:val="006723F0"/>
    <w:rsid w:val="00676BA3"/>
    <w:rsid w:val="00677996"/>
    <w:rsid w:val="0068062E"/>
    <w:rsid w:val="00680844"/>
    <w:rsid w:val="006832EB"/>
    <w:rsid w:val="0068378E"/>
    <w:rsid w:val="006837E4"/>
    <w:rsid w:val="006844FE"/>
    <w:rsid w:val="00685882"/>
    <w:rsid w:val="00685F47"/>
    <w:rsid w:val="00687C9A"/>
    <w:rsid w:val="006956DA"/>
    <w:rsid w:val="006962F8"/>
    <w:rsid w:val="00696B2E"/>
    <w:rsid w:val="0069777A"/>
    <w:rsid w:val="006A5E7A"/>
    <w:rsid w:val="006B0E47"/>
    <w:rsid w:val="006B119F"/>
    <w:rsid w:val="006B5A46"/>
    <w:rsid w:val="006C01A4"/>
    <w:rsid w:val="006C41D6"/>
    <w:rsid w:val="006C4C31"/>
    <w:rsid w:val="006C5690"/>
    <w:rsid w:val="006C5FE3"/>
    <w:rsid w:val="006D1EC2"/>
    <w:rsid w:val="006D315B"/>
    <w:rsid w:val="006D434E"/>
    <w:rsid w:val="006E0AE9"/>
    <w:rsid w:val="006E13CB"/>
    <w:rsid w:val="006E54F9"/>
    <w:rsid w:val="006E75AE"/>
    <w:rsid w:val="006F06D3"/>
    <w:rsid w:val="006F3215"/>
    <w:rsid w:val="006F46E4"/>
    <w:rsid w:val="006F502A"/>
    <w:rsid w:val="00700E81"/>
    <w:rsid w:val="007029C5"/>
    <w:rsid w:val="00705710"/>
    <w:rsid w:val="007058A3"/>
    <w:rsid w:val="00705B95"/>
    <w:rsid w:val="0071213A"/>
    <w:rsid w:val="00713E69"/>
    <w:rsid w:val="00716986"/>
    <w:rsid w:val="00721FB1"/>
    <w:rsid w:val="00722119"/>
    <w:rsid w:val="007223C8"/>
    <w:rsid w:val="00724197"/>
    <w:rsid w:val="00724BA0"/>
    <w:rsid w:val="00727CA0"/>
    <w:rsid w:val="00730BAA"/>
    <w:rsid w:val="007323A2"/>
    <w:rsid w:val="00734A85"/>
    <w:rsid w:val="00734AE4"/>
    <w:rsid w:val="00734C3A"/>
    <w:rsid w:val="00736037"/>
    <w:rsid w:val="00736100"/>
    <w:rsid w:val="00741727"/>
    <w:rsid w:val="00742E7C"/>
    <w:rsid w:val="00743362"/>
    <w:rsid w:val="00743B23"/>
    <w:rsid w:val="00744C99"/>
    <w:rsid w:val="00745683"/>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82F"/>
    <w:rsid w:val="007818D9"/>
    <w:rsid w:val="00782D2E"/>
    <w:rsid w:val="00783567"/>
    <w:rsid w:val="007852D4"/>
    <w:rsid w:val="0078632D"/>
    <w:rsid w:val="00787423"/>
    <w:rsid w:val="00792ADC"/>
    <w:rsid w:val="007933A7"/>
    <w:rsid w:val="00796008"/>
    <w:rsid w:val="0079656D"/>
    <w:rsid w:val="007A16E8"/>
    <w:rsid w:val="007A1B5C"/>
    <w:rsid w:val="007A1BBC"/>
    <w:rsid w:val="007A29F2"/>
    <w:rsid w:val="007A6391"/>
    <w:rsid w:val="007A7013"/>
    <w:rsid w:val="007B41BB"/>
    <w:rsid w:val="007B5A1F"/>
    <w:rsid w:val="007B6400"/>
    <w:rsid w:val="007B6D3B"/>
    <w:rsid w:val="007B7B90"/>
    <w:rsid w:val="007C14AA"/>
    <w:rsid w:val="007C497F"/>
    <w:rsid w:val="007D2271"/>
    <w:rsid w:val="007D3937"/>
    <w:rsid w:val="007D3A14"/>
    <w:rsid w:val="007D530A"/>
    <w:rsid w:val="007E280C"/>
    <w:rsid w:val="007E367B"/>
    <w:rsid w:val="007E4139"/>
    <w:rsid w:val="007E6A1C"/>
    <w:rsid w:val="007F0489"/>
    <w:rsid w:val="007F1C34"/>
    <w:rsid w:val="007F2BD6"/>
    <w:rsid w:val="007F3D2D"/>
    <w:rsid w:val="007F40A4"/>
    <w:rsid w:val="008008A5"/>
    <w:rsid w:val="00800CF2"/>
    <w:rsid w:val="008015F0"/>
    <w:rsid w:val="00802DC2"/>
    <w:rsid w:val="00804625"/>
    <w:rsid w:val="00805D15"/>
    <w:rsid w:val="00813502"/>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2CD"/>
    <w:rsid w:val="008D5A85"/>
    <w:rsid w:val="008D5E95"/>
    <w:rsid w:val="008E0C1F"/>
    <w:rsid w:val="008E0DF0"/>
    <w:rsid w:val="008E1062"/>
    <w:rsid w:val="008E2264"/>
    <w:rsid w:val="008E492C"/>
    <w:rsid w:val="008E74BE"/>
    <w:rsid w:val="008F0255"/>
    <w:rsid w:val="008F066A"/>
    <w:rsid w:val="008F4407"/>
    <w:rsid w:val="008F7287"/>
    <w:rsid w:val="00902321"/>
    <w:rsid w:val="00904060"/>
    <w:rsid w:val="00905B00"/>
    <w:rsid w:val="00907A2A"/>
    <w:rsid w:val="00907CE8"/>
    <w:rsid w:val="00910B6C"/>
    <w:rsid w:val="009141C1"/>
    <w:rsid w:val="0091656B"/>
    <w:rsid w:val="00920225"/>
    <w:rsid w:val="00920DFD"/>
    <w:rsid w:val="00921FDB"/>
    <w:rsid w:val="00924AFA"/>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53311"/>
    <w:rsid w:val="0095556C"/>
    <w:rsid w:val="00962411"/>
    <w:rsid w:val="0096250D"/>
    <w:rsid w:val="00962681"/>
    <w:rsid w:val="00963130"/>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95849"/>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D12C2"/>
    <w:rsid w:val="009D2516"/>
    <w:rsid w:val="009D2C0F"/>
    <w:rsid w:val="009D4425"/>
    <w:rsid w:val="009D59A7"/>
    <w:rsid w:val="009E2AA4"/>
    <w:rsid w:val="009E3637"/>
    <w:rsid w:val="009E4518"/>
    <w:rsid w:val="009E6ED4"/>
    <w:rsid w:val="009F0627"/>
    <w:rsid w:val="009F0662"/>
    <w:rsid w:val="009F0749"/>
    <w:rsid w:val="009F11EB"/>
    <w:rsid w:val="009F1EB7"/>
    <w:rsid w:val="009F361E"/>
    <w:rsid w:val="009F3E60"/>
    <w:rsid w:val="009F4075"/>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2D64"/>
    <w:rsid w:val="00A25EE7"/>
    <w:rsid w:val="00A27D06"/>
    <w:rsid w:val="00A30A54"/>
    <w:rsid w:val="00A31526"/>
    <w:rsid w:val="00A31E92"/>
    <w:rsid w:val="00A35A28"/>
    <w:rsid w:val="00A35F2E"/>
    <w:rsid w:val="00A37FCB"/>
    <w:rsid w:val="00A40186"/>
    <w:rsid w:val="00A47D0E"/>
    <w:rsid w:val="00A5218E"/>
    <w:rsid w:val="00A52A01"/>
    <w:rsid w:val="00A53A32"/>
    <w:rsid w:val="00A53DE9"/>
    <w:rsid w:val="00A53DF1"/>
    <w:rsid w:val="00A53F17"/>
    <w:rsid w:val="00A544B3"/>
    <w:rsid w:val="00A554CD"/>
    <w:rsid w:val="00A61816"/>
    <w:rsid w:val="00A62074"/>
    <w:rsid w:val="00A63A20"/>
    <w:rsid w:val="00A64030"/>
    <w:rsid w:val="00A75886"/>
    <w:rsid w:val="00A75963"/>
    <w:rsid w:val="00A774ED"/>
    <w:rsid w:val="00A8370E"/>
    <w:rsid w:val="00A9182C"/>
    <w:rsid w:val="00A96D83"/>
    <w:rsid w:val="00AA0E8F"/>
    <w:rsid w:val="00AA2A87"/>
    <w:rsid w:val="00AA3338"/>
    <w:rsid w:val="00AA3AD1"/>
    <w:rsid w:val="00AB399A"/>
    <w:rsid w:val="00AB3D9E"/>
    <w:rsid w:val="00AB4EFA"/>
    <w:rsid w:val="00AB5A30"/>
    <w:rsid w:val="00AB635A"/>
    <w:rsid w:val="00AB67FD"/>
    <w:rsid w:val="00AC1518"/>
    <w:rsid w:val="00AC470B"/>
    <w:rsid w:val="00AC4789"/>
    <w:rsid w:val="00AC7E9A"/>
    <w:rsid w:val="00AD105B"/>
    <w:rsid w:val="00AD26F5"/>
    <w:rsid w:val="00AD341D"/>
    <w:rsid w:val="00AD4D6E"/>
    <w:rsid w:val="00AD520F"/>
    <w:rsid w:val="00AD66DF"/>
    <w:rsid w:val="00AD6B2C"/>
    <w:rsid w:val="00AE13ED"/>
    <w:rsid w:val="00AE55DD"/>
    <w:rsid w:val="00AE62DC"/>
    <w:rsid w:val="00AF3660"/>
    <w:rsid w:val="00AF505B"/>
    <w:rsid w:val="00AF5893"/>
    <w:rsid w:val="00AF65C6"/>
    <w:rsid w:val="00AF6BA2"/>
    <w:rsid w:val="00B00553"/>
    <w:rsid w:val="00B01812"/>
    <w:rsid w:val="00B019ED"/>
    <w:rsid w:val="00B033BD"/>
    <w:rsid w:val="00B03746"/>
    <w:rsid w:val="00B051E1"/>
    <w:rsid w:val="00B05E35"/>
    <w:rsid w:val="00B1055D"/>
    <w:rsid w:val="00B11875"/>
    <w:rsid w:val="00B1346E"/>
    <w:rsid w:val="00B22AB3"/>
    <w:rsid w:val="00B24836"/>
    <w:rsid w:val="00B25DF9"/>
    <w:rsid w:val="00B30C31"/>
    <w:rsid w:val="00B3256E"/>
    <w:rsid w:val="00B32B5D"/>
    <w:rsid w:val="00B33BE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7F18"/>
    <w:rsid w:val="00B814B3"/>
    <w:rsid w:val="00B83939"/>
    <w:rsid w:val="00B84BCA"/>
    <w:rsid w:val="00B853C3"/>
    <w:rsid w:val="00B87DAC"/>
    <w:rsid w:val="00B9036F"/>
    <w:rsid w:val="00B91B93"/>
    <w:rsid w:val="00B93316"/>
    <w:rsid w:val="00B94458"/>
    <w:rsid w:val="00BA33EA"/>
    <w:rsid w:val="00BA34CA"/>
    <w:rsid w:val="00BA3C3E"/>
    <w:rsid w:val="00BA577D"/>
    <w:rsid w:val="00BA5930"/>
    <w:rsid w:val="00BA74C6"/>
    <w:rsid w:val="00BB1FCD"/>
    <w:rsid w:val="00BB28AC"/>
    <w:rsid w:val="00BB2D77"/>
    <w:rsid w:val="00BB4A4F"/>
    <w:rsid w:val="00BB5F57"/>
    <w:rsid w:val="00BB649F"/>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1B69"/>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2FA5"/>
    <w:rsid w:val="00C4309C"/>
    <w:rsid w:val="00C43216"/>
    <w:rsid w:val="00C43DAD"/>
    <w:rsid w:val="00C46065"/>
    <w:rsid w:val="00C50635"/>
    <w:rsid w:val="00C53606"/>
    <w:rsid w:val="00C53BB9"/>
    <w:rsid w:val="00C5544B"/>
    <w:rsid w:val="00C56CE2"/>
    <w:rsid w:val="00C57DE3"/>
    <w:rsid w:val="00C60B11"/>
    <w:rsid w:val="00C62DA0"/>
    <w:rsid w:val="00C63295"/>
    <w:rsid w:val="00C632AC"/>
    <w:rsid w:val="00C655A1"/>
    <w:rsid w:val="00C6573D"/>
    <w:rsid w:val="00C65EB6"/>
    <w:rsid w:val="00C66249"/>
    <w:rsid w:val="00C710E9"/>
    <w:rsid w:val="00C712B7"/>
    <w:rsid w:val="00C71455"/>
    <w:rsid w:val="00C74FBC"/>
    <w:rsid w:val="00C7517A"/>
    <w:rsid w:val="00C80862"/>
    <w:rsid w:val="00C80FAC"/>
    <w:rsid w:val="00C81230"/>
    <w:rsid w:val="00C909EE"/>
    <w:rsid w:val="00C92242"/>
    <w:rsid w:val="00C96B77"/>
    <w:rsid w:val="00C96C07"/>
    <w:rsid w:val="00CA341D"/>
    <w:rsid w:val="00CA601D"/>
    <w:rsid w:val="00CB4A27"/>
    <w:rsid w:val="00CB4EDA"/>
    <w:rsid w:val="00CB598A"/>
    <w:rsid w:val="00CB6445"/>
    <w:rsid w:val="00CB7011"/>
    <w:rsid w:val="00CD4949"/>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24562"/>
    <w:rsid w:val="00D30980"/>
    <w:rsid w:val="00D30BAF"/>
    <w:rsid w:val="00D33330"/>
    <w:rsid w:val="00D34491"/>
    <w:rsid w:val="00D34A46"/>
    <w:rsid w:val="00D34EF1"/>
    <w:rsid w:val="00D362D2"/>
    <w:rsid w:val="00D37A1D"/>
    <w:rsid w:val="00D401CF"/>
    <w:rsid w:val="00D43E1B"/>
    <w:rsid w:val="00D51087"/>
    <w:rsid w:val="00D537C1"/>
    <w:rsid w:val="00D53B4D"/>
    <w:rsid w:val="00D557FD"/>
    <w:rsid w:val="00D55E06"/>
    <w:rsid w:val="00D561E3"/>
    <w:rsid w:val="00D64F15"/>
    <w:rsid w:val="00D71115"/>
    <w:rsid w:val="00D82831"/>
    <w:rsid w:val="00D846C1"/>
    <w:rsid w:val="00D85FB4"/>
    <w:rsid w:val="00D90BDB"/>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E2DE0"/>
    <w:rsid w:val="00DE3AA2"/>
    <w:rsid w:val="00DE4CAA"/>
    <w:rsid w:val="00DE56BE"/>
    <w:rsid w:val="00DE6775"/>
    <w:rsid w:val="00DE7E76"/>
    <w:rsid w:val="00DF4008"/>
    <w:rsid w:val="00DF4337"/>
    <w:rsid w:val="00DF4932"/>
    <w:rsid w:val="00DF6994"/>
    <w:rsid w:val="00DF7E4A"/>
    <w:rsid w:val="00E07F52"/>
    <w:rsid w:val="00E10F7A"/>
    <w:rsid w:val="00E13FBC"/>
    <w:rsid w:val="00E14212"/>
    <w:rsid w:val="00E159F9"/>
    <w:rsid w:val="00E23EB9"/>
    <w:rsid w:val="00E4636B"/>
    <w:rsid w:val="00E46F37"/>
    <w:rsid w:val="00E51BCF"/>
    <w:rsid w:val="00E52FFD"/>
    <w:rsid w:val="00E54A66"/>
    <w:rsid w:val="00E55C49"/>
    <w:rsid w:val="00E60F96"/>
    <w:rsid w:val="00E61F7A"/>
    <w:rsid w:val="00E62817"/>
    <w:rsid w:val="00E63086"/>
    <w:rsid w:val="00E651EB"/>
    <w:rsid w:val="00E6540B"/>
    <w:rsid w:val="00E655B6"/>
    <w:rsid w:val="00E75859"/>
    <w:rsid w:val="00E7760A"/>
    <w:rsid w:val="00E8152F"/>
    <w:rsid w:val="00E83317"/>
    <w:rsid w:val="00E83E61"/>
    <w:rsid w:val="00E8487C"/>
    <w:rsid w:val="00E85DED"/>
    <w:rsid w:val="00E874E8"/>
    <w:rsid w:val="00E9253E"/>
    <w:rsid w:val="00E93276"/>
    <w:rsid w:val="00E97509"/>
    <w:rsid w:val="00EA3C25"/>
    <w:rsid w:val="00EA4DDF"/>
    <w:rsid w:val="00EA566A"/>
    <w:rsid w:val="00EB1B95"/>
    <w:rsid w:val="00EB2E6B"/>
    <w:rsid w:val="00EB3295"/>
    <w:rsid w:val="00EB4375"/>
    <w:rsid w:val="00EC23BC"/>
    <w:rsid w:val="00EC2EA7"/>
    <w:rsid w:val="00EC6650"/>
    <w:rsid w:val="00ED0AE5"/>
    <w:rsid w:val="00ED4CA9"/>
    <w:rsid w:val="00ED66A7"/>
    <w:rsid w:val="00ED770B"/>
    <w:rsid w:val="00EE1B09"/>
    <w:rsid w:val="00EE209A"/>
    <w:rsid w:val="00EE23BB"/>
    <w:rsid w:val="00EE26B3"/>
    <w:rsid w:val="00EE2A00"/>
    <w:rsid w:val="00EE346B"/>
    <w:rsid w:val="00EE6D10"/>
    <w:rsid w:val="00EE70DA"/>
    <w:rsid w:val="00EF176F"/>
    <w:rsid w:val="00EF18ED"/>
    <w:rsid w:val="00EF2DC5"/>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3F0"/>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679B2"/>
    <w:rsid w:val="00F7393D"/>
    <w:rsid w:val="00F73D2E"/>
    <w:rsid w:val="00F75446"/>
    <w:rsid w:val="00F755A9"/>
    <w:rsid w:val="00F766F7"/>
    <w:rsid w:val="00F76ED7"/>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E0F43"/>
    <w:rsid w:val="00FE1F54"/>
    <w:rsid w:val="00FE36D8"/>
    <w:rsid w:val="00FE3B55"/>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444380565">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542478248">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cid:image030.png@01D3A669.B8B62CC0"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29.png@01D3A669.B8B62CC0" TargetMode="External"/><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7B14-56B0-495F-B149-6DFCBE54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46A55554</Template>
  <TotalTime>41</TotalTime>
  <Pages>23</Pages>
  <Words>4847</Words>
  <Characters>27630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Melissa MacDougall</cp:lastModifiedBy>
  <cp:revision>3</cp:revision>
  <cp:lastPrinted>2015-10-28T18:57:00Z</cp:lastPrinted>
  <dcterms:created xsi:type="dcterms:W3CDTF">2018-09-24T17:19:00Z</dcterms:created>
  <dcterms:modified xsi:type="dcterms:W3CDTF">2018-09-24T17:59:00Z</dcterms:modified>
</cp:coreProperties>
</file>