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C0" w:rsidRDefault="008058C0" w:rsidP="00F755A9">
      <w:pPr>
        <w:pStyle w:val="Title"/>
        <w:rPr>
          <w:b/>
          <w:color w:val="244061" w:themeColor="accent1" w:themeShade="80"/>
          <w:sz w:val="40"/>
          <w:szCs w:val="40"/>
          <w:u w:val="single"/>
        </w:rPr>
      </w:pPr>
    </w:p>
    <w:p w:rsidR="00B03746" w:rsidRPr="00705710" w:rsidRDefault="0079656D" w:rsidP="00F755A9">
      <w:pPr>
        <w:pStyle w:val="Title"/>
        <w:rPr>
          <w:b/>
          <w:color w:val="244061" w:themeColor="accent1" w:themeShade="80"/>
          <w:sz w:val="40"/>
          <w:szCs w:val="40"/>
          <w:u w:val="single"/>
        </w:rPr>
      </w:pPr>
      <w:r w:rsidRPr="00705710">
        <w:rPr>
          <w:b/>
          <w:color w:val="244061" w:themeColor="accent1" w:themeShade="80"/>
          <w:sz w:val="40"/>
          <w:szCs w:val="40"/>
          <w:u w:val="single"/>
        </w:rPr>
        <w:t>Progr</w:t>
      </w:r>
      <w:r w:rsidR="00EA4DDF" w:rsidRPr="00705710">
        <w:rPr>
          <w:b/>
          <w:color w:val="244061" w:themeColor="accent1" w:themeShade="80"/>
          <w:sz w:val="40"/>
          <w:szCs w:val="40"/>
          <w:u w:val="single"/>
        </w:rPr>
        <w:t xml:space="preserve">am </w:t>
      </w:r>
      <w:r w:rsidR="0024018D" w:rsidRPr="00705710">
        <w:rPr>
          <w:b/>
          <w:color w:val="244061" w:themeColor="accent1" w:themeShade="80"/>
          <w:sz w:val="40"/>
          <w:szCs w:val="40"/>
          <w:u w:val="single"/>
        </w:rPr>
        <w:t xml:space="preserve">and Curriculum </w:t>
      </w:r>
      <w:r w:rsidR="00EA4DDF" w:rsidRPr="00705710">
        <w:rPr>
          <w:b/>
          <w:color w:val="244061" w:themeColor="accent1" w:themeShade="80"/>
          <w:sz w:val="40"/>
          <w:szCs w:val="40"/>
          <w:u w:val="single"/>
        </w:rPr>
        <w:t xml:space="preserve">Review </w:t>
      </w:r>
      <w:r w:rsidR="00634520" w:rsidRPr="00705710">
        <w:rPr>
          <w:b/>
          <w:color w:val="244061" w:themeColor="accent1" w:themeShade="80"/>
          <w:sz w:val="40"/>
          <w:szCs w:val="40"/>
          <w:u w:val="single"/>
        </w:rPr>
        <w:t>Template</w:t>
      </w:r>
    </w:p>
    <w:p w:rsidR="00341AF1" w:rsidRPr="005C0ABE" w:rsidRDefault="00341AF1" w:rsidP="00F755A9">
      <w:pPr>
        <w:pStyle w:val="NoSpacing"/>
        <w:rPr>
          <w:sz w:val="20"/>
          <w:lang w:val="en-CA"/>
        </w:rPr>
      </w:pPr>
    </w:p>
    <w:p w:rsidR="00705710" w:rsidRDefault="00705710" w:rsidP="00F755A9">
      <w:pPr>
        <w:pStyle w:val="NoSpacing"/>
        <w:rPr>
          <w:i/>
          <w:szCs w:val="22"/>
          <w:lang w:val="en-CA"/>
        </w:rPr>
      </w:pPr>
    </w:p>
    <w:p w:rsidR="002A24CF" w:rsidRDefault="00341AF1" w:rsidP="00F755A9">
      <w:pPr>
        <w:pStyle w:val="NoSpacing"/>
        <w:rPr>
          <w:i/>
          <w:szCs w:val="22"/>
          <w:lang w:val="en-CA"/>
        </w:rPr>
      </w:pPr>
      <w:r w:rsidRPr="003D01D0">
        <w:rPr>
          <w:i/>
          <w:szCs w:val="22"/>
          <w:lang w:val="en-CA"/>
        </w:rPr>
        <w:t xml:space="preserve">Instructions:  </w:t>
      </w:r>
      <w:r w:rsidR="00DD337F">
        <w:rPr>
          <w:i/>
          <w:szCs w:val="22"/>
          <w:lang w:val="en-CA"/>
        </w:rPr>
        <w:t>Review all information that is stored on your program and curriculum review web page.</w:t>
      </w:r>
    </w:p>
    <w:p w:rsidR="00705710" w:rsidRDefault="00705710" w:rsidP="00F755A9">
      <w:pPr>
        <w:pStyle w:val="NoSpacing"/>
        <w:rPr>
          <w:i/>
          <w:szCs w:val="22"/>
          <w:lang w:val="en-CA"/>
        </w:rPr>
      </w:pPr>
    </w:p>
    <w:p w:rsidR="002A24CF" w:rsidRDefault="00B71DC5" w:rsidP="00F755A9">
      <w:pPr>
        <w:pStyle w:val="NoSpacing"/>
        <w:rPr>
          <w:i/>
          <w:lang w:val="en-CA"/>
        </w:rPr>
      </w:pPr>
      <w:hyperlink r:id="rId8" w:history="1">
        <w:r w:rsidR="002A24CF" w:rsidRPr="004D6E96">
          <w:rPr>
            <w:rStyle w:val="Hyperlink"/>
            <w:rFonts w:cs="Arial"/>
            <w:b/>
            <w:i/>
            <w:sz w:val="28"/>
            <w:szCs w:val="28"/>
            <w:lang w:val="en-CA"/>
          </w:rPr>
          <w:t>https://department.flemingcollege.ca/pcr</w:t>
        </w:r>
      </w:hyperlink>
    </w:p>
    <w:p w:rsidR="005D29AD" w:rsidRDefault="005D29AD" w:rsidP="00F755A9">
      <w:pPr>
        <w:pStyle w:val="NoSpacing"/>
        <w:rPr>
          <w:i/>
          <w:szCs w:val="22"/>
          <w:lang w:val="en-CA"/>
        </w:rPr>
      </w:pPr>
    </w:p>
    <w:p w:rsidR="00341AF1" w:rsidRPr="00F679B2" w:rsidRDefault="00341AF1" w:rsidP="00F755A9">
      <w:pPr>
        <w:pStyle w:val="NoSpacing"/>
        <w:rPr>
          <w:lang w:val="en-CA"/>
        </w:rPr>
      </w:pPr>
      <w:r w:rsidRPr="003D01D0">
        <w:rPr>
          <w:i/>
          <w:szCs w:val="22"/>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2127"/>
        <w:gridCol w:w="4820"/>
        <w:gridCol w:w="2234"/>
        <w:gridCol w:w="4428"/>
      </w:tblGrid>
      <w:tr w:rsidR="00B40CF0" w:rsidRPr="00116B54" w:rsidTr="00724BA0">
        <w:trPr>
          <w:trHeight w:val="2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 xml:space="preserve">Program Coordinator:  </w:t>
            </w:r>
          </w:p>
        </w:tc>
        <w:tc>
          <w:tcPr>
            <w:tcW w:w="4820" w:type="dxa"/>
            <w:shd w:val="clear" w:color="auto" w:fill="auto"/>
            <w:vAlign w:val="center"/>
          </w:tcPr>
          <w:p w:rsidR="00B40CF0" w:rsidRPr="00116B54" w:rsidRDefault="00C62D14" w:rsidP="00F755A9">
            <w:pPr>
              <w:pStyle w:val="NoSpacing"/>
              <w:rPr>
                <w:rFonts w:cstheme="minorHAnsi"/>
                <w:szCs w:val="22"/>
                <w:lang w:val="en-CA"/>
              </w:rPr>
            </w:pPr>
            <w:r>
              <w:rPr>
                <w:rFonts w:cstheme="minorHAnsi"/>
                <w:szCs w:val="22"/>
                <w:lang w:val="en-CA"/>
              </w:rPr>
              <w:t>Jarod Chinnick</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Chair:</w:t>
            </w:r>
          </w:p>
        </w:tc>
        <w:tc>
          <w:tcPr>
            <w:tcW w:w="4428" w:type="dxa"/>
            <w:shd w:val="clear" w:color="auto" w:fill="auto"/>
            <w:vAlign w:val="center"/>
          </w:tcPr>
          <w:p w:rsidR="00B40CF0" w:rsidRPr="00116B54" w:rsidRDefault="00C62D14" w:rsidP="00F755A9">
            <w:pPr>
              <w:pStyle w:val="NoSpacing"/>
              <w:rPr>
                <w:rFonts w:cstheme="minorHAnsi"/>
                <w:szCs w:val="22"/>
                <w:lang w:val="en-CA"/>
              </w:rPr>
            </w:pPr>
            <w:r>
              <w:rPr>
                <w:rFonts w:cstheme="minorHAnsi"/>
                <w:szCs w:val="22"/>
                <w:lang w:val="en-CA"/>
              </w:rPr>
              <w:t>Rick Gray</w:t>
            </w:r>
          </w:p>
        </w:tc>
      </w:tr>
      <w:tr w:rsidR="00B40CF0" w:rsidRPr="00116B54" w:rsidTr="00724BA0">
        <w:trPr>
          <w:trHeight w:val="308"/>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Review Facilitator:</w:t>
            </w:r>
          </w:p>
        </w:tc>
        <w:tc>
          <w:tcPr>
            <w:tcW w:w="4820" w:type="dxa"/>
            <w:shd w:val="clear" w:color="auto" w:fill="auto"/>
            <w:vAlign w:val="center"/>
          </w:tcPr>
          <w:p w:rsidR="00B40CF0" w:rsidRPr="00116B54" w:rsidRDefault="00C62D14" w:rsidP="00F755A9">
            <w:pPr>
              <w:pStyle w:val="NoSpacing"/>
              <w:rPr>
                <w:rFonts w:cstheme="minorHAnsi"/>
                <w:szCs w:val="22"/>
                <w:lang w:val="en-CA"/>
              </w:rPr>
            </w:pPr>
            <w:r>
              <w:rPr>
                <w:rFonts w:cstheme="minorHAnsi"/>
                <w:szCs w:val="22"/>
                <w:lang w:val="en-CA"/>
              </w:rPr>
              <w:t>Val Bishop</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Date Completed:</w:t>
            </w:r>
          </w:p>
        </w:tc>
        <w:tc>
          <w:tcPr>
            <w:tcW w:w="4428" w:type="dxa"/>
            <w:shd w:val="clear" w:color="auto" w:fill="auto"/>
            <w:vAlign w:val="center"/>
          </w:tcPr>
          <w:p w:rsidR="00B40CF0" w:rsidRPr="00116B54" w:rsidRDefault="00B71DC5" w:rsidP="00F755A9">
            <w:pPr>
              <w:pStyle w:val="NoSpacing"/>
              <w:rPr>
                <w:rFonts w:cstheme="minorHAnsi"/>
                <w:szCs w:val="22"/>
                <w:lang w:val="en-CA"/>
              </w:rPr>
            </w:pPr>
            <w:r>
              <w:rPr>
                <w:rFonts w:cstheme="minorHAnsi"/>
                <w:szCs w:val="22"/>
                <w:lang w:val="en-CA"/>
              </w:rPr>
              <w:t>September 2018</w:t>
            </w:r>
            <w:bookmarkStart w:id="0" w:name="_GoBack"/>
            <w:bookmarkEnd w:id="0"/>
          </w:p>
        </w:tc>
      </w:tr>
      <w:tr w:rsidR="00B40CF0" w:rsidRPr="00116B54" w:rsidTr="00724BA0">
        <w:trPr>
          <w:trHeight w:val="3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Name:</w:t>
            </w:r>
          </w:p>
        </w:tc>
        <w:tc>
          <w:tcPr>
            <w:tcW w:w="4820" w:type="dxa"/>
            <w:shd w:val="clear" w:color="auto" w:fill="auto"/>
            <w:vAlign w:val="center"/>
          </w:tcPr>
          <w:p w:rsidR="00B40CF0" w:rsidRPr="00116B54" w:rsidRDefault="00C62D14" w:rsidP="00F755A9">
            <w:pPr>
              <w:pStyle w:val="NoSpacing"/>
              <w:rPr>
                <w:rFonts w:cstheme="minorHAnsi"/>
                <w:szCs w:val="22"/>
                <w:lang w:val="en-CA"/>
              </w:rPr>
            </w:pPr>
            <w:r>
              <w:rPr>
                <w:rFonts w:cstheme="minorHAnsi"/>
                <w:szCs w:val="22"/>
                <w:lang w:val="en-CA"/>
              </w:rPr>
              <w:t>Outdoor Adventure Education</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Code:</w:t>
            </w:r>
          </w:p>
        </w:tc>
        <w:tc>
          <w:tcPr>
            <w:tcW w:w="4428" w:type="dxa"/>
            <w:shd w:val="clear" w:color="auto" w:fill="auto"/>
            <w:vAlign w:val="center"/>
          </w:tcPr>
          <w:p w:rsidR="00B40CF0" w:rsidRPr="00116B54" w:rsidRDefault="00C62D14" w:rsidP="00F755A9">
            <w:pPr>
              <w:pStyle w:val="NoSpacing"/>
              <w:rPr>
                <w:rFonts w:cstheme="minorHAnsi"/>
                <w:szCs w:val="22"/>
                <w:lang w:val="en-CA"/>
              </w:rPr>
            </w:pPr>
            <w:r>
              <w:rPr>
                <w:rFonts w:cstheme="minorHAnsi"/>
                <w:szCs w:val="22"/>
                <w:lang w:val="en-CA"/>
              </w:rPr>
              <w:t>ODE</w:t>
            </w:r>
          </w:p>
        </w:tc>
      </w:tr>
      <w:tr w:rsidR="00B40CF0" w:rsidRPr="00116B54" w:rsidTr="007B7B90">
        <w:tblPrEx>
          <w:shd w:val="clear" w:color="auto" w:fill="auto"/>
          <w:tblLook w:val="01E0" w:firstRow="1" w:lastRow="1" w:firstColumn="1" w:lastColumn="1" w:noHBand="0" w:noVBand="0"/>
        </w:tblPrEx>
        <w:trPr>
          <w:trHeight w:val="405"/>
        </w:trPr>
        <w:tc>
          <w:tcPr>
            <w:tcW w:w="6947" w:type="dxa"/>
            <w:gridSpan w:val="2"/>
            <w:shd w:val="clear" w:color="auto" w:fill="BFBFBF" w:themeFill="background1" w:themeFillShade="BF"/>
            <w:tcMar>
              <w:top w:w="113" w:type="dxa"/>
              <w:bottom w:w="113" w:type="dxa"/>
            </w:tcMar>
          </w:tcPr>
          <w:p w:rsidR="00BA34CA" w:rsidRDefault="00B40CF0" w:rsidP="00BA34CA">
            <w:pPr>
              <w:pStyle w:val="NoSpacing"/>
              <w:rPr>
                <w:rFonts w:cstheme="minorHAnsi"/>
                <w:bCs/>
                <w:sz w:val="21"/>
                <w:szCs w:val="21"/>
              </w:rPr>
            </w:pPr>
            <w:r w:rsidRPr="007B41BB">
              <w:rPr>
                <w:rFonts w:cstheme="minorHAnsi"/>
                <w:szCs w:val="22"/>
              </w:rPr>
              <w:t>1.0</w:t>
            </w:r>
            <w:r w:rsidRPr="00116B54">
              <w:rPr>
                <w:rFonts w:cstheme="minorHAnsi"/>
                <w:szCs w:val="22"/>
              </w:rPr>
              <w:t xml:space="preserve"> </w:t>
            </w:r>
            <w:r w:rsidR="00BA34CA" w:rsidRPr="00116B54">
              <w:rPr>
                <w:rFonts w:cstheme="minorHAnsi"/>
                <w:szCs w:val="22"/>
              </w:rPr>
              <w:t>Industry Trends and Employment</w:t>
            </w:r>
            <w:r w:rsidR="00BA34CA" w:rsidRPr="005C0ABE">
              <w:rPr>
                <w:rFonts w:cstheme="minorHAnsi"/>
                <w:bCs/>
                <w:sz w:val="21"/>
                <w:szCs w:val="21"/>
              </w:rPr>
              <w:t xml:space="preserve"> </w:t>
            </w:r>
          </w:p>
          <w:p w:rsidR="00B40CF0" w:rsidRPr="00116B54" w:rsidRDefault="00B40CF0" w:rsidP="000D3FED">
            <w:pPr>
              <w:pStyle w:val="NoSpacing"/>
              <w:rPr>
                <w:rFonts w:cstheme="minorHAnsi"/>
                <w:szCs w:val="22"/>
              </w:rPr>
            </w:pPr>
          </w:p>
        </w:tc>
        <w:tc>
          <w:tcPr>
            <w:tcW w:w="6662" w:type="dxa"/>
            <w:gridSpan w:val="2"/>
            <w:shd w:val="clear" w:color="auto" w:fill="BFBFBF" w:themeFill="background1" w:themeFillShade="BF"/>
            <w:tcMar>
              <w:top w:w="113" w:type="dxa"/>
              <w:bottom w:w="113" w:type="dxa"/>
            </w:tcMar>
          </w:tcPr>
          <w:p w:rsidR="00B40CF0" w:rsidRPr="00116B54" w:rsidRDefault="00B40CF0" w:rsidP="00F755A9">
            <w:pPr>
              <w:pStyle w:val="NoSpacing"/>
              <w:rPr>
                <w:rFonts w:cstheme="minorHAnsi"/>
                <w:i/>
                <w:szCs w:val="22"/>
              </w:rPr>
            </w:pPr>
            <w:r w:rsidRPr="00116B54">
              <w:rPr>
                <w:rFonts w:cstheme="minorHAnsi"/>
                <w:szCs w:val="22"/>
              </w:rPr>
              <w:t>Summary</w:t>
            </w:r>
            <w:r w:rsidRPr="00116B54">
              <w:rPr>
                <w:rFonts w:cstheme="minorHAnsi"/>
                <w:szCs w:val="22"/>
                <w:lang w:val="en-CA"/>
              </w:rPr>
              <w:t xml:space="preserve"> of Key Findings</w:t>
            </w:r>
          </w:p>
        </w:tc>
      </w:tr>
      <w:tr w:rsidR="00B40CF0" w:rsidRPr="00116B54" w:rsidTr="003F0641">
        <w:tblPrEx>
          <w:shd w:val="clear" w:color="auto" w:fill="auto"/>
          <w:tblLook w:val="01E0" w:firstRow="1" w:lastRow="1" w:firstColumn="1" w:lastColumn="1" w:noHBand="0" w:noVBand="0"/>
        </w:tblPrEx>
        <w:tc>
          <w:tcPr>
            <w:tcW w:w="6947" w:type="dxa"/>
            <w:gridSpan w:val="2"/>
            <w:tcMar>
              <w:top w:w="113" w:type="dxa"/>
              <w:bottom w:w="113" w:type="dxa"/>
            </w:tcMar>
          </w:tcPr>
          <w:p w:rsidR="00BA34CA" w:rsidRDefault="00BA34CA" w:rsidP="00BA34CA">
            <w:pPr>
              <w:pStyle w:val="NoSpacing"/>
              <w:numPr>
                <w:ilvl w:val="1"/>
                <w:numId w:val="15"/>
              </w:numPr>
              <w:rPr>
                <w:rFonts w:cstheme="minorHAnsi"/>
                <w:bCs/>
                <w:sz w:val="21"/>
                <w:szCs w:val="21"/>
              </w:rPr>
            </w:pPr>
            <w:r>
              <w:rPr>
                <w:rFonts w:cstheme="minorHAnsi"/>
                <w:szCs w:val="22"/>
              </w:rPr>
              <w:t>Labour Market &amp; Occupational Standard Trends</w:t>
            </w:r>
          </w:p>
          <w:p w:rsidR="00BA34CA" w:rsidRDefault="00BA34CA" w:rsidP="00BA34CA">
            <w:pPr>
              <w:pStyle w:val="NoSpacing"/>
              <w:ind w:left="360"/>
              <w:rPr>
                <w:rFonts w:cstheme="minorHAnsi"/>
                <w:bCs/>
                <w:sz w:val="21"/>
                <w:szCs w:val="21"/>
              </w:rPr>
            </w:pPr>
          </w:p>
          <w:p w:rsidR="00B40CF0" w:rsidRPr="005C0ABE" w:rsidRDefault="00B40CF0" w:rsidP="00BA34CA">
            <w:pPr>
              <w:pStyle w:val="NoSpacing"/>
              <w:ind w:left="360"/>
              <w:rPr>
                <w:rFonts w:cstheme="minorHAnsi"/>
                <w:bCs/>
                <w:sz w:val="21"/>
                <w:szCs w:val="21"/>
              </w:rPr>
            </w:pPr>
            <w:r w:rsidRPr="005C0ABE">
              <w:rPr>
                <w:rFonts w:cstheme="minorHAnsi"/>
                <w:bCs/>
                <w:sz w:val="21"/>
                <w:szCs w:val="21"/>
              </w:rPr>
              <w:t>Review and discuss the following:</w:t>
            </w:r>
          </w:p>
          <w:p w:rsidR="00B40CF0" w:rsidRPr="005C0ABE" w:rsidRDefault="00B40CF0" w:rsidP="00F755A9">
            <w:pPr>
              <w:pStyle w:val="NoSpacing"/>
              <w:rPr>
                <w:rFonts w:cstheme="minorHAnsi"/>
                <w:bCs/>
                <w:sz w:val="21"/>
                <w:szCs w:val="21"/>
              </w:rPr>
            </w:pP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Industry / sector changes or issues identified by the Program Advisory Committee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labour market data or sector reports as provided by the Fleming Library Researchers.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or anticipated changes in occupational standards, level of entry and credential and / or standards of accreditation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Based on the above, do these changes or issues necessitate changes to your program, either immediately, or in the next few years? </w:t>
            </w:r>
          </w:p>
        </w:tc>
        <w:tc>
          <w:tcPr>
            <w:tcW w:w="6662" w:type="dxa"/>
            <w:gridSpan w:val="2"/>
            <w:tcMar>
              <w:top w:w="113" w:type="dxa"/>
              <w:bottom w:w="113" w:type="dxa"/>
            </w:tcMar>
          </w:tcPr>
          <w:p w:rsidR="00013A23" w:rsidRPr="00013A23" w:rsidRDefault="00013A23" w:rsidP="00013A23">
            <w:pPr>
              <w:pStyle w:val="NoSpacing"/>
              <w:rPr>
                <w:noProof/>
                <w:lang w:val="en-CA" w:eastAsia="en-CA"/>
              </w:rPr>
            </w:pPr>
            <w:r w:rsidRPr="00013A23">
              <w:rPr>
                <w:b/>
                <w:noProof/>
                <w:lang w:val="en-CA" w:eastAsia="en-CA"/>
              </w:rPr>
              <w:t>PAC response to industry/sector changes</w:t>
            </w:r>
            <w:r w:rsidRPr="00013A23">
              <w:rPr>
                <w:noProof/>
                <w:lang w:val="en-CA" w:eastAsia="en-CA"/>
              </w:rPr>
              <w:t>:</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Lifeguarding certification at the NLS level is becoming a base level in the camping and Outdoor Education industry.</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demographics point to boomers coming out of adventure market, labour shortages forcasted in 2 years, good for wage earners but will be hard on bus</w:t>
            </w:r>
            <w:r w:rsidR="00D43A19">
              <w:rPr>
                <w:noProof/>
                <w:lang w:val="en-CA" w:eastAsia="en-CA"/>
              </w:rPr>
              <w:t>i</w:t>
            </w:r>
            <w:r w:rsidRPr="00013A23">
              <w:rPr>
                <w:noProof/>
                <w:lang w:val="en-CA" w:eastAsia="en-CA"/>
              </w:rPr>
              <w:t>ness</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certifications in line with industry standards (WFR/NLS),</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A stronger focus on leadership development, group dynamics, social skills, integration of positive psychology and experiential education. A further emphasis on these areas would make your candidates more employable and help push the quality of your graduates in the right direction.</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Trends: Ecotherapy and wellness; Natural History interpretation; Traditional Skills and Bushcraft; Industry-Standard Certification Levels: NLS; ORCKA CT3; WFR</w:t>
            </w:r>
          </w:p>
          <w:p w:rsidR="00013A23" w:rsidRPr="00013A23" w:rsidRDefault="00013A23" w:rsidP="00013A23">
            <w:pPr>
              <w:pStyle w:val="NoSpacing"/>
              <w:rPr>
                <w:noProof/>
                <w:lang w:val="en-CA" w:eastAsia="en-CA"/>
              </w:rPr>
            </w:pPr>
            <w:r w:rsidRPr="00013A23">
              <w:rPr>
                <w:noProof/>
                <w:lang w:val="en-CA" w:eastAsia="en-CA"/>
              </w:rPr>
              <w:t>(PAC Survey responses, 2018)</w:t>
            </w:r>
          </w:p>
          <w:p w:rsidR="00013A23" w:rsidRPr="00013A23" w:rsidRDefault="00013A23" w:rsidP="00013A23">
            <w:pPr>
              <w:pStyle w:val="NoSpacing"/>
              <w:rPr>
                <w:noProof/>
                <w:lang w:val="en-CA" w:eastAsia="en-CA"/>
              </w:rPr>
            </w:pPr>
          </w:p>
          <w:p w:rsidR="00013A23" w:rsidRPr="00013A23" w:rsidRDefault="00013A23" w:rsidP="00013A23">
            <w:pPr>
              <w:pStyle w:val="NoSpacing"/>
              <w:rPr>
                <w:b/>
                <w:noProof/>
                <w:lang w:val="en-CA" w:eastAsia="en-CA"/>
              </w:rPr>
            </w:pPr>
            <w:r w:rsidRPr="00013A23">
              <w:rPr>
                <w:b/>
                <w:noProof/>
                <w:lang w:val="en-CA" w:eastAsia="en-CA"/>
              </w:rPr>
              <w:t>PAC response to issues:</w:t>
            </w:r>
          </w:p>
          <w:p w:rsidR="00013A23" w:rsidRPr="00013A23" w:rsidRDefault="00013A23" w:rsidP="00013A23">
            <w:pPr>
              <w:pStyle w:val="NoSpacing"/>
              <w:rPr>
                <w:noProof/>
                <w:lang w:val="en-CA" w:eastAsia="en-CA"/>
              </w:rPr>
            </w:pPr>
            <w:r w:rsidRPr="00013A23">
              <w:rPr>
                <w:noProof/>
                <w:lang w:val="en-CA" w:eastAsia="en-CA"/>
              </w:rPr>
              <w:lastRenderedPageBreak/>
              <w:t>•</w:t>
            </w:r>
            <w:r w:rsidRPr="00013A23">
              <w:rPr>
                <w:noProof/>
                <w:lang w:val="en-CA" w:eastAsia="en-CA"/>
              </w:rPr>
              <w:tab/>
              <w:t>Could put greater emphasis on development of soft skills as they pertain to customer service.</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I think the first year aim of putting confidence in continued education is a big success. I see the quality of students really improving.</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In a camp setting there needs to be a stronger balance of soft and hard/technical skills. Perhaps a different approach to the customer service training? Education on future opportunities and how to apply skills in the program. Also - communication skills, interviewing practice.</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There is almost a need to split the class to make room for specialization - i.e. Back country vs. front country. Guide (VQ, Paddlefoot, MHO) vs. center (Parks, Summer camps, etc.)- certifications - would be great if students were 'employable' right out of college. Big hold back for me is students not having WFR</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Offering students the opportunity to specialize in a field or two by digging deeper into the higher level certifications and gearing their placements accordingly. e.g. Canoe Tripping; Mountaineering etc.</w:t>
            </w:r>
          </w:p>
          <w:p w:rsidR="00013A23" w:rsidRPr="00013A23" w:rsidRDefault="00013A23" w:rsidP="00013A23">
            <w:pPr>
              <w:pStyle w:val="NoSpacing"/>
              <w:rPr>
                <w:noProof/>
                <w:lang w:val="en-CA" w:eastAsia="en-CA"/>
              </w:rPr>
            </w:pPr>
            <w:r w:rsidRPr="00013A23">
              <w:rPr>
                <w:noProof/>
                <w:lang w:val="en-CA" w:eastAsia="en-CA"/>
              </w:rPr>
              <w:t>(PAC Survey responses, 2018)</w:t>
            </w:r>
          </w:p>
          <w:p w:rsidR="00013A23" w:rsidRPr="00013A23" w:rsidRDefault="00013A23" w:rsidP="00013A23">
            <w:pPr>
              <w:pStyle w:val="NoSpacing"/>
              <w:rPr>
                <w:noProof/>
                <w:lang w:val="en-CA" w:eastAsia="en-CA"/>
              </w:rPr>
            </w:pP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 xml:space="preserve">It was recommended to have a standard fitness requirement </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Have a list of physical requirements on website</w:t>
            </w:r>
          </w:p>
          <w:p w:rsidR="00013A23" w:rsidRPr="00013A23" w:rsidRDefault="00013A23" w:rsidP="00013A23">
            <w:pPr>
              <w:pStyle w:val="NoSpacing"/>
              <w:rPr>
                <w:noProof/>
                <w:lang w:val="en-CA" w:eastAsia="en-CA"/>
              </w:rPr>
            </w:pPr>
            <w:r w:rsidRPr="00013A23">
              <w:rPr>
                <w:noProof/>
                <w:lang w:val="en-CA" w:eastAsia="en-CA"/>
              </w:rPr>
              <w:t>(PAC Minutes March 2018)</w:t>
            </w:r>
          </w:p>
          <w:p w:rsidR="00013A23" w:rsidRPr="00013A23" w:rsidRDefault="00013A23" w:rsidP="00013A23">
            <w:pPr>
              <w:pStyle w:val="NoSpacing"/>
              <w:rPr>
                <w:noProof/>
                <w:lang w:val="en-CA" w:eastAsia="en-CA"/>
              </w:rPr>
            </w:pPr>
          </w:p>
          <w:p w:rsidR="00013A23" w:rsidRPr="00013A23" w:rsidRDefault="00013A23" w:rsidP="00013A23">
            <w:pPr>
              <w:pStyle w:val="NoSpacing"/>
              <w:rPr>
                <w:b/>
                <w:noProof/>
                <w:lang w:val="en-CA" w:eastAsia="en-CA"/>
              </w:rPr>
            </w:pPr>
            <w:r w:rsidRPr="00013A23">
              <w:rPr>
                <w:b/>
                <w:noProof/>
                <w:lang w:val="en-CA" w:eastAsia="en-CA"/>
              </w:rPr>
              <w:t>Labour Market Data:</w:t>
            </w:r>
          </w:p>
          <w:p w:rsidR="00013A23" w:rsidRPr="00013A23" w:rsidRDefault="00013A23" w:rsidP="00013A23">
            <w:pPr>
              <w:pStyle w:val="NoSpacing"/>
              <w:rPr>
                <w:noProof/>
                <w:lang w:val="en-CA" w:eastAsia="en-CA"/>
              </w:rPr>
            </w:pPr>
            <w:r w:rsidRPr="00013A23">
              <w:rPr>
                <w:noProof/>
                <w:lang w:val="en-CA" w:eastAsia="en-CA"/>
              </w:rPr>
              <w:t xml:space="preserve">For the 2016-2018 period, the employment outlook is expected to be fair for Outdoor sport and recreational guides (NOC 6532) in Ontario. </w:t>
            </w:r>
          </w:p>
          <w:p w:rsidR="00013A23" w:rsidRPr="00013A23" w:rsidRDefault="00013A23" w:rsidP="00013A23">
            <w:pPr>
              <w:pStyle w:val="NoSpacing"/>
              <w:rPr>
                <w:noProof/>
                <w:lang w:val="en-CA" w:eastAsia="en-CA"/>
              </w:rPr>
            </w:pPr>
            <w:r w:rsidRPr="00013A23">
              <w:rPr>
                <w:noProof/>
                <w:lang w:val="en-CA" w:eastAsia="en-CA"/>
              </w:rPr>
              <w:t xml:space="preserve">Job prospects for this occupational group are closely tied to the level of tourism activities. The decline in the Canadian dollar, periods of lower gasoline prices and projected economic growth in the United States, are all expected to help spur demand for this occupational group as tourism picks up over the next few years. As the weaker dollar makes overseas travel more expensive for Canadians, providers of outdoor sports and recreational services may also benefit from an increase in these activities by visitors from other provinces and within Ontario. Outdoor sport and recreational guides is a seasonal occupation and job prospects are better in the spring to summer months. However, individuals with appropriate experience may find year-round employment, for example by offering </w:t>
            </w:r>
            <w:r w:rsidRPr="00013A23">
              <w:rPr>
                <w:noProof/>
                <w:lang w:val="en-CA" w:eastAsia="en-CA"/>
              </w:rPr>
              <w:lastRenderedPageBreak/>
              <w:t>hunting services in the summer to fall and ice fishing in the winter months. Even though this occupational group has low requirements for entry, the labour supply could be constrained, as guides are required to have in-depth knowledge of areas that are sometimes isolated and have other activity-specific experience. Many employers also require that guides have CPR/first-aid certification and proper licences depending on the type of outdoor activity.</w:t>
            </w:r>
          </w:p>
          <w:p w:rsidR="00013A23" w:rsidRPr="00013A23" w:rsidRDefault="00013A23" w:rsidP="00013A23">
            <w:pPr>
              <w:pStyle w:val="NoSpacing"/>
              <w:rPr>
                <w:noProof/>
                <w:lang w:val="en-CA" w:eastAsia="en-CA"/>
              </w:rPr>
            </w:pPr>
            <w:r w:rsidRPr="00013A23">
              <w:rPr>
                <w:noProof/>
                <w:lang w:val="en-CA" w:eastAsia="en-CA"/>
              </w:rPr>
              <w:t xml:space="preserve"> (Government of Canada Job Market Report 2016-2018).</w:t>
            </w:r>
          </w:p>
          <w:p w:rsidR="00013A23" w:rsidRPr="00013A23" w:rsidRDefault="00013A23" w:rsidP="00013A23">
            <w:pPr>
              <w:pStyle w:val="NoSpacing"/>
              <w:rPr>
                <w:noProof/>
                <w:lang w:val="en-CA" w:eastAsia="en-CA"/>
              </w:rPr>
            </w:pP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 xml:space="preserve">26% of Outdoor sport and recreational guides work all year, while 74% work only part of the year </w:t>
            </w:r>
          </w:p>
          <w:p w:rsidR="00013A23" w:rsidRPr="00013A23" w:rsidRDefault="00013A23" w:rsidP="00013A23">
            <w:pPr>
              <w:pStyle w:val="NoSpacing"/>
              <w:rPr>
                <w:noProof/>
                <w:lang w:val="en-CA" w:eastAsia="en-CA"/>
              </w:rPr>
            </w:pPr>
            <w:r w:rsidRPr="00013A23">
              <w:rPr>
                <w:noProof/>
                <w:lang w:val="en-CA" w:eastAsia="en-CA"/>
              </w:rPr>
              <w:t>•</w:t>
            </w:r>
            <w:r w:rsidRPr="00013A23">
              <w:rPr>
                <w:noProof/>
                <w:lang w:val="en-CA" w:eastAsia="en-CA"/>
              </w:rPr>
              <w:tab/>
              <w:t>The gender distribution of people in this occupation is:</w:t>
            </w:r>
          </w:p>
          <w:p w:rsidR="00013A23" w:rsidRPr="00013A23" w:rsidRDefault="00013A23" w:rsidP="00013A23">
            <w:pPr>
              <w:pStyle w:val="NoSpacing"/>
              <w:rPr>
                <w:noProof/>
                <w:lang w:val="en-CA" w:eastAsia="en-CA"/>
              </w:rPr>
            </w:pPr>
            <w:r w:rsidRPr="00013A23">
              <w:rPr>
                <w:noProof/>
                <w:lang w:val="en-CA" w:eastAsia="en-CA"/>
              </w:rPr>
              <w:t xml:space="preserve">               o Men: 72% compared to 52% for all occupations </w:t>
            </w:r>
          </w:p>
          <w:p w:rsidR="00013A23" w:rsidRPr="00013A23" w:rsidRDefault="00013A23" w:rsidP="00013A23">
            <w:pPr>
              <w:pStyle w:val="NoSpacing"/>
              <w:rPr>
                <w:noProof/>
                <w:lang w:val="en-CA" w:eastAsia="en-CA"/>
              </w:rPr>
            </w:pPr>
            <w:r w:rsidRPr="00013A23">
              <w:rPr>
                <w:noProof/>
                <w:lang w:val="en-CA" w:eastAsia="en-CA"/>
              </w:rPr>
              <w:t xml:space="preserve">               o Women: 28% compared to 48% for all occupations  </w:t>
            </w:r>
          </w:p>
          <w:p w:rsidR="00013A23" w:rsidRPr="00013A23" w:rsidRDefault="00013A23" w:rsidP="00013A23">
            <w:pPr>
              <w:pStyle w:val="NoSpacing"/>
              <w:rPr>
                <w:noProof/>
                <w:lang w:val="en-CA" w:eastAsia="en-CA"/>
              </w:rPr>
            </w:pPr>
            <w:r w:rsidRPr="00013A23">
              <w:rPr>
                <w:noProof/>
                <w:lang w:val="en-CA" w:eastAsia="en-CA"/>
              </w:rPr>
              <w:t>(Government of Canada Job Market Report 2016-2018).</w:t>
            </w:r>
          </w:p>
          <w:p w:rsidR="00013A23" w:rsidRPr="00013A23" w:rsidRDefault="00013A23" w:rsidP="00013A23">
            <w:pPr>
              <w:pStyle w:val="NoSpacing"/>
              <w:rPr>
                <w:noProof/>
                <w:lang w:val="en-CA" w:eastAsia="en-CA"/>
              </w:rPr>
            </w:pPr>
          </w:p>
          <w:p w:rsidR="008058C0" w:rsidRPr="008058C0" w:rsidRDefault="008058C0" w:rsidP="008058C0">
            <w:pPr>
              <w:pStyle w:val="NoSpacing"/>
              <w:rPr>
                <w:rFonts w:cstheme="minorHAnsi"/>
                <w:sz w:val="18"/>
                <w:szCs w:val="18"/>
              </w:rPr>
            </w:pPr>
            <w:r w:rsidRPr="008058C0">
              <w:rPr>
                <w:rFonts w:cstheme="minorHAnsi"/>
                <w:szCs w:val="22"/>
              </w:rPr>
              <w:t>It should be noted that the data set above only reflects an ‘Outdoor Guiding’ or ‘Ecotourism Guiding’ perspective and the ODE program is not designed to train guides, solely.  The program is also focused on training entry outdoor educators and interpreters to work in Summer Camps and Outdoor Education Centre as well as Parks and Protected Areas.  A significant piece of relevant market data is una</w:t>
            </w:r>
            <w:r>
              <w:rPr>
                <w:rFonts w:cstheme="minorHAnsi"/>
                <w:szCs w:val="22"/>
              </w:rPr>
              <w:t xml:space="preserve">vailable at the time of writing. </w:t>
            </w:r>
            <w:r>
              <w:rPr>
                <w:rFonts w:cstheme="minorHAnsi"/>
                <w:sz w:val="18"/>
                <w:szCs w:val="18"/>
              </w:rPr>
              <w:t>(Chinnick, 2918)</w:t>
            </w:r>
          </w:p>
          <w:p w:rsidR="008058C0" w:rsidRPr="008058C0" w:rsidRDefault="008058C0" w:rsidP="00013A23">
            <w:pPr>
              <w:pStyle w:val="NoSpacing"/>
              <w:rPr>
                <w:noProof/>
                <w:lang w:val="en-CA" w:eastAsia="en-CA"/>
              </w:rPr>
            </w:pPr>
          </w:p>
          <w:p w:rsidR="00013A23" w:rsidRPr="00013A23" w:rsidRDefault="00013A23" w:rsidP="00013A23">
            <w:pPr>
              <w:pStyle w:val="NoSpacing"/>
              <w:rPr>
                <w:noProof/>
                <w:lang w:val="en-CA" w:eastAsia="en-CA"/>
              </w:rPr>
            </w:pPr>
          </w:p>
          <w:p w:rsidR="00013A23" w:rsidRPr="00572D56" w:rsidRDefault="00013A23" w:rsidP="00013A23">
            <w:pPr>
              <w:pStyle w:val="NoSpacing"/>
              <w:rPr>
                <w:b/>
                <w:noProof/>
                <w:lang w:val="en-CA" w:eastAsia="en-CA"/>
              </w:rPr>
            </w:pPr>
            <w:r w:rsidRPr="00572D56">
              <w:rPr>
                <w:b/>
                <w:noProof/>
                <w:lang w:val="en-CA" w:eastAsia="en-CA"/>
              </w:rPr>
              <w:t>Recent or anticipated changes in occupational standards, level of entry and credential and / or standards of accreditation:</w:t>
            </w:r>
          </w:p>
          <w:p w:rsidR="00547C73" w:rsidRPr="00547C73" w:rsidRDefault="00013A23" w:rsidP="00547C73">
            <w:pPr>
              <w:pStyle w:val="NoSpacing"/>
              <w:rPr>
                <w:rFonts w:ascii="Arial" w:hAnsi="Arial" w:cs="Arial"/>
                <w:sz w:val="20"/>
              </w:rPr>
            </w:pPr>
            <w:r w:rsidRPr="00572D56">
              <w:rPr>
                <w:b/>
                <w:noProof/>
                <w:lang w:val="en-CA" w:eastAsia="en-CA"/>
              </w:rPr>
              <w:t>Accreditation:</w:t>
            </w:r>
            <w:r w:rsidRPr="00547C73">
              <w:rPr>
                <w:noProof/>
                <w:lang w:val="en-CA" w:eastAsia="en-CA"/>
              </w:rPr>
              <w:t xml:space="preserve"> There was much discussion at the March 2018 PAC meeting about Wilderness First Responder because it is the Industry standard for First Aid and OAS certifies to Wilderness First Aid.  </w:t>
            </w:r>
            <w:r w:rsidR="00547C73" w:rsidRPr="00547C73">
              <w:rPr>
                <w:rFonts w:cstheme="minorHAnsi"/>
                <w:szCs w:val="22"/>
              </w:rPr>
              <w:t>It may be more appropriate for the OAS students to obtain a Wilderness Advanced First Aid and a WFR in ODE.</w:t>
            </w:r>
            <w:r w:rsidR="00547C73" w:rsidRPr="00547C73">
              <w:rPr>
                <w:noProof/>
                <w:lang w:val="en-CA" w:eastAsia="en-CA"/>
              </w:rPr>
              <w:t xml:space="preserve"> </w:t>
            </w:r>
            <w:r w:rsidRPr="00547C73">
              <w:rPr>
                <w:noProof/>
                <w:lang w:val="en-CA" w:eastAsia="en-CA"/>
              </w:rPr>
              <w:t>As well the March 2018 PAC meeting discussed “NLS. Pool or waterfront? Very few come with waterfront”  Currently OAS certifies to Bronze Cross (with the option in ODE to take pool NLS).</w:t>
            </w:r>
            <w:r w:rsidR="00547C73" w:rsidRPr="002938E6">
              <w:rPr>
                <w:rFonts w:ascii="Arial" w:hAnsi="Arial" w:cs="Arial"/>
                <w:color w:val="FF0000"/>
                <w:sz w:val="20"/>
              </w:rPr>
              <w:t xml:space="preserve"> </w:t>
            </w:r>
            <w:r w:rsidR="00547C73" w:rsidRPr="00547C73">
              <w:rPr>
                <w:rFonts w:ascii="Arial" w:hAnsi="Arial" w:cs="Arial"/>
                <w:sz w:val="20"/>
              </w:rPr>
              <w:t xml:space="preserve">OPHEA, the overseeing body that regulates activity regulations for Ontario high schools has recently announced that they will be </w:t>
            </w:r>
            <w:r w:rsidR="00547C73" w:rsidRPr="00547C73">
              <w:rPr>
                <w:rFonts w:ascii="Arial" w:hAnsi="Arial" w:cs="Arial"/>
                <w:sz w:val="20"/>
              </w:rPr>
              <w:lastRenderedPageBreak/>
              <w:t xml:space="preserve">changing their requirement from NLS to Bronze Cross for canoe tripping guides.  It would be wise for the ODE program to wait and see if this shifts the private outdoor adventure industry standard away from the NLS requirement.  </w:t>
            </w:r>
          </w:p>
          <w:p w:rsidR="00013A23" w:rsidRPr="00547C73" w:rsidRDefault="00547C73" w:rsidP="00547C73">
            <w:pPr>
              <w:pStyle w:val="NoSpacing"/>
              <w:rPr>
                <w:noProof/>
                <w:highlight w:val="yellow"/>
                <w:lang w:val="en-CA" w:eastAsia="en-CA"/>
              </w:rPr>
            </w:pPr>
            <w:r w:rsidRPr="00547C73">
              <w:rPr>
                <w:rFonts w:ascii="Arial" w:hAnsi="Arial" w:cs="Arial"/>
                <w:sz w:val="20"/>
              </w:rPr>
              <w:t>The Outdoor Council of Canada (OCC) is quickly becoming a trusted industry trend setter when it comes to certifying outdoor educators and it would be worth exploring whether their certifications may be more relevant and recognized than some of the OAS program’s current certifications (ie- Hike Ontario).  They are a n</w:t>
            </w:r>
            <w:r>
              <w:rPr>
                <w:rFonts w:ascii="Arial" w:hAnsi="Arial" w:cs="Arial"/>
                <w:sz w:val="20"/>
              </w:rPr>
              <w:t>ationally recognized institution.</w:t>
            </w:r>
          </w:p>
          <w:p w:rsidR="00013A23" w:rsidRPr="00013A23" w:rsidRDefault="00013A23" w:rsidP="00013A23">
            <w:pPr>
              <w:pStyle w:val="NoSpacing"/>
              <w:rPr>
                <w:noProof/>
                <w:highlight w:val="yellow"/>
                <w:lang w:val="en-CA" w:eastAsia="en-CA"/>
              </w:rPr>
            </w:pPr>
          </w:p>
          <w:p w:rsidR="00013A23" w:rsidRPr="00572D56" w:rsidRDefault="00013A23" w:rsidP="00013A23">
            <w:pPr>
              <w:pStyle w:val="NoSpacing"/>
              <w:rPr>
                <w:b/>
                <w:noProof/>
                <w:lang w:val="en-CA" w:eastAsia="en-CA"/>
              </w:rPr>
            </w:pPr>
            <w:r w:rsidRPr="00572D56">
              <w:rPr>
                <w:b/>
                <w:noProof/>
                <w:lang w:val="en-CA" w:eastAsia="en-CA"/>
              </w:rPr>
              <w:t>Do the above Industry trends/changes/issues necessitate changes to your program, either immediately, or in the next few years?</w:t>
            </w:r>
          </w:p>
          <w:p w:rsidR="00B5555E" w:rsidRPr="00B5555E" w:rsidRDefault="00B5555E" w:rsidP="00B5555E">
            <w:pPr>
              <w:pStyle w:val="NoSpacing"/>
              <w:rPr>
                <w:rFonts w:cstheme="minorHAnsi"/>
                <w:sz w:val="21"/>
                <w:szCs w:val="21"/>
              </w:rPr>
            </w:pPr>
            <w:r w:rsidRPr="00B5555E">
              <w:rPr>
                <w:rFonts w:cstheme="minorHAnsi"/>
                <w:sz w:val="21"/>
                <w:szCs w:val="21"/>
              </w:rPr>
              <w:t>1:  Current Trends in the field:  We’ve responded by re-designing the ‘Tourism and Trends in Outdoor Adventure’ course.  The course now has a focus on introducing students to current global trends in the outdoor adventure market.</w:t>
            </w:r>
          </w:p>
          <w:p w:rsidR="00B5555E" w:rsidRPr="00B5555E" w:rsidRDefault="00B5555E" w:rsidP="00B5555E">
            <w:pPr>
              <w:pStyle w:val="NoSpacing"/>
              <w:rPr>
                <w:rFonts w:cstheme="minorHAnsi"/>
                <w:sz w:val="21"/>
                <w:szCs w:val="21"/>
              </w:rPr>
            </w:pPr>
            <w:r w:rsidRPr="00B5555E">
              <w:rPr>
                <w:rFonts w:cstheme="minorHAnsi"/>
                <w:sz w:val="21"/>
                <w:szCs w:val="21"/>
              </w:rPr>
              <w:t>2:  Streaming:  Faculty have heard from students and the PAC meeting members that streaming or specialization within the program may make the program more appealing and would serve students better in their professional development.  Some other college/ university programs offer this option and it may make the OAS/ODE programs more competitive to do so.  It is recommended that the streaming option be built into the ODE program as students will have a better sense of direction once into their second year.  Work needs to be done here to determine how this might look and the financial implications of doing so.  This should be considered within the next 2 years.</w:t>
            </w:r>
          </w:p>
          <w:p w:rsidR="00B5555E" w:rsidRPr="00B5555E" w:rsidRDefault="00B5555E" w:rsidP="00B5555E">
            <w:pPr>
              <w:pStyle w:val="NoSpacing"/>
              <w:rPr>
                <w:rFonts w:cstheme="minorHAnsi"/>
                <w:sz w:val="21"/>
                <w:szCs w:val="21"/>
              </w:rPr>
            </w:pPr>
            <w:r w:rsidRPr="00B5555E">
              <w:rPr>
                <w:rFonts w:cstheme="minorHAnsi"/>
                <w:sz w:val="21"/>
                <w:szCs w:val="21"/>
              </w:rPr>
              <w:t>3: More ‘Soft Skill’ Focus:  The OAS/ ODE programs are designed to be heavily focused upon developing students’ soft skills and it is not recommended that more focus is placed here.  Each course should consider the integration of soft skill trends, such as Positive Psychology.</w:t>
            </w:r>
          </w:p>
          <w:p w:rsidR="00B5555E" w:rsidRPr="00B5555E" w:rsidRDefault="00B5555E" w:rsidP="00B5555E">
            <w:pPr>
              <w:pStyle w:val="NoSpacing"/>
              <w:rPr>
                <w:rFonts w:cstheme="minorHAnsi"/>
                <w:sz w:val="21"/>
                <w:szCs w:val="21"/>
              </w:rPr>
            </w:pPr>
            <w:r w:rsidRPr="00B5555E">
              <w:rPr>
                <w:rFonts w:cstheme="minorHAnsi"/>
                <w:sz w:val="21"/>
                <w:szCs w:val="21"/>
              </w:rPr>
              <w:t>4:  Swimming Certification:  It is recommended that the OAS program continues to offer the Bronze Cross certification and that the NLS remains as an optional certification in ODE for those wishing to guide in a water-based context.  The program should observe industry trends over the next 2-3 years to remain current.</w:t>
            </w:r>
          </w:p>
          <w:p w:rsidR="00B5555E" w:rsidRPr="00B5555E" w:rsidRDefault="00B5555E" w:rsidP="00B5555E">
            <w:pPr>
              <w:pStyle w:val="NoSpacing"/>
              <w:rPr>
                <w:rFonts w:cstheme="minorHAnsi"/>
                <w:sz w:val="21"/>
                <w:szCs w:val="21"/>
              </w:rPr>
            </w:pPr>
            <w:r w:rsidRPr="00B5555E">
              <w:rPr>
                <w:rFonts w:cstheme="minorHAnsi"/>
                <w:sz w:val="21"/>
                <w:szCs w:val="21"/>
              </w:rPr>
              <w:t xml:space="preserve">5:  First Aid Certification:  It is worth considering a change where OAS students partake in a WAFA certification and ODE students in a WFR </w:t>
            </w:r>
            <w:r w:rsidRPr="00B5555E">
              <w:rPr>
                <w:rFonts w:cstheme="minorHAnsi"/>
                <w:sz w:val="21"/>
                <w:szCs w:val="21"/>
              </w:rPr>
              <w:lastRenderedPageBreak/>
              <w:t xml:space="preserve">certification within the next year.  This change would come at an increased cost. </w:t>
            </w:r>
          </w:p>
          <w:p w:rsidR="00013A23" w:rsidRPr="00B5555E" w:rsidRDefault="00013A23" w:rsidP="00013A23">
            <w:pPr>
              <w:pStyle w:val="NoSpacing"/>
              <w:rPr>
                <w:noProof/>
                <w:lang w:val="en-CA" w:eastAsia="en-CA"/>
              </w:rPr>
            </w:pPr>
          </w:p>
          <w:p w:rsidR="00013A23" w:rsidRDefault="00013A23" w:rsidP="00F755A9">
            <w:pPr>
              <w:pStyle w:val="NoSpacing"/>
              <w:rPr>
                <w:noProof/>
                <w:lang w:val="en-CA" w:eastAsia="en-CA"/>
              </w:rPr>
            </w:pPr>
          </w:p>
          <w:p w:rsidR="00013A23" w:rsidRDefault="00013A23" w:rsidP="00F755A9">
            <w:pPr>
              <w:pStyle w:val="NoSpacing"/>
              <w:rPr>
                <w:noProof/>
                <w:lang w:val="en-CA" w:eastAsia="en-CA"/>
              </w:rPr>
            </w:pPr>
          </w:p>
          <w:p w:rsidR="00B40CF0" w:rsidRPr="00116B54" w:rsidRDefault="00B40CF0" w:rsidP="00F755A9">
            <w:pPr>
              <w:pStyle w:val="NoSpacing"/>
              <w:rPr>
                <w:rFonts w:cstheme="minorHAnsi"/>
                <w:szCs w:val="22"/>
              </w:rPr>
            </w:pPr>
          </w:p>
          <w:p w:rsidR="00B40CF0" w:rsidRPr="00116B54" w:rsidRDefault="00B40CF0" w:rsidP="00F755A9">
            <w:pPr>
              <w:pStyle w:val="NoSpacing"/>
              <w:rPr>
                <w:rFonts w:cstheme="minorHAnsi"/>
                <w:szCs w:val="22"/>
              </w:rPr>
            </w:pPr>
          </w:p>
        </w:tc>
      </w:tr>
    </w:tbl>
    <w:p w:rsidR="00705710" w:rsidRDefault="00705710">
      <w:r>
        <w:lastRenderedPageBreak/>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B40CF0" w:rsidRPr="005C0ABE" w:rsidRDefault="00B40CF0" w:rsidP="00F755A9">
            <w:pPr>
              <w:pStyle w:val="NoSpacing"/>
              <w:rPr>
                <w:rFonts w:cstheme="minorHAnsi"/>
                <w:sz w:val="21"/>
                <w:szCs w:val="21"/>
              </w:rPr>
            </w:pPr>
            <w:r w:rsidRPr="00222EE3">
              <w:rPr>
                <w:rFonts w:cstheme="minorHAnsi"/>
                <w:color w:val="000000" w:themeColor="text1"/>
                <w:sz w:val="21"/>
                <w:szCs w:val="21"/>
              </w:rPr>
              <w:lastRenderedPageBreak/>
              <w:t>1.2</w:t>
            </w:r>
            <w:r w:rsidR="00116B54" w:rsidRPr="00222EE3">
              <w:rPr>
                <w:rFonts w:cstheme="minorHAnsi"/>
                <w:color w:val="000000" w:themeColor="text1"/>
                <w:sz w:val="21"/>
                <w:szCs w:val="21"/>
              </w:rPr>
              <w:t xml:space="preserve"> </w:t>
            </w:r>
            <w:r w:rsidR="00BA34CA">
              <w:rPr>
                <w:rFonts w:cstheme="minorHAnsi"/>
                <w:sz w:val="21"/>
                <w:szCs w:val="21"/>
              </w:rPr>
              <w:t>Graduate Employment</w:t>
            </w:r>
            <w:r w:rsidR="00365526" w:rsidRPr="005C0ABE">
              <w:rPr>
                <w:rFonts w:cstheme="minorHAnsi"/>
                <w:sz w:val="21"/>
                <w:szCs w:val="21"/>
              </w:rPr>
              <w:t xml:space="preserve"> </w:t>
            </w:r>
            <w:r w:rsidR="00BA34CA">
              <w:rPr>
                <w:rFonts w:cstheme="minorHAnsi"/>
                <w:sz w:val="21"/>
                <w:szCs w:val="21"/>
              </w:rPr>
              <w:t xml:space="preserve">&amp; </w:t>
            </w:r>
            <w:r w:rsidRPr="005C0ABE">
              <w:rPr>
                <w:rFonts w:cstheme="minorHAnsi"/>
                <w:sz w:val="21"/>
                <w:szCs w:val="21"/>
              </w:rPr>
              <w:t>Employment Trends</w:t>
            </w:r>
          </w:p>
          <w:p w:rsidR="003300C3" w:rsidRPr="005C0ABE" w:rsidRDefault="003300C3" w:rsidP="00F755A9">
            <w:pPr>
              <w:pStyle w:val="NoSpacing"/>
              <w:rPr>
                <w:rFonts w:cstheme="minorHAnsi"/>
                <w:sz w:val="21"/>
                <w:szCs w:val="21"/>
              </w:rPr>
            </w:pPr>
          </w:p>
          <w:p w:rsidR="003300C3" w:rsidRPr="005C0ABE" w:rsidRDefault="003300C3" w:rsidP="00F755A9">
            <w:pPr>
              <w:pStyle w:val="NoSpacing"/>
              <w:rPr>
                <w:rFonts w:cstheme="minorHAnsi"/>
                <w:sz w:val="21"/>
                <w:szCs w:val="21"/>
              </w:rPr>
            </w:pPr>
            <w:r w:rsidRPr="005C0ABE">
              <w:rPr>
                <w:rFonts w:cstheme="minorHAnsi"/>
                <w:sz w:val="21"/>
                <w:szCs w:val="21"/>
              </w:rPr>
              <w:t>Review and discuss the following:</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Graduate employment statistics over the last few years, including those of students employed in the field, in a related field, outside the field, or unemployed, and any emerging patterns in this data</w:t>
            </w:r>
            <w:r w:rsidR="009A2C6B" w:rsidRPr="005C0ABE">
              <w:rPr>
                <w:rFonts w:cstheme="minorHAnsi"/>
                <w:sz w:val="21"/>
                <w:szCs w:val="21"/>
              </w:rPr>
              <w:t>.</w:t>
            </w:r>
            <w:r w:rsidRPr="005C0ABE">
              <w:rPr>
                <w:rFonts w:cstheme="minorHAnsi"/>
                <w:sz w:val="21"/>
                <w:szCs w:val="21"/>
              </w:rPr>
              <w:t xml:space="preserve"> </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Emergent employment trends such as new types of positions, changing job market, regional distinctions, changing employer profile, or emerging skill shortages</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226C74" w:rsidRPr="00226C74" w:rsidRDefault="000F735B" w:rsidP="00226C74">
            <w:pPr>
              <w:pStyle w:val="NoSpacing"/>
              <w:rPr>
                <w:b/>
                <w:noProof/>
                <w:lang w:val="en-CA" w:eastAsia="en-CA"/>
              </w:rPr>
            </w:pPr>
            <w:r>
              <w:rPr>
                <w:b/>
                <w:noProof/>
                <w:lang w:val="en-CA" w:eastAsia="en-CA"/>
              </w:rPr>
              <w:t>Overall Graduate employment</w:t>
            </w:r>
            <w:r w:rsidR="00B77149">
              <w:rPr>
                <w:b/>
                <w:noProof/>
                <w:lang w:val="en-CA" w:eastAsia="en-CA"/>
              </w:rPr>
              <w:t xml:space="preserve"> </w:t>
            </w:r>
            <w:r w:rsidR="00226C74" w:rsidRPr="00226C74">
              <w:rPr>
                <w:b/>
                <w:noProof/>
                <w:lang w:val="en-CA" w:eastAsia="en-CA"/>
              </w:rPr>
              <w:t>(KPI2</w:t>
            </w:r>
            <w:r>
              <w:rPr>
                <w:b/>
                <w:noProof/>
                <w:lang w:val="en-CA" w:eastAsia="en-CA"/>
              </w:rPr>
              <w:t>)</w:t>
            </w:r>
            <w:r w:rsidR="00226C74" w:rsidRPr="00226C74">
              <w:rPr>
                <w:b/>
                <w:noProof/>
                <w:lang w:val="en-CA" w:eastAsia="en-CA"/>
              </w:rPr>
              <w:t xml:space="preserve"> </w:t>
            </w:r>
            <w:r>
              <w:rPr>
                <w:b/>
                <w:noProof/>
                <w:lang w:val="en-CA" w:eastAsia="en-CA"/>
              </w:rPr>
              <w:t>:</w:t>
            </w:r>
          </w:p>
          <w:p w:rsidR="000F735B" w:rsidRDefault="000F735B" w:rsidP="00226C74">
            <w:pPr>
              <w:pStyle w:val="NoSpacing"/>
              <w:rPr>
                <w:noProof/>
                <w:lang w:val="en-CA" w:eastAsia="en-CA"/>
              </w:rPr>
            </w:pPr>
            <w:r>
              <w:rPr>
                <w:noProof/>
                <w:lang w:val="en-CA" w:eastAsia="en-CA"/>
              </w:rPr>
              <w:t>2014 – no data</w:t>
            </w:r>
          </w:p>
          <w:p w:rsidR="00226C74" w:rsidRDefault="000F735B" w:rsidP="00226C74">
            <w:pPr>
              <w:pStyle w:val="NoSpacing"/>
              <w:rPr>
                <w:noProof/>
                <w:lang w:val="en-CA" w:eastAsia="en-CA"/>
              </w:rPr>
            </w:pPr>
            <w:r>
              <w:rPr>
                <w:noProof/>
                <w:lang w:val="en-CA" w:eastAsia="en-CA"/>
              </w:rPr>
              <w:t>2015 – 33%</w:t>
            </w:r>
            <w:r w:rsidR="006E05F6">
              <w:rPr>
                <w:noProof/>
                <w:lang w:val="en-CA" w:eastAsia="en-CA"/>
              </w:rPr>
              <w:t xml:space="preserve"> (3 respondents)</w:t>
            </w:r>
          </w:p>
          <w:p w:rsidR="000F735B" w:rsidRDefault="000F735B" w:rsidP="00226C74">
            <w:pPr>
              <w:pStyle w:val="NoSpacing"/>
              <w:rPr>
                <w:noProof/>
                <w:lang w:val="en-CA" w:eastAsia="en-CA"/>
              </w:rPr>
            </w:pPr>
            <w:r>
              <w:rPr>
                <w:noProof/>
                <w:lang w:val="en-CA" w:eastAsia="en-CA"/>
              </w:rPr>
              <w:t>2016 – 40%</w:t>
            </w:r>
            <w:r w:rsidR="006E05F6">
              <w:rPr>
                <w:noProof/>
                <w:lang w:val="en-CA" w:eastAsia="en-CA"/>
              </w:rPr>
              <w:t xml:space="preserve"> (5 respondents)</w:t>
            </w:r>
          </w:p>
          <w:p w:rsidR="000F735B" w:rsidRDefault="000F735B" w:rsidP="00226C74">
            <w:pPr>
              <w:pStyle w:val="NoSpacing"/>
              <w:rPr>
                <w:noProof/>
                <w:lang w:val="en-CA" w:eastAsia="en-CA"/>
              </w:rPr>
            </w:pPr>
            <w:r>
              <w:rPr>
                <w:noProof/>
                <w:lang w:val="en-CA" w:eastAsia="en-CA"/>
              </w:rPr>
              <w:t>2017 – 75%</w:t>
            </w:r>
            <w:r w:rsidR="006E05F6">
              <w:rPr>
                <w:noProof/>
                <w:lang w:val="en-CA" w:eastAsia="en-CA"/>
              </w:rPr>
              <w:t xml:space="preserve"> (4 respondents)</w:t>
            </w:r>
          </w:p>
          <w:p w:rsidR="00E86959" w:rsidRPr="00357FDF" w:rsidRDefault="00E86959" w:rsidP="00E86959">
            <w:pPr>
              <w:pStyle w:val="NoSpacing"/>
              <w:rPr>
                <w:rFonts w:cstheme="minorHAnsi"/>
                <w:sz w:val="18"/>
                <w:szCs w:val="18"/>
              </w:rPr>
            </w:pPr>
            <w:r w:rsidRPr="00357FDF">
              <w:rPr>
                <w:rFonts w:cstheme="minorHAnsi"/>
                <w:sz w:val="18"/>
                <w:szCs w:val="18"/>
              </w:rPr>
              <w:t>(KPI data tables, Fleming Data Research May 2017)</w:t>
            </w:r>
          </w:p>
          <w:p w:rsidR="00E86959" w:rsidRPr="00D41360" w:rsidRDefault="00E86959" w:rsidP="00E86959">
            <w:pPr>
              <w:pStyle w:val="NoSpacing"/>
              <w:rPr>
                <w:rFonts w:cstheme="minorHAnsi"/>
                <w:szCs w:val="22"/>
              </w:rPr>
            </w:pPr>
          </w:p>
          <w:p w:rsidR="000F735B" w:rsidRDefault="000F735B" w:rsidP="00226C74">
            <w:pPr>
              <w:pStyle w:val="NoSpacing"/>
              <w:rPr>
                <w:noProof/>
                <w:lang w:val="en-CA" w:eastAsia="en-CA"/>
              </w:rPr>
            </w:pPr>
          </w:p>
          <w:p w:rsidR="000F735B" w:rsidRPr="000F735B" w:rsidRDefault="000F735B" w:rsidP="00226C74">
            <w:pPr>
              <w:pStyle w:val="NoSpacing"/>
              <w:rPr>
                <w:b/>
                <w:noProof/>
                <w:lang w:val="en-CA" w:eastAsia="en-CA"/>
              </w:rPr>
            </w:pPr>
            <w:r w:rsidRPr="000F735B">
              <w:rPr>
                <w:b/>
                <w:noProof/>
                <w:lang w:val="en-CA" w:eastAsia="en-CA"/>
              </w:rPr>
              <w:t>Related graduate employment (KPI3):</w:t>
            </w:r>
          </w:p>
          <w:p w:rsidR="000F735B" w:rsidRDefault="000F735B" w:rsidP="00226C74">
            <w:pPr>
              <w:pStyle w:val="NoSpacing"/>
              <w:rPr>
                <w:noProof/>
                <w:lang w:val="en-CA" w:eastAsia="en-CA"/>
              </w:rPr>
            </w:pPr>
            <w:r>
              <w:rPr>
                <w:noProof/>
                <w:lang w:val="en-CA" w:eastAsia="en-CA"/>
              </w:rPr>
              <w:t>2014 – no data</w:t>
            </w:r>
          </w:p>
          <w:p w:rsidR="00226C74" w:rsidRDefault="000F735B" w:rsidP="00226C74">
            <w:pPr>
              <w:pStyle w:val="NoSpacing"/>
              <w:rPr>
                <w:noProof/>
                <w:lang w:val="en-CA" w:eastAsia="en-CA"/>
              </w:rPr>
            </w:pPr>
            <w:r>
              <w:rPr>
                <w:noProof/>
                <w:lang w:val="en-CA" w:eastAsia="en-CA"/>
              </w:rPr>
              <w:t>2015 – no data</w:t>
            </w:r>
            <w:r w:rsidR="00903A48">
              <w:rPr>
                <w:noProof/>
                <w:lang w:val="en-CA" w:eastAsia="en-CA"/>
              </w:rPr>
              <w:t xml:space="preserve"> (3 respondents)</w:t>
            </w:r>
          </w:p>
          <w:p w:rsidR="000F735B" w:rsidRDefault="000F735B" w:rsidP="00226C74">
            <w:pPr>
              <w:pStyle w:val="NoSpacing"/>
              <w:rPr>
                <w:noProof/>
                <w:lang w:val="en-CA" w:eastAsia="en-CA"/>
              </w:rPr>
            </w:pPr>
            <w:r>
              <w:rPr>
                <w:noProof/>
                <w:lang w:val="en-CA" w:eastAsia="en-CA"/>
              </w:rPr>
              <w:t>2016 – 20%</w:t>
            </w:r>
            <w:r w:rsidR="00903A48">
              <w:rPr>
                <w:noProof/>
                <w:lang w:val="en-CA" w:eastAsia="en-CA"/>
              </w:rPr>
              <w:t xml:space="preserve"> (5 respondents)</w:t>
            </w:r>
          </w:p>
          <w:p w:rsidR="000F735B" w:rsidRDefault="000F735B" w:rsidP="00226C74">
            <w:pPr>
              <w:pStyle w:val="NoSpacing"/>
              <w:rPr>
                <w:noProof/>
                <w:lang w:val="en-CA" w:eastAsia="en-CA"/>
              </w:rPr>
            </w:pPr>
            <w:r>
              <w:rPr>
                <w:noProof/>
                <w:lang w:val="en-CA" w:eastAsia="en-CA"/>
              </w:rPr>
              <w:t>2017 – 50%</w:t>
            </w:r>
            <w:r w:rsidR="00903A48">
              <w:rPr>
                <w:noProof/>
                <w:lang w:val="en-CA" w:eastAsia="en-CA"/>
              </w:rPr>
              <w:t xml:space="preserve"> (4 respondents)</w:t>
            </w:r>
          </w:p>
          <w:p w:rsidR="00E86959" w:rsidRPr="00357FDF" w:rsidRDefault="00E86959" w:rsidP="00E86959">
            <w:pPr>
              <w:pStyle w:val="NoSpacing"/>
              <w:rPr>
                <w:rFonts w:cstheme="minorHAnsi"/>
                <w:sz w:val="18"/>
                <w:szCs w:val="18"/>
              </w:rPr>
            </w:pPr>
            <w:r w:rsidRPr="00357FDF">
              <w:rPr>
                <w:rFonts w:cstheme="minorHAnsi"/>
                <w:sz w:val="18"/>
                <w:szCs w:val="18"/>
              </w:rPr>
              <w:t>(KPI data tables, Fleming Data Research May 2017)</w:t>
            </w:r>
          </w:p>
          <w:p w:rsidR="00E86959" w:rsidRPr="00D41360" w:rsidRDefault="00E86959" w:rsidP="00E86959">
            <w:pPr>
              <w:pStyle w:val="NoSpacing"/>
              <w:rPr>
                <w:rFonts w:cstheme="minorHAnsi"/>
                <w:szCs w:val="22"/>
              </w:rPr>
            </w:pPr>
          </w:p>
          <w:p w:rsidR="000F735B" w:rsidRDefault="000F735B" w:rsidP="00226C74">
            <w:pPr>
              <w:pStyle w:val="NoSpacing"/>
              <w:rPr>
                <w:noProof/>
                <w:lang w:val="en-CA" w:eastAsia="en-CA"/>
              </w:rPr>
            </w:pPr>
          </w:p>
          <w:p w:rsidR="000F735B" w:rsidRDefault="00903A48" w:rsidP="00226C74">
            <w:pPr>
              <w:pStyle w:val="NoSpacing"/>
              <w:rPr>
                <w:noProof/>
                <w:lang w:val="en-CA" w:eastAsia="en-CA"/>
              </w:rPr>
            </w:pPr>
            <w:r>
              <w:rPr>
                <w:noProof/>
                <w:lang w:val="en-CA" w:eastAsia="en-CA"/>
              </w:rPr>
              <w:t>While the sample size is very small, t</w:t>
            </w:r>
            <w:r w:rsidR="000F735B">
              <w:rPr>
                <w:noProof/>
                <w:lang w:val="en-CA" w:eastAsia="en-CA"/>
              </w:rPr>
              <w:t xml:space="preserve">he emerging trend in the data is the </w:t>
            </w:r>
            <w:r>
              <w:rPr>
                <w:noProof/>
                <w:lang w:val="en-CA" w:eastAsia="en-CA"/>
              </w:rPr>
              <w:t xml:space="preserve">considerable </w:t>
            </w:r>
            <w:r w:rsidR="000F735B">
              <w:rPr>
                <w:noProof/>
                <w:lang w:val="en-CA" w:eastAsia="en-CA"/>
              </w:rPr>
              <w:t>increase in graduate employment over the  period 2015-2017.</w:t>
            </w:r>
          </w:p>
          <w:p w:rsidR="000F735B" w:rsidRPr="00226C74" w:rsidRDefault="000F735B" w:rsidP="00226C74">
            <w:pPr>
              <w:pStyle w:val="NoSpacing"/>
              <w:rPr>
                <w:noProof/>
                <w:lang w:val="en-CA" w:eastAsia="en-CA"/>
              </w:rPr>
            </w:pPr>
          </w:p>
          <w:p w:rsidR="00226C74" w:rsidRPr="00226C74" w:rsidRDefault="00226C74" w:rsidP="00226C74">
            <w:pPr>
              <w:pStyle w:val="NoSpacing"/>
              <w:rPr>
                <w:b/>
                <w:noProof/>
                <w:lang w:val="en-CA" w:eastAsia="en-CA"/>
              </w:rPr>
            </w:pPr>
            <w:r w:rsidRPr="00226C74">
              <w:rPr>
                <w:b/>
                <w:noProof/>
                <w:lang w:val="en-CA" w:eastAsia="en-CA"/>
              </w:rPr>
              <w:t>Emergent Employment trends:</w:t>
            </w:r>
          </w:p>
          <w:p w:rsidR="00226C74" w:rsidRPr="00226C74" w:rsidRDefault="00226C74" w:rsidP="00226C74">
            <w:pPr>
              <w:pStyle w:val="NoSpacing"/>
              <w:rPr>
                <w:noProof/>
                <w:lang w:val="en-CA" w:eastAsia="en-CA"/>
              </w:rPr>
            </w:pPr>
            <w:r w:rsidRPr="00226C74">
              <w:rPr>
                <w:noProof/>
                <w:lang w:val="en-CA" w:eastAsia="en-CA"/>
              </w:rPr>
              <w:t xml:space="preserve">For Tourism and amusement services occupations, over the period 2015-2024, new job openings (arising from expansion demand and replacement demand) are expected to total 4,400, while 5,200 new job seekers (arising from school leavers, immigration and mobility) are expected to be available to fill them. </w:t>
            </w:r>
          </w:p>
          <w:p w:rsidR="00226C74" w:rsidRPr="00226C74" w:rsidRDefault="00226C74" w:rsidP="00226C74">
            <w:pPr>
              <w:pStyle w:val="NoSpacing"/>
              <w:rPr>
                <w:noProof/>
                <w:lang w:val="en-CA" w:eastAsia="en-CA"/>
              </w:rPr>
            </w:pPr>
            <w:r w:rsidRPr="00226C74">
              <w:rPr>
                <w:noProof/>
                <w:lang w:val="en-CA" w:eastAsia="en-CA"/>
              </w:rPr>
              <w:t>Although this occupational group has had balanced market in recent years, projected job seekers are expected to be substantially superior to job openings, creating a surplus of workers over the 2015-2024 period (Job Bank)</w:t>
            </w:r>
          </w:p>
          <w:p w:rsidR="00226C74" w:rsidRPr="00226C74" w:rsidRDefault="00226C74" w:rsidP="00226C74">
            <w:pPr>
              <w:pStyle w:val="NoSpacing"/>
              <w:rPr>
                <w:noProof/>
                <w:lang w:val="en-CA" w:eastAsia="en-CA"/>
              </w:rPr>
            </w:pPr>
          </w:p>
          <w:p w:rsidR="00226C74" w:rsidRPr="00226C74" w:rsidRDefault="0013231C" w:rsidP="00226C74">
            <w:pPr>
              <w:pStyle w:val="NoSpacing"/>
              <w:rPr>
                <w:i/>
                <w:noProof/>
                <w:lang w:val="en-CA" w:eastAsia="en-CA"/>
              </w:rPr>
            </w:pPr>
            <w:r w:rsidRPr="0013231C">
              <w:rPr>
                <w:noProof/>
                <w:lang w:val="en-CA" w:eastAsia="en-CA"/>
              </w:rPr>
              <w:t xml:space="preserve">There is no data included in this report that speaks to </w:t>
            </w:r>
            <w:r w:rsidR="00226C74" w:rsidRPr="0013231C">
              <w:rPr>
                <w:noProof/>
                <w:lang w:val="en-CA" w:eastAsia="en-CA"/>
              </w:rPr>
              <w:t>trends in employment at Camps and Parks both National and Provincial.</w:t>
            </w:r>
          </w:p>
          <w:p w:rsidR="00226C74" w:rsidRPr="00226C74" w:rsidRDefault="00226C74" w:rsidP="00226C74">
            <w:pPr>
              <w:pStyle w:val="NoSpacing"/>
              <w:rPr>
                <w:noProof/>
                <w:lang w:val="en-CA" w:eastAsia="en-CA"/>
              </w:rPr>
            </w:pPr>
          </w:p>
          <w:p w:rsidR="00226C74" w:rsidRDefault="00226C74" w:rsidP="00226C74">
            <w:pPr>
              <w:pStyle w:val="NoSpacing"/>
              <w:rPr>
                <w:noProof/>
                <w:lang w:val="en-CA" w:eastAsia="en-CA"/>
              </w:rPr>
            </w:pPr>
            <w:r w:rsidRPr="00226C74">
              <w:rPr>
                <w:noProof/>
                <w:lang w:val="en-CA" w:eastAsia="en-CA"/>
              </w:rPr>
              <w:t xml:space="preserve">One PAC member (March, 2018) commented that “, labour shortages forecasted in 2 years.” (John Langford PAC survey, 2018 – </w:t>
            </w:r>
            <w:r w:rsidRPr="0013231C">
              <w:rPr>
                <w:noProof/>
                <w:lang w:val="en-CA" w:eastAsia="en-CA"/>
              </w:rPr>
              <w:t xml:space="preserve">email to John </w:t>
            </w:r>
            <w:r w:rsidRPr="0013231C">
              <w:rPr>
                <w:noProof/>
                <w:lang w:val="en-CA" w:eastAsia="en-CA"/>
              </w:rPr>
              <w:lastRenderedPageBreak/>
              <w:t>May 5 asking for more details</w:t>
            </w:r>
            <w:r w:rsidR="0013231C">
              <w:rPr>
                <w:noProof/>
                <w:lang w:val="en-CA" w:eastAsia="en-CA"/>
              </w:rPr>
              <w:t xml:space="preserve"> – at time of writing, no response had been received</w:t>
            </w:r>
            <w:r w:rsidRPr="0013231C">
              <w:rPr>
                <w:noProof/>
                <w:lang w:val="en-CA" w:eastAsia="en-CA"/>
              </w:rPr>
              <w:t>).</w:t>
            </w:r>
          </w:p>
          <w:p w:rsidR="00226C74" w:rsidRDefault="00226C74" w:rsidP="00F755A9">
            <w:pPr>
              <w:pStyle w:val="NoSpacing"/>
              <w:rPr>
                <w:noProof/>
                <w:lang w:val="en-CA" w:eastAsia="en-CA"/>
              </w:rPr>
            </w:pPr>
          </w:p>
          <w:p w:rsidR="00B40CF0" w:rsidRPr="00116B54" w:rsidRDefault="00B40CF0" w:rsidP="00F755A9">
            <w:pPr>
              <w:pStyle w:val="NoSpacing"/>
              <w:rPr>
                <w:rFonts w:cstheme="minorHAnsi"/>
                <w:szCs w:val="22"/>
              </w:rPr>
            </w:pPr>
          </w:p>
        </w:tc>
      </w:tr>
      <w:tr w:rsidR="00B40CF0" w:rsidRPr="00116B54" w:rsidTr="003F0641">
        <w:trPr>
          <w:trHeight w:val="709"/>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4B75CD" w:rsidRPr="005C0ABE" w:rsidRDefault="00B40CF0" w:rsidP="00F755A9">
            <w:pPr>
              <w:pStyle w:val="NoSpacing"/>
              <w:rPr>
                <w:rFonts w:cstheme="minorHAnsi"/>
                <w:sz w:val="21"/>
                <w:szCs w:val="21"/>
              </w:rPr>
            </w:pPr>
            <w:r w:rsidRPr="005C0ABE">
              <w:rPr>
                <w:rFonts w:cstheme="minorHAnsi"/>
                <w:sz w:val="21"/>
                <w:szCs w:val="21"/>
              </w:rPr>
              <w:lastRenderedPageBreak/>
              <w:t>2.0 Key Performance Indicators</w:t>
            </w:r>
            <w:r w:rsidR="004B75CD" w:rsidRPr="005C0ABE">
              <w:rPr>
                <w:rFonts w:cstheme="minorHAnsi"/>
                <w:sz w:val="21"/>
                <w:szCs w:val="21"/>
              </w:rPr>
              <w:t xml:space="preserve">  </w:t>
            </w:r>
          </w:p>
          <w:p w:rsidR="00B40CF0" w:rsidRPr="005C0ABE" w:rsidRDefault="00B40CF0" w:rsidP="00F755A9">
            <w:pPr>
              <w:pStyle w:val="NoSpacing"/>
              <w:rPr>
                <w:rFonts w:cstheme="minorHAnsi"/>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rsidTr="003F0641">
        <w:trPr>
          <w:trHeight w:val="180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2.1  Student Satisfaction</w:t>
            </w:r>
          </w:p>
          <w:p w:rsidR="00EF4330" w:rsidRPr="005C0ABE" w:rsidRDefault="00EF4330" w:rsidP="00F755A9">
            <w:pPr>
              <w:pStyle w:val="NoSpacing"/>
              <w:rPr>
                <w:rFonts w:cstheme="minorHAnsi"/>
                <w:sz w:val="21"/>
                <w:szCs w:val="21"/>
              </w:rPr>
            </w:pPr>
          </w:p>
          <w:p w:rsidR="00B40CF0" w:rsidRPr="005C0ABE" w:rsidRDefault="003300C3" w:rsidP="00BE1B69">
            <w:pPr>
              <w:pStyle w:val="NoSpacing"/>
              <w:numPr>
                <w:ilvl w:val="0"/>
                <w:numId w:val="16"/>
              </w:numPr>
              <w:rPr>
                <w:rFonts w:cstheme="minorHAnsi"/>
                <w:sz w:val="21"/>
                <w:szCs w:val="21"/>
              </w:rPr>
            </w:pPr>
            <w:r w:rsidRPr="005C0ABE">
              <w:rPr>
                <w:rFonts w:cstheme="minorHAnsi"/>
                <w:sz w:val="21"/>
                <w:szCs w:val="21"/>
              </w:rPr>
              <w:t xml:space="preserve">In addition to the formal Student Satisfaction KPI results, comment upon any other formal or informal discussions with students and graduates such as </w:t>
            </w:r>
            <w:r w:rsidR="00D82831" w:rsidRPr="00D82831">
              <w:rPr>
                <w:rFonts w:cstheme="minorHAnsi"/>
                <w:i/>
                <w:sz w:val="21"/>
                <w:szCs w:val="21"/>
              </w:rPr>
              <w:t>student focus groups</w:t>
            </w:r>
            <w:r w:rsidR="00D82831">
              <w:rPr>
                <w:rFonts w:cstheme="minorHAnsi"/>
                <w:sz w:val="21"/>
                <w:szCs w:val="21"/>
              </w:rPr>
              <w:t xml:space="preserve">, </w:t>
            </w:r>
            <w:r w:rsidRPr="005C0ABE">
              <w:rPr>
                <w:rFonts w:cstheme="minorHAnsi"/>
                <w:sz w:val="21"/>
                <w:szCs w:val="21"/>
              </w:rPr>
              <w:t>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D41360" w:rsidRPr="0001305D" w:rsidRDefault="00D41360" w:rsidP="00D41360">
            <w:pPr>
              <w:pStyle w:val="NoSpacing"/>
              <w:rPr>
                <w:rFonts w:cstheme="minorHAnsi"/>
                <w:b/>
                <w:szCs w:val="22"/>
              </w:rPr>
            </w:pPr>
            <w:r w:rsidRPr="0001305D">
              <w:rPr>
                <w:rFonts w:cstheme="minorHAnsi"/>
                <w:b/>
                <w:szCs w:val="22"/>
              </w:rPr>
              <w:t>Student Satisfaction with Learning (KPI 8):</w:t>
            </w:r>
          </w:p>
          <w:p w:rsidR="00D41360" w:rsidRPr="00D41360" w:rsidRDefault="00D41360" w:rsidP="00D41360">
            <w:pPr>
              <w:pStyle w:val="NoSpacing"/>
              <w:rPr>
                <w:rFonts w:cstheme="minorHAnsi"/>
                <w:szCs w:val="22"/>
              </w:rPr>
            </w:pPr>
            <w:r w:rsidRPr="00D41360">
              <w:rPr>
                <w:rFonts w:cstheme="minorHAnsi"/>
                <w:szCs w:val="22"/>
              </w:rPr>
              <w:t>2014-</w:t>
            </w:r>
            <w:r w:rsidR="0001305D">
              <w:rPr>
                <w:rFonts w:cstheme="minorHAnsi"/>
                <w:szCs w:val="22"/>
              </w:rPr>
              <w:t>80</w:t>
            </w:r>
            <w:r w:rsidRPr="00D41360">
              <w:rPr>
                <w:rFonts w:cstheme="minorHAnsi"/>
                <w:szCs w:val="22"/>
              </w:rPr>
              <w:t>% (</w:t>
            </w:r>
            <w:r w:rsidR="00357FDF">
              <w:rPr>
                <w:rFonts w:cstheme="minorHAnsi"/>
                <w:szCs w:val="22"/>
              </w:rPr>
              <w:t>25</w:t>
            </w:r>
            <w:r w:rsidR="0001305D">
              <w:rPr>
                <w:rFonts w:cstheme="minorHAnsi"/>
                <w:szCs w:val="22"/>
              </w:rPr>
              <w:t xml:space="preserve"> </w:t>
            </w:r>
            <w:r w:rsidRPr="00D41360">
              <w:rPr>
                <w:rFonts w:cstheme="minorHAnsi"/>
                <w:szCs w:val="22"/>
              </w:rPr>
              <w:t>respondents)</w:t>
            </w:r>
          </w:p>
          <w:p w:rsidR="00D41360" w:rsidRPr="00D41360" w:rsidRDefault="00D41360" w:rsidP="00D41360">
            <w:pPr>
              <w:pStyle w:val="NoSpacing"/>
              <w:rPr>
                <w:rFonts w:cstheme="minorHAnsi"/>
                <w:szCs w:val="22"/>
              </w:rPr>
            </w:pPr>
            <w:r w:rsidRPr="00D41360">
              <w:rPr>
                <w:rFonts w:cstheme="minorHAnsi"/>
                <w:szCs w:val="22"/>
              </w:rPr>
              <w:t>2015-</w:t>
            </w:r>
            <w:r w:rsidR="0001305D">
              <w:rPr>
                <w:rFonts w:cstheme="minorHAnsi"/>
                <w:szCs w:val="22"/>
              </w:rPr>
              <w:t>96</w:t>
            </w:r>
            <w:r w:rsidRPr="00D41360">
              <w:rPr>
                <w:rFonts w:cstheme="minorHAnsi"/>
                <w:szCs w:val="22"/>
              </w:rPr>
              <w:t>% (</w:t>
            </w:r>
            <w:r w:rsidR="00357FDF">
              <w:rPr>
                <w:rFonts w:cstheme="minorHAnsi"/>
                <w:szCs w:val="22"/>
              </w:rPr>
              <w:t>18</w:t>
            </w:r>
            <w:r w:rsidRPr="00D41360">
              <w:rPr>
                <w:rFonts w:cstheme="minorHAnsi"/>
                <w:szCs w:val="22"/>
              </w:rPr>
              <w:t xml:space="preserve"> re</w:t>
            </w:r>
            <w:r w:rsidR="00357FDF">
              <w:rPr>
                <w:rFonts w:cstheme="minorHAnsi"/>
                <w:szCs w:val="22"/>
              </w:rPr>
              <w:t>s</w:t>
            </w:r>
            <w:r w:rsidRPr="00D41360">
              <w:rPr>
                <w:rFonts w:cstheme="minorHAnsi"/>
                <w:szCs w:val="22"/>
              </w:rPr>
              <w:t>pondents)</w:t>
            </w:r>
          </w:p>
          <w:p w:rsidR="0001305D" w:rsidRDefault="00D41360" w:rsidP="00D41360">
            <w:pPr>
              <w:pStyle w:val="NoSpacing"/>
              <w:rPr>
                <w:rFonts w:cstheme="minorHAnsi"/>
                <w:szCs w:val="22"/>
              </w:rPr>
            </w:pPr>
            <w:r w:rsidRPr="00D41360">
              <w:rPr>
                <w:rFonts w:cstheme="minorHAnsi"/>
                <w:szCs w:val="22"/>
              </w:rPr>
              <w:t xml:space="preserve">2016 – </w:t>
            </w:r>
            <w:r w:rsidR="00357FDF">
              <w:rPr>
                <w:rFonts w:cstheme="minorHAnsi"/>
                <w:szCs w:val="22"/>
              </w:rPr>
              <w:t xml:space="preserve">90% (38 </w:t>
            </w:r>
            <w:r w:rsidR="0001305D">
              <w:rPr>
                <w:rFonts w:cstheme="minorHAnsi"/>
                <w:szCs w:val="22"/>
              </w:rPr>
              <w:t>respondents)</w:t>
            </w:r>
          </w:p>
          <w:p w:rsidR="00D41360" w:rsidRPr="00D41360" w:rsidRDefault="0001305D" w:rsidP="00D41360">
            <w:pPr>
              <w:pStyle w:val="NoSpacing"/>
              <w:rPr>
                <w:rFonts w:cstheme="minorHAnsi"/>
                <w:szCs w:val="22"/>
              </w:rPr>
            </w:pPr>
            <w:r>
              <w:rPr>
                <w:rFonts w:cstheme="minorHAnsi"/>
                <w:szCs w:val="22"/>
              </w:rPr>
              <w:t>2017-83</w:t>
            </w:r>
            <w:r w:rsidR="00D41360" w:rsidRPr="00D41360">
              <w:rPr>
                <w:rFonts w:cstheme="minorHAnsi"/>
                <w:szCs w:val="22"/>
              </w:rPr>
              <w:t>% (</w:t>
            </w:r>
            <w:r w:rsidR="00357FDF">
              <w:rPr>
                <w:rFonts w:cstheme="minorHAnsi"/>
                <w:szCs w:val="22"/>
              </w:rPr>
              <w:t>36</w:t>
            </w:r>
            <w:r w:rsidR="00D41360" w:rsidRPr="00D41360">
              <w:rPr>
                <w:rFonts w:cstheme="minorHAnsi"/>
                <w:szCs w:val="22"/>
              </w:rPr>
              <w:t xml:space="preserve"> respondents)</w:t>
            </w:r>
          </w:p>
          <w:p w:rsidR="00D41360" w:rsidRPr="00357FDF" w:rsidRDefault="00D41360" w:rsidP="00D41360">
            <w:pPr>
              <w:pStyle w:val="NoSpacing"/>
              <w:rPr>
                <w:rFonts w:cstheme="minorHAnsi"/>
                <w:sz w:val="18"/>
                <w:szCs w:val="18"/>
              </w:rPr>
            </w:pPr>
            <w:r w:rsidRPr="00357FDF">
              <w:rPr>
                <w:rFonts w:cstheme="minorHAnsi"/>
                <w:sz w:val="18"/>
                <w:szCs w:val="18"/>
              </w:rPr>
              <w:t>(KPI data tables, Fleming Data Research May 2017)</w:t>
            </w:r>
          </w:p>
          <w:p w:rsidR="00D41360" w:rsidRPr="00D41360" w:rsidRDefault="00D41360" w:rsidP="00D41360">
            <w:pPr>
              <w:pStyle w:val="NoSpacing"/>
              <w:rPr>
                <w:rFonts w:cstheme="minorHAnsi"/>
                <w:szCs w:val="22"/>
              </w:rPr>
            </w:pPr>
          </w:p>
          <w:p w:rsidR="00D41360" w:rsidRPr="00D41360" w:rsidRDefault="00D41360" w:rsidP="00D41360">
            <w:pPr>
              <w:pStyle w:val="NoSpacing"/>
              <w:rPr>
                <w:rFonts w:cstheme="minorHAnsi"/>
                <w:szCs w:val="22"/>
              </w:rPr>
            </w:pPr>
          </w:p>
          <w:p w:rsidR="00D41360" w:rsidRPr="00D41360" w:rsidRDefault="00D41360" w:rsidP="00D41360">
            <w:pPr>
              <w:pStyle w:val="NoSpacing"/>
              <w:rPr>
                <w:rFonts w:cstheme="minorHAnsi"/>
                <w:b/>
                <w:szCs w:val="22"/>
              </w:rPr>
            </w:pPr>
            <w:r w:rsidRPr="00D41360">
              <w:rPr>
                <w:rFonts w:cstheme="minorHAnsi"/>
                <w:b/>
                <w:szCs w:val="22"/>
              </w:rPr>
              <w:t>Student Satisfaction with Teachers (KPI 9):</w:t>
            </w:r>
          </w:p>
          <w:p w:rsidR="00D41360" w:rsidRPr="00D41360" w:rsidRDefault="00D41360" w:rsidP="00D41360">
            <w:pPr>
              <w:pStyle w:val="NoSpacing"/>
              <w:rPr>
                <w:rFonts w:cstheme="minorHAnsi"/>
                <w:szCs w:val="22"/>
              </w:rPr>
            </w:pPr>
            <w:r w:rsidRPr="00D41360">
              <w:rPr>
                <w:rFonts w:cstheme="minorHAnsi"/>
                <w:szCs w:val="22"/>
              </w:rPr>
              <w:t xml:space="preserve">2014- </w:t>
            </w:r>
            <w:r w:rsidR="00357FDF">
              <w:rPr>
                <w:rFonts w:cstheme="minorHAnsi"/>
                <w:szCs w:val="22"/>
              </w:rPr>
              <w:t xml:space="preserve">65% (25 </w:t>
            </w:r>
            <w:r w:rsidR="0001305D">
              <w:rPr>
                <w:rFonts w:cstheme="minorHAnsi"/>
                <w:szCs w:val="22"/>
              </w:rPr>
              <w:t>respondents)</w:t>
            </w:r>
          </w:p>
          <w:p w:rsidR="00D41360" w:rsidRPr="00D41360" w:rsidRDefault="00D41360" w:rsidP="00D41360">
            <w:pPr>
              <w:pStyle w:val="NoSpacing"/>
              <w:rPr>
                <w:rFonts w:cstheme="minorHAnsi"/>
                <w:szCs w:val="22"/>
              </w:rPr>
            </w:pPr>
            <w:r w:rsidRPr="00D41360">
              <w:rPr>
                <w:rFonts w:cstheme="minorHAnsi"/>
                <w:szCs w:val="22"/>
              </w:rPr>
              <w:t>2015-</w:t>
            </w:r>
            <w:r w:rsidR="00357FDF">
              <w:rPr>
                <w:rFonts w:cstheme="minorHAnsi"/>
                <w:szCs w:val="22"/>
              </w:rPr>
              <w:t>93% (18</w:t>
            </w:r>
            <w:r w:rsidR="0001305D">
              <w:rPr>
                <w:rFonts w:cstheme="minorHAnsi"/>
                <w:szCs w:val="22"/>
              </w:rPr>
              <w:t>respondents)</w:t>
            </w:r>
          </w:p>
          <w:p w:rsidR="00D41360" w:rsidRDefault="00D41360" w:rsidP="00D41360">
            <w:pPr>
              <w:pStyle w:val="NoSpacing"/>
              <w:rPr>
                <w:rFonts w:cstheme="minorHAnsi"/>
                <w:szCs w:val="22"/>
              </w:rPr>
            </w:pPr>
            <w:r w:rsidRPr="00D41360">
              <w:rPr>
                <w:rFonts w:cstheme="minorHAnsi"/>
                <w:szCs w:val="22"/>
              </w:rPr>
              <w:t xml:space="preserve">2016- </w:t>
            </w:r>
            <w:r w:rsidR="00357FDF">
              <w:rPr>
                <w:rFonts w:cstheme="minorHAnsi"/>
                <w:szCs w:val="22"/>
              </w:rPr>
              <w:t>77% (38</w:t>
            </w:r>
            <w:r w:rsidR="0001305D">
              <w:rPr>
                <w:rFonts w:cstheme="minorHAnsi"/>
                <w:szCs w:val="22"/>
              </w:rPr>
              <w:t xml:space="preserve"> respondents)</w:t>
            </w:r>
          </w:p>
          <w:p w:rsidR="0001305D" w:rsidRPr="00D41360" w:rsidRDefault="00357FDF" w:rsidP="00D41360">
            <w:pPr>
              <w:pStyle w:val="NoSpacing"/>
              <w:rPr>
                <w:rFonts w:cstheme="minorHAnsi"/>
                <w:szCs w:val="22"/>
              </w:rPr>
            </w:pPr>
            <w:r>
              <w:rPr>
                <w:rFonts w:cstheme="minorHAnsi"/>
                <w:szCs w:val="22"/>
              </w:rPr>
              <w:t>2017- 65% (36</w:t>
            </w:r>
            <w:r w:rsidR="0001305D">
              <w:rPr>
                <w:rFonts w:cstheme="minorHAnsi"/>
                <w:szCs w:val="22"/>
              </w:rPr>
              <w:t>respondents)</w:t>
            </w:r>
          </w:p>
          <w:p w:rsidR="00D41360" w:rsidRPr="00357FDF" w:rsidRDefault="00D41360" w:rsidP="00D41360">
            <w:pPr>
              <w:pStyle w:val="NoSpacing"/>
              <w:rPr>
                <w:rFonts w:cstheme="minorHAnsi"/>
                <w:sz w:val="18"/>
                <w:szCs w:val="18"/>
              </w:rPr>
            </w:pPr>
            <w:r w:rsidRPr="00357FDF">
              <w:rPr>
                <w:rFonts w:cstheme="minorHAnsi"/>
                <w:sz w:val="18"/>
                <w:szCs w:val="18"/>
              </w:rPr>
              <w:t>(KPI data tables, Fleming Data Research May 2017)</w:t>
            </w:r>
          </w:p>
          <w:p w:rsidR="00D41360" w:rsidRPr="00357FDF" w:rsidRDefault="00D41360" w:rsidP="00D41360">
            <w:pPr>
              <w:pStyle w:val="NoSpacing"/>
              <w:rPr>
                <w:rFonts w:cstheme="minorHAnsi"/>
                <w:sz w:val="18"/>
                <w:szCs w:val="18"/>
              </w:rPr>
            </w:pPr>
          </w:p>
          <w:p w:rsidR="00D41360" w:rsidRPr="00D41360" w:rsidRDefault="00D41360" w:rsidP="00D41360">
            <w:pPr>
              <w:pStyle w:val="NoSpacing"/>
              <w:rPr>
                <w:rFonts w:cstheme="minorHAnsi"/>
                <w:szCs w:val="22"/>
              </w:rPr>
            </w:pPr>
          </w:p>
          <w:p w:rsidR="00D41360" w:rsidRPr="00D41360" w:rsidRDefault="00D41360" w:rsidP="00D41360">
            <w:pPr>
              <w:pStyle w:val="NoSpacing"/>
              <w:rPr>
                <w:rFonts w:cstheme="minorHAnsi"/>
                <w:b/>
                <w:szCs w:val="22"/>
              </w:rPr>
            </w:pPr>
            <w:r w:rsidRPr="00D41360">
              <w:rPr>
                <w:rFonts w:cstheme="minorHAnsi"/>
                <w:b/>
                <w:szCs w:val="22"/>
              </w:rPr>
              <w:t>Student input at PAC meeting (March, 2018):</w:t>
            </w:r>
          </w:p>
          <w:p w:rsidR="00D41360" w:rsidRPr="00D41360" w:rsidRDefault="00D41360" w:rsidP="00D41360">
            <w:pPr>
              <w:pStyle w:val="NoSpacing"/>
              <w:rPr>
                <w:rFonts w:cstheme="minorHAnsi"/>
                <w:szCs w:val="22"/>
              </w:rPr>
            </w:pPr>
            <w:r>
              <w:rPr>
                <w:rFonts w:cstheme="minorHAnsi"/>
                <w:szCs w:val="22"/>
              </w:rPr>
              <w:t>Two second</w:t>
            </w:r>
            <w:r w:rsidRPr="00D41360">
              <w:rPr>
                <w:rFonts w:cstheme="minorHAnsi"/>
                <w:szCs w:val="22"/>
              </w:rPr>
              <w:t xml:space="preserve"> year students attended the PAC meeting</w:t>
            </w:r>
            <w:r>
              <w:rPr>
                <w:rFonts w:cstheme="minorHAnsi"/>
                <w:szCs w:val="22"/>
              </w:rPr>
              <w:t>.</w:t>
            </w:r>
            <w:r w:rsidRPr="00D41360">
              <w:rPr>
                <w:rFonts w:cstheme="minorHAnsi"/>
                <w:szCs w:val="22"/>
              </w:rPr>
              <w:t xml:space="preserve">  The</w:t>
            </w:r>
            <w:r>
              <w:rPr>
                <w:rFonts w:cstheme="minorHAnsi"/>
                <w:szCs w:val="22"/>
              </w:rPr>
              <w:t>ir</w:t>
            </w:r>
            <w:r w:rsidRPr="00D41360">
              <w:rPr>
                <w:rFonts w:cstheme="minorHAnsi"/>
                <w:szCs w:val="22"/>
              </w:rPr>
              <w:t xml:space="preserve"> comments are below:</w:t>
            </w:r>
          </w:p>
          <w:p w:rsidR="00D41360" w:rsidRPr="00D41360" w:rsidRDefault="00D41360" w:rsidP="00D41360">
            <w:pPr>
              <w:pStyle w:val="NoSpacing"/>
              <w:rPr>
                <w:rFonts w:cstheme="minorHAnsi"/>
                <w:szCs w:val="22"/>
              </w:rPr>
            </w:pPr>
            <w:r w:rsidRPr="00D41360">
              <w:rPr>
                <w:rFonts w:cstheme="minorHAnsi"/>
                <w:szCs w:val="22"/>
              </w:rPr>
              <w:t>Student #1:</w:t>
            </w:r>
          </w:p>
          <w:p w:rsidR="004D060D" w:rsidRPr="004D060D" w:rsidRDefault="00D41360" w:rsidP="004D060D">
            <w:pPr>
              <w:rPr>
                <w:rFonts w:ascii="Arial" w:eastAsiaTheme="minorHAnsi" w:hAnsi="Arial" w:cs="Arial"/>
                <w:sz w:val="20"/>
              </w:rPr>
            </w:pPr>
            <w:r w:rsidRPr="00D41360">
              <w:rPr>
                <w:rFonts w:cstheme="minorHAnsi"/>
                <w:szCs w:val="22"/>
              </w:rPr>
              <w:t>•</w:t>
            </w:r>
            <w:r w:rsidR="004D060D" w:rsidRPr="004D060D">
              <w:rPr>
                <w:rFonts w:ascii="Arial" w:eastAsiaTheme="minorHAnsi" w:hAnsi="Arial" w:cs="Arial"/>
                <w:sz w:val="20"/>
              </w:rPr>
              <w:t xml:space="preserve"> Hard to judge things because of the strike</w:t>
            </w:r>
          </w:p>
          <w:p w:rsidR="004D060D" w:rsidRPr="004D060D" w:rsidRDefault="004D060D" w:rsidP="004D060D">
            <w:pPr>
              <w:widowControl w:val="0"/>
              <w:numPr>
                <w:ilvl w:val="0"/>
                <w:numId w:val="22"/>
              </w:numPr>
              <w:rPr>
                <w:rFonts w:ascii="Arial" w:eastAsiaTheme="minorHAnsi" w:hAnsi="Arial" w:cs="Arial"/>
                <w:sz w:val="20"/>
              </w:rPr>
            </w:pPr>
            <w:r w:rsidRPr="004D060D">
              <w:rPr>
                <w:rFonts w:ascii="Arial" w:eastAsiaTheme="minorHAnsi" w:hAnsi="Arial" w:cs="Arial"/>
                <w:sz w:val="20"/>
              </w:rPr>
              <w:t>Wanted to take outdoor skills to next level – used to work construction – passionate about outdoors</w:t>
            </w:r>
          </w:p>
          <w:p w:rsidR="004D060D" w:rsidRPr="004D060D" w:rsidRDefault="004D060D" w:rsidP="004D060D">
            <w:pPr>
              <w:widowControl w:val="0"/>
              <w:numPr>
                <w:ilvl w:val="0"/>
                <w:numId w:val="22"/>
              </w:numPr>
              <w:rPr>
                <w:rFonts w:ascii="Arial" w:eastAsiaTheme="minorHAnsi" w:hAnsi="Arial" w:cs="Arial"/>
                <w:sz w:val="20"/>
              </w:rPr>
            </w:pPr>
            <w:r w:rsidRPr="004D060D">
              <w:rPr>
                <w:rFonts w:ascii="Arial" w:eastAsiaTheme="minorHAnsi" w:hAnsi="Arial" w:cs="Arial"/>
                <w:sz w:val="20"/>
              </w:rPr>
              <w:t>Vision was to learn hard skills, education, less about outward bound approach</w:t>
            </w:r>
          </w:p>
          <w:p w:rsidR="004D060D" w:rsidRPr="004D060D" w:rsidRDefault="004D060D" w:rsidP="004D060D">
            <w:pPr>
              <w:widowControl w:val="0"/>
              <w:numPr>
                <w:ilvl w:val="0"/>
                <w:numId w:val="22"/>
              </w:numPr>
              <w:rPr>
                <w:rFonts w:ascii="Arial" w:eastAsiaTheme="minorHAnsi" w:hAnsi="Arial" w:cs="Arial"/>
                <w:sz w:val="20"/>
              </w:rPr>
            </w:pPr>
            <w:r w:rsidRPr="004D060D">
              <w:rPr>
                <w:rFonts w:ascii="Arial" w:eastAsiaTheme="minorHAnsi" w:hAnsi="Arial" w:cs="Arial"/>
                <w:sz w:val="20"/>
              </w:rPr>
              <w:t>Helpful to do experiential learning activities – want to learn hard skills</w:t>
            </w:r>
          </w:p>
          <w:p w:rsidR="004D060D" w:rsidRPr="004D060D" w:rsidRDefault="004D060D" w:rsidP="004D060D">
            <w:pPr>
              <w:widowControl w:val="0"/>
              <w:numPr>
                <w:ilvl w:val="0"/>
                <w:numId w:val="22"/>
              </w:numPr>
              <w:rPr>
                <w:rFonts w:ascii="Arial" w:eastAsiaTheme="minorHAnsi" w:hAnsi="Arial" w:cs="Arial"/>
                <w:sz w:val="20"/>
              </w:rPr>
            </w:pPr>
            <w:r w:rsidRPr="004D060D">
              <w:rPr>
                <w:rFonts w:ascii="Arial" w:eastAsiaTheme="minorHAnsi" w:hAnsi="Arial" w:cs="Arial"/>
                <w:sz w:val="20"/>
              </w:rPr>
              <w:t>After winter camp, pushed them</w:t>
            </w:r>
          </w:p>
          <w:p w:rsidR="004D060D" w:rsidRPr="004D060D" w:rsidRDefault="004D060D" w:rsidP="004D060D">
            <w:pPr>
              <w:widowControl w:val="0"/>
              <w:numPr>
                <w:ilvl w:val="0"/>
                <w:numId w:val="22"/>
              </w:numPr>
              <w:rPr>
                <w:rFonts w:ascii="Arial" w:eastAsiaTheme="minorHAnsi" w:hAnsi="Arial" w:cs="Arial"/>
                <w:sz w:val="20"/>
              </w:rPr>
            </w:pPr>
            <w:r w:rsidRPr="004D060D">
              <w:rPr>
                <w:rFonts w:ascii="Arial" w:eastAsiaTheme="minorHAnsi" w:hAnsi="Arial" w:cs="Arial"/>
                <w:sz w:val="20"/>
              </w:rPr>
              <w:t xml:space="preserve">More about perseverance part, not a lot had chance to work on </w:t>
            </w:r>
            <w:r w:rsidRPr="004D060D">
              <w:rPr>
                <w:rFonts w:ascii="Arial" w:eastAsiaTheme="minorHAnsi" w:hAnsi="Arial" w:cs="Arial"/>
                <w:sz w:val="20"/>
              </w:rPr>
              <w:lastRenderedPageBreak/>
              <w:t>hard skills</w:t>
            </w:r>
          </w:p>
          <w:p w:rsidR="004D060D" w:rsidRPr="004D060D" w:rsidRDefault="004D060D" w:rsidP="004D060D">
            <w:pPr>
              <w:widowControl w:val="0"/>
              <w:numPr>
                <w:ilvl w:val="0"/>
                <w:numId w:val="22"/>
              </w:numPr>
              <w:rPr>
                <w:rFonts w:ascii="Arial" w:eastAsiaTheme="minorHAnsi" w:hAnsi="Arial" w:cs="Arial"/>
                <w:sz w:val="20"/>
              </w:rPr>
            </w:pPr>
            <w:r w:rsidRPr="004D060D">
              <w:rPr>
                <w:rFonts w:ascii="Arial" w:eastAsiaTheme="minorHAnsi" w:hAnsi="Arial" w:cs="Arial"/>
                <w:sz w:val="20"/>
              </w:rPr>
              <w:t>A lot of paperwork, felt lacking on experiential learning part</w:t>
            </w:r>
          </w:p>
          <w:p w:rsidR="004D060D" w:rsidRPr="004D060D" w:rsidRDefault="004D060D" w:rsidP="004D060D">
            <w:pPr>
              <w:widowControl w:val="0"/>
              <w:numPr>
                <w:ilvl w:val="0"/>
                <w:numId w:val="22"/>
              </w:numPr>
              <w:rPr>
                <w:rFonts w:ascii="Arial" w:eastAsiaTheme="minorHAnsi" w:hAnsi="Arial" w:cs="Arial"/>
                <w:sz w:val="20"/>
              </w:rPr>
            </w:pPr>
            <w:r w:rsidRPr="004D060D">
              <w:rPr>
                <w:rFonts w:ascii="Arial" w:eastAsiaTheme="minorHAnsi" w:hAnsi="Arial" w:cs="Arial"/>
                <w:sz w:val="20"/>
              </w:rPr>
              <w:t>Better explanations, proper examples of examples</w:t>
            </w:r>
          </w:p>
          <w:p w:rsidR="00D41360" w:rsidRPr="00D41360" w:rsidRDefault="00D41360" w:rsidP="00D41360">
            <w:pPr>
              <w:pStyle w:val="NoSpacing"/>
              <w:rPr>
                <w:rFonts w:cstheme="minorHAnsi"/>
                <w:szCs w:val="22"/>
              </w:rPr>
            </w:pPr>
            <w:r w:rsidRPr="00D41360">
              <w:rPr>
                <w:rFonts w:cstheme="minorHAnsi"/>
                <w:szCs w:val="22"/>
              </w:rPr>
              <w:t xml:space="preserve"> </w:t>
            </w:r>
          </w:p>
          <w:p w:rsidR="00D41360" w:rsidRPr="00D41360" w:rsidRDefault="00D41360" w:rsidP="00D41360">
            <w:pPr>
              <w:pStyle w:val="NoSpacing"/>
              <w:rPr>
                <w:rFonts w:cstheme="minorHAnsi"/>
                <w:szCs w:val="22"/>
              </w:rPr>
            </w:pPr>
          </w:p>
          <w:p w:rsidR="00D41360" w:rsidRPr="00D41360" w:rsidRDefault="00D41360" w:rsidP="00D41360">
            <w:pPr>
              <w:pStyle w:val="NoSpacing"/>
              <w:rPr>
                <w:rFonts w:cstheme="minorHAnsi"/>
                <w:szCs w:val="22"/>
              </w:rPr>
            </w:pPr>
            <w:r w:rsidRPr="00D41360">
              <w:rPr>
                <w:rFonts w:cstheme="minorHAnsi"/>
                <w:szCs w:val="22"/>
              </w:rPr>
              <w:t>Student #2:</w:t>
            </w:r>
          </w:p>
          <w:p w:rsidR="004D060D" w:rsidRPr="004D060D" w:rsidRDefault="00D41360" w:rsidP="004D060D">
            <w:pPr>
              <w:rPr>
                <w:rFonts w:ascii="Arial" w:eastAsiaTheme="minorHAnsi" w:hAnsi="Arial" w:cs="Arial"/>
                <w:sz w:val="20"/>
              </w:rPr>
            </w:pPr>
            <w:r w:rsidRPr="00D41360">
              <w:rPr>
                <w:rFonts w:cstheme="minorHAnsi"/>
                <w:szCs w:val="22"/>
              </w:rPr>
              <w:t>•</w:t>
            </w:r>
            <w:r w:rsidR="004D060D" w:rsidRPr="004D060D">
              <w:rPr>
                <w:rFonts w:ascii="Arial" w:eastAsiaTheme="minorHAnsi" w:hAnsi="Arial" w:cs="Arial"/>
                <w:sz w:val="20"/>
              </w:rPr>
              <w:t xml:space="preserve"> Came to program wanting to be a guide – outdoor centre</w:t>
            </w:r>
          </w:p>
          <w:p w:rsidR="004D060D" w:rsidRPr="004D060D" w:rsidRDefault="004D060D" w:rsidP="004D060D">
            <w:pPr>
              <w:widowControl w:val="0"/>
              <w:numPr>
                <w:ilvl w:val="0"/>
                <w:numId w:val="23"/>
              </w:numPr>
              <w:rPr>
                <w:rFonts w:ascii="Arial" w:eastAsiaTheme="minorHAnsi" w:hAnsi="Arial" w:cs="Arial"/>
                <w:sz w:val="20"/>
              </w:rPr>
            </w:pPr>
            <w:r w:rsidRPr="004D060D">
              <w:rPr>
                <w:rFonts w:ascii="Arial" w:eastAsiaTheme="minorHAnsi" w:hAnsi="Arial" w:cs="Arial"/>
                <w:sz w:val="20"/>
              </w:rPr>
              <w:t>Vision has changed since being here</w:t>
            </w:r>
          </w:p>
          <w:p w:rsidR="004D060D" w:rsidRPr="004D060D" w:rsidRDefault="004D060D" w:rsidP="004D060D">
            <w:pPr>
              <w:widowControl w:val="0"/>
              <w:numPr>
                <w:ilvl w:val="0"/>
                <w:numId w:val="23"/>
              </w:numPr>
              <w:rPr>
                <w:rFonts w:ascii="Arial" w:eastAsiaTheme="minorHAnsi" w:hAnsi="Arial" w:cs="Arial"/>
                <w:sz w:val="20"/>
              </w:rPr>
            </w:pPr>
            <w:r w:rsidRPr="004D060D">
              <w:rPr>
                <w:rFonts w:ascii="Arial" w:eastAsiaTheme="minorHAnsi" w:hAnsi="Arial" w:cs="Arial"/>
                <w:sz w:val="20"/>
              </w:rPr>
              <w:t>Highlights would be the variety of things done in the program (exposure to a lot of things)</w:t>
            </w:r>
          </w:p>
          <w:p w:rsidR="004D060D" w:rsidRPr="004D060D" w:rsidRDefault="004D060D" w:rsidP="004D060D">
            <w:pPr>
              <w:widowControl w:val="0"/>
              <w:numPr>
                <w:ilvl w:val="0"/>
                <w:numId w:val="23"/>
              </w:numPr>
              <w:rPr>
                <w:rFonts w:ascii="Arial" w:eastAsiaTheme="minorHAnsi" w:hAnsi="Arial" w:cs="Arial"/>
                <w:sz w:val="20"/>
              </w:rPr>
            </w:pPr>
            <w:r w:rsidRPr="004D060D">
              <w:rPr>
                <w:rFonts w:ascii="Arial" w:eastAsiaTheme="minorHAnsi" w:hAnsi="Arial" w:cs="Arial"/>
                <w:sz w:val="20"/>
              </w:rPr>
              <w:t>They can think about what they want to focus on</w:t>
            </w:r>
          </w:p>
          <w:p w:rsidR="004D060D" w:rsidRPr="004D060D" w:rsidRDefault="004D060D" w:rsidP="004D060D">
            <w:pPr>
              <w:widowControl w:val="0"/>
              <w:numPr>
                <w:ilvl w:val="0"/>
                <w:numId w:val="23"/>
              </w:numPr>
              <w:rPr>
                <w:rFonts w:ascii="Arial" w:eastAsiaTheme="minorHAnsi" w:hAnsi="Arial" w:cs="Arial"/>
                <w:sz w:val="20"/>
              </w:rPr>
            </w:pPr>
            <w:r w:rsidRPr="004D060D">
              <w:rPr>
                <w:rFonts w:ascii="Arial" w:eastAsiaTheme="minorHAnsi" w:hAnsi="Arial" w:cs="Arial"/>
                <w:sz w:val="20"/>
              </w:rPr>
              <w:t>Would like to see more Ecology in the program – to be a well-rounded guide you have to have knowledge about the environment around you</w:t>
            </w:r>
          </w:p>
          <w:p w:rsidR="004D060D" w:rsidRPr="004D060D" w:rsidRDefault="004D060D" w:rsidP="004D060D">
            <w:pPr>
              <w:widowControl w:val="0"/>
              <w:numPr>
                <w:ilvl w:val="0"/>
                <w:numId w:val="23"/>
              </w:numPr>
              <w:rPr>
                <w:rFonts w:ascii="Arial" w:eastAsiaTheme="minorHAnsi" w:hAnsi="Arial" w:cs="Arial"/>
                <w:sz w:val="20"/>
              </w:rPr>
            </w:pPr>
            <w:r w:rsidRPr="004D060D">
              <w:rPr>
                <w:rFonts w:ascii="Arial" w:eastAsiaTheme="minorHAnsi" w:hAnsi="Arial" w:cs="Arial"/>
                <w:sz w:val="20"/>
              </w:rPr>
              <w:t>Not sure about full ecology course vs. applied ecology course</w:t>
            </w:r>
          </w:p>
          <w:p w:rsidR="004D060D" w:rsidRPr="004D060D" w:rsidRDefault="004D060D" w:rsidP="004D060D">
            <w:pPr>
              <w:widowControl w:val="0"/>
              <w:numPr>
                <w:ilvl w:val="0"/>
                <w:numId w:val="23"/>
              </w:numPr>
              <w:rPr>
                <w:rFonts w:ascii="Arial" w:eastAsiaTheme="minorHAnsi" w:hAnsi="Arial" w:cs="Arial"/>
                <w:sz w:val="20"/>
              </w:rPr>
            </w:pPr>
            <w:r w:rsidRPr="004D060D">
              <w:rPr>
                <w:rFonts w:ascii="Arial" w:eastAsiaTheme="minorHAnsi" w:hAnsi="Arial" w:cs="Arial"/>
                <w:sz w:val="20"/>
              </w:rPr>
              <w:t>Taking trees and shrubs or a shortened version</w:t>
            </w:r>
          </w:p>
          <w:p w:rsidR="004D060D" w:rsidRPr="004D060D" w:rsidRDefault="004D060D" w:rsidP="004D060D">
            <w:pPr>
              <w:widowControl w:val="0"/>
              <w:numPr>
                <w:ilvl w:val="0"/>
                <w:numId w:val="23"/>
              </w:numPr>
              <w:rPr>
                <w:rFonts w:ascii="Arial" w:eastAsiaTheme="minorHAnsi" w:hAnsi="Arial" w:cs="Arial"/>
                <w:sz w:val="20"/>
              </w:rPr>
            </w:pPr>
            <w:r w:rsidRPr="004D060D">
              <w:rPr>
                <w:rFonts w:ascii="Arial" w:eastAsiaTheme="minorHAnsi" w:hAnsi="Arial" w:cs="Arial"/>
                <w:sz w:val="20"/>
              </w:rPr>
              <w:t>Small plant collection during the summer (15 – 20 plants) would be useful</w:t>
            </w:r>
          </w:p>
          <w:p w:rsidR="004D060D" w:rsidRPr="004D060D" w:rsidRDefault="004D060D" w:rsidP="004D060D">
            <w:pPr>
              <w:widowControl w:val="0"/>
              <w:numPr>
                <w:ilvl w:val="0"/>
                <w:numId w:val="23"/>
              </w:numPr>
              <w:rPr>
                <w:rFonts w:ascii="Arial" w:eastAsiaTheme="minorHAnsi" w:hAnsi="Arial" w:cs="Arial"/>
                <w:sz w:val="20"/>
              </w:rPr>
            </w:pPr>
            <w:r w:rsidRPr="004D060D">
              <w:rPr>
                <w:rFonts w:ascii="Arial" w:eastAsiaTheme="minorHAnsi" w:hAnsi="Arial" w:cs="Arial"/>
                <w:sz w:val="20"/>
              </w:rPr>
              <w:t>More fish identification – learn fish and revisit in second year</w:t>
            </w:r>
          </w:p>
          <w:p w:rsidR="004D060D" w:rsidRPr="004059C4" w:rsidRDefault="004D060D" w:rsidP="004D060D">
            <w:pPr>
              <w:pStyle w:val="ListParagraph"/>
              <w:widowControl w:val="0"/>
              <w:numPr>
                <w:ilvl w:val="0"/>
                <w:numId w:val="23"/>
              </w:numPr>
              <w:contextualSpacing w:val="0"/>
              <w:rPr>
                <w:rFonts w:ascii="Arial" w:hAnsi="Arial" w:cs="Arial"/>
                <w:sz w:val="20"/>
              </w:rPr>
            </w:pPr>
            <w:r w:rsidRPr="004059C4">
              <w:rPr>
                <w:rFonts w:ascii="Arial" w:hAnsi="Arial" w:cs="Arial"/>
                <w:sz w:val="20"/>
              </w:rPr>
              <w:t>More indigenous representation – more context within the learning</w:t>
            </w:r>
          </w:p>
          <w:p w:rsidR="004D060D" w:rsidRPr="004059C4" w:rsidRDefault="004D060D" w:rsidP="004D060D">
            <w:pPr>
              <w:pStyle w:val="ListParagraph"/>
              <w:widowControl w:val="0"/>
              <w:numPr>
                <w:ilvl w:val="0"/>
                <w:numId w:val="23"/>
              </w:numPr>
              <w:contextualSpacing w:val="0"/>
              <w:rPr>
                <w:rFonts w:ascii="Arial" w:hAnsi="Arial" w:cs="Arial"/>
                <w:sz w:val="20"/>
              </w:rPr>
            </w:pPr>
            <w:r w:rsidRPr="004059C4">
              <w:rPr>
                <w:rFonts w:ascii="Arial" w:hAnsi="Arial" w:cs="Arial"/>
                <w:sz w:val="20"/>
              </w:rPr>
              <w:t>Program feels separate from other courses – taking courses along with others might be great to help feel connected</w:t>
            </w:r>
          </w:p>
          <w:p w:rsidR="004D060D" w:rsidRPr="004059C4" w:rsidRDefault="004D060D" w:rsidP="004D060D">
            <w:pPr>
              <w:rPr>
                <w:rFonts w:ascii="Arial" w:hAnsi="Arial" w:cs="Arial"/>
                <w:sz w:val="20"/>
              </w:rPr>
            </w:pPr>
          </w:p>
          <w:p w:rsidR="00D41360" w:rsidRPr="00D41360" w:rsidRDefault="00D41360" w:rsidP="00D41360">
            <w:pPr>
              <w:pStyle w:val="NoSpacing"/>
              <w:rPr>
                <w:rFonts w:cstheme="minorHAnsi"/>
                <w:szCs w:val="22"/>
              </w:rPr>
            </w:pPr>
            <w:r w:rsidRPr="00D41360">
              <w:rPr>
                <w:rFonts w:cstheme="minorHAnsi"/>
                <w:szCs w:val="22"/>
              </w:rPr>
              <w:tab/>
            </w:r>
          </w:p>
          <w:p w:rsidR="00D41360" w:rsidRPr="004D060D" w:rsidRDefault="00D41360" w:rsidP="00D41360">
            <w:pPr>
              <w:pStyle w:val="NoSpacing"/>
              <w:rPr>
                <w:rFonts w:cstheme="minorHAnsi"/>
                <w:b/>
                <w:szCs w:val="22"/>
              </w:rPr>
            </w:pPr>
            <w:r w:rsidRPr="004D060D">
              <w:rPr>
                <w:rFonts w:cstheme="minorHAnsi"/>
                <w:b/>
                <w:szCs w:val="22"/>
              </w:rPr>
              <w:t>Student focus groups (April, 2018):</w:t>
            </w:r>
          </w:p>
          <w:p w:rsidR="00D41360" w:rsidRPr="00D41360" w:rsidRDefault="00D41360" w:rsidP="00D41360">
            <w:pPr>
              <w:pStyle w:val="NoSpacing"/>
              <w:rPr>
                <w:rFonts w:cstheme="minorHAnsi"/>
                <w:szCs w:val="22"/>
              </w:rPr>
            </w:pPr>
            <w:r w:rsidRPr="00D41360">
              <w:rPr>
                <w:rFonts w:cstheme="minorHAnsi"/>
                <w:szCs w:val="22"/>
              </w:rPr>
              <w:t>The overall feeling of the comments from the student focus group imply that students are generally satisfied with the overall program.  There are suggestions for curriculum improvements and these will be included in the curriculum section (3.2) of this report.</w:t>
            </w:r>
          </w:p>
          <w:p w:rsidR="00D41360" w:rsidRDefault="00D41360" w:rsidP="00F755A9">
            <w:pPr>
              <w:pStyle w:val="NoSpacing"/>
              <w:rPr>
                <w:rFonts w:cstheme="minorHAnsi"/>
                <w:szCs w:val="22"/>
              </w:rPr>
            </w:pPr>
          </w:p>
          <w:p w:rsidR="00D41360" w:rsidRDefault="00D41360" w:rsidP="00F755A9">
            <w:pPr>
              <w:pStyle w:val="NoSpacing"/>
              <w:rPr>
                <w:rFonts w:cstheme="minorHAnsi"/>
                <w:szCs w:val="22"/>
              </w:rPr>
            </w:pPr>
          </w:p>
          <w:p w:rsidR="00B40CF0" w:rsidRPr="00116B54" w:rsidRDefault="00B40CF0" w:rsidP="00F755A9">
            <w:pPr>
              <w:pStyle w:val="NoSpacing"/>
              <w:rPr>
                <w:rFonts w:cstheme="minorHAnsi"/>
                <w:szCs w:val="22"/>
              </w:rPr>
            </w:pPr>
          </w:p>
        </w:tc>
      </w:tr>
      <w:tr w:rsidR="00B40CF0" w:rsidRPr="00116B54" w:rsidTr="003F0641">
        <w:trPr>
          <w:trHeight w:val="365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97742" w:rsidRPr="005C0ABE" w:rsidRDefault="00B40CF0" w:rsidP="00F755A9">
            <w:pPr>
              <w:pStyle w:val="NoSpacing"/>
              <w:rPr>
                <w:rFonts w:cstheme="minorHAnsi"/>
                <w:sz w:val="21"/>
                <w:szCs w:val="21"/>
              </w:rPr>
            </w:pPr>
            <w:r w:rsidRPr="005C0ABE">
              <w:rPr>
                <w:rFonts w:cstheme="minorHAnsi"/>
                <w:sz w:val="21"/>
                <w:szCs w:val="21"/>
              </w:rPr>
              <w:lastRenderedPageBreak/>
              <w:t xml:space="preserve">2.2  </w:t>
            </w:r>
            <w:r w:rsidR="00802DC2" w:rsidRPr="005C0ABE">
              <w:rPr>
                <w:rFonts w:cstheme="minorHAnsi"/>
                <w:sz w:val="21"/>
                <w:szCs w:val="21"/>
              </w:rPr>
              <w:t>Retention Rate</w:t>
            </w:r>
          </w:p>
          <w:p w:rsidR="00EF4330" w:rsidRPr="005C0ABE" w:rsidRDefault="00EF4330" w:rsidP="00F755A9">
            <w:pPr>
              <w:pStyle w:val="NoSpacing"/>
              <w:rPr>
                <w:rFonts w:cstheme="minorHAnsi"/>
                <w:sz w:val="21"/>
                <w:szCs w:val="21"/>
              </w:rPr>
            </w:pPr>
          </w:p>
          <w:p w:rsidR="006723F0" w:rsidRDefault="006723F0" w:rsidP="002325FE">
            <w:pPr>
              <w:pStyle w:val="NoSpacing"/>
              <w:numPr>
                <w:ilvl w:val="0"/>
                <w:numId w:val="4"/>
              </w:numPr>
              <w:rPr>
                <w:rFonts w:cstheme="minorHAnsi"/>
                <w:sz w:val="21"/>
                <w:szCs w:val="21"/>
              </w:rPr>
            </w:pPr>
            <w:r>
              <w:rPr>
                <w:rFonts w:cstheme="minorHAnsi"/>
                <w:sz w:val="21"/>
                <w:szCs w:val="21"/>
              </w:rPr>
              <w:t xml:space="preserve">Use the </w:t>
            </w:r>
            <w:r w:rsidRPr="005C0ABE">
              <w:rPr>
                <w:rFonts w:cstheme="minorHAnsi"/>
                <w:sz w:val="21"/>
                <w:szCs w:val="21"/>
              </w:rPr>
              <w:t>IPP (Integrated Program Planning) data that focuses on Retention.</w:t>
            </w:r>
          </w:p>
          <w:p w:rsidR="00924AFA" w:rsidRDefault="003300C3" w:rsidP="002325FE">
            <w:pPr>
              <w:pStyle w:val="NoSpacing"/>
              <w:numPr>
                <w:ilvl w:val="0"/>
                <w:numId w:val="4"/>
              </w:numPr>
              <w:rPr>
                <w:rFonts w:cstheme="minorHAnsi"/>
                <w:sz w:val="21"/>
                <w:szCs w:val="21"/>
              </w:rPr>
            </w:pPr>
            <w:r w:rsidRPr="005C0ABE">
              <w:rPr>
                <w:rFonts w:cstheme="minorHAnsi"/>
                <w:sz w:val="21"/>
                <w:szCs w:val="21"/>
              </w:rPr>
              <w:t>Review patterns of retention on a semester by semester basis over the last five years.</w:t>
            </w:r>
          </w:p>
          <w:p w:rsidR="00924AFA" w:rsidRPr="005C0ABE" w:rsidRDefault="003300C3" w:rsidP="002325FE">
            <w:pPr>
              <w:pStyle w:val="NoSpacing"/>
              <w:numPr>
                <w:ilvl w:val="0"/>
                <w:numId w:val="4"/>
              </w:numPr>
              <w:rPr>
                <w:rFonts w:cstheme="minorHAnsi"/>
                <w:sz w:val="21"/>
                <w:szCs w:val="21"/>
              </w:rPr>
            </w:pPr>
            <w:r w:rsidRPr="005C0ABE">
              <w:rPr>
                <w:rFonts w:cstheme="minorHAnsi"/>
                <w:sz w:val="21"/>
                <w:szCs w:val="21"/>
              </w:rPr>
              <w:t>Comment on the effectiveness of any strategies adopted to improve student retention.</w:t>
            </w:r>
          </w:p>
          <w:p w:rsidR="00B40CF0" w:rsidRPr="005C0ABE" w:rsidRDefault="00B40CF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57FDF" w:rsidRDefault="00357FDF" w:rsidP="00F755A9">
            <w:pPr>
              <w:pStyle w:val="NoSpacing"/>
              <w:rPr>
                <w:noProof/>
                <w:lang w:val="en-CA" w:eastAsia="en-CA"/>
              </w:rPr>
            </w:pPr>
            <w:r>
              <w:rPr>
                <w:noProof/>
                <w:lang w:val="en-CA" w:eastAsia="en-CA"/>
              </w:rPr>
              <w:t>Se</w:t>
            </w:r>
            <w:r w:rsidR="00E86959">
              <w:rPr>
                <w:noProof/>
                <w:lang w:val="en-CA" w:eastAsia="en-CA"/>
              </w:rPr>
              <w:t>mester to Semester retention is</w:t>
            </w:r>
            <w:r>
              <w:rPr>
                <w:noProof/>
                <w:lang w:val="en-CA" w:eastAsia="en-CA"/>
              </w:rPr>
              <w:t xml:space="preserve"> very good for ODE:</w:t>
            </w:r>
          </w:p>
          <w:p w:rsidR="00357FDF" w:rsidRDefault="00357FDF" w:rsidP="00F755A9">
            <w:pPr>
              <w:pStyle w:val="NoSpacing"/>
              <w:rPr>
                <w:noProof/>
                <w:lang w:val="en-CA" w:eastAsia="en-CA"/>
              </w:rPr>
            </w:pPr>
            <w:r>
              <w:rPr>
                <w:noProof/>
                <w:lang w:val="en-CA" w:eastAsia="en-CA"/>
              </w:rPr>
              <w:t>Sem1 / Sem 2 = 90%</w:t>
            </w:r>
          </w:p>
          <w:p w:rsidR="00357FDF" w:rsidRDefault="00357FDF" w:rsidP="00F755A9">
            <w:pPr>
              <w:pStyle w:val="NoSpacing"/>
              <w:rPr>
                <w:noProof/>
                <w:lang w:val="en-CA" w:eastAsia="en-CA"/>
              </w:rPr>
            </w:pPr>
            <w:r>
              <w:rPr>
                <w:noProof/>
                <w:lang w:val="en-CA" w:eastAsia="en-CA"/>
              </w:rPr>
              <w:t>Sem 2/Sem 3 = 92%</w:t>
            </w:r>
          </w:p>
          <w:p w:rsidR="00357FDF" w:rsidRDefault="00357FDF" w:rsidP="00F755A9">
            <w:pPr>
              <w:pStyle w:val="NoSpacing"/>
              <w:rPr>
                <w:noProof/>
                <w:lang w:val="en-CA" w:eastAsia="en-CA"/>
              </w:rPr>
            </w:pPr>
            <w:r>
              <w:rPr>
                <w:noProof/>
                <w:lang w:val="en-CA" w:eastAsia="en-CA"/>
              </w:rPr>
              <w:t>Sem3/Sem4 = 96%</w:t>
            </w:r>
          </w:p>
          <w:p w:rsidR="00E86959" w:rsidRPr="00357FDF" w:rsidRDefault="00E86959" w:rsidP="00E86959">
            <w:pPr>
              <w:pStyle w:val="NoSpacing"/>
              <w:rPr>
                <w:rFonts w:cstheme="minorHAnsi"/>
                <w:sz w:val="18"/>
                <w:szCs w:val="18"/>
              </w:rPr>
            </w:pPr>
            <w:r>
              <w:rPr>
                <w:rFonts w:cstheme="minorHAnsi"/>
                <w:sz w:val="18"/>
                <w:szCs w:val="18"/>
              </w:rPr>
              <w:t>(ODE Retention data</w:t>
            </w:r>
            <w:r w:rsidRPr="00357FDF">
              <w:rPr>
                <w:rFonts w:cstheme="minorHAnsi"/>
                <w:sz w:val="18"/>
                <w:szCs w:val="18"/>
              </w:rPr>
              <w:t>, Fleming Data Research</w:t>
            </w:r>
            <w:r>
              <w:rPr>
                <w:rFonts w:cstheme="minorHAnsi"/>
                <w:sz w:val="18"/>
                <w:szCs w:val="18"/>
              </w:rPr>
              <w:t>,</w:t>
            </w:r>
            <w:r w:rsidRPr="00357FDF">
              <w:rPr>
                <w:rFonts w:cstheme="minorHAnsi"/>
                <w:sz w:val="18"/>
                <w:szCs w:val="18"/>
              </w:rPr>
              <w:t xml:space="preserve"> May 2017)</w:t>
            </w:r>
          </w:p>
          <w:p w:rsidR="00E86959" w:rsidRPr="00D41360" w:rsidRDefault="00E86959" w:rsidP="00E86959">
            <w:pPr>
              <w:pStyle w:val="NoSpacing"/>
              <w:rPr>
                <w:rFonts w:cstheme="minorHAnsi"/>
                <w:szCs w:val="22"/>
              </w:rPr>
            </w:pPr>
          </w:p>
          <w:p w:rsidR="00357FDF" w:rsidRDefault="00357FDF" w:rsidP="00F755A9">
            <w:pPr>
              <w:pStyle w:val="NoSpacing"/>
              <w:rPr>
                <w:noProof/>
                <w:lang w:val="en-CA" w:eastAsia="en-CA"/>
              </w:rPr>
            </w:pPr>
          </w:p>
          <w:p w:rsidR="00357FDF" w:rsidRDefault="00357FDF" w:rsidP="00F755A9">
            <w:pPr>
              <w:pStyle w:val="NoSpacing"/>
              <w:rPr>
                <w:noProof/>
                <w:lang w:val="en-CA" w:eastAsia="en-CA"/>
              </w:rPr>
            </w:pPr>
            <w:r>
              <w:rPr>
                <w:noProof/>
                <w:lang w:val="en-CA" w:eastAsia="en-CA"/>
              </w:rPr>
              <w:t>The College semester to semester retention rates are 74%, 81% and 90% respectfully so ODE falls within this pattern of increasing ret</w:t>
            </w:r>
            <w:r w:rsidR="00E86959">
              <w:rPr>
                <w:noProof/>
                <w:lang w:val="en-CA" w:eastAsia="en-CA"/>
              </w:rPr>
              <w:t>ention as students move through</w:t>
            </w:r>
            <w:r>
              <w:rPr>
                <w:noProof/>
                <w:lang w:val="en-CA" w:eastAsia="en-CA"/>
              </w:rPr>
              <w:t xml:space="preserve"> their program of study.  The graduated rate of retention makes sense as upper semester students are anecdotally, more committed to their discipline.</w:t>
            </w:r>
          </w:p>
          <w:p w:rsidR="00E86959" w:rsidRPr="00357FDF" w:rsidRDefault="00E86959" w:rsidP="00E86959">
            <w:pPr>
              <w:pStyle w:val="NoSpacing"/>
              <w:rPr>
                <w:rFonts w:cstheme="minorHAnsi"/>
                <w:sz w:val="18"/>
                <w:szCs w:val="18"/>
              </w:rPr>
            </w:pPr>
            <w:r>
              <w:rPr>
                <w:rFonts w:cstheme="minorHAnsi"/>
                <w:sz w:val="18"/>
                <w:szCs w:val="18"/>
              </w:rPr>
              <w:t>(ODE Retention data</w:t>
            </w:r>
            <w:r w:rsidRPr="00357FDF">
              <w:rPr>
                <w:rFonts w:cstheme="minorHAnsi"/>
                <w:sz w:val="18"/>
                <w:szCs w:val="18"/>
              </w:rPr>
              <w:t>, Fleming Data Research</w:t>
            </w:r>
            <w:r>
              <w:rPr>
                <w:rFonts w:cstheme="minorHAnsi"/>
                <w:sz w:val="18"/>
                <w:szCs w:val="18"/>
              </w:rPr>
              <w:t>,</w:t>
            </w:r>
            <w:r w:rsidRPr="00357FDF">
              <w:rPr>
                <w:rFonts w:cstheme="minorHAnsi"/>
                <w:sz w:val="18"/>
                <w:szCs w:val="18"/>
              </w:rPr>
              <w:t xml:space="preserve"> May 2017)</w:t>
            </w:r>
          </w:p>
          <w:p w:rsidR="00E86959" w:rsidRPr="00D41360" w:rsidRDefault="00E86959" w:rsidP="00E86959">
            <w:pPr>
              <w:pStyle w:val="NoSpacing"/>
              <w:rPr>
                <w:rFonts w:cstheme="minorHAnsi"/>
                <w:szCs w:val="22"/>
              </w:rPr>
            </w:pPr>
          </w:p>
          <w:p w:rsidR="00E86959" w:rsidRDefault="00E86959" w:rsidP="00F755A9">
            <w:pPr>
              <w:pStyle w:val="NoSpacing"/>
              <w:rPr>
                <w:noProof/>
                <w:lang w:val="en-CA" w:eastAsia="en-CA"/>
              </w:rPr>
            </w:pPr>
          </w:p>
          <w:p w:rsidR="00357FDF" w:rsidRDefault="00357FDF" w:rsidP="00F755A9">
            <w:pPr>
              <w:pStyle w:val="NoSpacing"/>
              <w:rPr>
                <w:noProof/>
                <w:lang w:val="en-CA" w:eastAsia="en-CA"/>
              </w:rPr>
            </w:pPr>
          </w:p>
          <w:p w:rsidR="00357FDF" w:rsidRPr="007966A7" w:rsidRDefault="00357FDF" w:rsidP="00F755A9">
            <w:pPr>
              <w:pStyle w:val="NoSpacing"/>
              <w:rPr>
                <w:b/>
                <w:noProof/>
                <w:lang w:val="en-CA" w:eastAsia="en-CA"/>
              </w:rPr>
            </w:pPr>
            <w:r w:rsidRPr="007966A7">
              <w:rPr>
                <w:b/>
                <w:noProof/>
                <w:lang w:val="en-CA" w:eastAsia="en-CA"/>
              </w:rPr>
              <w:t>Strategies to improve retention:</w:t>
            </w:r>
          </w:p>
          <w:p w:rsidR="00B5555E" w:rsidRPr="00B5555E" w:rsidRDefault="00B5555E" w:rsidP="00B5555E">
            <w:pPr>
              <w:pStyle w:val="NoSpacing"/>
              <w:numPr>
                <w:ilvl w:val="0"/>
                <w:numId w:val="30"/>
              </w:numPr>
              <w:rPr>
                <w:noProof/>
                <w:lang w:val="en-CA" w:eastAsia="en-CA"/>
              </w:rPr>
            </w:pPr>
            <w:r w:rsidRPr="00B5555E">
              <w:rPr>
                <w:noProof/>
                <w:lang w:val="en-CA" w:eastAsia="en-CA"/>
              </w:rPr>
              <w:t>moved Ecosystem Skills to 2</w:t>
            </w:r>
            <w:r w:rsidRPr="00B5555E">
              <w:rPr>
                <w:noProof/>
                <w:vertAlign w:val="superscript"/>
                <w:lang w:val="en-CA" w:eastAsia="en-CA"/>
              </w:rPr>
              <w:t>nd</w:t>
            </w:r>
            <w:r w:rsidRPr="00B5555E">
              <w:rPr>
                <w:noProof/>
                <w:lang w:val="en-CA" w:eastAsia="en-CA"/>
              </w:rPr>
              <w:t xml:space="preserve"> semester in F17 in order to let students get a taste of College and find some success before being challenged with this course – as well, it provided a more balanced curriculum between field courses and classroom based courses with this course happening in the winter semester.   </w:t>
            </w:r>
          </w:p>
          <w:p w:rsidR="00B5555E" w:rsidRPr="00B5555E" w:rsidRDefault="00B5555E" w:rsidP="00B5555E">
            <w:pPr>
              <w:pStyle w:val="NoSpacing"/>
              <w:numPr>
                <w:ilvl w:val="0"/>
                <w:numId w:val="30"/>
              </w:numPr>
              <w:rPr>
                <w:noProof/>
                <w:lang w:val="en-CA" w:eastAsia="en-CA"/>
              </w:rPr>
            </w:pPr>
            <w:r w:rsidRPr="00B5555E">
              <w:rPr>
                <w:noProof/>
                <w:lang w:val="en-CA" w:eastAsia="en-CA"/>
              </w:rPr>
              <w:t>The Communications course was moved to Sem 1 from Sem 4 to allow students to build writing and research skills early on to faciliate success with writing later on.</w:t>
            </w:r>
          </w:p>
          <w:p w:rsidR="00B5555E" w:rsidRPr="002A730D" w:rsidRDefault="00B5555E" w:rsidP="00B5555E">
            <w:pPr>
              <w:pStyle w:val="NoSpacing"/>
              <w:numPr>
                <w:ilvl w:val="0"/>
                <w:numId w:val="30"/>
              </w:numPr>
              <w:rPr>
                <w:noProof/>
                <w:lang w:val="en-CA" w:eastAsia="en-CA"/>
              </w:rPr>
            </w:pPr>
            <w:r w:rsidRPr="002A730D">
              <w:rPr>
                <w:noProof/>
                <w:lang w:val="en-CA" w:eastAsia="en-CA"/>
              </w:rPr>
              <w:t>the faculty team focusses on supporting and directing students as appropriate to mental health support services – one faculty has taken the Mental Health First Aid course and discussions are underway to integrate a mental health workshop into the curriculum because students will be working with clients who require mental health support.</w:t>
            </w:r>
          </w:p>
          <w:p w:rsidR="00357FDF" w:rsidRDefault="00357FDF" w:rsidP="00B5555E">
            <w:pPr>
              <w:pStyle w:val="NoSpacing"/>
              <w:ind w:left="720"/>
              <w:rPr>
                <w:noProof/>
                <w:lang w:val="en-CA" w:eastAsia="en-CA"/>
              </w:rPr>
            </w:pPr>
          </w:p>
          <w:p w:rsidR="00B40CF0" w:rsidRPr="00116B54" w:rsidRDefault="00B40CF0" w:rsidP="00F755A9">
            <w:pPr>
              <w:pStyle w:val="NoSpacing"/>
              <w:rPr>
                <w:rFonts w:cstheme="minorHAnsi"/>
                <w:szCs w:val="22"/>
              </w:rPr>
            </w:pPr>
          </w:p>
        </w:tc>
      </w:tr>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4AFA" w:rsidRDefault="00B40CF0" w:rsidP="00F755A9">
            <w:pPr>
              <w:pStyle w:val="NoSpacing"/>
              <w:rPr>
                <w:rFonts w:cstheme="minorHAnsi"/>
                <w:sz w:val="21"/>
                <w:szCs w:val="21"/>
              </w:rPr>
            </w:pPr>
            <w:r w:rsidRPr="005C0ABE">
              <w:rPr>
                <w:rFonts w:cstheme="minorHAnsi"/>
                <w:sz w:val="21"/>
                <w:szCs w:val="21"/>
              </w:rPr>
              <w:t xml:space="preserve">2.3  Graduate </w:t>
            </w:r>
            <w:r w:rsidR="00F074F8" w:rsidRPr="005C0ABE">
              <w:rPr>
                <w:rFonts w:cstheme="minorHAnsi"/>
                <w:sz w:val="21"/>
                <w:szCs w:val="21"/>
              </w:rPr>
              <w:t>Rate</w:t>
            </w:r>
          </w:p>
          <w:p w:rsidR="00BE1B69" w:rsidRPr="005C0ABE" w:rsidRDefault="00BE1B69" w:rsidP="00F755A9">
            <w:pPr>
              <w:pStyle w:val="NoSpacing"/>
              <w:rPr>
                <w:rFonts w:cstheme="minorHAnsi"/>
                <w:sz w:val="21"/>
                <w:szCs w:val="21"/>
              </w:rPr>
            </w:pPr>
          </w:p>
          <w:p w:rsidR="00924AFA" w:rsidRPr="005C0ABE" w:rsidRDefault="00924AFA" w:rsidP="002325FE">
            <w:pPr>
              <w:pStyle w:val="NoSpacing"/>
              <w:numPr>
                <w:ilvl w:val="0"/>
                <w:numId w:val="5"/>
              </w:numPr>
              <w:rPr>
                <w:rFonts w:cstheme="minorHAnsi"/>
                <w:sz w:val="21"/>
                <w:szCs w:val="21"/>
              </w:rPr>
            </w:pPr>
            <w:r w:rsidRPr="005C0ABE">
              <w:rPr>
                <w:rFonts w:cstheme="minorHAnsi"/>
                <w:sz w:val="21"/>
                <w:szCs w:val="21"/>
              </w:rPr>
              <w:lastRenderedPageBreak/>
              <w:t>Review patterns of graduation rates on a semester by semester basis over the last five years.</w:t>
            </w:r>
          </w:p>
          <w:p w:rsidR="00B40CF0" w:rsidRPr="005C0ABE" w:rsidRDefault="00B40CF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D7088B" w:rsidRPr="00D7088B" w:rsidRDefault="00D7088B" w:rsidP="00F755A9">
            <w:pPr>
              <w:pStyle w:val="NoSpacing"/>
              <w:rPr>
                <w:b/>
                <w:noProof/>
                <w:lang w:val="en-CA" w:eastAsia="en-CA"/>
              </w:rPr>
            </w:pPr>
            <w:r w:rsidRPr="00D7088B">
              <w:rPr>
                <w:b/>
                <w:noProof/>
                <w:lang w:val="en-CA" w:eastAsia="en-CA"/>
              </w:rPr>
              <w:lastRenderedPageBreak/>
              <w:t>Graduation Rate (KPI1):</w:t>
            </w:r>
          </w:p>
          <w:p w:rsidR="00D7088B" w:rsidRDefault="00D7088B" w:rsidP="00F755A9">
            <w:pPr>
              <w:pStyle w:val="NoSpacing"/>
              <w:rPr>
                <w:noProof/>
                <w:lang w:val="en-CA" w:eastAsia="en-CA"/>
              </w:rPr>
            </w:pPr>
            <w:r>
              <w:rPr>
                <w:noProof/>
                <w:lang w:val="en-CA" w:eastAsia="en-CA"/>
              </w:rPr>
              <w:lastRenderedPageBreak/>
              <w:t xml:space="preserve">While there have been graduating classes since </w:t>
            </w:r>
            <w:r w:rsidR="00E86959">
              <w:rPr>
                <w:noProof/>
                <w:lang w:val="en-CA" w:eastAsia="en-CA"/>
              </w:rPr>
              <w:t xml:space="preserve">the </w:t>
            </w:r>
            <w:r>
              <w:rPr>
                <w:noProof/>
                <w:lang w:val="en-CA" w:eastAsia="en-CA"/>
              </w:rPr>
              <w:t xml:space="preserve">Spring </w:t>
            </w:r>
            <w:r w:rsidR="00E86959">
              <w:rPr>
                <w:noProof/>
                <w:lang w:val="en-CA" w:eastAsia="en-CA"/>
              </w:rPr>
              <w:t xml:space="preserve">of </w:t>
            </w:r>
            <w:r>
              <w:rPr>
                <w:noProof/>
                <w:lang w:val="en-CA" w:eastAsia="en-CA"/>
              </w:rPr>
              <w:t xml:space="preserve">2014 in ODE there is only graduate rate data for 2017 and it is indicated that 82.6% of </w:t>
            </w:r>
            <w:r w:rsidR="00E86959">
              <w:rPr>
                <w:noProof/>
                <w:lang w:val="en-CA" w:eastAsia="en-CA"/>
              </w:rPr>
              <w:t xml:space="preserve">ODE </w:t>
            </w:r>
            <w:r>
              <w:rPr>
                <w:noProof/>
                <w:lang w:val="en-CA" w:eastAsia="en-CA"/>
              </w:rPr>
              <w:t>students graduated</w:t>
            </w:r>
            <w:r w:rsidR="00E86959">
              <w:rPr>
                <w:noProof/>
                <w:lang w:val="en-CA" w:eastAsia="en-CA"/>
              </w:rPr>
              <w:t xml:space="preserve"> in 2017</w:t>
            </w:r>
            <w:r>
              <w:rPr>
                <w:noProof/>
                <w:lang w:val="en-CA" w:eastAsia="en-CA"/>
              </w:rPr>
              <w:t>.</w:t>
            </w:r>
          </w:p>
          <w:p w:rsidR="00E86959" w:rsidRDefault="00E86959" w:rsidP="00E86959">
            <w:pPr>
              <w:pStyle w:val="NoSpacing"/>
              <w:rPr>
                <w:rFonts w:cstheme="minorHAnsi"/>
                <w:sz w:val="18"/>
                <w:szCs w:val="18"/>
              </w:rPr>
            </w:pPr>
            <w:r w:rsidRPr="00357FDF">
              <w:rPr>
                <w:rFonts w:cstheme="minorHAnsi"/>
                <w:sz w:val="18"/>
                <w:szCs w:val="18"/>
              </w:rPr>
              <w:t>(KPI data tables, Fleming Data Research</w:t>
            </w:r>
            <w:r>
              <w:rPr>
                <w:rFonts w:cstheme="minorHAnsi"/>
                <w:sz w:val="18"/>
                <w:szCs w:val="18"/>
              </w:rPr>
              <w:t>,</w:t>
            </w:r>
            <w:r w:rsidRPr="00357FDF">
              <w:rPr>
                <w:rFonts w:cstheme="minorHAnsi"/>
                <w:sz w:val="18"/>
                <w:szCs w:val="18"/>
              </w:rPr>
              <w:t xml:space="preserve"> May 2017)</w:t>
            </w:r>
          </w:p>
          <w:p w:rsidR="00FE7092" w:rsidRDefault="00FE7092" w:rsidP="00E86959">
            <w:pPr>
              <w:pStyle w:val="NoSpacing"/>
              <w:rPr>
                <w:rFonts w:cstheme="minorHAnsi"/>
                <w:sz w:val="18"/>
                <w:szCs w:val="18"/>
              </w:rPr>
            </w:pPr>
          </w:p>
          <w:p w:rsidR="00FE7092" w:rsidRPr="00357FDF" w:rsidRDefault="00FE7092" w:rsidP="00E86959">
            <w:pPr>
              <w:pStyle w:val="NoSpacing"/>
              <w:rPr>
                <w:rFonts w:cstheme="minorHAnsi"/>
                <w:sz w:val="18"/>
                <w:szCs w:val="18"/>
              </w:rPr>
            </w:pPr>
          </w:p>
          <w:p w:rsidR="00E86959" w:rsidRPr="00D41360" w:rsidRDefault="00E86959" w:rsidP="00E86959">
            <w:pPr>
              <w:pStyle w:val="NoSpacing"/>
              <w:rPr>
                <w:rFonts w:cstheme="minorHAnsi"/>
                <w:szCs w:val="22"/>
              </w:rPr>
            </w:pPr>
          </w:p>
          <w:p w:rsidR="00B40CF0" w:rsidRPr="00116B54" w:rsidRDefault="00B40CF0" w:rsidP="00F755A9">
            <w:pPr>
              <w:pStyle w:val="NoSpacing"/>
              <w:rPr>
                <w:rFonts w:cstheme="minorHAnsi"/>
                <w:szCs w:val="22"/>
              </w:rPr>
            </w:pPr>
          </w:p>
        </w:tc>
      </w:tr>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lastRenderedPageBreak/>
              <w:t xml:space="preserve">2.4  </w:t>
            </w:r>
            <w:r w:rsidR="00F074F8" w:rsidRPr="005C0ABE">
              <w:rPr>
                <w:rFonts w:cstheme="minorHAnsi"/>
                <w:sz w:val="21"/>
                <w:szCs w:val="21"/>
              </w:rPr>
              <w:t>Graduate Satisfaction</w:t>
            </w:r>
          </w:p>
          <w:p w:rsidR="00BE1B69" w:rsidRPr="005C0ABE" w:rsidRDefault="00BE1B69" w:rsidP="00F755A9">
            <w:pPr>
              <w:pStyle w:val="NoSpacing"/>
              <w:rPr>
                <w:rFonts w:cstheme="minorHAnsi"/>
                <w:sz w:val="21"/>
                <w:szCs w:val="21"/>
              </w:rPr>
            </w:pPr>
          </w:p>
          <w:p w:rsidR="00B40CF0" w:rsidRDefault="00435220" w:rsidP="002325FE">
            <w:pPr>
              <w:pStyle w:val="NoSpacing"/>
              <w:numPr>
                <w:ilvl w:val="0"/>
                <w:numId w:val="5"/>
              </w:numPr>
              <w:rPr>
                <w:rFonts w:cstheme="minorHAnsi"/>
                <w:sz w:val="21"/>
                <w:szCs w:val="21"/>
              </w:rPr>
            </w:pPr>
            <w:r>
              <w:rPr>
                <w:rFonts w:cstheme="minorHAnsi"/>
                <w:sz w:val="21"/>
                <w:szCs w:val="21"/>
              </w:rPr>
              <w:t xml:space="preserve">Review patterns of graduate satisfaction </w:t>
            </w:r>
            <w:r w:rsidRPr="00572D56">
              <w:rPr>
                <w:rFonts w:cstheme="minorHAnsi"/>
                <w:sz w:val="21"/>
                <w:szCs w:val="21"/>
              </w:rPr>
              <w:t>and provide comment.</w:t>
            </w:r>
          </w:p>
          <w:p w:rsidR="00435220" w:rsidRPr="005C0ABE" w:rsidRDefault="0043522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66647" w:rsidRPr="00366647" w:rsidRDefault="00366647" w:rsidP="00F755A9">
            <w:pPr>
              <w:pStyle w:val="NoSpacing"/>
              <w:rPr>
                <w:b/>
                <w:noProof/>
                <w:lang w:val="en-CA" w:eastAsia="en-CA"/>
              </w:rPr>
            </w:pPr>
            <w:r w:rsidRPr="00366647">
              <w:rPr>
                <w:b/>
                <w:noProof/>
                <w:lang w:val="en-CA" w:eastAsia="en-CA"/>
              </w:rPr>
              <w:t>Graduate Satisfaction with Program (KPI11):</w:t>
            </w:r>
          </w:p>
          <w:p w:rsidR="00366647" w:rsidRDefault="00AA0B5D" w:rsidP="00F755A9">
            <w:pPr>
              <w:pStyle w:val="NoSpacing"/>
              <w:rPr>
                <w:noProof/>
                <w:lang w:val="en-CA" w:eastAsia="en-CA"/>
              </w:rPr>
            </w:pPr>
            <w:r>
              <w:rPr>
                <w:noProof/>
                <w:lang w:val="en-CA" w:eastAsia="en-CA"/>
              </w:rPr>
              <w:t>2014 – no data</w:t>
            </w:r>
          </w:p>
          <w:p w:rsidR="00AA0B5D" w:rsidRDefault="00AA0B5D" w:rsidP="00F755A9">
            <w:pPr>
              <w:pStyle w:val="NoSpacing"/>
              <w:rPr>
                <w:noProof/>
                <w:lang w:val="en-CA" w:eastAsia="en-CA"/>
              </w:rPr>
            </w:pPr>
            <w:r>
              <w:rPr>
                <w:noProof/>
                <w:lang w:val="en-CA" w:eastAsia="en-CA"/>
              </w:rPr>
              <w:t>2015 – 97% (5 respondents)</w:t>
            </w:r>
          </w:p>
          <w:p w:rsidR="00AA0B5D" w:rsidRDefault="00AA0B5D" w:rsidP="00F755A9">
            <w:pPr>
              <w:pStyle w:val="NoSpacing"/>
              <w:rPr>
                <w:noProof/>
                <w:lang w:val="en-CA" w:eastAsia="en-CA"/>
              </w:rPr>
            </w:pPr>
            <w:r>
              <w:rPr>
                <w:noProof/>
                <w:lang w:val="en-CA" w:eastAsia="en-CA"/>
              </w:rPr>
              <w:t>2016 – 98% (5 respondents)</w:t>
            </w:r>
          </w:p>
          <w:p w:rsidR="00AA0B5D" w:rsidRDefault="00AA0B5D" w:rsidP="00F755A9">
            <w:pPr>
              <w:pStyle w:val="NoSpacing"/>
              <w:rPr>
                <w:noProof/>
                <w:lang w:val="en-CA" w:eastAsia="en-CA"/>
              </w:rPr>
            </w:pPr>
            <w:r>
              <w:rPr>
                <w:noProof/>
                <w:lang w:val="en-CA" w:eastAsia="en-CA"/>
              </w:rPr>
              <w:t>2017 – 98%  (4 respondents)</w:t>
            </w:r>
          </w:p>
          <w:p w:rsidR="00AA0B5D" w:rsidRPr="00D41360" w:rsidRDefault="00AA0B5D" w:rsidP="00AA0B5D">
            <w:pPr>
              <w:pStyle w:val="NoSpacing"/>
              <w:rPr>
                <w:rFonts w:cstheme="minorHAnsi"/>
                <w:szCs w:val="22"/>
              </w:rPr>
            </w:pPr>
            <w:r w:rsidRPr="00AA0B5D">
              <w:rPr>
                <w:rFonts w:cstheme="minorHAnsi"/>
                <w:sz w:val="18"/>
                <w:szCs w:val="18"/>
              </w:rPr>
              <w:t>(KPI data tables, Fleming Data Research May 2017)</w:t>
            </w:r>
          </w:p>
          <w:p w:rsidR="00AA0B5D" w:rsidRDefault="00AA0B5D" w:rsidP="00F755A9">
            <w:pPr>
              <w:pStyle w:val="NoSpacing"/>
              <w:rPr>
                <w:noProof/>
                <w:lang w:val="en-CA" w:eastAsia="en-CA"/>
              </w:rPr>
            </w:pPr>
          </w:p>
          <w:p w:rsidR="00AA0B5D" w:rsidRDefault="00AA0B5D" w:rsidP="00F755A9">
            <w:pPr>
              <w:pStyle w:val="NoSpacing"/>
              <w:rPr>
                <w:noProof/>
                <w:lang w:val="en-CA" w:eastAsia="en-CA"/>
              </w:rPr>
            </w:pPr>
            <w:r>
              <w:rPr>
                <w:noProof/>
                <w:lang w:val="en-CA" w:eastAsia="en-CA"/>
              </w:rPr>
              <w:t>Average 97.6% satisfaction rate 2015-2017.</w:t>
            </w:r>
          </w:p>
          <w:p w:rsidR="00366647" w:rsidRDefault="00366647" w:rsidP="00F755A9">
            <w:pPr>
              <w:pStyle w:val="NoSpacing"/>
              <w:rPr>
                <w:noProof/>
                <w:lang w:val="en-CA" w:eastAsia="en-CA"/>
              </w:rPr>
            </w:pPr>
          </w:p>
          <w:p w:rsidR="00366647" w:rsidRDefault="00366647" w:rsidP="00F755A9">
            <w:pPr>
              <w:pStyle w:val="NoSpacing"/>
              <w:rPr>
                <w:noProof/>
                <w:lang w:val="en-CA" w:eastAsia="en-CA"/>
              </w:rPr>
            </w:pPr>
          </w:p>
          <w:p w:rsidR="00366647" w:rsidRDefault="00366647" w:rsidP="00F755A9">
            <w:pPr>
              <w:pStyle w:val="NoSpacing"/>
              <w:rPr>
                <w:b/>
                <w:noProof/>
                <w:lang w:val="en-CA" w:eastAsia="en-CA"/>
              </w:rPr>
            </w:pPr>
            <w:r w:rsidRPr="00366647">
              <w:rPr>
                <w:b/>
                <w:noProof/>
                <w:lang w:val="en-CA" w:eastAsia="en-CA"/>
              </w:rPr>
              <w:t>Graduate Satisfaction with the Learning Outcomes (KPI4):</w:t>
            </w:r>
          </w:p>
          <w:p w:rsidR="00366647" w:rsidRDefault="00366647" w:rsidP="00F755A9">
            <w:pPr>
              <w:pStyle w:val="NoSpacing"/>
              <w:rPr>
                <w:noProof/>
                <w:lang w:val="en-CA" w:eastAsia="en-CA"/>
              </w:rPr>
            </w:pPr>
            <w:r>
              <w:rPr>
                <w:noProof/>
                <w:lang w:val="en-CA" w:eastAsia="en-CA"/>
              </w:rPr>
              <w:t>2014 – no data</w:t>
            </w:r>
          </w:p>
          <w:p w:rsidR="00366647" w:rsidRDefault="00366647" w:rsidP="00F755A9">
            <w:pPr>
              <w:pStyle w:val="NoSpacing"/>
              <w:rPr>
                <w:noProof/>
                <w:lang w:val="en-CA" w:eastAsia="en-CA"/>
              </w:rPr>
            </w:pPr>
            <w:r>
              <w:rPr>
                <w:noProof/>
                <w:lang w:val="en-CA" w:eastAsia="en-CA"/>
              </w:rPr>
              <w:t>2015 – 100% (1 respondent)</w:t>
            </w:r>
          </w:p>
          <w:p w:rsidR="00366647" w:rsidRDefault="00366647" w:rsidP="00F755A9">
            <w:pPr>
              <w:pStyle w:val="NoSpacing"/>
              <w:rPr>
                <w:noProof/>
                <w:lang w:val="en-CA" w:eastAsia="en-CA"/>
              </w:rPr>
            </w:pPr>
            <w:r>
              <w:rPr>
                <w:noProof/>
                <w:lang w:val="en-CA" w:eastAsia="en-CA"/>
              </w:rPr>
              <w:t>2016 – 96% (2 respondents)</w:t>
            </w:r>
          </w:p>
          <w:p w:rsidR="00366647" w:rsidRDefault="00366647" w:rsidP="00F755A9">
            <w:pPr>
              <w:pStyle w:val="NoSpacing"/>
              <w:rPr>
                <w:noProof/>
                <w:lang w:val="en-CA" w:eastAsia="en-CA"/>
              </w:rPr>
            </w:pPr>
            <w:r>
              <w:rPr>
                <w:noProof/>
                <w:lang w:val="en-CA" w:eastAsia="en-CA"/>
              </w:rPr>
              <w:t>2017 – 97.5% (3 respondents)</w:t>
            </w:r>
          </w:p>
          <w:p w:rsidR="00AA0B5D" w:rsidRPr="00AA0B5D" w:rsidRDefault="00AA0B5D" w:rsidP="00AA0B5D">
            <w:pPr>
              <w:pStyle w:val="NoSpacing"/>
              <w:rPr>
                <w:rFonts w:cstheme="minorHAnsi"/>
                <w:sz w:val="18"/>
                <w:szCs w:val="18"/>
              </w:rPr>
            </w:pPr>
            <w:r w:rsidRPr="00AA0B5D">
              <w:rPr>
                <w:rFonts w:cstheme="minorHAnsi"/>
                <w:sz w:val="18"/>
                <w:szCs w:val="18"/>
              </w:rPr>
              <w:t>(KPI data tables, Fleming Data Research May 2017)</w:t>
            </w:r>
          </w:p>
          <w:p w:rsidR="00366647" w:rsidRDefault="00366647" w:rsidP="00F755A9">
            <w:pPr>
              <w:pStyle w:val="NoSpacing"/>
              <w:rPr>
                <w:noProof/>
                <w:lang w:val="en-CA" w:eastAsia="en-CA"/>
              </w:rPr>
            </w:pPr>
          </w:p>
          <w:p w:rsidR="00366647" w:rsidRPr="00366647" w:rsidRDefault="00AA0B5D" w:rsidP="00F755A9">
            <w:pPr>
              <w:pStyle w:val="NoSpacing"/>
              <w:rPr>
                <w:noProof/>
                <w:lang w:val="en-CA" w:eastAsia="en-CA"/>
              </w:rPr>
            </w:pPr>
            <w:r>
              <w:rPr>
                <w:noProof/>
                <w:lang w:val="en-CA" w:eastAsia="en-CA"/>
              </w:rPr>
              <w:t>Average 97.8% satisfaction rate 2015-2017.</w:t>
            </w:r>
          </w:p>
          <w:p w:rsidR="00B40CF0" w:rsidRDefault="00B40CF0" w:rsidP="00F755A9">
            <w:pPr>
              <w:pStyle w:val="NoSpacing"/>
              <w:rPr>
                <w:rFonts w:cstheme="minorHAnsi"/>
                <w:szCs w:val="22"/>
              </w:rPr>
            </w:pPr>
          </w:p>
          <w:p w:rsidR="00C62D14" w:rsidRPr="00116B54" w:rsidRDefault="00C62D14" w:rsidP="00F755A9">
            <w:pPr>
              <w:pStyle w:val="NoSpacing"/>
              <w:rPr>
                <w:rFonts w:cstheme="minorHAnsi"/>
                <w:szCs w:val="22"/>
              </w:rPr>
            </w:pPr>
          </w:p>
        </w:tc>
      </w:tr>
      <w:tr w:rsidR="00B40CF0" w:rsidRPr="00116B54" w:rsidTr="003F0641">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EF4330" w:rsidRDefault="00B40CF0" w:rsidP="00F755A9">
            <w:pPr>
              <w:pStyle w:val="NoSpacing"/>
              <w:rPr>
                <w:rFonts w:cstheme="minorHAnsi"/>
                <w:sz w:val="21"/>
                <w:szCs w:val="21"/>
              </w:rPr>
            </w:pPr>
            <w:r w:rsidRPr="005C0ABE">
              <w:rPr>
                <w:rFonts w:cstheme="minorHAnsi"/>
                <w:sz w:val="21"/>
                <w:szCs w:val="21"/>
              </w:rPr>
              <w:t xml:space="preserve">2.5  </w:t>
            </w:r>
            <w:r w:rsidR="00F074F8" w:rsidRPr="005C0ABE">
              <w:rPr>
                <w:rFonts w:cstheme="minorHAnsi"/>
                <w:sz w:val="21"/>
                <w:szCs w:val="21"/>
              </w:rPr>
              <w:t>Enrolment Trends and Demand</w:t>
            </w:r>
          </w:p>
          <w:p w:rsidR="00BE1B69" w:rsidRPr="005C0ABE" w:rsidRDefault="00BE1B69" w:rsidP="00F755A9">
            <w:pPr>
              <w:pStyle w:val="NoSpacing"/>
              <w:rPr>
                <w:rFonts w:cstheme="minorHAnsi"/>
                <w:sz w:val="21"/>
                <w:szCs w:val="21"/>
              </w:rPr>
            </w:pPr>
          </w:p>
          <w:p w:rsidR="00EF4330" w:rsidRPr="005C0ABE" w:rsidRDefault="00F074F8" w:rsidP="002325FE">
            <w:pPr>
              <w:pStyle w:val="NoSpacing"/>
              <w:numPr>
                <w:ilvl w:val="0"/>
                <w:numId w:val="5"/>
              </w:numPr>
              <w:rPr>
                <w:rFonts w:cstheme="minorHAnsi"/>
                <w:sz w:val="21"/>
                <w:szCs w:val="21"/>
              </w:rPr>
            </w:pPr>
            <w:r w:rsidRPr="005C0ABE">
              <w:rPr>
                <w:rFonts w:cstheme="minorHAnsi"/>
                <w:sz w:val="21"/>
                <w:szCs w:val="21"/>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lastRenderedPageBreak/>
              <w:t>Assess whether the program curriculum needs to change based on the above analysis.</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 xml:space="preserve">Use the </w:t>
            </w:r>
            <w:r w:rsidR="00635DB7">
              <w:rPr>
                <w:rFonts w:cstheme="minorHAnsi"/>
                <w:sz w:val="21"/>
                <w:szCs w:val="21"/>
              </w:rPr>
              <w:t xml:space="preserve">FDR </w:t>
            </w:r>
            <w:r w:rsidRPr="005C0ABE">
              <w:rPr>
                <w:rFonts w:cstheme="minorHAnsi"/>
                <w:sz w:val="21"/>
                <w:szCs w:val="21"/>
              </w:rPr>
              <w:t xml:space="preserve">excel </w:t>
            </w:r>
            <w:r w:rsidR="00802DC2" w:rsidRPr="005C0ABE">
              <w:rPr>
                <w:rFonts w:cstheme="minorHAnsi"/>
                <w:sz w:val="21"/>
                <w:szCs w:val="21"/>
              </w:rPr>
              <w:t>spreadsheet</w:t>
            </w:r>
            <w:r w:rsidRPr="005C0ABE">
              <w:rPr>
                <w:rFonts w:cstheme="minorHAnsi"/>
                <w:sz w:val="21"/>
                <w:szCs w:val="21"/>
              </w:rPr>
              <w:t xml:space="preserve"> that provides Day 10 enrolment numbers for Fleming for the last 10 years, to assist you with your analysis.</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D02C22" w:rsidRDefault="0021104B" w:rsidP="00F755A9">
            <w:pPr>
              <w:pStyle w:val="NoSpacing"/>
              <w:rPr>
                <w:noProof/>
                <w:lang w:val="en-CA" w:eastAsia="en-CA"/>
              </w:rPr>
            </w:pPr>
            <w:r>
              <w:rPr>
                <w:noProof/>
                <w:lang w:val="en-CA" w:eastAsia="en-CA"/>
              </w:rPr>
              <w:lastRenderedPageBreak/>
              <w:t>Application data indicates a steady increase in applications over the Fall 2014 (93 applicants), Fall 2015 (122 applicants) and Fall 2016 (134 applicants) period.  The increase in applications has not directly translated into an increase in registrations noting a relatively stable conversion rate of 21% over the same time period.</w:t>
            </w:r>
          </w:p>
          <w:p w:rsidR="0021104B" w:rsidRPr="00357FDF" w:rsidRDefault="0021104B" w:rsidP="0021104B">
            <w:pPr>
              <w:pStyle w:val="NoSpacing"/>
              <w:rPr>
                <w:rFonts w:cstheme="minorHAnsi"/>
                <w:sz w:val="18"/>
                <w:szCs w:val="18"/>
              </w:rPr>
            </w:pPr>
            <w:r>
              <w:rPr>
                <w:rFonts w:cstheme="minorHAnsi"/>
                <w:sz w:val="18"/>
                <w:szCs w:val="18"/>
              </w:rPr>
              <w:t>(ODE Retention data</w:t>
            </w:r>
            <w:r w:rsidRPr="00357FDF">
              <w:rPr>
                <w:rFonts w:cstheme="minorHAnsi"/>
                <w:sz w:val="18"/>
                <w:szCs w:val="18"/>
              </w:rPr>
              <w:t>, Fleming Data Research</w:t>
            </w:r>
            <w:r>
              <w:rPr>
                <w:rFonts w:cstheme="minorHAnsi"/>
                <w:sz w:val="18"/>
                <w:szCs w:val="18"/>
              </w:rPr>
              <w:t>,</w:t>
            </w:r>
            <w:r w:rsidRPr="00357FDF">
              <w:rPr>
                <w:rFonts w:cstheme="minorHAnsi"/>
                <w:sz w:val="18"/>
                <w:szCs w:val="18"/>
              </w:rPr>
              <w:t xml:space="preserve"> May 2017)</w:t>
            </w:r>
          </w:p>
          <w:p w:rsidR="0021104B" w:rsidRPr="00D41360" w:rsidRDefault="0021104B" w:rsidP="0021104B">
            <w:pPr>
              <w:pStyle w:val="NoSpacing"/>
              <w:rPr>
                <w:rFonts w:cstheme="minorHAnsi"/>
                <w:szCs w:val="22"/>
              </w:rPr>
            </w:pPr>
          </w:p>
          <w:p w:rsidR="00D02C22" w:rsidRDefault="0021104B" w:rsidP="00F755A9">
            <w:pPr>
              <w:pStyle w:val="NoSpacing"/>
              <w:rPr>
                <w:noProof/>
                <w:lang w:val="en-CA" w:eastAsia="en-CA"/>
              </w:rPr>
            </w:pPr>
            <w:r>
              <w:rPr>
                <w:noProof/>
                <w:lang w:val="en-CA" w:eastAsia="en-CA"/>
              </w:rPr>
              <w:lastRenderedPageBreak/>
              <w:t>It is interesting to note this increase in applications in ODE because overall College applications have been in decline since Fall 2014.</w:t>
            </w:r>
          </w:p>
          <w:p w:rsidR="0021104B" w:rsidRPr="00357FDF" w:rsidRDefault="0021104B" w:rsidP="0021104B">
            <w:pPr>
              <w:pStyle w:val="NoSpacing"/>
              <w:rPr>
                <w:rFonts w:cstheme="minorHAnsi"/>
                <w:sz w:val="18"/>
                <w:szCs w:val="18"/>
              </w:rPr>
            </w:pPr>
            <w:r>
              <w:rPr>
                <w:rFonts w:cstheme="minorHAnsi"/>
                <w:sz w:val="18"/>
                <w:szCs w:val="18"/>
              </w:rPr>
              <w:t>(ODE Retention data</w:t>
            </w:r>
            <w:r w:rsidRPr="00357FDF">
              <w:rPr>
                <w:rFonts w:cstheme="minorHAnsi"/>
                <w:sz w:val="18"/>
                <w:szCs w:val="18"/>
              </w:rPr>
              <w:t>, Fleming Data Research</w:t>
            </w:r>
            <w:r>
              <w:rPr>
                <w:rFonts w:cstheme="minorHAnsi"/>
                <w:sz w:val="18"/>
                <w:szCs w:val="18"/>
              </w:rPr>
              <w:t>,</w:t>
            </w:r>
            <w:r w:rsidRPr="00357FDF">
              <w:rPr>
                <w:rFonts w:cstheme="minorHAnsi"/>
                <w:sz w:val="18"/>
                <w:szCs w:val="18"/>
              </w:rPr>
              <w:t xml:space="preserve"> May 2017)</w:t>
            </w:r>
          </w:p>
          <w:p w:rsidR="0021104B" w:rsidRPr="00D41360" w:rsidRDefault="0021104B" w:rsidP="0021104B">
            <w:pPr>
              <w:pStyle w:val="NoSpacing"/>
              <w:rPr>
                <w:rFonts w:cstheme="minorHAnsi"/>
                <w:szCs w:val="22"/>
              </w:rPr>
            </w:pPr>
          </w:p>
          <w:p w:rsidR="0021104B" w:rsidRDefault="003742F5" w:rsidP="00F755A9">
            <w:pPr>
              <w:pStyle w:val="NoSpacing"/>
              <w:rPr>
                <w:b/>
                <w:noProof/>
                <w:lang w:val="en-CA" w:eastAsia="en-CA"/>
              </w:rPr>
            </w:pPr>
            <w:r w:rsidRPr="003742F5">
              <w:rPr>
                <w:b/>
                <w:noProof/>
                <w:lang w:val="en-CA" w:eastAsia="en-CA"/>
              </w:rPr>
              <w:t>Day 10 Enro</w:t>
            </w:r>
            <w:r w:rsidR="00D43A19">
              <w:rPr>
                <w:b/>
                <w:noProof/>
                <w:lang w:val="en-CA" w:eastAsia="en-CA"/>
              </w:rPr>
              <w:t>l</w:t>
            </w:r>
            <w:r w:rsidRPr="003742F5">
              <w:rPr>
                <w:b/>
                <w:noProof/>
                <w:lang w:val="en-CA" w:eastAsia="en-CA"/>
              </w:rPr>
              <w:t>ment trends:</w:t>
            </w:r>
          </w:p>
          <w:p w:rsidR="003742F5" w:rsidRDefault="003742F5" w:rsidP="00F755A9">
            <w:pPr>
              <w:pStyle w:val="NoSpacing"/>
              <w:rPr>
                <w:noProof/>
                <w:lang w:val="en-CA" w:eastAsia="en-CA"/>
              </w:rPr>
            </w:pPr>
            <w:r>
              <w:rPr>
                <w:noProof/>
                <w:lang w:val="en-CA" w:eastAsia="en-CA"/>
              </w:rPr>
              <w:t>2013 – 44</w:t>
            </w:r>
          </w:p>
          <w:p w:rsidR="003742F5" w:rsidRDefault="003742F5" w:rsidP="00F755A9">
            <w:pPr>
              <w:pStyle w:val="NoSpacing"/>
              <w:rPr>
                <w:noProof/>
                <w:lang w:val="en-CA" w:eastAsia="en-CA"/>
              </w:rPr>
            </w:pPr>
            <w:r>
              <w:rPr>
                <w:noProof/>
                <w:lang w:val="en-CA" w:eastAsia="en-CA"/>
              </w:rPr>
              <w:t>2014 – 39</w:t>
            </w:r>
          </w:p>
          <w:p w:rsidR="003742F5" w:rsidRDefault="003742F5" w:rsidP="00F755A9">
            <w:pPr>
              <w:pStyle w:val="NoSpacing"/>
              <w:rPr>
                <w:noProof/>
                <w:lang w:val="en-CA" w:eastAsia="en-CA"/>
              </w:rPr>
            </w:pPr>
            <w:r>
              <w:rPr>
                <w:noProof/>
                <w:lang w:val="en-CA" w:eastAsia="en-CA"/>
              </w:rPr>
              <w:t>2015 – 55</w:t>
            </w:r>
          </w:p>
          <w:p w:rsidR="003742F5" w:rsidRDefault="003742F5" w:rsidP="00F755A9">
            <w:pPr>
              <w:pStyle w:val="NoSpacing"/>
              <w:rPr>
                <w:noProof/>
                <w:lang w:val="en-CA" w:eastAsia="en-CA"/>
              </w:rPr>
            </w:pPr>
            <w:r>
              <w:rPr>
                <w:noProof/>
                <w:lang w:val="en-CA" w:eastAsia="en-CA"/>
              </w:rPr>
              <w:t>2016 – 57</w:t>
            </w:r>
          </w:p>
          <w:p w:rsidR="003742F5" w:rsidRDefault="003742F5" w:rsidP="00F755A9">
            <w:pPr>
              <w:pStyle w:val="NoSpacing"/>
              <w:rPr>
                <w:noProof/>
                <w:lang w:val="en-CA" w:eastAsia="en-CA"/>
              </w:rPr>
            </w:pPr>
          </w:p>
          <w:p w:rsidR="00093207" w:rsidRPr="007966A7" w:rsidRDefault="00093207" w:rsidP="00F755A9">
            <w:pPr>
              <w:pStyle w:val="NoSpacing"/>
              <w:rPr>
                <w:b/>
                <w:noProof/>
                <w:lang w:val="en-CA" w:eastAsia="en-CA"/>
              </w:rPr>
            </w:pPr>
            <w:r w:rsidRPr="007966A7">
              <w:rPr>
                <w:b/>
                <w:noProof/>
                <w:lang w:val="en-CA" w:eastAsia="en-CA"/>
              </w:rPr>
              <w:t>Demographic profile:</w:t>
            </w:r>
          </w:p>
          <w:p w:rsidR="00FE7092" w:rsidRPr="00CE5F07" w:rsidRDefault="00FE7092" w:rsidP="00FE7092">
            <w:pPr>
              <w:pStyle w:val="NoSpacing"/>
              <w:rPr>
                <w:noProof/>
                <w:lang w:val="en-CA" w:eastAsia="en-CA"/>
              </w:rPr>
            </w:pPr>
          </w:p>
          <w:p w:rsidR="00FE7092" w:rsidRPr="00CE5F07" w:rsidRDefault="00FE7092" w:rsidP="00FE7092">
            <w:pPr>
              <w:pStyle w:val="NoSpacing"/>
              <w:rPr>
                <w:noProof/>
                <w:lang w:val="en-CA" w:eastAsia="en-CA"/>
              </w:rPr>
            </w:pPr>
            <w:r w:rsidRPr="00CE5F07">
              <w:rPr>
                <w:noProof/>
                <w:lang w:val="en-CA" w:eastAsia="en-CA"/>
              </w:rPr>
              <w:t>Based on faculty observations, not data, there are a few distinct profiles observed:</w:t>
            </w:r>
          </w:p>
          <w:p w:rsidR="00FE7092" w:rsidRPr="00CE5F07" w:rsidRDefault="00FE7092" w:rsidP="00FE7092">
            <w:pPr>
              <w:pStyle w:val="NoSpacing"/>
              <w:numPr>
                <w:ilvl w:val="0"/>
                <w:numId w:val="31"/>
              </w:numPr>
              <w:rPr>
                <w:noProof/>
                <w:lang w:val="en-CA" w:eastAsia="en-CA"/>
              </w:rPr>
            </w:pPr>
            <w:r w:rsidRPr="00CE5F07">
              <w:rPr>
                <w:noProof/>
                <w:lang w:val="en-CA" w:eastAsia="en-CA"/>
              </w:rPr>
              <w:t>Students entering directly from high school seeking a unique experience that looked appealing on social media.  Often these students come with little to some outdoor experience and are not aware if they want to work in the field.  Varying motivation levels and generally low academic performance.</w:t>
            </w:r>
          </w:p>
          <w:p w:rsidR="00FE7092" w:rsidRPr="00CE5F07" w:rsidRDefault="00FE7092" w:rsidP="00FE7092">
            <w:pPr>
              <w:pStyle w:val="NoSpacing"/>
              <w:numPr>
                <w:ilvl w:val="0"/>
                <w:numId w:val="31"/>
              </w:numPr>
              <w:rPr>
                <w:noProof/>
                <w:lang w:val="en-CA" w:eastAsia="en-CA"/>
              </w:rPr>
            </w:pPr>
            <w:r w:rsidRPr="00CE5F07">
              <w:rPr>
                <w:noProof/>
                <w:lang w:val="en-CA" w:eastAsia="en-CA"/>
              </w:rPr>
              <w:t>Students entering directly from high school with a moderate to high level of outdoor experience, and perhaps some relevent work experience, who know that they want to work in the professional field. They are more often motivated to succeed academically.</w:t>
            </w:r>
          </w:p>
          <w:p w:rsidR="00FE7092" w:rsidRPr="00CE5F07" w:rsidRDefault="00FE7092" w:rsidP="00FE7092">
            <w:pPr>
              <w:pStyle w:val="NoSpacing"/>
              <w:numPr>
                <w:ilvl w:val="0"/>
                <w:numId w:val="31"/>
              </w:numPr>
              <w:rPr>
                <w:noProof/>
                <w:lang w:val="en-CA" w:eastAsia="en-CA"/>
              </w:rPr>
            </w:pPr>
            <w:r w:rsidRPr="00CE5F07">
              <w:rPr>
                <w:noProof/>
                <w:lang w:val="en-CA" w:eastAsia="en-CA"/>
              </w:rPr>
              <w:t xml:space="preserve">Mature student, mid-to late twenties (and some older), leaving a job for something more interesting or already completed a degree or diploma elsewhere and realized they want something different.  Varying levels of outdoor experience and often highly motivated.  </w:t>
            </w:r>
          </w:p>
          <w:p w:rsidR="00FE7092" w:rsidRPr="00CE5F07" w:rsidRDefault="00FE7092" w:rsidP="00FE7092">
            <w:pPr>
              <w:pStyle w:val="NoSpacing"/>
              <w:rPr>
                <w:noProof/>
                <w:lang w:val="en-CA" w:eastAsia="en-CA"/>
              </w:rPr>
            </w:pPr>
            <w:r w:rsidRPr="00CE5F07">
              <w:rPr>
                <w:noProof/>
                <w:lang w:val="en-CA" w:eastAsia="en-CA"/>
              </w:rPr>
              <w:t>Generally pretty consistent profile over the years – the noticeable trend is meeting appropriate level of challenge across these profiles in order to retain the mature OAS student.</w:t>
            </w:r>
          </w:p>
          <w:p w:rsidR="00FE7092" w:rsidRPr="00CE5F07" w:rsidRDefault="00FE7092" w:rsidP="00FE7092">
            <w:pPr>
              <w:pStyle w:val="NoSpacing"/>
              <w:rPr>
                <w:noProof/>
                <w:lang w:val="en-CA" w:eastAsia="en-CA"/>
              </w:rPr>
            </w:pPr>
            <w:r w:rsidRPr="00CE5F07">
              <w:rPr>
                <w:noProof/>
                <w:lang w:val="en-CA" w:eastAsia="en-CA"/>
              </w:rPr>
              <w:t xml:space="preserve">Further, the program is seeing very few International students (approx. 1-2/ year).  It is worth exploring how the program is being marketed, if at all, on a global scale as the International students have anecdotally indicated that there would likely be ‘more interest if the message was </w:t>
            </w:r>
            <w:r w:rsidRPr="00CE5F07">
              <w:rPr>
                <w:noProof/>
                <w:lang w:val="en-CA" w:eastAsia="en-CA"/>
              </w:rPr>
              <w:lastRenderedPageBreak/>
              <w:t xml:space="preserve">put out there’ to other countries.  As well, there seems to be slightly more males than females entering the program which follows the market data mentioned earlier.  </w:t>
            </w:r>
          </w:p>
          <w:p w:rsidR="00093207" w:rsidRDefault="00093207" w:rsidP="00F755A9">
            <w:pPr>
              <w:pStyle w:val="NoSpacing"/>
              <w:rPr>
                <w:noProof/>
                <w:lang w:val="en-CA" w:eastAsia="en-CA"/>
              </w:rPr>
            </w:pPr>
          </w:p>
          <w:p w:rsidR="00093207" w:rsidRDefault="00093207" w:rsidP="00F755A9">
            <w:pPr>
              <w:pStyle w:val="NoSpacing"/>
              <w:rPr>
                <w:noProof/>
                <w:lang w:val="en-CA" w:eastAsia="en-CA"/>
              </w:rPr>
            </w:pPr>
          </w:p>
          <w:p w:rsidR="00093207" w:rsidRDefault="00093207" w:rsidP="00F755A9">
            <w:pPr>
              <w:pStyle w:val="NoSpacing"/>
              <w:rPr>
                <w:noProof/>
                <w:lang w:val="en-CA" w:eastAsia="en-CA"/>
              </w:rPr>
            </w:pPr>
          </w:p>
          <w:p w:rsidR="00093207" w:rsidRPr="00572D56" w:rsidRDefault="00093207" w:rsidP="00F755A9">
            <w:pPr>
              <w:pStyle w:val="NoSpacing"/>
              <w:rPr>
                <w:b/>
                <w:noProof/>
                <w:lang w:val="en-CA" w:eastAsia="en-CA"/>
              </w:rPr>
            </w:pPr>
            <w:r w:rsidRPr="00572D56">
              <w:rPr>
                <w:b/>
                <w:noProof/>
                <w:lang w:val="en-CA" w:eastAsia="en-CA"/>
              </w:rPr>
              <w:t>Curriculum response to above:</w:t>
            </w:r>
          </w:p>
          <w:p w:rsidR="00D77BFB" w:rsidRPr="00D77BFB" w:rsidRDefault="00D77BFB" w:rsidP="00D77BFB">
            <w:pPr>
              <w:pStyle w:val="NoSpacing"/>
              <w:rPr>
                <w:rFonts w:cstheme="minorHAnsi"/>
                <w:szCs w:val="22"/>
              </w:rPr>
            </w:pPr>
            <w:r w:rsidRPr="00D77BFB">
              <w:rPr>
                <w:rFonts w:cstheme="minorHAnsi"/>
                <w:szCs w:val="22"/>
              </w:rPr>
              <w:t>There is a growing challenge to provide a program that works for all of the listed profiles.  In general, those students who are highly motivated find year 1 underwhelming and wanting more challenge, higher academic standards and a fuller learning schedule.  Part of the challenge lies in trying to offer 2 programs that share a common first year.  In the 2017/2018 year faculty witnessed many of the mature students choosing not to return for year 2 because of the reasons listed above. The suggestion of streams within the program may be a suitable response to those wanting to focus their learning more but that would not happen until year 2.  Work needs to be done here to: review the program’s mission and philosophy, review marketing materials for accuracy of what is actually happening, generate ideas for retaining motivated students.</w:t>
            </w:r>
          </w:p>
          <w:p w:rsidR="00B40CF0" w:rsidRDefault="00B40CF0" w:rsidP="00F755A9">
            <w:pPr>
              <w:pStyle w:val="NoSpacing"/>
              <w:rPr>
                <w:rFonts w:cstheme="minorHAnsi"/>
                <w:szCs w:val="22"/>
              </w:rPr>
            </w:pPr>
          </w:p>
          <w:p w:rsidR="00D02C22" w:rsidRDefault="00D02C22" w:rsidP="00F755A9">
            <w:pPr>
              <w:pStyle w:val="NoSpacing"/>
              <w:rPr>
                <w:rFonts w:cstheme="minorHAnsi"/>
                <w:szCs w:val="22"/>
              </w:rPr>
            </w:pPr>
          </w:p>
          <w:p w:rsidR="00D02C22" w:rsidRPr="00116B54" w:rsidRDefault="00D02C22" w:rsidP="00F755A9">
            <w:pPr>
              <w:pStyle w:val="NoSpacing"/>
              <w:rPr>
                <w:rFonts w:cstheme="minorHAnsi"/>
                <w:szCs w:val="22"/>
              </w:rPr>
            </w:pPr>
            <w:r>
              <w:rPr>
                <w:noProof/>
                <w:lang w:val="en-CA" w:eastAsia="en-CA"/>
              </w:rPr>
              <w:lastRenderedPageBreak/>
              <w:drawing>
                <wp:inline distT="0" distB="0" distL="0" distR="0" wp14:anchorId="46942D4C" wp14:editId="03ABC76A">
                  <wp:extent cx="4157980" cy="4460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7980" cy="4460875"/>
                          </a:xfrm>
                          <a:prstGeom prst="rect">
                            <a:avLst/>
                          </a:prstGeom>
                        </pic:spPr>
                      </pic:pic>
                    </a:graphicData>
                  </a:graphic>
                </wp:inline>
              </w:drawing>
            </w:r>
          </w:p>
        </w:tc>
      </w:tr>
      <w:tr w:rsidR="00B40CF0" w:rsidRPr="00116B54" w:rsidTr="003F0641">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3.0 Program Curriculum</w:t>
            </w:r>
          </w:p>
        </w:tc>
        <w:tc>
          <w:tcPr>
            <w:tcW w:w="6662"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0D4EE3" w:rsidRPr="00116B54" w:rsidTr="003F0641">
        <w:trPr>
          <w:trHeight w:val="611"/>
        </w:trPr>
        <w:tc>
          <w:tcPr>
            <w:tcW w:w="6947" w:type="dxa"/>
            <w:tcMar>
              <w:top w:w="113" w:type="dxa"/>
              <w:bottom w:w="113" w:type="dxa"/>
            </w:tcMar>
          </w:tcPr>
          <w:p w:rsidR="000D4EE3" w:rsidRDefault="000D4EE3" w:rsidP="000D4EE3">
            <w:pPr>
              <w:pStyle w:val="NoSpacing"/>
              <w:rPr>
                <w:rFonts w:cstheme="minorHAnsi"/>
                <w:sz w:val="21"/>
                <w:szCs w:val="21"/>
              </w:rPr>
            </w:pPr>
            <w:r w:rsidRPr="005C0ABE">
              <w:rPr>
                <w:rFonts w:cstheme="minorHAnsi"/>
                <w:sz w:val="21"/>
                <w:szCs w:val="21"/>
              </w:rPr>
              <w:t>3.1 Program Learning Outcomes and/or Sector Standards</w:t>
            </w:r>
          </w:p>
          <w:p w:rsidR="000D4EE3" w:rsidRPr="005C0ABE" w:rsidRDefault="000D4EE3" w:rsidP="000D4EE3">
            <w:pPr>
              <w:pStyle w:val="NoSpacing"/>
              <w:rPr>
                <w:rFonts w:cstheme="minorHAnsi"/>
                <w:sz w:val="21"/>
                <w:szCs w:val="21"/>
              </w:rPr>
            </w:pPr>
          </w:p>
          <w:p w:rsidR="000D4EE3" w:rsidRPr="005C0ABE" w:rsidRDefault="000D4EE3" w:rsidP="000D4EE3">
            <w:pPr>
              <w:pStyle w:val="NoSpacing"/>
              <w:numPr>
                <w:ilvl w:val="0"/>
                <w:numId w:val="6"/>
              </w:numPr>
              <w:rPr>
                <w:rFonts w:cstheme="minorHAnsi"/>
                <w:sz w:val="21"/>
                <w:szCs w:val="21"/>
                <w:lang w:val="en-CA"/>
              </w:rPr>
            </w:pPr>
            <w:r w:rsidRPr="005C0ABE">
              <w:rPr>
                <w:rFonts w:cstheme="minorHAnsi"/>
                <w:sz w:val="21"/>
                <w:szCs w:val="21"/>
              </w:rPr>
              <w:t>Review program level learning outcomes in preparation for curriculum mapping (vocational, essential employability skills, general education)</w:t>
            </w:r>
          </w:p>
          <w:p w:rsidR="000D4EE3" w:rsidRPr="005C0ABE" w:rsidRDefault="000D4EE3" w:rsidP="000D4EE3">
            <w:pPr>
              <w:pStyle w:val="NoSpacing"/>
              <w:numPr>
                <w:ilvl w:val="0"/>
                <w:numId w:val="6"/>
              </w:numPr>
              <w:rPr>
                <w:rFonts w:cstheme="minorHAnsi"/>
                <w:sz w:val="21"/>
                <w:szCs w:val="21"/>
              </w:rPr>
            </w:pPr>
            <w:r w:rsidRPr="005C0ABE">
              <w:rPr>
                <w:rFonts w:cstheme="minorHAnsi"/>
                <w:sz w:val="21"/>
                <w:szCs w:val="21"/>
              </w:rPr>
              <w:t>Where applicable review sector standards to ensure program is keeping up with new trends, developments and requirements.</w:t>
            </w:r>
          </w:p>
        </w:tc>
        <w:tc>
          <w:tcPr>
            <w:tcW w:w="6662" w:type="dxa"/>
            <w:tcMar>
              <w:top w:w="113" w:type="dxa"/>
              <w:bottom w:w="113" w:type="dxa"/>
            </w:tcMar>
          </w:tcPr>
          <w:p w:rsidR="000D4EE3" w:rsidRDefault="000D4EE3" w:rsidP="000D4EE3">
            <w:pPr>
              <w:pStyle w:val="NoSpacing"/>
              <w:rPr>
                <w:rFonts w:cstheme="minorHAnsi"/>
                <w:szCs w:val="22"/>
              </w:rPr>
            </w:pPr>
            <w:r w:rsidRPr="00572D56">
              <w:rPr>
                <w:rFonts w:cstheme="minorHAnsi"/>
                <w:szCs w:val="22"/>
              </w:rPr>
              <w:t>Program Learning Outcomes have been reviewed and are considered to be in line with current industry demands.  Thought has be given and the faculty team has updated the PLO as follows:</w:t>
            </w:r>
          </w:p>
          <w:p w:rsidR="000D4EE3" w:rsidRDefault="000D4EE3" w:rsidP="000D4EE3">
            <w:pPr>
              <w:pStyle w:val="NoSpacing"/>
              <w:rPr>
                <w:rFonts w:cstheme="minorHAnsi"/>
                <w:szCs w:val="22"/>
              </w:rPr>
            </w:pPr>
          </w:p>
          <w:p w:rsidR="000D4EE3" w:rsidRPr="00227C3F" w:rsidRDefault="000D4EE3" w:rsidP="000D4EE3">
            <w:pPr>
              <w:pStyle w:val="NoSpacing"/>
              <w:rPr>
                <w:rFonts w:cstheme="minorHAnsi"/>
                <w:szCs w:val="22"/>
              </w:rPr>
            </w:pPr>
            <w:r w:rsidRPr="00227C3F">
              <w:rPr>
                <w:rFonts w:cstheme="minorHAnsi"/>
                <w:szCs w:val="22"/>
              </w:rPr>
              <w:t xml:space="preserve">Outdoor </w:t>
            </w:r>
            <w:r>
              <w:rPr>
                <w:rFonts w:cstheme="minorHAnsi"/>
                <w:szCs w:val="22"/>
              </w:rPr>
              <w:t xml:space="preserve">and </w:t>
            </w:r>
            <w:r w:rsidRPr="00227C3F">
              <w:rPr>
                <w:rFonts w:cstheme="minorHAnsi"/>
                <w:szCs w:val="22"/>
              </w:rPr>
              <w:t xml:space="preserve">Adventure </w:t>
            </w:r>
            <w:r>
              <w:rPr>
                <w:rFonts w:cstheme="minorHAnsi"/>
                <w:szCs w:val="22"/>
              </w:rPr>
              <w:t>Education   PROGRAM CODE: ODE</w:t>
            </w:r>
            <w:r w:rsidRPr="00227C3F">
              <w:rPr>
                <w:rFonts w:cstheme="minorHAnsi"/>
                <w:szCs w:val="22"/>
              </w:rPr>
              <w:tab/>
            </w:r>
          </w:p>
          <w:p w:rsidR="000D4EE3" w:rsidRDefault="000D4EE3" w:rsidP="000D4EE3">
            <w:pPr>
              <w:pStyle w:val="NoSpacing"/>
              <w:rPr>
                <w:rFonts w:cstheme="minorHAnsi"/>
                <w:szCs w:val="22"/>
              </w:rPr>
            </w:pPr>
            <w:r w:rsidRPr="00227C3F">
              <w:rPr>
                <w:rFonts w:cstheme="minorHAnsi"/>
                <w:szCs w:val="22"/>
              </w:rPr>
              <w:t>Program Vocational Learning Outcomes (No Ministry Program Standards)</w:t>
            </w:r>
          </w:p>
          <w:p w:rsidR="000D4EE3" w:rsidRDefault="000D4EE3" w:rsidP="000D4EE3">
            <w:pPr>
              <w:pStyle w:val="NoSpacing"/>
              <w:rPr>
                <w:rFonts w:cstheme="minorHAnsi"/>
                <w:szCs w:val="22"/>
              </w:rPr>
            </w:pPr>
          </w:p>
          <w:p w:rsidR="000D4EE3" w:rsidRDefault="000D4EE3" w:rsidP="000D4EE3">
            <w:pPr>
              <w:pStyle w:val="NoSpacing"/>
              <w:numPr>
                <w:ilvl w:val="0"/>
                <w:numId w:val="32"/>
              </w:numPr>
              <w:rPr>
                <w:rFonts w:cstheme="minorHAnsi"/>
                <w:szCs w:val="22"/>
              </w:rPr>
            </w:pPr>
            <w:r w:rsidRPr="004F237A">
              <w:rPr>
                <w:rFonts w:cstheme="minorHAnsi"/>
                <w:szCs w:val="22"/>
                <w:u w:val="single"/>
              </w:rPr>
              <w:lastRenderedPageBreak/>
              <w:t>From:</w:t>
            </w:r>
            <w:r w:rsidRPr="00227C3F">
              <w:rPr>
                <w:rFonts w:cstheme="minorHAnsi"/>
                <w:szCs w:val="22"/>
              </w:rPr>
              <w:tab/>
              <w:t>Complete a variety of administrative tasks specific to outdoor adventure leadership including trip plans, health documents, and insurance waivers.</w:t>
            </w:r>
          </w:p>
          <w:p w:rsidR="000D4EE3" w:rsidRDefault="000D4EE3" w:rsidP="000D4EE3">
            <w:pPr>
              <w:pStyle w:val="NoSpacing"/>
              <w:ind w:left="720"/>
              <w:rPr>
                <w:rFonts w:cstheme="minorHAnsi"/>
                <w:szCs w:val="22"/>
              </w:rPr>
            </w:pPr>
            <w:r w:rsidRPr="004F237A">
              <w:rPr>
                <w:rFonts w:cstheme="minorHAnsi"/>
                <w:szCs w:val="22"/>
                <w:u w:val="single"/>
              </w:rPr>
              <w:t>To:</w:t>
            </w:r>
            <w:r>
              <w:rPr>
                <w:rFonts w:cstheme="minorHAnsi"/>
                <w:szCs w:val="22"/>
              </w:rPr>
              <w:t xml:space="preserve">  </w:t>
            </w:r>
            <w:r w:rsidRPr="00227C3F">
              <w:rPr>
                <w:rFonts w:cstheme="minorHAnsi"/>
                <w:szCs w:val="22"/>
              </w:rPr>
              <w:t xml:space="preserve">Complete a variety of administrative tasks specific to outdoor adventure leadership including </w:t>
            </w:r>
            <w:r>
              <w:rPr>
                <w:rFonts w:cstheme="minorHAnsi"/>
                <w:color w:val="FF0000"/>
                <w:szCs w:val="22"/>
              </w:rPr>
              <w:t xml:space="preserve">creating and/ or reviewing </w:t>
            </w:r>
            <w:r w:rsidRPr="00227C3F">
              <w:rPr>
                <w:rFonts w:cstheme="minorHAnsi"/>
                <w:szCs w:val="22"/>
              </w:rPr>
              <w:t>trip plans, health documents, and insurance waivers.</w:t>
            </w:r>
          </w:p>
          <w:p w:rsidR="000D4EE3" w:rsidRDefault="000D4EE3" w:rsidP="000D4EE3">
            <w:pPr>
              <w:pStyle w:val="NoSpacing"/>
              <w:rPr>
                <w:rFonts w:cstheme="minorHAnsi"/>
                <w:szCs w:val="22"/>
              </w:rPr>
            </w:pPr>
          </w:p>
          <w:p w:rsidR="000D4EE3" w:rsidRDefault="002D3109" w:rsidP="000D4EE3">
            <w:pPr>
              <w:pStyle w:val="NoSpacing"/>
              <w:numPr>
                <w:ilvl w:val="0"/>
                <w:numId w:val="32"/>
              </w:numPr>
              <w:rPr>
                <w:rFonts w:cstheme="minorHAnsi"/>
                <w:szCs w:val="22"/>
              </w:rPr>
            </w:pPr>
            <w:r w:rsidRPr="002D3109">
              <w:rPr>
                <w:rFonts w:cstheme="minorHAnsi"/>
                <w:szCs w:val="22"/>
                <w:u w:val="single"/>
              </w:rPr>
              <w:t>Unchanged</w:t>
            </w:r>
            <w:r>
              <w:rPr>
                <w:rFonts w:cstheme="minorHAnsi"/>
                <w:szCs w:val="22"/>
              </w:rPr>
              <w:t>:</w:t>
            </w:r>
            <w:r w:rsidR="000D4EE3">
              <w:rPr>
                <w:rFonts w:cstheme="minorHAnsi"/>
                <w:szCs w:val="22"/>
              </w:rPr>
              <w:t xml:space="preserve">  </w:t>
            </w:r>
            <w:r w:rsidR="000D4EE3" w:rsidRPr="00227C3F">
              <w:rPr>
                <w:rFonts w:cstheme="minorHAnsi"/>
                <w:szCs w:val="22"/>
              </w:rPr>
              <w:t>Protect the outdoor natural environment by using appropriate outdoor strategies and skills.</w:t>
            </w:r>
          </w:p>
          <w:p w:rsidR="000D4EE3" w:rsidRDefault="000D4EE3" w:rsidP="000D4EE3">
            <w:pPr>
              <w:pStyle w:val="NoSpacing"/>
              <w:rPr>
                <w:rFonts w:cstheme="minorHAnsi"/>
                <w:szCs w:val="22"/>
              </w:rPr>
            </w:pPr>
          </w:p>
          <w:p w:rsidR="000D4EE3" w:rsidRDefault="000D4EE3" w:rsidP="000D4EE3">
            <w:pPr>
              <w:pStyle w:val="NoSpacing"/>
              <w:numPr>
                <w:ilvl w:val="0"/>
                <w:numId w:val="32"/>
              </w:numPr>
              <w:rPr>
                <w:rFonts w:cstheme="minorHAnsi"/>
                <w:szCs w:val="22"/>
              </w:rPr>
            </w:pPr>
            <w:r w:rsidRPr="004F237A">
              <w:rPr>
                <w:rFonts w:cstheme="minorHAnsi"/>
                <w:szCs w:val="22"/>
                <w:u w:val="single"/>
              </w:rPr>
              <w:t>From:</w:t>
            </w:r>
            <w:r>
              <w:rPr>
                <w:rFonts w:cstheme="minorHAnsi"/>
                <w:szCs w:val="22"/>
              </w:rPr>
              <w:t xml:space="preserve">  </w:t>
            </w:r>
            <w:r w:rsidRPr="004F237A">
              <w:rPr>
                <w:rFonts w:cstheme="minorHAnsi"/>
                <w:szCs w:val="22"/>
              </w:rPr>
              <w:t>Participate fully in all field trips completing an accurate log of field experiences.</w:t>
            </w:r>
          </w:p>
          <w:p w:rsidR="000D4EE3" w:rsidRPr="004F237A" w:rsidRDefault="000D4EE3" w:rsidP="000D4EE3">
            <w:pPr>
              <w:pStyle w:val="NoSpacing"/>
              <w:ind w:left="720"/>
              <w:rPr>
                <w:rFonts w:cstheme="minorHAnsi"/>
                <w:color w:val="FF0000"/>
                <w:szCs w:val="22"/>
              </w:rPr>
            </w:pPr>
            <w:r w:rsidRPr="004F237A">
              <w:rPr>
                <w:rFonts w:cstheme="minorHAnsi"/>
                <w:szCs w:val="22"/>
                <w:u w:val="single"/>
              </w:rPr>
              <w:t>To:</w:t>
            </w:r>
            <w:r>
              <w:rPr>
                <w:rFonts w:cstheme="minorHAnsi"/>
                <w:szCs w:val="22"/>
              </w:rPr>
              <w:t xml:space="preserve">  </w:t>
            </w:r>
            <w:r w:rsidRPr="004F237A">
              <w:rPr>
                <w:rFonts w:cstheme="minorHAnsi"/>
                <w:color w:val="FF0000"/>
                <w:szCs w:val="22"/>
              </w:rPr>
              <w:t>Develop communication, leadership and facilitation skills by engaging with peers and instructors in various outdoor adventure trips and activities.</w:t>
            </w:r>
          </w:p>
          <w:p w:rsidR="000D4EE3" w:rsidRDefault="000D4EE3" w:rsidP="000D4EE3">
            <w:pPr>
              <w:pStyle w:val="NoSpacing"/>
              <w:rPr>
                <w:rFonts w:cstheme="minorHAnsi"/>
                <w:color w:val="FF0000"/>
                <w:szCs w:val="22"/>
              </w:rPr>
            </w:pPr>
          </w:p>
          <w:p w:rsidR="000D4EE3" w:rsidRDefault="000D4EE3" w:rsidP="000D4EE3">
            <w:pPr>
              <w:pStyle w:val="NoSpacing"/>
              <w:numPr>
                <w:ilvl w:val="0"/>
                <w:numId w:val="32"/>
              </w:numPr>
              <w:rPr>
                <w:rFonts w:cstheme="minorHAnsi"/>
                <w:szCs w:val="22"/>
              </w:rPr>
            </w:pPr>
            <w:r w:rsidRPr="008568B9">
              <w:rPr>
                <w:rFonts w:cstheme="minorHAnsi"/>
                <w:szCs w:val="22"/>
                <w:u w:val="single"/>
              </w:rPr>
              <w:t>From:</w:t>
            </w:r>
            <w:r w:rsidRPr="008568B9">
              <w:rPr>
                <w:rFonts w:cstheme="minorHAnsi"/>
                <w:szCs w:val="22"/>
              </w:rPr>
              <w:t xml:space="preserve"> Apply effective risk management to provide a safe environment for outdoor pursuits.</w:t>
            </w:r>
          </w:p>
          <w:p w:rsidR="000D4EE3" w:rsidRDefault="000D4EE3" w:rsidP="000D4EE3">
            <w:pPr>
              <w:pStyle w:val="NoSpacing"/>
              <w:ind w:left="720"/>
              <w:rPr>
                <w:rFonts w:cstheme="minorHAnsi"/>
                <w:szCs w:val="22"/>
              </w:rPr>
            </w:pPr>
            <w:r w:rsidRPr="008568B9">
              <w:rPr>
                <w:rFonts w:cstheme="minorHAnsi"/>
                <w:szCs w:val="22"/>
                <w:u w:val="single"/>
              </w:rPr>
              <w:t>To:</w:t>
            </w:r>
            <w:r>
              <w:rPr>
                <w:rFonts w:cstheme="minorHAnsi"/>
                <w:szCs w:val="22"/>
              </w:rPr>
              <w:t xml:space="preserve">  </w:t>
            </w:r>
            <w:r w:rsidRPr="008568B9">
              <w:rPr>
                <w:rFonts w:cstheme="minorHAnsi"/>
                <w:szCs w:val="22"/>
              </w:rPr>
              <w:t xml:space="preserve">Apply effective risk management </w:t>
            </w:r>
            <w:r w:rsidRPr="008568B9">
              <w:rPr>
                <w:rFonts w:cstheme="minorHAnsi"/>
                <w:color w:val="FF0000"/>
                <w:szCs w:val="22"/>
              </w:rPr>
              <w:t xml:space="preserve">strategies </w:t>
            </w:r>
            <w:r w:rsidRPr="008568B9">
              <w:rPr>
                <w:rFonts w:cstheme="minorHAnsi"/>
                <w:szCs w:val="22"/>
              </w:rPr>
              <w:t>to provide a safe environment for outdoor pursuits.</w:t>
            </w:r>
          </w:p>
          <w:p w:rsidR="000D4EE3" w:rsidRPr="008568B9" w:rsidRDefault="000D4EE3" w:rsidP="000D4EE3">
            <w:pPr>
              <w:pStyle w:val="NoSpacing"/>
              <w:ind w:left="720"/>
              <w:rPr>
                <w:rFonts w:cstheme="minorHAnsi"/>
                <w:szCs w:val="22"/>
              </w:rPr>
            </w:pPr>
          </w:p>
          <w:p w:rsidR="000D4EE3" w:rsidRDefault="002D3109" w:rsidP="000D4EE3">
            <w:pPr>
              <w:pStyle w:val="NoSpacing"/>
              <w:numPr>
                <w:ilvl w:val="0"/>
                <w:numId w:val="32"/>
              </w:numPr>
              <w:rPr>
                <w:rFonts w:cstheme="minorHAnsi"/>
                <w:szCs w:val="22"/>
              </w:rPr>
            </w:pPr>
            <w:r>
              <w:rPr>
                <w:rFonts w:cstheme="minorHAnsi"/>
                <w:szCs w:val="22"/>
                <w:u w:val="single"/>
              </w:rPr>
              <w:t>Unchanged</w:t>
            </w:r>
            <w:r w:rsidR="000D4EE3" w:rsidRPr="008568B9">
              <w:rPr>
                <w:rFonts w:cstheme="minorHAnsi"/>
                <w:szCs w:val="22"/>
                <w:u w:val="single"/>
              </w:rPr>
              <w:t>:</w:t>
            </w:r>
            <w:r w:rsidR="000D4EE3">
              <w:rPr>
                <w:rFonts w:cstheme="minorHAnsi"/>
                <w:szCs w:val="22"/>
              </w:rPr>
              <w:t xml:space="preserve"> </w:t>
            </w:r>
            <w:r w:rsidR="000D4EE3" w:rsidRPr="00227C3F">
              <w:rPr>
                <w:rFonts w:cstheme="minorHAnsi"/>
                <w:szCs w:val="22"/>
              </w:rPr>
              <w:t>Plan and implement safe and effective non-commercial adventure experiences in appropriate settings.</w:t>
            </w:r>
          </w:p>
          <w:p w:rsidR="002D3109" w:rsidRDefault="002D3109" w:rsidP="002D3109">
            <w:pPr>
              <w:pStyle w:val="NoSpacing"/>
              <w:ind w:left="720"/>
              <w:rPr>
                <w:rFonts w:cstheme="minorHAnsi"/>
                <w:szCs w:val="22"/>
              </w:rPr>
            </w:pPr>
          </w:p>
          <w:p w:rsidR="000D4EE3" w:rsidRDefault="000D4EE3" w:rsidP="000D4EE3">
            <w:pPr>
              <w:pStyle w:val="NoSpacing"/>
              <w:numPr>
                <w:ilvl w:val="0"/>
                <w:numId w:val="32"/>
              </w:numPr>
              <w:rPr>
                <w:rFonts w:cstheme="minorHAnsi"/>
                <w:szCs w:val="22"/>
              </w:rPr>
            </w:pPr>
            <w:r w:rsidRPr="008568B9">
              <w:rPr>
                <w:rFonts w:cstheme="minorHAnsi"/>
                <w:szCs w:val="22"/>
                <w:u w:val="single"/>
              </w:rPr>
              <w:t>From:</w:t>
            </w:r>
            <w:r>
              <w:rPr>
                <w:rFonts w:cstheme="minorHAnsi"/>
                <w:szCs w:val="22"/>
              </w:rPr>
              <w:t xml:space="preserve"> </w:t>
            </w:r>
            <w:r w:rsidRPr="00227C3F">
              <w:rPr>
                <w:rFonts w:cstheme="minorHAnsi"/>
                <w:szCs w:val="22"/>
              </w:rPr>
              <w:t>Participate successfully in various adventure activities such as canoeing, tripping snowshoeing, backpacking, rockwall climbing and camping.</w:t>
            </w:r>
          </w:p>
          <w:p w:rsidR="000D4EE3" w:rsidRDefault="000D4EE3" w:rsidP="000D4EE3">
            <w:pPr>
              <w:pStyle w:val="NoSpacing"/>
              <w:ind w:left="720"/>
              <w:rPr>
                <w:rFonts w:cstheme="minorHAnsi"/>
                <w:color w:val="FF0000"/>
                <w:szCs w:val="22"/>
              </w:rPr>
            </w:pPr>
            <w:r w:rsidRPr="008568B9">
              <w:rPr>
                <w:rFonts w:cstheme="minorHAnsi"/>
                <w:szCs w:val="22"/>
                <w:u w:val="single"/>
              </w:rPr>
              <w:t>To:</w:t>
            </w:r>
            <w:r>
              <w:rPr>
                <w:rFonts w:cstheme="minorHAnsi"/>
                <w:szCs w:val="22"/>
              </w:rPr>
              <w:t xml:space="preserve"> </w:t>
            </w:r>
            <w:r w:rsidRPr="00227C3F">
              <w:rPr>
                <w:rFonts w:cstheme="minorHAnsi"/>
                <w:szCs w:val="22"/>
              </w:rPr>
              <w:t>Participate successfully in various adventure activities such as canoeing, tripping</w:t>
            </w:r>
            <w:r>
              <w:rPr>
                <w:rFonts w:cstheme="minorHAnsi"/>
                <w:szCs w:val="22"/>
              </w:rPr>
              <w:t>,</w:t>
            </w:r>
            <w:r w:rsidRPr="00227C3F">
              <w:rPr>
                <w:rFonts w:cstheme="minorHAnsi"/>
                <w:szCs w:val="22"/>
              </w:rPr>
              <w:t xml:space="preserve"> snowshoeing, backpacking</w:t>
            </w:r>
            <w:r>
              <w:rPr>
                <w:rFonts w:cstheme="minorHAnsi"/>
                <w:szCs w:val="22"/>
              </w:rPr>
              <w:t xml:space="preserve">, rockwall climbing and camping </w:t>
            </w:r>
            <w:r>
              <w:rPr>
                <w:rFonts w:cstheme="minorHAnsi"/>
                <w:color w:val="FF0000"/>
                <w:szCs w:val="22"/>
              </w:rPr>
              <w:t>and keep personal records using a log of field experiences.</w:t>
            </w:r>
          </w:p>
          <w:p w:rsidR="000D4EE3" w:rsidRPr="006722FB" w:rsidRDefault="000D4EE3" w:rsidP="000D4EE3">
            <w:pPr>
              <w:pStyle w:val="NoSpacing"/>
              <w:ind w:left="720"/>
              <w:rPr>
                <w:rFonts w:cstheme="minorHAnsi"/>
                <w:color w:val="FF0000"/>
                <w:szCs w:val="22"/>
              </w:rPr>
            </w:pPr>
          </w:p>
          <w:p w:rsidR="000D4EE3" w:rsidRDefault="002D3109" w:rsidP="000D4EE3">
            <w:pPr>
              <w:pStyle w:val="NoSpacing"/>
              <w:numPr>
                <w:ilvl w:val="0"/>
                <w:numId w:val="32"/>
              </w:numPr>
              <w:rPr>
                <w:rFonts w:cstheme="minorHAnsi"/>
                <w:szCs w:val="22"/>
              </w:rPr>
            </w:pPr>
            <w:r>
              <w:rPr>
                <w:rFonts w:cstheme="minorHAnsi"/>
                <w:szCs w:val="22"/>
                <w:u w:val="single"/>
              </w:rPr>
              <w:t>Unchanged</w:t>
            </w:r>
            <w:r w:rsidR="000D4EE3" w:rsidRPr="008568B9">
              <w:rPr>
                <w:rFonts w:cstheme="minorHAnsi"/>
                <w:szCs w:val="22"/>
                <w:u w:val="single"/>
              </w:rPr>
              <w:t>:</w:t>
            </w:r>
            <w:r w:rsidR="000D4EE3">
              <w:rPr>
                <w:rFonts w:cstheme="minorHAnsi"/>
                <w:szCs w:val="22"/>
              </w:rPr>
              <w:t xml:space="preserve">  </w:t>
            </w:r>
            <w:r w:rsidR="000D4EE3" w:rsidRPr="008568B9">
              <w:rPr>
                <w:rFonts w:cstheme="minorHAnsi"/>
                <w:szCs w:val="22"/>
              </w:rPr>
              <w:t>Select the appropriate equipment and clothing for a variety of adventure pursuits.</w:t>
            </w:r>
          </w:p>
          <w:p w:rsidR="000D4EE3" w:rsidRPr="008568B9" w:rsidRDefault="000D4EE3" w:rsidP="000D4EE3">
            <w:pPr>
              <w:pStyle w:val="NoSpacing"/>
              <w:ind w:left="720"/>
              <w:rPr>
                <w:rFonts w:cstheme="minorHAnsi"/>
                <w:szCs w:val="22"/>
              </w:rPr>
            </w:pPr>
          </w:p>
          <w:p w:rsidR="000D4EE3" w:rsidRDefault="000D4EE3" w:rsidP="000D4EE3">
            <w:pPr>
              <w:pStyle w:val="NoSpacing"/>
              <w:numPr>
                <w:ilvl w:val="0"/>
                <w:numId w:val="32"/>
              </w:numPr>
              <w:rPr>
                <w:rFonts w:cstheme="minorHAnsi"/>
                <w:szCs w:val="22"/>
              </w:rPr>
            </w:pPr>
            <w:r w:rsidRPr="008568B9">
              <w:rPr>
                <w:rFonts w:cstheme="minorHAnsi"/>
                <w:szCs w:val="22"/>
                <w:u w:val="single"/>
              </w:rPr>
              <w:lastRenderedPageBreak/>
              <w:t>From:</w:t>
            </w:r>
            <w:r>
              <w:rPr>
                <w:rFonts w:cstheme="minorHAnsi"/>
                <w:szCs w:val="22"/>
              </w:rPr>
              <w:t xml:space="preserve">  </w:t>
            </w:r>
            <w:r w:rsidRPr="00227C3F">
              <w:rPr>
                <w:rFonts w:cstheme="minorHAnsi"/>
                <w:szCs w:val="22"/>
              </w:rPr>
              <w:t>Earn external certifications in various chosen outdoor adventure skills and related certification courses offered during the program.</w:t>
            </w:r>
          </w:p>
          <w:p w:rsidR="000D4EE3" w:rsidRDefault="000D4EE3" w:rsidP="000D4EE3">
            <w:pPr>
              <w:pStyle w:val="NoSpacing"/>
              <w:ind w:left="720"/>
              <w:rPr>
                <w:rFonts w:cstheme="minorHAnsi"/>
                <w:szCs w:val="22"/>
              </w:rPr>
            </w:pPr>
            <w:r w:rsidRPr="008568B9">
              <w:rPr>
                <w:rFonts w:cstheme="minorHAnsi"/>
                <w:szCs w:val="22"/>
                <w:u w:val="single"/>
              </w:rPr>
              <w:t>To:</w:t>
            </w:r>
            <w:r>
              <w:rPr>
                <w:rFonts w:cstheme="minorHAnsi"/>
                <w:szCs w:val="22"/>
              </w:rPr>
              <w:t xml:space="preserve"> </w:t>
            </w:r>
            <w:r>
              <w:rPr>
                <w:rFonts w:cstheme="minorHAnsi"/>
                <w:color w:val="FF0000"/>
                <w:szCs w:val="22"/>
              </w:rPr>
              <w:t>Complete industry-related</w:t>
            </w:r>
            <w:r w:rsidRPr="00227C3F">
              <w:rPr>
                <w:rFonts w:cstheme="minorHAnsi"/>
                <w:szCs w:val="22"/>
              </w:rPr>
              <w:t xml:space="preserve"> certifications in various chosen outdoor adventure skills and related certification courses offered during the program.</w:t>
            </w:r>
          </w:p>
          <w:p w:rsidR="000D4EE3" w:rsidRPr="00227C3F" w:rsidRDefault="000D4EE3" w:rsidP="000D4EE3">
            <w:pPr>
              <w:pStyle w:val="NoSpacing"/>
              <w:ind w:left="720"/>
              <w:rPr>
                <w:rFonts w:cstheme="minorHAnsi"/>
                <w:szCs w:val="22"/>
              </w:rPr>
            </w:pPr>
          </w:p>
          <w:p w:rsidR="000D4EE3" w:rsidRPr="008568B9" w:rsidRDefault="002D3109" w:rsidP="000D4EE3">
            <w:pPr>
              <w:pStyle w:val="ListParagraph"/>
              <w:numPr>
                <w:ilvl w:val="0"/>
                <w:numId w:val="32"/>
              </w:numPr>
            </w:pPr>
            <w:r w:rsidRPr="002D3109">
              <w:rPr>
                <w:rFonts w:cstheme="minorHAnsi"/>
                <w:szCs w:val="22"/>
                <w:u w:val="single"/>
              </w:rPr>
              <w:t>Unchanged</w:t>
            </w:r>
            <w:r w:rsidR="000D4EE3" w:rsidRPr="002D3109">
              <w:rPr>
                <w:rFonts w:cstheme="minorHAnsi"/>
                <w:szCs w:val="22"/>
                <w:u w:val="single"/>
              </w:rPr>
              <w:t>:</w:t>
            </w:r>
            <w:r w:rsidR="000D4EE3">
              <w:rPr>
                <w:rFonts w:cstheme="minorHAnsi"/>
                <w:szCs w:val="22"/>
              </w:rPr>
              <w:t xml:space="preserve"> </w:t>
            </w:r>
            <w:r w:rsidR="000D4EE3" w:rsidRPr="008568B9">
              <w:rPr>
                <w:rFonts w:cstheme="minorHAnsi"/>
                <w:szCs w:val="22"/>
              </w:rPr>
              <w:t>Maintain the proper level of fitness and health for selected adventure skills and for the outdoor climate.</w:t>
            </w:r>
          </w:p>
          <w:p w:rsidR="002D3109" w:rsidRDefault="002D3109" w:rsidP="000D4EE3">
            <w:pPr>
              <w:pStyle w:val="ListParagraph"/>
              <w:rPr>
                <w:rFonts w:cstheme="minorHAnsi"/>
                <w:szCs w:val="22"/>
              </w:rPr>
            </w:pPr>
          </w:p>
          <w:p w:rsidR="000D4EE3" w:rsidRDefault="000D4EE3" w:rsidP="000D4EE3">
            <w:r>
              <w:t>The first 9 outcomes above are shared with OAS. In addition to these, ODE adds the following outcomes:</w:t>
            </w:r>
          </w:p>
          <w:p w:rsidR="000D4EE3" w:rsidRDefault="000D4EE3" w:rsidP="000D4EE3">
            <w:pPr>
              <w:pStyle w:val="ListParagraph"/>
              <w:numPr>
                <w:ilvl w:val="0"/>
                <w:numId w:val="32"/>
              </w:numPr>
            </w:pPr>
            <w:r>
              <w:t>Deliver meaningful interpretive programs to a variety of audiences, meeting their differing learning styles and personal expectations.</w:t>
            </w:r>
          </w:p>
          <w:p w:rsidR="000D4EE3" w:rsidRDefault="000D4EE3" w:rsidP="000D4EE3">
            <w:pPr>
              <w:pStyle w:val="ListParagraph"/>
              <w:numPr>
                <w:ilvl w:val="0"/>
                <w:numId w:val="32"/>
              </w:numPr>
            </w:pPr>
            <w:r>
              <w:t>Respond to group behavior by identifying, selecting, and successfully implementing effective communication and team-building skills.</w:t>
            </w:r>
          </w:p>
          <w:p w:rsidR="000D4EE3" w:rsidRPr="008568B9" w:rsidRDefault="000D4EE3" w:rsidP="000D4EE3">
            <w:pPr>
              <w:pStyle w:val="ListParagraph"/>
              <w:numPr>
                <w:ilvl w:val="0"/>
                <w:numId w:val="32"/>
              </w:numPr>
            </w:pPr>
            <w:r>
              <w:t>develop and present a professional development and personal growth plan which addresses the need to continue to develop skills and knowledge in adventure education.</w:t>
            </w:r>
          </w:p>
          <w:p w:rsidR="000D4EE3" w:rsidRPr="00116B54" w:rsidRDefault="000D4EE3" w:rsidP="000D4EE3">
            <w:pPr>
              <w:pStyle w:val="NoSpacing"/>
              <w:rPr>
                <w:rFonts w:cstheme="minorHAnsi"/>
                <w:szCs w:val="22"/>
              </w:rPr>
            </w:pPr>
          </w:p>
        </w:tc>
      </w:tr>
    </w:tbl>
    <w:p w:rsidR="002D4319" w:rsidRDefault="002D4319">
      <w:r>
        <w:lastRenderedPageBreak/>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rsidTr="003F0641">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lastRenderedPageBreak/>
              <w:t xml:space="preserve">3.2 </w:t>
            </w:r>
            <w:r w:rsidR="00120397" w:rsidRPr="005C0ABE">
              <w:rPr>
                <w:rFonts w:cstheme="minorHAnsi"/>
                <w:sz w:val="21"/>
                <w:szCs w:val="21"/>
              </w:rPr>
              <w:t>Program of Study, Course Outlines, Delivery and Program Map</w:t>
            </w:r>
            <w:r w:rsidRPr="005C0ABE">
              <w:rPr>
                <w:rFonts w:cstheme="minorHAnsi"/>
                <w:sz w:val="21"/>
                <w:szCs w:val="21"/>
              </w:rPr>
              <w:t xml:space="preserve"> </w:t>
            </w:r>
          </w:p>
          <w:p w:rsidR="00BE1B69" w:rsidRPr="005C0ABE" w:rsidRDefault="00BE1B69" w:rsidP="00F755A9">
            <w:pPr>
              <w:pStyle w:val="NoSpacing"/>
              <w:rPr>
                <w:rFonts w:cstheme="minorHAnsi"/>
                <w:sz w:val="21"/>
                <w:szCs w:val="21"/>
              </w:rPr>
            </w:pP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balance and frequency of assessment types across the curriculum and their appropriateness to learning outcomes for the course and program level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Collect a cross section of samples of student work as evidence of achievement of learning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variety of methods used to demonstrate program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degree of technology-enhanced delivery of the program outcomes.</w:t>
            </w:r>
          </w:p>
          <w:p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is providing work integrated learning experiences.</w:t>
            </w:r>
          </w:p>
          <w:p w:rsidR="00646C46" w:rsidRPr="00BB5F57" w:rsidRDefault="00646C46" w:rsidP="00646C46">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w:t>
            </w:r>
            <w:r>
              <w:rPr>
                <w:rFonts w:cstheme="minorHAnsi"/>
                <w:sz w:val="21"/>
                <w:szCs w:val="21"/>
                <w:lang w:val="en-CA" w:eastAsia="en-CA"/>
              </w:rPr>
              <w:t>ncludes Indigenous perspectives and record the courses in the curriculum in which Indigenous perspectives are covered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Record the course in the curriculum that covers the college-wide sustainability learning outcome</w:t>
            </w:r>
          </w:p>
          <w:p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rsidR="001227F1" w:rsidRPr="00BB5F57" w:rsidRDefault="001227F1" w:rsidP="002325FE">
            <w:pPr>
              <w:pStyle w:val="NoSpacing"/>
              <w:numPr>
                <w:ilvl w:val="0"/>
                <w:numId w:val="7"/>
              </w:numPr>
              <w:rPr>
                <w:rFonts w:cstheme="minorHAnsi"/>
                <w:sz w:val="21"/>
                <w:szCs w:val="21"/>
                <w:lang w:val="en-CA" w:eastAsia="en-CA"/>
              </w:rPr>
            </w:pPr>
            <w:r>
              <w:rPr>
                <w:rFonts w:cstheme="minorHAnsi"/>
                <w:sz w:val="21"/>
                <w:szCs w:val="21"/>
                <w:lang w:val="en-CA" w:eastAsia="en-CA"/>
              </w:rPr>
              <w:t>Review pre and co-requisites to ensure that they do not hinder progress in the program, unnecessarily.</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 xml:space="preserve">Review the program’s current </w:t>
            </w:r>
            <w:r w:rsidRPr="005C0ABE">
              <w:rPr>
                <w:rFonts w:cstheme="minorHAnsi"/>
                <w:bCs/>
                <w:sz w:val="21"/>
                <w:szCs w:val="21"/>
                <w:lang w:val="en-CA" w:eastAsia="en-CA"/>
              </w:rPr>
              <w:t>admission requirements</w:t>
            </w:r>
            <w:r w:rsidRPr="00BB5F57">
              <w:rPr>
                <w:rFonts w:cstheme="minorHAnsi"/>
                <w:sz w:val="21"/>
                <w:szCs w:val="21"/>
                <w:lang w:val="en-CA" w:eastAsia="en-CA"/>
              </w:rPr>
              <w:t xml:space="preserve"> and their suitability in relation to program rigour and student preparedness.</w:t>
            </w:r>
          </w:p>
          <w:p w:rsidR="00B40CF0" w:rsidRPr="00D37A1D" w:rsidRDefault="00BB5F57" w:rsidP="002325FE">
            <w:pPr>
              <w:pStyle w:val="NoSpacing"/>
              <w:numPr>
                <w:ilvl w:val="0"/>
                <w:numId w:val="7"/>
              </w:numPr>
              <w:rPr>
                <w:rFonts w:cstheme="minorHAnsi"/>
                <w:sz w:val="21"/>
                <w:szCs w:val="21"/>
              </w:rPr>
            </w:pPr>
            <w:r w:rsidRPr="005C0ABE">
              <w:rPr>
                <w:rFonts w:cstheme="minorHAnsi"/>
                <w:bCs/>
                <w:sz w:val="21"/>
                <w:szCs w:val="21"/>
                <w:lang w:val="en-CA" w:eastAsia="en-CA"/>
              </w:rPr>
              <w:t>Include an updated program curriculum map on your program and curriculum review web page.</w:t>
            </w:r>
          </w:p>
          <w:p w:rsidR="00D37A1D" w:rsidRPr="005C0ABE" w:rsidRDefault="00D37A1D" w:rsidP="00FE3B55">
            <w:pPr>
              <w:pStyle w:val="NoSpacing"/>
              <w:ind w:left="720"/>
              <w:rPr>
                <w:rFonts w:cstheme="minorHAnsi"/>
                <w:sz w:val="21"/>
                <w:szCs w:val="21"/>
              </w:rPr>
            </w:pPr>
          </w:p>
        </w:tc>
        <w:tc>
          <w:tcPr>
            <w:tcW w:w="6662" w:type="dxa"/>
            <w:tcMar>
              <w:top w:w="113" w:type="dxa"/>
              <w:bottom w:w="113" w:type="dxa"/>
            </w:tcMar>
          </w:tcPr>
          <w:p w:rsidR="000F621C" w:rsidRPr="00A77E85" w:rsidRDefault="000F621C" w:rsidP="00D02C22">
            <w:pPr>
              <w:pStyle w:val="NormalWeb"/>
              <w:spacing w:before="0" w:beforeAutospacing="0" w:after="150" w:afterAutospacing="0"/>
              <w:rPr>
                <w:rFonts w:asciiTheme="minorHAnsi" w:hAnsiTheme="minorHAnsi" w:cstheme="minorHAnsi"/>
                <w:color w:val="333333"/>
                <w:sz w:val="21"/>
                <w:szCs w:val="21"/>
              </w:rPr>
            </w:pPr>
            <w:r w:rsidRPr="00A77E85">
              <w:rPr>
                <w:rFonts w:asciiTheme="minorHAnsi" w:hAnsiTheme="minorHAnsi" w:cstheme="minorHAnsi"/>
                <w:b/>
                <w:color w:val="333333"/>
                <w:sz w:val="21"/>
                <w:szCs w:val="21"/>
              </w:rPr>
              <w:t>Course level comments</w:t>
            </w:r>
            <w:r w:rsidRPr="00A77E85">
              <w:rPr>
                <w:rFonts w:asciiTheme="minorHAnsi" w:hAnsiTheme="minorHAnsi" w:cstheme="minorHAnsi"/>
                <w:color w:val="333333"/>
                <w:sz w:val="21"/>
                <w:szCs w:val="21"/>
              </w:rPr>
              <w:t>:</w:t>
            </w:r>
          </w:p>
          <w:p w:rsidR="00F43A81" w:rsidRPr="00A77E85" w:rsidRDefault="00F43A81" w:rsidP="00D02C22">
            <w:pPr>
              <w:pStyle w:val="NormalWeb"/>
              <w:spacing w:before="0" w:beforeAutospacing="0" w:after="150" w:afterAutospacing="0"/>
              <w:rPr>
                <w:rFonts w:asciiTheme="minorHAnsi" w:hAnsiTheme="minorHAnsi" w:cstheme="minorHAnsi"/>
                <w:color w:val="333333"/>
                <w:sz w:val="21"/>
                <w:szCs w:val="21"/>
              </w:rPr>
            </w:pPr>
            <w:r w:rsidRPr="00A77E85">
              <w:rPr>
                <w:rFonts w:asciiTheme="minorHAnsi" w:hAnsiTheme="minorHAnsi" w:cstheme="minorHAnsi"/>
                <w:color w:val="333333"/>
                <w:sz w:val="21"/>
                <w:szCs w:val="21"/>
              </w:rPr>
              <w:t>Semesters 1 and 2 are the same as OAS curriculum, please OAS curriculum review 2018 for Sem 1 and Sem 2 course level comments.</w:t>
            </w:r>
          </w:p>
          <w:p w:rsidR="00F43A81" w:rsidRPr="00A77E85" w:rsidRDefault="00F43A81" w:rsidP="00D02C22">
            <w:pPr>
              <w:pStyle w:val="NormalWeb"/>
              <w:spacing w:before="0" w:beforeAutospacing="0" w:after="150" w:afterAutospacing="0"/>
              <w:rPr>
                <w:rFonts w:asciiTheme="minorHAnsi" w:hAnsiTheme="minorHAnsi" w:cstheme="minorHAnsi"/>
                <w:b/>
                <w:color w:val="333333"/>
                <w:sz w:val="21"/>
                <w:szCs w:val="21"/>
                <w:u w:val="single"/>
              </w:rPr>
            </w:pPr>
            <w:r w:rsidRPr="00A77E85">
              <w:rPr>
                <w:rFonts w:asciiTheme="minorHAnsi" w:hAnsiTheme="minorHAnsi" w:cstheme="minorHAnsi"/>
                <w:b/>
                <w:color w:val="333333"/>
                <w:sz w:val="21"/>
                <w:szCs w:val="21"/>
                <w:u w:val="single"/>
              </w:rPr>
              <w:t>Semester 3:</w:t>
            </w:r>
          </w:p>
          <w:p w:rsidR="00F43A81" w:rsidRPr="00A77E85" w:rsidRDefault="00F43A81" w:rsidP="00D02C22">
            <w:pPr>
              <w:pStyle w:val="NormalWeb"/>
              <w:spacing w:before="0" w:beforeAutospacing="0" w:after="150" w:afterAutospacing="0"/>
              <w:rPr>
                <w:rFonts w:asciiTheme="minorHAnsi" w:hAnsiTheme="minorHAnsi" w:cstheme="minorHAnsi"/>
                <w:color w:val="333333"/>
                <w:sz w:val="21"/>
                <w:szCs w:val="21"/>
              </w:rPr>
            </w:pPr>
            <w:r w:rsidRPr="00A77E85">
              <w:rPr>
                <w:rFonts w:asciiTheme="minorHAnsi" w:hAnsiTheme="minorHAnsi" w:cstheme="minorHAnsi"/>
                <w:b/>
                <w:color w:val="333333"/>
                <w:sz w:val="21"/>
                <w:szCs w:val="21"/>
              </w:rPr>
              <w:t xml:space="preserve">TOUR50 </w:t>
            </w:r>
            <w:r w:rsidR="00B10588" w:rsidRPr="00A77E85">
              <w:rPr>
                <w:rFonts w:asciiTheme="minorHAnsi" w:hAnsiTheme="minorHAnsi" w:cstheme="minorHAnsi"/>
                <w:b/>
                <w:color w:val="333333"/>
                <w:sz w:val="21"/>
                <w:szCs w:val="21"/>
              </w:rPr>
              <w:t>–</w:t>
            </w:r>
            <w:r w:rsidRPr="00A77E85">
              <w:rPr>
                <w:rFonts w:asciiTheme="minorHAnsi" w:hAnsiTheme="minorHAnsi" w:cstheme="minorHAnsi"/>
                <w:b/>
                <w:color w:val="333333"/>
                <w:sz w:val="21"/>
                <w:szCs w:val="21"/>
              </w:rPr>
              <w:t xml:space="preserve"> </w:t>
            </w:r>
            <w:r w:rsidR="00B10588" w:rsidRPr="00A77E85">
              <w:rPr>
                <w:rFonts w:asciiTheme="minorHAnsi" w:hAnsiTheme="minorHAnsi" w:cstheme="minorHAnsi"/>
                <w:color w:val="333333"/>
                <w:sz w:val="21"/>
                <w:szCs w:val="21"/>
              </w:rPr>
              <w:t>indicate working well</w:t>
            </w:r>
            <w:r w:rsidR="00B10588" w:rsidRPr="00A77E85">
              <w:rPr>
                <w:rFonts w:asciiTheme="minorHAnsi" w:hAnsiTheme="minorHAnsi" w:cstheme="minorHAnsi"/>
                <w:b/>
                <w:color w:val="333333"/>
                <w:sz w:val="21"/>
                <w:szCs w:val="21"/>
              </w:rPr>
              <w:t xml:space="preserve"> – </w:t>
            </w:r>
            <w:r w:rsidR="00B10588" w:rsidRPr="00A77E85">
              <w:rPr>
                <w:rFonts w:asciiTheme="minorHAnsi" w:hAnsiTheme="minorHAnsi" w:cstheme="minorHAnsi"/>
                <w:color w:val="333333"/>
                <w:sz w:val="21"/>
                <w:szCs w:val="21"/>
              </w:rPr>
              <w:t xml:space="preserve">noted a need to some way emphasize physical fitness of students as well as possibly consider a new course lead for F18. </w:t>
            </w:r>
          </w:p>
          <w:p w:rsidR="00F43A81" w:rsidRPr="00A77E85" w:rsidRDefault="00F43A81" w:rsidP="00D02C22">
            <w:pPr>
              <w:pStyle w:val="NormalWeb"/>
              <w:spacing w:before="0" w:beforeAutospacing="0" w:after="150" w:afterAutospacing="0"/>
              <w:rPr>
                <w:rFonts w:asciiTheme="minorHAnsi" w:hAnsiTheme="minorHAnsi" w:cstheme="minorHAnsi"/>
                <w:b/>
                <w:color w:val="333333"/>
                <w:sz w:val="21"/>
                <w:szCs w:val="21"/>
              </w:rPr>
            </w:pPr>
            <w:r w:rsidRPr="00A77E85">
              <w:rPr>
                <w:rFonts w:asciiTheme="minorHAnsi" w:hAnsiTheme="minorHAnsi" w:cstheme="minorHAnsi"/>
                <w:b/>
                <w:color w:val="333333"/>
                <w:sz w:val="21"/>
                <w:szCs w:val="21"/>
              </w:rPr>
              <w:t>TOUR59 –</w:t>
            </w:r>
            <w:r w:rsidR="00B10588" w:rsidRPr="00A77E85">
              <w:rPr>
                <w:rFonts w:asciiTheme="minorHAnsi" w:hAnsiTheme="minorHAnsi" w:cstheme="minorHAnsi"/>
                <w:b/>
                <w:color w:val="333333"/>
                <w:sz w:val="21"/>
                <w:szCs w:val="21"/>
              </w:rPr>
              <w:t xml:space="preserve"> </w:t>
            </w:r>
            <w:r w:rsidR="00B10588" w:rsidRPr="00A77E85">
              <w:rPr>
                <w:rFonts w:asciiTheme="minorHAnsi" w:hAnsiTheme="minorHAnsi" w:cstheme="minorHAnsi"/>
                <w:color w:val="333333"/>
                <w:sz w:val="21"/>
                <w:szCs w:val="21"/>
              </w:rPr>
              <w:t>major revision noted for sequencing (wrt ODE program schedule) and lecture and lab content.</w:t>
            </w:r>
          </w:p>
          <w:p w:rsidR="00F43A81" w:rsidRPr="00A77E85" w:rsidRDefault="00F43A81" w:rsidP="00D02C22">
            <w:pPr>
              <w:pStyle w:val="NormalWeb"/>
              <w:spacing w:before="0" w:beforeAutospacing="0" w:after="150" w:afterAutospacing="0"/>
              <w:rPr>
                <w:rFonts w:asciiTheme="minorHAnsi" w:hAnsiTheme="minorHAnsi" w:cstheme="minorHAnsi"/>
                <w:color w:val="333333"/>
                <w:sz w:val="21"/>
                <w:szCs w:val="21"/>
              </w:rPr>
            </w:pPr>
            <w:r w:rsidRPr="00A77E85">
              <w:rPr>
                <w:rFonts w:asciiTheme="minorHAnsi" w:hAnsiTheme="minorHAnsi" w:cstheme="minorHAnsi"/>
                <w:b/>
                <w:color w:val="333333"/>
                <w:sz w:val="21"/>
                <w:szCs w:val="21"/>
              </w:rPr>
              <w:t xml:space="preserve">APST112 – </w:t>
            </w:r>
            <w:r w:rsidR="00B10588" w:rsidRPr="00A77E85">
              <w:rPr>
                <w:rFonts w:asciiTheme="minorHAnsi" w:hAnsiTheme="minorHAnsi" w:cstheme="minorHAnsi"/>
                <w:color w:val="333333"/>
                <w:sz w:val="21"/>
                <w:szCs w:val="21"/>
              </w:rPr>
              <w:t>working well</w:t>
            </w:r>
          </w:p>
          <w:p w:rsidR="00F43A81" w:rsidRPr="00A77E85" w:rsidRDefault="00F43A81" w:rsidP="00D02C22">
            <w:pPr>
              <w:pStyle w:val="NormalWeb"/>
              <w:spacing w:before="0" w:beforeAutospacing="0" w:after="150" w:afterAutospacing="0"/>
              <w:rPr>
                <w:rFonts w:asciiTheme="minorHAnsi" w:hAnsiTheme="minorHAnsi" w:cstheme="minorHAnsi"/>
                <w:b/>
                <w:color w:val="333333"/>
                <w:sz w:val="21"/>
                <w:szCs w:val="21"/>
              </w:rPr>
            </w:pPr>
            <w:r w:rsidRPr="00A77E85">
              <w:rPr>
                <w:rFonts w:asciiTheme="minorHAnsi" w:hAnsiTheme="minorHAnsi" w:cstheme="minorHAnsi"/>
                <w:b/>
                <w:color w:val="333333"/>
                <w:sz w:val="21"/>
                <w:szCs w:val="21"/>
              </w:rPr>
              <w:t xml:space="preserve">TOUR51 – </w:t>
            </w:r>
            <w:r w:rsidR="00F93876" w:rsidRPr="00A77E85">
              <w:rPr>
                <w:rFonts w:asciiTheme="minorHAnsi" w:hAnsiTheme="minorHAnsi" w:cstheme="minorHAnsi"/>
                <w:color w:val="333333"/>
                <w:sz w:val="21"/>
                <w:szCs w:val="21"/>
              </w:rPr>
              <w:t>minor revisions noted for assessment and wordsmithing of learning outcomes</w:t>
            </w:r>
            <w:r w:rsidR="00F93876" w:rsidRPr="00A77E85">
              <w:rPr>
                <w:rFonts w:asciiTheme="minorHAnsi" w:hAnsiTheme="minorHAnsi" w:cstheme="minorHAnsi"/>
                <w:b/>
                <w:color w:val="333333"/>
                <w:sz w:val="21"/>
                <w:szCs w:val="21"/>
              </w:rPr>
              <w:t>.</w:t>
            </w:r>
          </w:p>
          <w:p w:rsidR="00F43A81" w:rsidRPr="00A77E85" w:rsidRDefault="00F43A81" w:rsidP="00D02C22">
            <w:pPr>
              <w:pStyle w:val="NormalWeb"/>
              <w:spacing w:before="0" w:beforeAutospacing="0" w:after="150" w:afterAutospacing="0"/>
              <w:rPr>
                <w:rFonts w:asciiTheme="minorHAnsi" w:hAnsiTheme="minorHAnsi" w:cstheme="minorHAnsi"/>
                <w:color w:val="333333"/>
                <w:sz w:val="21"/>
                <w:szCs w:val="21"/>
              </w:rPr>
            </w:pPr>
            <w:r w:rsidRPr="00A77E85">
              <w:rPr>
                <w:rFonts w:asciiTheme="minorHAnsi" w:hAnsiTheme="minorHAnsi" w:cstheme="minorHAnsi"/>
                <w:b/>
                <w:color w:val="333333"/>
                <w:sz w:val="21"/>
                <w:szCs w:val="21"/>
              </w:rPr>
              <w:t xml:space="preserve">TOUR52 – </w:t>
            </w:r>
            <w:r w:rsidR="00F93876" w:rsidRPr="00A77E85">
              <w:rPr>
                <w:rFonts w:asciiTheme="minorHAnsi" w:hAnsiTheme="minorHAnsi" w:cstheme="minorHAnsi"/>
                <w:color w:val="333333"/>
                <w:sz w:val="21"/>
                <w:szCs w:val="21"/>
              </w:rPr>
              <w:t>working well with minor revisions noted for logbook formatting change and smaller cooking groups (means more equipment is needed) to improve higher quality cooking.</w:t>
            </w:r>
          </w:p>
          <w:p w:rsidR="0013231C" w:rsidRPr="00A77E85" w:rsidRDefault="00F43A81" w:rsidP="0013231C">
            <w:pPr>
              <w:pStyle w:val="NormalWeb"/>
              <w:spacing w:before="0" w:beforeAutospacing="0" w:after="150" w:afterAutospacing="0"/>
              <w:rPr>
                <w:rFonts w:asciiTheme="minorHAnsi" w:hAnsiTheme="minorHAnsi" w:cstheme="minorHAnsi"/>
                <w:sz w:val="21"/>
                <w:szCs w:val="21"/>
              </w:rPr>
            </w:pPr>
            <w:r w:rsidRPr="00A77E85">
              <w:rPr>
                <w:rFonts w:asciiTheme="minorHAnsi" w:hAnsiTheme="minorHAnsi" w:cstheme="minorHAnsi"/>
                <w:b/>
                <w:color w:val="333333"/>
                <w:sz w:val="21"/>
                <w:szCs w:val="21"/>
              </w:rPr>
              <w:t xml:space="preserve">TOUR55 – </w:t>
            </w:r>
            <w:r w:rsidR="0013231C" w:rsidRPr="00A77E85">
              <w:rPr>
                <w:rFonts w:asciiTheme="minorHAnsi" w:hAnsiTheme="minorHAnsi" w:cstheme="minorHAnsi"/>
                <w:sz w:val="21"/>
                <w:szCs w:val="21"/>
              </w:rPr>
              <w:t>Working well with revisions needed for increase in section size to 40.  Assignments will need to be revised for increased section size.  Technician will be needed on occasion for support during some practical labs.  Will work to engage more with community partners (field trips, guest speakers, students facilitating experiences).</w:t>
            </w:r>
          </w:p>
          <w:p w:rsidR="00F43A81" w:rsidRPr="00A77E85" w:rsidRDefault="00F43A81" w:rsidP="00D02C22">
            <w:pPr>
              <w:pStyle w:val="NormalWeb"/>
              <w:spacing w:before="0" w:beforeAutospacing="0" w:after="150" w:afterAutospacing="0"/>
              <w:rPr>
                <w:rFonts w:asciiTheme="minorHAnsi" w:hAnsiTheme="minorHAnsi" w:cstheme="minorHAnsi"/>
                <w:b/>
                <w:color w:val="333333"/>
                <w:sz w:val="21"/>
                <w:szCs w:val="21"/>
                <w:u w:val="single"/>
              </w:rPr>
            </w:pPr>
            <w:r w:rsidRPr="00A77E85">
              <w:rPr>
                <w:rFonts w:asciiTheme="minorHAnsi" w:hAnsiTheme="minorHAnsi" w:cstheme="minorHAnsi"/>
                <w:b/>
                <w:color w:val="333333"/>
                <w:sz w:val="21"/>
                <w:szCs w:val="21"/>
                <w:u w:val="single"/>
              </w:rPr>
              <w:t>Semester 4:</w:t>
            </w:r>
          </w:p>
          <w:p w:rsidR="00E82FF1" w:rsidRPr="00A77E85" w:rsidRDefault="00E53DA8" w:rsidP="00F43A81">
            <w:pPr>
              <w:pStyle w:val="NoSpacing"/>
              <w:rPr>
                <w:rFonts w:cstheme="minorHAnsi"/>
                <w:szCs w:val="22"/>
              </w:rPr>
            </w:pPr>
            <w:r w:rsidRPr="00A77E85">
              <w:rPr>
                <w:rFonts w:cstheme="minorHAnsi"/>
                <w:b/>
                <w:szCs w:val="22"/>
              </w:rPr>
              <w:t>TOUR56</w:t>
            </w:r>
            <w:r w:rsidR="00F43A81" w:rsidRPr="00A77E85">
              <w:rPr>
                <w:rFonts w:cstheme="minorHAnsi"/>
                <w:b/>
                <w:szCs w:val="22"/>
              </w:rPr>
              <w:t xml:space="preserve"> – </w:t>
            </w:r>
            <w:r w:rsidR="00E82FF1" w:rsidRPr="00A77E85">
              <w:rPr>
                <w:rFonts w:cstheme="minorHAnsi"/>
                <w:szCs w:val="22"/>
              </w:rPr>
              <w:t>noted as working well with comments related to scheduling noted here.</w:t>
            </w:r>
          </w:p>
          <w:p w:rsidR="00E53DA8" w:rsidRPr="00A77E85" w:rsidRDefault="00E82FF1" w:rsidP="00F43A81">
            <w:pPr>
              <w:pStyle w:val="NoSpacing"/>
              <w:rPr>
                <w:lang w:val="en-CA"/>
              </w:rPr>
            </w:pPr>
            <w:r w:rsidRPr="00A77E85">
              <w:rPr>
                <w:rFonts w:cstheme="minorHAnsi"/>
                <w:b/>
                <w:szCs w:val="22"/>
              </w:rPr>
              <w:t xml:space="preserve"> </w:t>
            </w:r>
            <w:r w:rsidR="00F43A81" w:rsidRPr="00A77E85">
              <w:rPr>
                <w:rFonts w:cstheme="minorHAnsi"/>
                <w:b/>
                <w:szCs w:val="22"/>
              </w:rPr>
              <w:t>“</w:t>
            </w:r>
            <w:r w:rsidR="00E53DA8" w:rsidRPr="00A77E85">
              <w:t>I've been thinking about the course outline for 2019. Here is my proposal:</w:t>
            </w:r>
          </w:p>
          <w:p w:rsidR="00E53DA8" w:rsidRPr="00A77E85" w:rsidRDefault="00E53DA8" w:rsidP="00E53DA8">
            <w:r w:rsidRPr="00A77E85">
              <w:t>2.5 hr lecture delivered over 3 hours. This would mean I do a 2-hour lecture for the whole class. Then the last hour is broken up into 2, 1/2 hour station blocks. 1/2 hour with each 1/2 of the section. So students would get 2.5 hours in am.</w:t>
            </w:r>
          </w:p>
          <w:p w:rsidR="00E53DA8" w:rsidRPr="00A77E85" w:rsidRDefault="00E53DA8" w:rsidP="00E53DA8">
            <w:r w:rsidRPr="00A77E85">
              <w:t>Then I would run 2, separate 2-hour workshops in afternoon. One for each class section.</w:t>
            </w:r>
          </w:p>
          <w:p w:rsidR="00E53DA8" w:rsidRPr="00A77E85" w:rsidRDefault="00E53DA8" w:rsidP="00E53DA8">
            <w:r w:rsidRPr="00A77E85">
              <w:lastRenderedPageBreak/>
              <w:t>Thus I would teach 7 hours and students would receive 4.5 hours of class.</w:t>
            </w:r>
          </w:p>
          <w:p w:rsidR="00E53DA8" w:rsidRPr="00A77E85" w:rsidRDefault="00E53DA8" w:rsidP="00E53DA8">
            <w:pPr>
              <w:pStyle w:val="NoSpacing"/>
            </w:pPr>
            <w:r w:rsidRPr="00A77E85">
              <w:t>We could do this over 9 classes which would give them 40.5 hrs plu</w:t>
            </w:r>
            <w:r w:rsidR="00F43A81" w:rsidRPr="00A77E85">
              <w:t>s an extra home study component” (Gilmour, 2018).</w:t>
            </w:r>
          </w:p>
          <w:p w:rsidR="00F43A81" w:rsidRPr="00A77E85" w:rsidRDefault="00F43A81" w:rsidP="00E53DA8">
            <w:pPr>
              <w:pStyle w:val="NoSpacing"/>
            </w:pPr>
          </w:p>
          <w:p w:rsidR="00F43A81" w:rsidRPr="00A77E85" w:rsidRDefault="00F43A81" w:rsidP="00E53DA8">
            <w:pPr>
              <w:pStyle w:val="NoSpacing"/>
            </w:pPr>
            <w:r w:rsidRPr="00A77E85">
              <w:rPr>
                <w:b/>
              </w:rPr>
              <w:t xml:space="preserve">TOUR60 – </w:t>
            </w:r>
            <w:r w:rsidRPr="00A77E85">
              <w:t>currently under construction – first iteration W19.</w:t>
            </w:r>
            <w:r w:rsidR="00B25000" w:rsidRPr="00A77E85">
              <w:t xml:space="preserve">  Needs Course description written for Program page.</w:t>
            </w:r>
          </w:p>
          <w:p w:rsidR="00F43A81" w:rsidRPr="00A77E85" w:rsidRDefault="00F43A81" w:rsidP="00E53DA8">
            <w:pPr>
              <w:pStyle w:val="NoSpacing"/>
            </w:pPr>
          </w:p>
          <w:p w:rsidR="00F43A81" w:rsidRPr="00A77E85" w:rsidRDefault="00F43A81" w:rsidP="00E53DA8">
            <w:pPr>
              <w:pStyle w:val="NoSpacing"/>
            </w:pPr>
            <w:r w:rsidRPr="00A77E85">
              <w:rPr>
                <w:b/>
              </w:rPr>
              <w:t xml:space="preserve">ENVR64 – </w:t>
            </w:r>
            <w:r w:rsidR="00BE264E" w:rsidRPr="00A77E85">
              <w:t>course was updated for W18 delivery – some minor revisions noted for wordsmithing of learning outcomes and assessment details.</w:t>
            </w:r>
          </w:p>
          <w:p w:rsidR="00F43A81" w:rsidRPr="00A77E85" w:rsidRDefault="00F43A81" w:rsidP="00E53DA8">
            <w:pPr>
              <w:pStyle w:val="NoSpacing"/>
              <w:rPr>
                <w:b/>
              </w:rPr>
            </w:pPr>
          </w:p>
          <w:p w:rsidR="00F43A81" w:rsidRPr="00A77E85" w:rsidRDefault="00F43A81" w:rsidP="00E53DA8">
            <w:pPr>
              <w:pStyle w:val="NoSpacing"/>
            </w:pPr>
            <w:r w:rsidRPr="00A77E85">
              <w:rPr>
                <w:b/>
              </w:rPr>
              <w:t xml:space="preserve">TOUR53 – </w:t>
            </w:r>
            <w:r w:rsidR="0013231C" w:rsidRPr="00A77E85">
              <w:t>at time of writing,</w:t>
            </w:r>
            <w:r w:rsidR="00E6354E" w:rsidRPr="00A77E85">
              <w:t xml:space="preserve"> no survey response</w:t>
            </w:r>
          </w:p>
          <w:p w:rsidR="00F43A81" w:rsidRPr="00A77E85" w:rsidRDefault="00F43A81" w:rsidP="00E53DA8">
            <w:pPr>
              <w:pStyle w:val="NoSpacing"/>
              <w:rPr>
                <w:b/>
              </w:rPr>
            </w:pPr>
          </w:p>
          <w:p w:rsidR="0013231C" w:rsidRPr="00A77E85" w:rsidRDefault="00F43A81" w:rsidP="0013231C">
            <w:pPr>
              <w:pStyle w:val="NoSpacing"/>
              <w:rPr>
                <w:b/>
              </w:rPr>
            </w:pPr>
            <w:r w:rsidRPr="00A77E85">
              <w:rPr>
                <w:b/>
              </w:rPr>
              <w:t>TOUR54 –</w:t>
            </w:r>
            <w:r w:rsidR="0013231C" w:rsidRPr="00A77E85">
              <w:rPr>
                <w:color w:val="FF0000"/>
              </w:rPr>
              <w:t xml:space="preserve"> </w:t>
            </w:r>
            <w:r w:rsidR="0013231C" w:rsidRPr="00A77E85">
              <w:t>Currently working well and will need to be re-evaluated during the work on ‘streaming’ within the program.</w:t>
            </w:r>
          </w:p>
          <w:p w:rsidR="0013231C" w:rsidRPr="00A77E85" w:rsidRDefault="0013231C" w:rsidP="0013231C">
            <w:pPr>
              <w:pStyle w:val="NoSpacing"/>
              <w:rPr>
                <w:b/>
              </w:rPr>
            </w:pPr>
          </w:p>
          <w:p w:rsidR="00F43A81" w:rsidRPr="00A77E85" w:rsidRDefault="00F43A81" w:rsidP="00E53DA8">
            <w:pPr>
              <w:pStyle w:val="NoSpacing"/>
            </w:pPr>
            <w:r w:rsidRPr="00A77E85">
              <w:rPr>
                <w:b/>
              </w:rPr>
              <w:t xml:space="preserve"> FLPL209 – </w:t>
            </w:r>
            <w:r w:rsidR="00E6354E" w:rsidRPr="00A77E85">
              <w:t>currently working well with minor revisions noted to assessment details.</w:t>
            </w:r>
          </w:p>
          <w:p w:rsidR="00F43A81" w:rsidRPr="00A77E85" w:rsidRDefault="00F43A81" w:rsidP="00E53DA8">
            <w:pPr>
              <w:pStyle w:val="NoSpacing"/>
              <w:rPr>
                <w:b/>
              </w:rPr>
            </w:pPr>
          </w:p>
          <w:p w:rsidR="0013231C" w:rsidRPr="00A77E85" w:rsidRDefault="00F43A81" w:rsidP="0013231C">
            <w:pPr>
              <w:pStyle w:val="NoSpacing"/>
              <w:rPr>
                <w:b/>
              </w:rPr>
            </w:pPr>
            <w:r w:rsidRPr="00A77E85">
              <w:rPr>
                <w:b/>
              </w:rPr>
              <w:t xml:space="preserve">APST113 – </w:t>
            </w:r>
            <w:r w:rsidR="0013231C" w:rsidRPr="00A77E85">
              <w:t>Working well for next few years until ODE program is in a position to purchase equipment to offer in-house or with a different partner.  Minor revisions needed – Trip to start a week later to allow more in class planning time, trip to have minor revisions to improve the experience (ie- earlier start on day 1/ shorter travel distance).</w:t>
            </w:r>
          </w:p>
          <w:p w:rsidR="00F43A81" w:rsidRPr="00A77E85" w:rsidRDefault="00F43A81" w:rsidP="00E53DA8">
            <w:pPr>
              <w:pStyle w:val="NoSpacing"/>
              <w:rPr>
                <w:b/>
              </w:rPr>
            </w:pPr>
          </w:p>
          <w:p w:rsidR="00F43A81" w:rsidRPr="00A77E85" w:rsidRDefault="00F43A81" w:rsidP="00E53DA8">
            <w:pPr>
              <w:pStyle w:val="NoSpacing"/>
              <w:rPr>
                <w:b/>
              </w:rPr>
            </w:pPr>
          </w:p>
          <w:p w:rsidR="00B93109" w:rsidRPr="00A77E85" w:rsidRDefault="00B93109" w:rsidP="00B93109">
            <w:pPr>
              <w:pStyle w:val="NoSpacing"/>
              <w:rPr>
                <w:rFonts w:cstheme="minorHAnsi"/>
                <w:b/>
                <w:szCs w:val="22"/>
              </w:rPr>
            </w:pPr>
            <w:r w:rsidRPr="00A77E85">
              <w:rPr>
                <w:rFonts w:cstheme="minorHAnsi"/>
                <w:b/>
                <w:szCs w:val="22"/>
              </w:rPr>
              <w:t>Balance and frequency of assessments:</w:t>
            </w:r>
          </w:p>
          <w:p w:rsidR="00617E2D" w:rsidRPr="00A77E85" w:rsidRDefault="00617E2D" w:rsidP="00617E2D">
            <w:pPr>
              <w:pStyle w:val="NoSpacing"/>
              <w:numPr>
                <w:ilvl w:val="0"/>
                <w:numId w:val="35"/>
              </w:numPr>
              <w:rPr>
                <w:rFonts w:cstheme="minorHAnsi"/>
                <w:b/>
                <w:szCs w:val="22"/>
              </w:rPr>
            </w:pPr>
            <w:r w:rsidRPr="00A77E85">
              <w:rPr>
                <w:rFonts w:cstheme="minorHAnsi"/>
                <w:szCs w:val="22"/>
              </w:rPr>
              <w:t>Students often comment that the written work load is not heavy compared to most other programs.  This fits with the intention of the program to focus on experiential/ practical assessments as much as possible.  Still, some students struggle to keep track of assignments and tests.  Work needs to be done here to map out a semester-wide assessment schedule to support student success.</w:t>
            </w:r>
          </w:p>
          <w:p w:rsidR="00A77E85" w:rsidRPr="00A77E85" w:rsidRDefault="00A77E85" w:rsidP="00A77E85">
            <w:pPr>
              <w:pStyle w:val="NoSpacing"/>
              <w:numPr>
                <w:ilvl w:val="0"/>
                <w:numId w:val="35"/>
              </w:numPr>
              <w:rPr>
                <w:rFonts w:cstheme="minorHAnsi"/>
                <w:b/>
                <w:szCs w:val="22"/>
              </w:rPr>
            </w:pPr>
            <w:r w:rsidRPr="00A77E85">
              <w:rPr>
                <w:rFonts w:cstheme="minorHAnsi"/>
                <w:szCs w:val="22"/>
              </w:rPr>
              <w:t xml:space="preserve">Student feedback from the focus group suggests that the program uses Reflective Writing a great deal but that this </w:t>
            </w:r>
            <w:r w:rsidRPr="00A77E85">
              <w:rPr>
                <w:rFonts w:cstheme="minorHAnsi"/>
                <w:szCs w:val="22"/>
              </w:rPr>
              <w:lastRenderedPageBreak/>
              <w:t xml:space="preserve">method of assessment fits with course and program level outcomes.  Other student feedback suggests that there is a need to increase the use of practical assessments to ensure that students are ready for the ‘guiding’ aspect of the profession once they graduate and this suggestion would be supported by the unique PLOs of the program.  Written exams and tests are used in roughly half of the courses.  Student feedback suggests that some of the tests and exams use questions that are subjective in nature yet require a single definitive answer for the test.  Questions such as these should be reviewed and re-worded or modified into questions that ask for responses as reflective analyses.  </w:t>
            </w:r>
          </w:p>
          <w:p w:rsidR="00572D56" w:rsidRPr="00A77E85" w:rsidRDefault="00572D56" w:rsidP="00B93109">
            <w:pPr>
              <w:pStyle w:val="NoSpacing"/>
              <w:rPr>
                <w:rFonts w:cstheme="minorHAnsi"/>
                <w:b/>
                <w:szCs w:val="22"/>
              </w:rPr>
            </w:pPr>
          </w:p>
          <w:p w:rsidR="00B93109" w:rsidRPr="00A77E85" w:rsidRDefault="00B93109" w:rsidP="00B93109">
            <w:pPr>
              <w:pStyle w:val="NoSpacing"/>
              <w:rPr>
                <w:rFonts w:cstheme="minorHAnsi"/>
                <w:szCs w:val="22"/>
              </w:rPr>
            </w:pPr>
            <w:r w:rsidRPr="00A77E85">
              <w:rPr>
                <w:rFonts w:cstheme="minorHAnsi"/>
                <w:b/>
                <w:szCs w:val="22"/>
              </w:rPr>
              <w:t>Work integrated learning experiences:</w:t>
            </w:r>
          </w:p>
          <w:p w:rsidR="00B93109" w:rsidRPr="00A77E85" w:rsidRDefault="00B93109" w:rsidP="00847A6A">
            <w:pPr>
              <w:pStyle w:val="NoSpacing"/>
              <w:numPr>
                <w:ilvl w:val="0"/>
                <w:numId w:val="27"/>
              </w:numPr>
              <w:rPr>
                <w:rFonts w:cstheme="minorHAnsi"/>
                <w:szCs w:val="22"/>
              </w:rPr>
            </w:pPr>
            <w:r w:rsidRPr="00A77E85">
              <w:rPr>
                <w:rFonts w:cstheme="minorHAnsi"/>
                <w:szCs w:val="22"/>
              </w:rPr>
              <w:t>introduced 80 hour Placement and International Study Trip in Winter 2018.  Students are required to complete either Placement hours or the Study Trip.</w:t>
            </w:r>
          </w:p>
          <w:p w:rsidR="001B523F" w:rsidRPr="00A77E85" w:rsidRDefault="00B93109" w:rsidP="00847A6A">
            <w:pPr>
              <w:pStyle w:val="NoSpacing"/>
              <w:numPr>
                <w:ilvl w:val="0"/>
                <w:numId w:val="27"/>
              </w:numPr>
              <w:rPr>
                <w:rFonts w:cstheme="minorHAnsi"/>
                <w:szCs w:val="22"/>
              </w:rPr>
            </w:pPr>
            <w:r w:rsidRPr="00A77E85">
              <w:rPr>
                <w:rFonts w:cstheme="minorHAnsi"/>
                <w:szCs w:val="22"/>
              </w:rPr>
              <w:t>FREC2 Trails course is hands on trail design and construction</w:t>
            </w:r>
          </w:p>
          <w:p w:rsidR="001B523F" w:rsidRPr="00A77E85" w:rsidRDefault="001B523F" w:rsidP="00847A6A">
            <w:pPr>
              <w:pStyle w:val="NoSpacing"/>
              <w:numPr>
                <w:ilvl w:val="0"/>
                <w:numId w:val="27"/>
              </w:numPr>
              <w:rPr>
                <w:rFonts w:cstheme="minorHAnsi"/>
                <w:szCs w:val="22"/>
              </w:rPr>
            </w:pPr>
            <w:r w:rsidRPr="00A77E85">
              <w:rPr>
                <w:rFonts w:cstheme="minorHAnsi"/>
                <w:szCs w:val="22"/>
              </w:rPr>
              <w:t>Outdoor Programming Camp puts students in camp counsellor roles for a week-long March break youth camp</w:t>
            </w:r>
          </w:p>
          <w:p w:rsidR="001B523F" w:rsidRPr="00A77E85" w:rsidRDefault="001B523F" w:rsidP="00847A6A">
            <w:pPr>
              <w:pStyle w:val="NoSpacing"/>
              <w:numPr>
                <w:ilvl w:val="0"/>
                <w:numId w:val="27"/>
              </w:numPr>
              <w:rPr>
                <w:rFonts w:cstheme="minorHAnsi"/>
                <w:szCs w:val="22"/>
              </w:rPr>
            </w:pPr>
            <w:r w:rsidRPr="00A77E85">
              <w:rPr>
                <w:rFonts w:cstheme="minorHAnsi"/>
                <w:szCs w:val="22"/>
              </w:rPr>
              <w:t>students facilitate activity station at the annual Water Festival</w:t>
            </w:r>
          </w:p>
          <w:p w:rsidR="001B523F" w:rsidRPr="00A77E85" w:rsidRDefault="001B523F" w:rsidP="00847A6A">
            <w:pPr>
              <w:pStyle w:val="NoSpacing"/>
              <w:numPr>
                <w:ilvl w:val="0"/>
                <w:numId w:val="27"/>
              </w:numPr>
              <w:rPr>
                <w:rFonts w:cstheme="minorHAnsi"/>
                <w:szCs w:val="22"/>
              </w:rPr>
            </w:pPr>
            <w:r w:rsidRPr="00A77E85">
              <w:rPr>
                <w:rFonts w:cstheme="minorHAnsi"/>
                <w:szCs w:val="22"/>
              </w:rPr>
              <w:t>students attend one day of the provincial Council of Outdoor Educators conference</w:t>
            </w:r>
          </w:p>
          <w:p w:rsidR="00B93109" w:rsidRPr="00A77E85" w:rsidRDefault="00B93109" w:rsidP="00B93109">
            <w:pPr>
              <w:pStyle w:val="NoSpacing"/>
              <w:rPr>
                <w:rFonts w:cstheme="minorHAnsi"/>
                <w:szCs w:val="22"/>
              </w:rPr>
            </w:pPr>
          </w:p>
          <w:p w:rsidR="00B93109" w:rsidRPr="00A77E85" w:rsidRDefault="00B93109" w:rsidP="00B93109">
            <w:pPr>
              <w:pStyle w:val="NoSpacing"/>
              <w:rPr>
                <w:rFonts w:cstheme="minorHAnsi"/>
                <w:b/>
                <w:szCs w:val="22"/>
              </w:rPr>
            </w:pPr>
            <w:r w:rsidRPr="00A77E85">
              <w:rPr>
                <w:rFonts w:cstheme="minorHAnsi"/>
                <w:b/>
                <w:szCs w:val="22"/>
              </w:rPr>
              <w:t>Indigenous Perspectives:</w:t>
            </w:r>
          </w:p>
          <w:p w:rsidR="00B93109" w:rsidRPr="00A77E85" w:rsidRDefault="00B93109" w:rsidP="00847A6A">
            <w:pPr>
              <w:pStyle w:val="NoSpacing"/>
              <w:numPr>
                <w:ilvl w:val="0"/>
                <w:numId w:val="27"/>
              </w:numPr>
              <w:rPr>
                <w:rFonts w:cstheme="minorHAnsi"/>
                <w:b/>
                <w:szCs w:val="22"/>
              </w:rPr>
            </w:pPr>
            <w:r w:rsidRPr="00A77E85">
              <w:rPr>
                <w:rFonts w:cstheme="minorHAnsi"/>
                <w:szCs w:val="22"/>
              </w:rPr>
              <w:t>integration of Indigenous perspectives is identified as limited in ODE</w:t>
            </w:r>
          </w:p>
          <w:p w:rsidR="00B93109" w:rsidRPr="00A77E85" w:rsidRDefault="00B93109" w:rsidP="00847A6A">
            <w:pPr>
              <w:pStyle w:val="NoSpacing"/>
              <w:numPr>
                <w:ilvl w:val="0"/>
                <w:numId w:val="27"/>
              </w:numPr>
              <w:rPr>
                <w:rFonts w:cstheme="minorHAnsi"/>
                <w:b/>
                <w:szCs w:val="22"/>
              </w:rPr>
            </w:pPr>
            <w:r w:rsidRPr="00A77E85">
              <w:rPr>
                <w:rFonts w:cstheme="minorHAnsi"/>
                <w:szCs w:val="22"/>
              </w:rPr>
              <w:t>at most students may be able to take an Indigenous studies course as one of their three (Sem2, Sem3, Sem4) General Education elective courses if they choose to.</w:t>
            </w:r>
          </w:p>
          <w:p w:rsidR="00847A6A" w:rsidRPr="00A77E85" w:rsidRDefault="00847A6A" w:rsidP="00847A6A">
            <w:pPr>
              <w:pStyle w:val="NoSpacing"/>
              <w:numPr>
                <w:ilvl w:val="0"/>
                <w:numId w:val="27"/>
              </w:numPr>
              <w:rPr>
                <w:rFonts w:cstheme="minorHAnsi"/>
                <w:b/>
                <w:szCs w:val="22"/>
              </w:rPr>
            </w:pPr>
            <w:r w:rsidRPr="00A77E85">
              <w:rPr>
                <w:rFonts w:cstheme="minorHAnsi"/>
                <w:szCs w:val="22"/>
              </w:rPr>
              <w:t>Faculty are currently working with Liz Stone to map out Indigenous Perspectives (IP) in the program and places where incorporation of IP can happen</w:t>
            </w:r>
          </w:p>
          <w:p w:rsidR="008E109E" w:rsidRPr="00A77E85" w:rsidRDefault="008E109E" w:rsidP="00847A6A">
            <w:pPr>
              <w:pStyle w:val="NoSpacing"/>
              <w:numPr>
                <w:ilvl w:val="0"/>
                <w:numId w:val="27"/>
              </w:numPr>
              <w:rPr>
                <w:rFonts w:cstheme="minorHAnsi"/>
                <w:b/>
                <w:szCs w:val="22"/>
              </w:rPr>
            </w:pPr>
            <w:r w:rsidRPr="00A77E85">
              <w:rPr>
                <w:rFonts w:cstheme="minorHAnsi"/>
                <w:szCs w:val="22"/>
              </w:rPr>
              <w:lastRenderedPageBreak/>
              <w:t>Starting in Fall 2018, students will be informed of the Indigenous Perspectives specialization they can achieve by completing 2 IP GNEDs</w:t>
            </w:r>
          </w:p>
          <w:p w:rsidR="00B93109" w:rsidRPr="00A77E85" w:rsidRDefault="00B93109" w:rsidP="00B93109">
            <w:pPr>
              <w:pStyle w:val="NoSpacing"/>
              <w:rPr>
                <w:rFonts w:cstheme="minorHAnsi"/>
                <w:b/>
                <w:szCs w:val="22"/>
              </w:rPr>
            </w:pPr>
          </w:p>
          <w:p w:rsidR="00F26F16" w:rsidRPr="00F26F16" w:rsidRDefault="00F26F16" w:rsidP="00B93109">
            <w:pPr>
              <w:pStyle w:val="NoSpacing"/>
              <w:rPr>
                <w:rFonts w:cstheme="minorHAnsi"/>
                <w:b/>
                <w:szCs w:val="22"/>
              </w:rPr>
            </w:pPr>
            <w:r w:rsidRPr="00F26F16">
              <w:rPr>
                <w:rFonts w:cstheme="minorHAnsi"/>
                <w:b/>
                <w:szCs w:val="22"/>
              </w:rPr>
              <w:t>S</w:t>
            </w:r>
            <w:r w:rsidR="00B93109" w:rsidRPr="00F26F16">
              <w:rPr>
                <w:rFonts w:cstheme="minorHAnsi"/>
                <w:b/>
                <w:szCs w:val="22"/>
              </w:rPr>
              <w:t xml:space="preserve">ustainability </w:t>
            </w:r>
            <w:r>
              <w:rPr>
                <w:rFonts w:cstheme="minorHAnsi"/>
                <w:b/>
                <w:szCs w:val="22"/>
              </w:rPr>
              <w:t>Learning O</w:t>
            </w:r>
            <w:r w:rsidR="00B93109" w:rsidRPr="00F26F16">
              <w:rPr>
                <w:rFonts w:cstheme="minorHAnsi"/>
                <w:b/>
                <w:szCs w:val="22"/>
              </w:rPr>
              <w:t xml:space="preserve">utcome </w:t>
            </w:r>
            <w:r w:rsidRPr="00F26F16">
              <w:rPr>
                <w:rFonts w:cstheme="minorHAnsi"/>
                <w:b/>
                <w:szCs w:val="22"/>
              </w:rPr>
              <w:t>:</w:t>
            </w:r>
          </w:p>
          <w:p w:rsidR="00F26F16" w:rsidRDefault="00F26F16" w:rsidP="00B93109">
            <w:pPr>
              <w:pStyle w:val="NoSpacing"/>
              <w:rPr>
                <w:rFonts w:cstheme="minorHAnsi"/>
                <w:szCs w:val="22"/>
              </w:rPr>
            </w:pPr>
          </w:p>
          <w:p w:rsidR="00B93109" w:rsidRPr="00A77E85" w:rsidRDefault="00B93109" w:rsidP="00B93109">
            <w:pPr>
              <w:pStyle w:val="NoSpacing"/>
            </w:pPr>
            <w:r w:rsidRPr="00A77E85">
              <w:t>“Students will be able to explain the interconnections between the broad principles of sustainability - which include human health and well-being, ecological health, social issues, and secure livelihoods- in order to support a better world for all generations.”</w:t>
            </w:r>
          </w:p>
          <w:p w:rsidR="00B93109" w:rsidRPr="00A77E85" w:rsidRDefault="00B93109" w:rsidP="00B93109">
            <w:pPr>
              <w:pStyle w:val="NoSpacing"/>
              <w:rPr>
                <w:sz w:val="18"/>
                <w:szCs w:val="18"/>
              </w:rPr>
            </w:pPr>
            <w:r w:rsidRPr="00A77E85">
              <w:rPr>
                <w:sz w:val="18"/>
                <w:szCs w:val="18"/>
              </w:rPr>
              <w:t>(https://flemingcollege.ca/PDF/Sustainability/AssessingTheSustainabilityLearningOutcome_June2016.pdf)</w:t>
            </w:r>
          </w:p>
          <w:p w:rsidR="00B93109" w:rsidRPr="00A77E85" w:rsidRDefault="00B93109" w:rsidP="00B93109">
            <w:pPr>
              <w:pStyle w:val="NoSpacing"/>
              <w:rPr>
                <w:rFonts w:cstheme="minorHAnsi"/>
                <w:szCs w:val="22"/>
              </w:rPr>
            </w:pPr>
          </w:p>
          <w:p w:rsidR="00F26F16" w:rsidRPr="00F26F16" w:rsidRDefault="00F26F16" w:rsidP="00F26F16">
            <w:pPr>
              <w:pStyle w:val="NoSpacing"/>
              <w:rPr>
                <w:rFonts w:cstheme="minorHAnsi"/>
                <w:szCs w:val="22"/>
              </w:rPr>
            </w:pPr>
            <w:r w:rsidRPr="00F26F16">
              <w:rPr>
                <w:rFonts w:cstheme="minorHAnsi"/>
                <w:szCs w:val="22"/>
              </w:rPr>
              <w:t>According to Office of Sustainability records-</w:t>
            </w:r>
          </w:p>
          <w:p w:rsidR="00F26F16" w:rsidRPr="00F26F16" w:rsidRDefault="00F26F16" w:rsidP="00F26F16">
            <w:pPr>
              <w:pStyle w:val="NoSpacing"/>
              <w:rPr>
                <w:rFonts w:cstheme="minorHAnsi"/>
                <w:szCs w:val="22"/>
              </w:rPr>
            </w:pPr>
            <w:r w:rsidRPr="00F26F16">
              <w:rPr>
                <w:rFonts w:cstheme="minorHAnsi"/>
                <w:szCs w:val="22"/>
              </w:rPr>
              <w:t>The following courses are Sustainability courses:</w:t>
            </w:r>
          </w:p>
          <w:p w:rsidR="00F26F16" w:rsidRPr="00F26F16" w:rsidRDefault="00F26F16" w:rsidP="00F26F16">
            <w:pPr>
              <w:pStyle w:val="NoSpacing"/>
              <w:numPr>
                <w:ilvl w:val="0"/>
                <w:numId w:val="35"/>
              </w:numPr>
              <w:rPr>
                <w:rFonts w:cstheme="minorHAnsi"/>
                <w:szCs w:val="22"/>
              </w:rPr>
            </w:pPr>
            <w:r w:rsidRPr="00F26F16">
              <w:rPr>
                <w:rFonts w:cstheme="minorHAnsi"/>
                <w:szCs w:val="22"/>
              </w:rPr>
              <w:t>Trail Design and Construction, FREC2</w:t>
            </w:r>
          </w:p>
          <w:p w:rsidR="00F26F16" w:rsidRPr="00F26F16" w:rsidRDefault="00F26F16" w:rsidP="00F26F16">
            <w:pPr>
              <w:pStyle w:val="NoSpacing"/>
              <w:numPr>
                <w:ilvl w:val="0"/>
                <w:numId w:val="35"/>
              </w:numPr>
              <w:rPr>
                <w:rFonts w:cstheme="minorHAnsi"/>
                <w:szCs w:val="22"/>
              </w:rPr>
            </w:pPr>
            <w:r w:rsidRPr="00F26F16">
              <w:rPr>
                <w:rFonts w:cstheme="minorHAnsi"/>
                <w:szCs w:val="22"/>
              </w:rPr>
              <w:t>Outdoor Adventure Risk Management, TOUR40</w:t>
            </w:r>
          </w:p>
          <w:p w:rsidR="00F26F16" w:rsidRPr="00F26F16" w:rsidRDefault="00F26F16" w:rsidP="00F26F16">
            <w:pPr>
              <w:pStyle w:val="NoSpacing"/>
              <w:numPr>
                <w:ilvl w:val="0"/>
                <w:numId w:val="35"/>
              </w:numPr>
              <w:rPr>
                <w:rFonts w:cstheme="minorHAnsi"/>
                <w:szCs w:val="22"/>
              </w:rPr>
            </w:pPr>
            <w:r w:rsidRPr="00F26F16">
              <w:rPr>
                <w:rFonts w:cstheme="minorHAnsi"/>
                <w:szCs w:val="22"/>
              </w:rPr>
              <w:t>Intro to Adventure Tourism and Trends, TOUR41</w:t>
            </w:r>
          </w:p>
          <w:p w:rsidR="00F26F16" w:rsidRPr="00F26F16" w:rsidRDefault="00F26F16" w:rsidP="00F26F16">
            <w:pPr>
              <w:pStyle w:val="NoSpacing"/>
              <w:numPr>
                <w:ilvl w:val="0"/>
                <w:numId w:val="35"/>
              </w:numPr>
              <w:rPr>
                <w:rFonts w:cstheme="minorHAnsi"/>
                <w:szCs w:val="22"/>
              </w:rPr>
            </w:pPr>
            <w:r w:rsidRPr="00F26F16">
              <w:rPr>
                <w:rFonts w:cstheme="minorHAnsi"/>
                <w:szCs w:val="22"/>
              </w:rPr>
              <w:t>Outdoor Adventure Leadership, TOUR42</w:t>
            </w:r>
          </w:p>
          <w:p w:rsidR="00F26F16" w:rsidRPr="00F26F16" w:rsidRDefault="00F26F16" w:rsidP="00F26F16">
            <w:pPr>
              <w:pStyle w:val="NoSpacing"/>
              <w:numPr>
                <w:ilvl w:val="0"/>
                <w:numId w:val="35"/>
              </w:numPr>
              <w:rPr>
                <w:rFonts w:cstheme="minorHAnsi"/>
                <w:szCs w:val="22"/>
              </w:rPr>
            </w:pPr>
            <w:r w:rsidRPr="00F26F16">
              <w:rPr>
                <w:rFonts w:cstheme="minorHAnsi"/>
                <w:szCs w:val="22"/>
              </w:rPr>
              <w:t>Applied Ecology for Outdoor Educators, TOUR56</w:t>
            </w:r>
          </w:p>
          <w:p w:rsidR="00F26F16" w:rsidRPr="00F26F16" w:rsidRDefault="00F26F16" w:rsidP="00F26F16">
            <w:pPr>
              <w:pStyle w:val="NoSpacing"/>
              <w:numPr>
                <w:ilvl w:val="0"/>
                <w:numId w:val="35"/>
              </w:numPr>
              <w:rPr>
                <w:rFonts w:cstheme="minorHAnsi"/>
                <w:szCs w:val="22"/>
              </w:rPr>
            </w:pPr>
            <w:r w:rsidRPr="00F26F16">
              <w:rPr>
                <w:rFonts w:cstheme="minorHAnsi"/>
                <w:szCs w:val="22"/>
              </w:rPr>
              <w:t>Ecosystem Skills, ECOS13</w:t>
            </w:r>
          </w:p>
          <w:p w:rsidR="00F26F16" w:rsidRPr="00F26F16" w:rsidRDefault="00F26F16" w:rsidP="00F26F16">
            <w:pPr>
              <w:pStyle w:val="NoSpacing"/>
              <w:rPr>
                <w:rFonts w:cstheme="minorHAnsi"/>
                <w:szCs w:val="22"/>
              </w:rPr>
            </w:pPr>
          </w:p>
          <w:p w:rsidR="00F26F16" w:rsidRPr="00F26F16" w:rsidRDefault="00F26F16" w:rsidP="00F26F16">
            <w:pPr>
              <w:pStyle w:val="NoSpacing"/>
              <w:rPr>
                <w:rFonts w:cstheme="minorHAnsi"/>
                <w:szCs w:val="22"/>
              </w:rPr>
            </w:pPr>
            <w:r w:rsidRPr="00F26F16">
              <w:rPr>
                <w:rFonts w:cstheme="minorHAnsi"/>
                <w:szCs w:val="22"/>
              </w:rPr>
              <w:t>The following courses include Sustainability content:</w:t>
            </w:r>
          </w:p>
          <w:p w:rsidR="00F26F16" w:rsidRPr="00F26F16" w:rsidRDefault="00F26F16" w:rsidP="00F26F16">
            <w:pPr>
              <w:pStyle w:val="NoSpacing"/>
              <w:numPr>
                <w:ilvl w:val="0"/>
                <w:numId w:val="35"/>
              </w:numPr>
              <w:rPr>
                <w:rFonts w:cstheme="minorHAnsi"/>
                <w:szCs w:val="22"/>
              </w:rPr>
            </w:pPr>
            <w:r w:rsidRPr="00F26F16">
              <w:rPr>
                <w:rFonts w:cstheme="minorHAnsi"/>
                <w:szCs w:val="22"/>
              </w:rPr>
              <w:t>Trip Planning, TOUR39</w:t>
            </w:r>
          </w:p>
          <w:p w:rsidR="00F26F16" w:rsidRPr="00F26F16" w:rsidRDefault="00F26F16" w:rsidP="00F26F16">
            <w:pPr>
              <w:pStyle w:val="NoSpacing"/>
              <w:numPr>
                <w:ilvl w:val="0"/>
                <w:numId w:val="35"/>
              </w:numPr>
              <w:rPr>
                <w:rFonts w:cstheme="minorHAnsi"/>
                <w:szCs w:val="22"/>
              </w:rPr>
            </w:pPr>
            <w:r w:rsidRPr="00F26F16">
              <w:rPr>
                <w:rFonts w:cstheme="minorHAnsi"/>
                <w:szCs w:val="22"/>
              </w:rPr>
              <w:t>Advanced Trip Planning, TOUR50</w:t>
            </w:r>
          </w:p>
          <w:p w:rsidR="00F26F16" w:rsidRPr="00F26F16" w:rsidRDefault="00F26F16" w:rsidP="00F26F16">
            <w:pPr>
              <w:pStyle w:val="NoSpacing"/>
              <w:numPr>
                <w:ilvl w:val="0"/>
                <w:numId w:val="35"/>
              </w:numPr>
              <w:rPr>
                <w:rFonts w:cstheme="minorHAnsi"/>
                <w:szCs w:val="22"/>
              </w:rPr>
            </w:pPr>
            <w:r w:rsidRPr="00F26F16">
              <w:rPr>
                <w:rFonts w:cstheme="minorHAnsi"/>
                <w:szCs w:val="22"/>
              </w:rPr>
              <w:t>Adventure Based Learning, TOUR51</w:t>
            </w:r>
          </w:p>
          <w:p w:rsidR="00F26F16" w:rsidRPr="00F26F16" w:rsidRDefault="00F26F16" w:rsidP="00F26F16">
            <w:pPr>
              <w:pStyle w:val="NoSpacing"/>
              <w:numPr>
                <w:ilvl w:val="0"/>
                <w:numId w:val="35"/>
              </w:numPr>
              <w:rPr>
                <w:rFonts w:cstheme="minorHAnsi"/>
                <w:szCs w:val="22"/>
              </w:rPr>
            </w:pPr>
            <w:r w:rsidRPr="00F26F16">
              <w:rPr>
                <w:rFonts w:cstheme="minorHAnsi"/>
                <w:szCs w:val="22"/>
              </w:rPr>
              <w:t>Facilitation Skills, TOUR53</w:t>
            </w:r>
          </w:p>
          <w:p w:rsidR="00F26F16" w:rsidRPr="00F26F16" w:rsidRDefault="00F26F16" w:rsidP="00F26F16">
            <w:pPr>
              <w:pStyle w:val="NoSpacing"/>
              <w:numPr>
                <w:ilvl w:val="0"/>
                <w:numId w:val="35"/>
              </w:numPr>
              <w:rPr>
                <w:rFonts w:cstheme="minorHAnsi"/>
                <w:szCs w:val="22"/>
              </w:rPr>
            </w:pPr>
            <w:r w:rsidRPr="00F26F16">
              <w:rPr>
                <w:rFonts w:cstheme="minorHAnsi"/>
                <w:szCs w:val="22"/>
              </w:rPr>
              <w:t>Outdoor and Experiential Education Practices, TOUR55</w:t>
            </w:r>
          </w:p>
          <w:p w:rsidR="00F26F16" w:rsidRDefault="00F26F16" w:rsidP="00617E2D">
            <w:pPr>
              <w:pStyle w:val="NoSpacing"/>
              <w:rPr>
                <w:rFonts w:cstheme="minorHAnsi"/>
                <w:szCs w:val="22"/>
              </w:rPr>
            </w:pPr>
          </w:p>
          <w:p w:rsidR="00617E2D" w:rsidRPr="00A77E85" w:rsidRDefault="00617E2D" w:rsidP="00617E2D">
            <w:pPr>
              <w:pStyle w:val="NoSpacing"/>
              <w:rPr>
                <w:rFonts w:cstheme="minorHAnsi"/>
                <w:szCs w:val="22"/>
              </w:rPr>
            </w:pPr>
            <w:r w:rsidRPr="00A77E85">
              <w:rPr>
                <w:rFonts w:cstheme="minorHAnsi"/>
                <w:szCs w:val="22"/>
              </w:rPr>
              <w:t>While sustainability and the maintenance of ecological integrity is a central pillar in the fields of outdoor education, adventure guiding and interpretation, it is not always upheld by all.  The OAS program strives to reflect and teach this value in the following ways:</w:t>
            </w:r>
          </w:p>
          <w:p w:rsidR="00617E2D" w:rsidRPr="00A77E85" w:rsidRDefault="00617E2D" w:rsidP="00617E2D">
            <w:pPr>
              <w:pStyle w:val="NoSpacing"/>
              <w:numPr>
                <w:ilvl w:val="0"/>
                <w:numId w:val="34"/>
              </w:numPr>
              <w:rPr>
                <w:rFonts w:cstheme="minorHAnsi"/>
                <w:szCs w:val="22"/>
              </w:rPr>
            </w:pPr>
            <w:r w:rsidRPr="00A77E85">
              <w:rPr>
                <w:rFonts w:cstheme="minorHAnsi"/>
                <w:szCs w:val="22"/>
              </w:rPr>
              <w:t>Practice and teach Leave No Trace camping principles</w:t>
            </w:r>
          </w:p>
          <w:p w:rsidR="00617E2D" w:rsidRPr="00A77E85" w:rsidRDefault="00617E2D" w:rsidP="00617E2D">
            <w:pPr>
              <w:pStyle w:val="NoSpacing"/>
              <w:numPr>
                <w:ilvl w:val="0"/>
                <w:numId w:val="34"/>
              </w:numPr>
              <w:rPr>
                <w:rFonts w:cstheme="minorHAnsi"/>
                <w:szCs w:val="22"/>
              </w:rPr>
            </w:pPr>
            <w:r w:rsidRPr="00A77E85">
              <w:rPr>
                <w:rFonts w:cstheme="minorHAnsi"/>
                <w:szCs w:val="22"/>
              </w:rPr>
              <w:t>Discuss the role of human impacts on wilderness in many courses and field experiences</w:t>
            </w:r>
          </w:p>
          <w:p w:rsidR="00617E2D" w:rsidRPr="00A77E85" w:rsidRDefault="00617E2D" w:rsidP="00617E2D">
            <w:pPr>
              <w:pStyle w:val="NoSpacing"/>
              <w:numPr>
                <w:ilvl w:val="0"/>
                <w:numId w:val="34"/>
              </w:numPr>
              <w:rPr>
                <w:rFonts w:cstheme="minorHAnsi"/>
                <w:szCs w:val="22"/>
              </w:rPr>
            </w:pPr>
            <w:r w:rsidRPr="00A77E85">
              <w:rPr>
                <w:rFonts w:cstheme="minorHAnsi"/>
                <w:szCs w:val="22"/>
              </w:rPr>
              <w:lastRenderedPageBreak/>
              <w:t>Facilitate the development of environmental ethics and personal environmental philosophies in all students.  In addition, the program helps students develop the ability to facilitate sustainability discussions with future clients, campers and park visitors.</w:t>
            </w:r>
          </w:p>
          <w:p w:rsidR="00617E2D" w:rsidRPr="00A77E85" w:rsidRDefault="00617E2D" w:rsidP="00B93109">
            <w:pPr>
              <w:pStyle w:val="NoSpacing"/>
              <w:rPr>
                <w:rFonts w:cstheme="minorHAnsi"/>
                <w:szCs w:val="22"/>
              </w:rPr>
            </w:pPr>
          </w:p>
          <w:p w:rsidR="00F43A81" w:rsidRPr="00A77E85" w:rsidRDefault="00F43A81" w:rsidP="00F43A81">
            <w:pPr>
              <w:spacing w:before="100" w:beforeAutospacing="1" w:after="100" w:afterAutospacing="1"/>
              <w:rPr>
                <w:rFonts w:cstheme="minorHAnsi"/>
                <w:color w:val="333333"/>
                <w:sz w:val="21"/>
                <w:szCs w:val="21"/>
              </w:rPr>
            </w:pPr>
            <w:r w:rsidRPr="00A77E85">
              <w:rPr>
                <w:rFonts w:cstheme="minorHAnsi"/>
                <w:b/>
                <w:color w:val="333333"/>
                <w:sz w:val="21"/>
                <w:szCs w:val="21"/>
              </w:rPr>
              <w:t>Minimum Admission Requirements</w:t>
            </w:r>
            <w:r w:rsidRPr="00A77E85">
              <w:rPr>
                <w:rFonts w:cstheme="minorHAnsi"/>
                <w:color w:val="333333"/>
                <w:sz w:val="21"/>
                <w:szCs w:val="21"/>
              </w:rPr>
              <w:t>:</w:t>
            </w:r>
          </w:p>
          <w:p w:rsidR="00F43A81" w:rsidRPr="00A77E85" w:rsidRDefault="00F43A81" w:rsidP="00847A6A">
            <w:pPr>
              <w:numPr>
                <w:ilvl w:val="0"/>
                <w:numId w:val="27"/>
              </w:numPr>
              <w:spacing w:before="100" w:beforeAutospacing="1" w:after="100" w:afterAutospacing="1"/>
              <w:rPr>
                <w:rFonts w:cstheme="minorHAnsi"/>
                <w:color w:val="333333"/>
                <w:sz w:val="21"/>
                <w:szCs w:val="21"/>
              </w:rPr>
            </w:pPr>
            <w:r w:rsidRPr="00A77E85">
              <w:rPr>
                <w:rFonts w:cstheme="minorHAnsi"/>
                <w:color w:val="333333"/>
                <w:sz w:val="21"/>
                <w:szCs w:val="21"/>
              </w:rPr>
              <w:t xml:space="preserve">OSSD with the majority of credits at the Workplace (E) level, including </w:t>
            </w:r>
            <w:r w:rsidR="002549CD" w:rsidRPr="00A77E85">
              <w:rPr>
                <w:rFonts w:cstheme="minorHAnsi"/>
                <w:color w:val="333333"/>
                <w:sz w:val="21"/>
                <w:szCs w:val="21"/>
              </w:rPr>
              <w:t xml:space="preserve">Grade 12 (E) </w:t>
            </w:r>
            <w:r w:rsidRPr="00A77E85">
              <w:rPr>
                <w:rFonts w:cstheme="minorHAnsi"/>
                <w:color w:val="333333"/>
                <w:sz w:val="21"/>
                <w:szCs w:val="21"/>
              </w:rPr>
              <w:t>English</w:t>
            </w:r>
          </w:p>
          <w:p w:rsidR="00F43A81" w:rsidRPr="00A77E85" w:rsidRDefault="00F43A81" w:rsidP="00F43A81">
            <w:pPr>
              <w:pStyle w:val="NormalWeb"/>
              <w:spacing w:before="0" w:beforeAutospacing="0" w:after="150" w:afterAutospacing="0"/>
              <w:rPr>
                <w:rFonts w:asciiTheme="minorHAnsi" w:hAnsiTheme="minorHAnsi" w:cstheme="minorHAnsi"/>
                <w:color w:val="333333"/>
                <w:sz w:val="21"/>
                <w:szCs w:val="21"/>
              </w:rPr>
            </w:pPr>
            <w:r w:rsidRPr="00A77E85">
              <w:rPr>
                <w:rFonts w:asciiTheme="minorHAnsi" w:hAnsiTheme="minorHAnsi" w:cstheme="minorHAnsi"/>
                <w:color w:val="333333"/>
                <w:sz w:val="21"/>
                <w:szCs w:val="21"/>
              </w:rPr>
              <w:t>When (C) is the minimum course level for admission, (U) and (U/C) level courses are also accepted.</w:t>
            </w:r>
          </w:p>
          <w:p w:rsidR="002549CD" w:rsidRPr="00A77E85" w:rsidRDefault="002549CD" w:rsidP="00F43A81">
            <w:pPr>
              <w:pStyle w:val="NormalWeb"/>
              <w:spacing w:before="0" w:beforeAutospacing="0" w:after="150" w:afterAutospacing="0"/>
              <w:rPr>
                <w:rFonts w:asciiTheme="minorHAnsi" w:hAnsiTheme="minorHAnsi" w:cstheme="minorHAnsi"/>
                <w:color w:val="333333"/>
                <w:sz w:val="21"/>
                <w:szCs w:val="21"/>
              </w:rPr>
            </w:pPr>
          </w:p>
          <w:p w:rsidR="002549CD" w:rsidRPr="00A77E85" w:rsidRDefault="002549CD" w:rsidP="002549CD">
            <w:pPr>
              <w:shd w:val="clear" w:color="auto" w:fill="FFFFFF"/>
              <w:spacing w:before="150" w:after="60"/>
              <w:outlineLvl w:val="3"/>
              <w:rPr>
                <w:rFonts w:cstheme="minorHAnsi"/>
                <w:b/>
                <w:szCs w:val="22"/>
                <w:lang w:val="en" w:eastAsia="en-CA"/>
              </w:rPr>
            </w:pPr>
            <w:r w:rsidRPr="00A77E85">
              <w:rPr>
                <w:rFonts w:cstheme="minorHAnsi"/>
                <w:b/>
                <w:szCs w:val="22"/>
                <w:lang w:val="en" w:eastAsia="en-CA"/>
              </w:rPr>
              <w:t>Other Program Requirements:</w:t>
            </w:r>
          </w:p>
          <w:p w:rsidR="002549CD" w:rsidRPr="00A77E85" w:rsidRDefault="002549CD" w:rsidP="002549CD">
            <w:pPr>
              <w:numPr>
                <w:ilvl w:val="0"/>
                <w:numId w:val="34"/>
              </w:numPr>
              <w:shd w:val="clear" w:color="auto" w:fill="FFFFFF"/>
              <w:spacing w:before="100" w:beforeAutospacing="1" w:after="100" w:afterAutospacing="1"/>
              <w:rPr>
                <w:rFonts w:cstheme="minorHAnsi"/>
                <w:color w:val="222222"/>
                <w:szCs w:val="22"/>
                <w:lang w:val="en" w:eastAsia="en-CA"/>
              </w:rPr>
            </w:pPr>
            <w:r w:rsidRPr="00A77E85">
              <w:rPr>
                <w:rFonts w:cstheme="minorHAnsi"/>
                <w:color w:val="222222"/>
                <w:szCs w:val="22"/>
                <w:lang w:val="en" w:eastAsia="en-CA"/>
              </w:rPr>
              <w:t xml:space="preserve">Prior to the start of first semester, students must obtain Standard First Aid and CPR level C certificates </w:t>
            </w:r>
          </w:p>
          <w:p w:rsidR="002549CD" w:rsidRPr="00A77E85" w:rsidRDefault="002549CD" w:rsidP="002549CD">
            <w:pPr>
              <w:numPr>
                <w:ilvl w:val="0"/>
                <w:numId w:val="34"/>
              </w:numPr>
              <w:shd w:val="clear" w:color="auto" w:fill="FFFFFF"/>
              <w:spacing w:before="100" w:beforeAutospacing="1" w:after="100" w:afterAutospacing="1"/>
              <w:rPr>
                <w:rFonts w:cstheme="minorHAnsi"/>
                <w:color w:val="222222"/>
                <w:szCs w:val="22"/>
                <w:lang w:val="en" w:eastAsia="en-CA"/>
              </w:rPr>
            </w:pPr>
            <w:r w:rsidRPr="00A77E85">
              <w:rPr>
                <w:rFonts w:cstheme="minorHAnsi"/>
                <w:color w:val="222222"/>
                <w:szCs w:val="22"/>
                <w:lang w:val="en" w:eastAsia="en-CA"/>
              </w:rPr>
              <w:t xml:space="preserve">A Current Criminal Records Check (vulnerable sector </w:t>
            </w:r>
            <w:r w:rsidR="00F5764D" w:rsidRPr="00A77E85">
              <w:rPr>
                <w:rFonts w:cstheme="minorHAnsi"/>
                <w:color w:val="222222"/>
                <w:szCs w:val="22"/>
                <w:lang w:val="en" w:eastAsia="en-CA"/>
              </w:rPr>
              <w:t>included) is required before students</w:t>
            </w:r>
            <w:r w:rsidRPr="00A77E85">
              <w:rPr>
                <w:rFonts w:cstheme="minorHAnsi"/>
                <w:color w:val="222222"/>
                <w:szCs w:val="22"/>
                <w:lang w:val="en" w:eastAsia="en-CA"/>
              </w:rPr>
              <w:t xml:space="preserve"> can participate in one of the field experiences in semester two. This criminal record check is arranged by the organization providing the field experience, at no cost to the student. </w:t>
            </w:r>
            <w:r w:rsidR="00F5764D" w:rsidRPr="00A77E85">
              <w:rPr>
                <w:rFonts w:cstheme="minorHAnsi"/>
                <w:color w:val="222222"/>
                <w:szCs w:val="22"/>
                <w:lang w:val="en" w:eastAsia="en-CA"/>
              </w:rPr>
              <w:t>Students are encouraged to contact the coordinator if they</w:t>
            </w:r>
            <w:r w:rsidRPr="00A77E85">
              <w:rPr>
                <w:rFonts w:cstheme="minorHAnsi"/>
                <w:color w:val="222222"/>
                <w:szCs w:val="22"/>
                <w:lang w:val="en" w:eastAsia="en-CA"/>
              </w:rPr>
              <w:t xml:space="preserve"> have concerns about the criminal records check.</w:t>
            </w:r>
          </w:p>
          <w:p w:rsidR="002549CD" w:rsidRPr="00A77E85" w:rsidRDefault="002549CD" w:rsidP="002549CD">
            <w:pPr>
              <w:shd w:val="clear" w:color="auto" w:fill="FFFFFF"/>
              <w:spacing w:before="300" w:after="60"/>
              <w:outlineLvl w:val="2"/>
              <w:rPr>
                <w:rFonts w:cstheme="minorHAnsi"/>
                <w:b/>
                <w:szCs w:val="22"/>
                <w:lang w:val="en" w:eastAsia="en-CA"/>
              </w:rPr>
            </w:pPr>
            <w:r w:rsidRPr="00A77E85">
              <w:rPr>
                <w:rFonts w:cstheme="minorHAnsi"/>
                <w:b/>
                <w:szCs w:val="22"/>
                <w:lang w:val="en" w:eastAsia="en-CA"/>
              </w:rPr>
              <w:t>Mature Students:</w:t>
            </w:r>
          </w:p>
          <w:p w:rsidR="002549CD" w:rsidRPr="00A77E85" w:rsidRDefault="002549CD" w:rsidP="002549CD">
            <w:pPr>
              <w:shd w:val="clear" w:color="auto" w:fill="FFFFFF"/>
              <w:rPr>
                <w:rFonts w:cstheme="minorHAnsi"/>
                <w:color w:val="222222"/>
                <w:szCs w:val="22"/>
                <w:lang w:val="en" w:eastAsia="en-CA"/>
              </w:rPr>
            </w:pPr>
            <w:r w:rsidRPr="00A77E85">
              <w:rPr>
                <w:rFonts w:cstheme="minorHAnsi"/>
                <w:color w:val="222222"/>
                <w:szCs w:val="22"/>
                <w:lang w:val="en" w:eastAsia="en-CA"/>
              </w:rPr>
              <w:t xml:space="preserve">If students are 19 years of age or older before classes start, and they do not possess an OSSD, they can write the </w:t>
            </w:r>
            <w:hyperlink r:id="rId10" w:tooltip="Learn about the Canadian Adult Achievement Test" w:history="1">
              <w:r w:rsidRPr="00A77E85">
                <w:rPr>
                  <w:rFonts w:cstheme="minorHAnsi"/>
                  <w:color w:val="2613F7"/>
                  <w:szCs w:val="22"/>
                  <w:lang w:val="en" w:eastAsia="en-CA"/>
                </w:rPr>
                <w:t>Canadian Adult Achievement Test</w:t>
              </w:r>
            </w:hyperlink>
            <w:r w:rsidRPr="00A77E85">
              <w:rPr>
                <w:rFonts w:cstheme="minorHAnsi"/>
                <w:color w:val="222222"/>
                <w:szCs w:val="22"/>
                <w:lang w:val="en" w:eastAsia="en-CA"/>
              </w:rPr>
              <w:t xml:space="preserve"> to assess their eligibility for admission. Additional testing or academic upgrading may be necessary to meet specific course requirements for this program.</w:t>
            </w:r>
          </w:p>
          <w:p w:rsidR="002549CD" w:rsidRPr="00A77E85" w:rsidRDefault="002549CD" w:rsidP="002549CD">
            <w:pPr>
              <w:pStyle w:val="NormalWeb"/>
              <w:spacing w:before="0" w:beforeAutospacing="0" w:after="150" w:afterAutospacing="0"/>
              <w:rPr>
                <w:rFonts w:asciiTheme="minorHAnsi" w:hAnsiTheme="minorHAnsi" w:cstheme="minorHAnsi"/>
                <w:color w:val="333333"/>
                <w:sz w:val="22"/>
                <w:szCs w:val="22"/>
              </w:rPr>
            </w:pPr>
          </w:p>
          <w:p w:rsidR="002549CD" w:rsidRPr="007966A7" w:rsidRDefault="0038217D" w:rsidP="00F43A81">
            <w:pPr>
              <w:pStyle w:val="NormalWeb"/>
              <w:spacing w:before="0" w:beforeAutospacing="0" w:after="150" w:afterAutospacing="0"/>
              <w:rPr>
                <w:rFonts w:asciiTheme="minorHAnsi" w:hAnsiTheme="minorHAnsi" w:cstheme="minorHAnsi"/>
                <w:b/>
                <w:sz w:val="22"/>
                <w:szCs w:val="22"/>
              </w:rPr>
            </w:pPr>
            <w:r w:rsidRPr="007966A7">
              <w:rPr>
                <w:rFonts w:asciiTheme="minorHAnsi" w:hAnsiTheme="minorHAnsi" w:cstheme="minorHAnsi"/>
                <w:b/>
                <w:sz w:val="22"/>
                <w:szCs w:val="22"/>
              </w:rPr>
              <w:lastRenderedPageBreak/>
              <w:t>Review co and pre requisites:</w:t>
            </w:r>
          </w:p>
          <w:p w:rsidR="006B7AD4" w:rsidRPr="007966A7" w:rsidRDefault="006B7AD4" w:rsidP="00F43A81">
            <w:pPr>
              <w:pStyle w:val="NormalWeb"/>
              <w:spacing w:before="0" w:beforeAutospacing="0" w:after="150" w:afterAutospacing="0"/>
              <w:rPr>
                <w:rFonts w:asciiTheme="minorHAnsi" w:hAnsiTheme="minorHAnsi" w:cstheme="minorHAnsi"/>
                <w:b/>
                <w:sz w:val="21"/>
                <w:szCs w:val="21"/>
              </w:rPr>
            </w:pPr>
            <w:r w:rsidRPr="007966A7">
              <w:rPr>
                <w:rFonts w:asciiTheme="minorHAnsi" w:hAnsiTheme="minorHAnsi" w:cstheme="minorHAnsi"/>
                <w:szCs w:val="22"/>
              </w:rPr>
              <w:t>The ODE program team reviewed the flow of courses within the program this year and made a few changes to course sequencing to improve student retention and success.  These moves did not impact pre or co requisites.  It is worth considering removing the pre-requisite (APST122) for TOUR51.  The rationale to support this would be that students gain the requisite knowledge for TOUR51 in other courses and, more importantly, APST 122 is becoming increasingly challenging for all students to participate in for administrative reasons, thus, requiring some of them to fulfill the requirements of A</w:t>
            </w:r>
            <w:r w:rsidR="007966A7">
              <w:rPr>
                <w:rFonts w:asciiTheme="minorHAnsi" w:hAnsiTheme="minorHAnsi" w:cstheme="minorHAnsi"/>
                <w:szCs w:val="22"/>
              </w:rPr>
              <w:t>PST 122 in Sem 3 or 4 in altern</w:t>
            </w:r>
            <w:r w:rsidRPr="007966A7">
              <w:rPr>
                <w:rFonts w:asciiTheme="minorHAnsi" w:hAnsiTheme="minorHAnsi" w:cstheme="minorHAnsi"/>
                <w:szCs w:val="22"/>
              </w:rPr>
              <w:t>ative ways.  Aside from this suggestion, all pre and co-requisites are acceptable as they stand and represent a balanced approach to sequenced learning and student progression.</w:t>
            </w:r>
          </w:p>
          <w:p w:rsidR="00F43A81" w:rsidRPr="00A77E85" w:rsidRDefault="00F43A81" w:rsidP="00E53DA8">
            <w:pPr>
              <w:pStyle w:val="NoSpacing"/>
              <w:rPr>
                <w:rFonts w:cstheme="minorHAnsi"/>
                <w:b/>
                <w:szCs w:val="22"/>
              </w:rPr>
            </w:pPr>
          </w:p>
        </w:tc>
      </w:tr>
      <w:tr w:rsidR="00B40CF0" w:rsidRPr="00116B54" w:rsidTr="003F0641">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4.0 Strategic Positioning and New Opportunities</w:t>
            </w:r>
          </w:p>
        </w:tc>
        <w:tc>
          <w:tcPr>
            <w:tcW w:w="6662" w:type="dxa"/>
            <w:shd w:val="clear" w:color="auto" w:fill="C0C0C0"/>
            <w:tcMar>
              <w:top w:w="113" w:type="dxa"/>
              <w:bottom w:w="113" w:type="dxa"/>
            </w:tcMar>
          </w:tcPr>
          <w:p w:rsidR="00B40CF0" w:rsidRPr="00A77E85" w:rsidRDefault="004B75CD" w:rsidP="00F755A9">
            <w:pPr>
              <w:pStyle w:val="NoSpacing"/>
              <w:rPr>
                <w:rFonts w:cstheme="minorHAnsi"/>
                <w:szCs w:val="22"/>
              </w:rPr>
            </w:pPr>
            <w:r w:rsidRPr="00A77E85">
              <w:rPr>
                <w:rFonts w:cstheme="minorHAnsi"/>
                <w:szCs w:val="22"/>
              </w:rPr>
              <w:t>Summary of Key Findings</w:t>
            </w:r>
          </w:p>
        </w:tc>
      </w:tr>
      <w:tr w:rsidR="00B40CF0" w:rsidRPr="00116B54" w:rsidTr="003F0641">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4.1 College and School Alignment</w:t>
            </w:r>
          </w:p>
          <w:p w:rsidR="00BE1B69" w:rsidRPr="005C0ABE" w:rsidRDefault="00BE1B69" w:rsidP="00F755A9">
            <w:pPr>
              <w:pStyle w:val="NoSpacing"/>
              <w:rPr>
                <w:rFonts w:cstheme="minorHAnsi"/>
                <w:sz w:val="21"/>
                <w:szCs w:val="21"/>
              </w:rPr>
            </w:pPr>
          </w:p>
          <w:p w:rsidR="00B40CF0" w:rsidRPr="003D46B6" w:rsidRDefault="00C60B11" w:rsidP="002325FE">
            <w:pPr>
              <w:pStyle w:val="NoSpacing"/>
              <w:numPr>
                <w:ilvl w:val="0"/>
                <w:numId w:val="8"/>
              </w:numPr>
              <w:rPr>
                <w:rFonts w:cstheme="minorHAnsi"/>
                <w:sz w:val="21"/>
                <w:szCs w:val="21"/>
                <w:lang w:val="en-CA"/>
              </w:rPr>
            </w:pPr>
            <w:r w:rsidRPr="005C0ABE">
              <w:rPr>
                <w:rFonts w:cstheme="minorHAnsi"/>
                <w:sz w:val="21"/>
                <w:szCs w:val="21"/>
              </w:rPr>
              <w:t>Review program alignment with college priorities such as vision, mission, values, strategic plan, academic plan and the educational mandate, and / or academic priorities of the School.</w:t>
            </w:r>
          </w:p>
          <w:p w:rsidR="003D46B6" w:rsidRPr="005C0ABE" w:rsidRDefault="003D46B6" w:rsidP="002325FE">
            <w:pPr>
              <w:pStyle w:val="NoSpacing"/>
              <w:numPr>
                <w:ilvl w:val="0"/>
                <w:numId w:val="8"/>
              </w:numPr>
              <w:rPr>
                <w:rFonts w:cstheme="minorHAnsi"/>
                <w:sz w:val="21"/>
                <w:szCs w:val="21"/>
                <w:lang w:val="en-CA"/>
              </w:rPr>
            </w:pPr>
            <w:r>
              <w:rPr>
                <w:rFonts w:cstheme="minorHAnsi"/>
                <w:sz w:val="21"/>
                <w:szCs w:val="21"/>
              </w:rPr>
              <w:t>Review program webpage and promotional messaging to ensure accuracy and currency.</w:t>
            </w:r>
          </w:p>
        </w:tc>
        <w:tc>
          <w:tcPr>
            <w:tcW w:w="6662" w:type="dxa"/>
            <w:tcMar>
              <w:top w:w="113" w:type="dxa"/>
              <w:bottom w:w="113" w:type="dxa"/>
            </w:tcMar>
          </w:tcPr>
          <w:p w:rsidR="004D060D" w:rsidRPr="00A77E85" w:rsidRDefault="004D060D" w:rsidP="004D060D">
            <w:pPr>
              <w:rPr>
                <w:rFonts w:ascii="Cambria" w:eastAsia="Cambria" w:hAnsi="Cambria" w:cs="Cambria"/>
                <w:i/>
              </w:rPr>
            </w:pPr>
            <w:r w:rsidRPr="00A77E85">
              <w:rPr>
                <w:rFonts w:ascii="Cambria" w:eastAsia="Cambria" w:hAnsi="Cambria" w:cs="Cambria"/>
              </w:rPr>
              <w:t xml:space="preserve">The ODE program is aligned with the current College </w:t>
            </w:r>
            <w:r w:rsidRPr="00A77E85">
              <w:rPr>
                <w:rFonts w:ascii="Cambria" w:eastAsia="Cambria" w:hAnsi="Cambria" w:cs="Cambria"/>
                <w:b/>
              </w:rPr>
              <w:t>Vision: “</w:t>
            </w:r>
            <w:r w:rsidRPr="00A77E85">
              <w:rPr>
                <w:rFonts w:ascii="Cambria" w:eastAsia="Cambria" w:hAnsi="Cambria" w:cs="Cambria"/>
                <w:i/>
              </w:rPr>
              <w:t xml:space="preserve">More than Skills. Fleming will be known for our continuous pursuit of excellence in teaching and every endeavor”; </w:t>
            </w:r>
            <w:r w:rsidRPr="00A77E85">
              <w:rPr>
                <w:rFonts w:ascii="Cambria" w:eastAsia="Cambria" w:hAnsi="Cambria" w:cs="Cambria"/>
              </w:rPr>
              <w:t xml:space="preserve">and College </w:t>
            </w:r>
            <w:r w:rsidRPr="00A77E85">
              <w:rPr>
                <w:rFonts w:ascii="Cambria" w:eastAsia="Cambria" w:hAnsi="Cambria" w:cs="Cambria"/>
                <w:b/>
              </w:rPr>
              <w:t>Values:</w:t>
            </w:r>
            <w:r w:rsidRPr="00A77E85">
              <w:rPr>
                <w:rFonts w:ascii="Cambria" w:eastAsia="Cambria" w:hAnsi="Cambria" w:cs="Cambria"/>
                <w:i/>
              </w:rPr>
              <w:t xml:space="preserve"> “Learning, Collaboration, Creativity, Continuous Improvement, Sustainability, and Inclusiveness” (Fleming College Strategic Plan, 2015-2018, p. 2).</w:t>
            </w:r>
          </w:p>
          <w:p w:rsidR="004D060D" w:rsidRPr="00A77E85" w:rsidRDefault="004D060D" w:rsidP="004D060D">
            <w:pPr>
              <w:rPr>
                <w:rFonts w:ascii="Cambria" w:eastAsia="Cambria" w:hAnsi="Cambria" w:cs="Cambria"/>
              </w:rPr>
            </w:pPr>
            <w:r w:rsidRPr="00A77E85">
              <w:rPr>
                <w:rFonts w:ascii="Cambria" w:eastAsia="Cambria" w:hAnsi="Cambria" w:cs="Cambria"/>
              </w:rPr>
              <w:t xml:space="preserve"> </w:t>
            </w:r>
          </w:p>
          <w:p w:rsidR="004D060D" w:rsidRPr="00A77E85" w:rsidRDefault="004D060D" w:rsidP="004D060D">
            <w:pPr>
              <w:rPr>
                <w:rFonts w:eastAsia="Cambria" w:cstheme="minorHAnsi"/>
                <w:b/>
              </w:rPr>
            </w:pPr>
            <w:r w:rsidRPr="00A77E85">
              <w:rPr>
                <w:rFonts w:eastAsia="Cambria" w:cstheme="minorHAnsi"/>
                <w:b/>
              </w:rPr>
              <w:t>Discuss how your program demonstrates the college Vision and/or Values with two or three examples.</w:t>
            </w:r>
          </w:p>
          <w:p w:rsidR="00AA1489" w:rsidRPr="00A77E85" w:rsidRDefault="00AA1489" w:rsidP="004D060D">
            <w:pPr>
              <w:rPr>
                <w:rFonts w:eastAsia="Cambria" w:cstheme="minorHAnsi"/>
              </w:rPr>
            </w:pPr>
          </w:p>
          <w:p w:rsidR="006C15A7" w:rsidRPr="00A77E85" w:rsidRDefault="006C15A7" w:rsidP="006C15A7">
            <w:pPr>
              <w:rPr>
                <w:rFonts w:eastAsia="Cambria" w:cstheme="minorHAnsi"/>
              </w:rPr>
            </w:pPr>
            <w:r w:rsidRPr="00A77E85">
              <w:rPr>
                <w:rFonts w:eastAsia="Cambria" w:cstheme="minorHAnsi"/>
              </w:rPr>
              <w:t xml:space="preserve">The ODE program reflects the College vision by continuously striving to challenge its students through engaging, experiential learning opportunities, such as the multi-day outdoor adventure field experiences offered.  In addition, the program is built upon a foundation of teamwork where students are required to collaborate to achieve success in outdoor pursuits.  They are encouraged to continually self-reflect on </w:t>
            </w:r>
            <w:r w:rsidRPr="00A77E85">
              <w:rPr>
                <w:rFonts w:eastAsia="Cambria" w:cstheme="minorHAnsi"/>
              </w:rPr>
              <w:lastRenderedPageBreak/>
              <w:t>their own leadership, followership and technical skills in an effort to continuously improve as leaders in the outdoors.</w:t>
            </w:r>
          </w:p>
          <w:p w:rsidR="006C15A7" w:rsidRPr="00A77E85" w:rsidRDefault="006C15A7" w:rsidP="004D060D">
            <w:pPr>
              <w:rPr>
                <w:rFonts w:eastAsia="Cambria" w:cstheme="minorHAnsi"/>
              </w:rPr>
            </w:pPr>
          </w:p>
          <w:p w:rsidR="004D060D" w:rsidRPr="00A77E85" w:rsidRDefault="004D060D" w:rsidP="004D060D">
            <w:pPr>
              <w:rPr>
                <w:rFonts w:ascii="Cambria" w:eastAsia="Cambria" w:hAnsi="Cambria" w:cs="Cambria"/>
                <w:b/>
              </w:rPr>
            </w:pPr>
            <w:r w:rsidRPr="00A77E85">
              <w:rPr>
                <w:rFonts w:ascii="Cambria" w:eastAsia="Cambria" w:hAnsi="Cambria" w:cs="Cambria"/>
              </w:rPr>
              <w:t xml:space="preserve"> </w:t>
            </w:r>
            <w:r w:rsidRPr="00A77E85">
              <w:rPr>
                <w:rFonts w:ascii="Cambria" w:eastAsia="Cambria" w:hAnsi="Cambria" w:cs="Cambria"/>
                <w:b/>
              </w:rPr>
              <w:t>Program Alignment with Academic Priorities:</w:t>
            </w:r>
          </w:p>
          <w:p w:rsidR="004D060D" w:rsidRPr="00A77E85" w:rsidRDefault="004D060D" w:rsidP="004D060D">
            <w:pPr>
              <w:rPr>
                <w:rFonts w:ascii="Cambria" w:eastAsia="Cambria" w:hAnsi="Cambria" w:cs="Cambria"/>
              </w:rPr>
            </w:pPr>
            <w:r w:rsidRPr="00A77E85">
              <w:rPr>
                <w:rFonts w:ascii="Cambria" w:eastAsia="Cambria" w:hAnsi="Cambria" w:cs="Cambria"/>
              </w:rPr>
              <w:t xml:space="preserve"> </w:t>
            </w:r>
          </w:p>
          <w:p w:rsidR="004D060D" w:rsidRPr="00A77E85" w:rsidRDefault="004D060D" w:rsidP="004D060D">
            <w:pPr>
              <w:rPr>
                <w:rFonts w:ascii="Cambria" w:eastAsia="Cambria" w:hAnsi="Cambria" w:cs="Cambria"/>
              </w:rPr>
            </w:pPr>
            <w:r w:rsidRPr="00A77E85">
              <w:rPr>
                <w:rFonts w:ascii="Cambria" w:eastAsia="Cambria" w:hAnsi="Cambria" w:cs="Cambria"/>
              </w:rPr>
              <w:t>Specifically the ODE program reflects the following Academic priorities:</w:t>
            </w:r>
          </w:p>
          <w:p w:rsidR="004D060D" w:rsidRPr="00A77E85" w:rsidRDefault="004D060D" w:rsidP="004D060D">
            <w:pPr>
              <w:rPr>
                <w:rFonts w:ascii="Cambria" w:eastAsia="Cambria" w:hAnsi="Cambria" w:cs="Cambria"/>
              </w:rPr>
            </w:pPr>
            <w:r w:rsidRPr="00A77E85">
              <w:rPr>
                <w:rFonts w:ascii="Cambria" w:eastAsia="Cambria" w:hAnsi="Cambria" w:cs="Cambria"/>
              </w:rPr>
              <w:t xml:space="preserve"> </w:t>
            </w:r>
          </w:p>
          <w:p w:rsidR="004D060D" w:rsidRPr="00A77E85" w:rsidRDefault="004D060D" w:rsidP="004D060D">
            <w:pPr>
              <w:rPr>
                <w:rFonts w:ascii="Cambria" w:eastAsia="Cambria" w:hAnsi="Cambria" w:cs="Cambria"/>
              </w:rPr>
            </w:pPr>
            <w:r w:rsidRPr="00A77E85">
              <w:rPr>
                <w:rFonts w:ascii="Cambria" w:eastAsia="Cambria" w:hAnsi="Cambria" w:cs="Cambria"/>
                <w:i/>
              </w:rPr>
              <w:t xml:space="preserve">“Learning Design: Reimagine and design learning opportunities to fully engage our students using accessible outcomes-based approaches, applied learning and authentic assessment. </w:t>
            </w:r>
            <w:r w:rsidRPr="00A77E85">
              <w:rPr>
                <w:rFonts w:ascii="Cambria" w:eastAsia="Cambria" w:hAnsi="Cambria" w:cs="Cambria"/>
              </w:rPr>
              <w:t xml:space="preserve"> Connection to the Strategic Plan: Priority #1 Deliver outstanding student learning and experiences, and Priority #2 Collaborate and prosper with our communities” (Fleming College Academic Plan, 2015 – 2018, pp. 10 – 11).</w:t>
            </w:r>
          </w:p>
          <w:p w:rsidR="004D060D" w:rsidRPr="00A77E85" w:rsidRDefault="004D060D" w:rsidP="004D060D">
            <w:pPr>
              <w:rPr>
                <w:rFonts w:ascii="Cambria" w:eastAsia="Cambria" w:hAnsi="Cambria" w:cs="Cambria"/>
              </w:rPr>
            </w:pPr>
            <w:r w:rsidRPr="00A77E85">
              <w:rPr>
                <w:rFonts w:ascii="Cambria" w:eastAsia="Cambria" w:hAnsi="Cambria" w:cs="Cambria"/>
              </w:rPr>
              <w:t xml:space="preserve"> </w:t>
            </w:r>
          </w:p>
          <w:p w:rsidR="009826F1" w:rsidRPr="009826F1" w:rsidRDefault="004D060D" w:rsidP="009826F1">
            <w:pPr>
              <w:rPr>
                <w:rFonts w:ascii="Cambria" w:eastAsia="Cambria" w:hAnsi="Cambria" w:cs="Cambria"/>
                <w:highlight w:val="yellow"/>
              </w:rPr>
            </w:pPr>
            <w:r w:rsidRPr="00A77E85">
              <w:rPr>
                <w:rFonts w:ascii="Cambria" w:eastAsia="Cambria" w:hAnsi="Cambria" w:cs="Cambria"/>
              </w:rPr>
              <w:t xml:space="preserve">The ODE program demonstrates this </w:t>
            </w:r>
            <w:r w:rsidR="009826F1">
              <w:rPr>
                <w:rFonts w:ascii="Cambria" w:eastAsia="Cambria" w:hAnsi="Cambria" w:cs="Cambria"/>
              </w:rPr>
              <w:t>in its</w:t>
            </w:r>
            <w:r w:rsidR="009826F1" w:rsidRPr="009826F1">
              <w:rPr>
                <w:rFonts w:ascii="Cambria" w:eastAsia="Cambria" w:hAnsi="Cambria" w:cs="Cambria"/>
              </w:rPr>
              <w:t xml:space="preserve"> commitment to progressive, experiential and applied learning through the many hands on, real-world experiences that are directly reflective of the work they will be doing in their field.  When students are given the responsibility to apply theory learned in the classroom, as camp counsellors in APST122 for example, they are required to experiment, modify and adapt techniques and skills to succeed in offering quality programming.  This also occurs in the recreation programs they facilitate for community partners in TOUR55 and TOUR 51.  Through this type of learning, they receive immediate, concrete and observable evidence of the impacts of their efforts.  This feedback loop in the program represents, in so many examples, authentic assessment that allows students to learn from mentors, peers and personal reflection.  </w:t>
            </w:r>
          </w:p>
          <w:p w:rsidR="004D060D" w:rsidRPr="00A77E85" w:rsidRDefault="004D060D" w:rsidP="004D060D">
            <w:pPr>
              <w:rPr>
                <w:rFonts w:ascii="Cambria" w:eastAsia="Cambria" w:hAnsi="Cambria" w:cs="Cambria"/>
              </w:rPr>
            </w:pPr>
          </w:p>
          <w:p w:rsidR="004D060D" w:rsidRPr="00A77E85" w:rsidRDefault="004D060D" w:rsidP="004D060D">
            <w:pPr>
              <w:rPr>
                <w:rFonts w:ascii="Cambria" w:eastAsia="Cambria" w:hAnsi="Cambria" w:cs="Cambria"/>
              </w:rPr>
            </w:pPr>
            <w:r w:rsidRPr="00A77E85">
              <w:rPr>
                <w:rFonts w:ascii="Cambria" w:eastAsia="Cambria" w:hAnsi="Cambria" w:cs="Cambria"/>
              </w:rPr>
              <w:t xml:space="preserve"> </w:t>
            </w:r>
          </w:p>
          <w:p w:rsidR="004D060D" w:rsidRPr="00A77E85" w:rsidRDefault="004D060D" w:rsidP="004D060D">
            <w:pPr>
              <w:rPr>
                <w:rFonts w:ascii="Cambria" w:eastAsia="Cambria" w:hAnsi="Cambria" w:cs="Cambria"/>
              </w:rPr>
            </w:pPr>
            <w:r w:rsidRPr="00A77E85">
              <w:rPr>
                <w:rFonts w:ascii="Cambria" w:eastAsia="Cambria" w:hAnsi="Cambria" w:cs="Cambria"/>
              </w:rPr>
              <w:t xml:space="preserve"> </w:t>
            </w:r>
          </w:p>
          <w:p w:rsidR="004D060D" w:rsidRPr="00A77E85" w:rsidRDefault="004D060D" w:rsidP="004D060D">
            <w:pPr>
              <w:rPr>
                <w:rFonts w:ascii="Cambria" w:eastAsia="Cambria" w:hAnsi="Cambria" w:cs="Cambria"/>
              </w:rPr>
            </w:pPr>
            <w:r w:rsidRPr="00A77E85">
              <w:rPr>
                <w:rFonts w:ascii="Cambria" w:eastAsia="Cambria" w:hAnsi="Cambria" w:cs="Cambria"/>
                <w:i/>
              </w:rPr>
              <w:t>“Teaching Excellence: Promote and recognize innovation and excellence in teaching by supporting and engaging faculty in industry practices, discipline research, and educational technology.</w:t>
            </w:r>
            <w:r w:rsidRPr="00A77E85">
              <w:rPr>
                <w:rFonts w:ascii="Cambria" w:eastAsia="Cambria" w:hAnsi="Cambria" w:cs="Cambria"/>
              </w:rPr>
              <w:t xml:space="preserve"> Connection to the Strategic Plan: Priority #1 Deliver outstanding student learning </w:t>
            </w:r>
            <w:r w:rsidRPr="00A77E85">
              <w:rPr>
                <w:rFonts w:ascii="Cambria" w:eastAsia="Cambria" w:hAnsi="Cambria" w:cs="Cambria"/>
              </w:rPr>
              <w:lastRenderedPageBreak/>
              <w:t>and experiences, Priority #2 Collaborate and prosper with our communities, and Priority #3 Excel as an organization” (Fleming College Academic Plan, 2015 – 2018, p. 12).</w:t>
            </w:r>
          </w:p>
          <w:p w:rsidR="004D060D" w:rsidRPr="00A77E85" w:rsidRDefault="004D060D" w:rsidP="004D060D">
            <w:pPr>
              <w:rPr>
                <w:rFonts w:ascii="Cambria" w:eastAsia="Cambria" w:hAnsi="Cambria" w:cs="Cambria"/>
              </w:rPr>
            </w:pPr>
            <w:r w:rsidRPr="00A77E85">
              <w:rPr>
                <w:rFonts w:ascii="Cambria" w:eastAsia="Cambria" w:hAnsi="Cambria" w:cs="Cambria"/>
              </w:rPr>
              <w:t xml:space="preserve"> </w:t>
            </w:r>
          </w:p>
          <w:p w:rsidR="00917A00" w:rsidRPr="00917A00" w:rsidRDefault="004D060D" w:rsidP="00917A00">
            <w:pPr>
              <w:rPr>
                <w:rFonts w:ascii="Cambria" w:eastAsia="Cambria" w:hAnsi="Cambria" w:cs="Cambria"/>
              </w:rPr>
            </w:pPr>
            <w:r w:rsidRPr="00A77E85">
              <w:rPr>
                <w:rFonts w:ascii="Cambria" w:eastAsia="Cambria" w:hAnsi="Cambria" w:cs="Cambria"/>
              </w:rPr>
              <w:t>Fleming faculty members are committed, energetic, and creative people who want to contribute to the future of education</w:t>
            </w:r>
            <w:r w:rsidR="00917A00">
              <w:rPr>
                <w:rFonts w:ascii="Cambria" w:eastAsia="Cambria" w:hAnsi="Cambria" w:cs="Cambria"/>
              </w:rPr>
              <w:t>.</w:t>
            </w:r>
            <w:r w:rsidRPr="00A77E85">
              <w:rPr>
                <w:rFonts w:ascii="Cambria" w:eastAsia="Cambria" w:hAnsi="Cambria" w:cs="Cambria"/>
              </w:rPr>
              <w:t xml:space="preserve">  </w:t>
            </w:r>
            <w:r w:rsidR="00917A00" w:rsidRPr="00917A00">
              <w:rPr>
                <w:rFonts w:ascii="Cambria" w:eastAsia="Cambria" w:hAnsi="Cambria" w:cs="Cambria"/>
              </w:rPr>
              <w:t>Faculty take part in professional development opportunities occasionally.  In general, faculty in the program feel that accessing PD funding can be challenging.  It is recommended that the program be given an annual PD budget to allow for planning and allocating of the funds appropriately.  Aside from college funded PD, the core faculty team continues to lead and facilitate programs in the field with students to remain exposed to emerging trends and relevant in their approaches.  Some of the faculty work in the profession and attend conferences outside of their college work which contributes to life-long learning.</w:t>
            </w:r>
          </w:p>
          <w:p w:rsidR="00917A00" w:rsidRPr="00917A00" w:rsidRDefault="00917A00" w:rsidP="00917A00">
            <w:pPr>
              <w:rPr>
                <w:rFonts w:ascii="Cambria" w:eastAsia="Cambria" w:hAnsi="Cambria" w:cs="Cambria"/>
              </w:rPr>
            </w:pPr>
            <w:r w:rsidRPr="00917A00">
              <w:rPr>
                <w:rFonts w:ascii="Cambria" w:eastAsia="Cambria" w:hAnsi="Cambria" w:cs="Cambria"/>
              </w:rPr>
              <w:t>The program relies heavily upon and values immensely the community of outdoor education professionals in Ontario.  Each student is exposed to a dozen or so support staff each year who act as trip guides, instructors and facilitators for the various contracted and in-house learning experiences.  Many of these support staff have worked in the profession for decades and are exemplars of continued professional development for students to see.</w:t>
            </w:r>
          </w:p>
          <w:p w:rsidR="00B40CF0" w:rsidRPr="00A77E85" w:rsidRDefault="00B40CF0" w:rsidP="009C7D84">
            <w:pPr>
              <w:rPr>
                <w:rFonts w:cstheme="minorHAnsi"/>
                <w:szCs w:val="22"/>
                <w:lang w:val="en-CA"/>
              </w:rPr>
            </w:pPr>
          </w:p>
        </w:tc>
      </w:tr>
      <w:tr w:rsidR="00B40CF0" w:rsidRPr="00116B54" w:rsidTr="003F0641">
        <w:trPr>
          <w:trHeight w:val="1693"/>
        </w:trPr>
        <w:tc>
          <w:tcPr>
            <w:tcW w:w="6947" w:type="dxa"/>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lastRenderedPageBreak/>
              <w:t>4.2 Competitor Programs</w:t>
            </w:r>
          </w:p>
          <w:p w:rsidR="00BE1B69" w:rsidRPr="005C0ABE" w:rsidRDefault="00BE1B69" w:rsidP="00F755A9">
            <w:pPr>
              <w:pStyle w:val="NoSpacing"/>
              <w:rPr>
                <w:rFonts w:cstheme="minorHAnsi"/>
                <w:sz w:val="21"/>
                <w:szCs w:val="21"/>
              </w:rPr>
            </w:pPr>
          </w:p>
          <w:p w:rsidR="00C60B11" w:rsidRPr="00C60B11" w:rsidRDefault="00C60B11" w:rsidP="002325FE">
            <w:pPr>
              <w:pStyle w:val="NoSpacing"/>
              <w:numPr>
                <w:ilvl w:val="0"/>
                <w:numId w:val="8"/>
              </w:numPr>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rsidR="00B40CF0" w:rsidRPr="005C0ABE" w:rsidRDefault="00C60B11" w:rsidP="002325FE">
            <w:pPr>
              <w:pStyle w:val="NoSpacing"/>
              <w:numPr>
                <w:ilvl w:val="0"/>
                <w:numId w:val="8"/>
              </w:numPr>
              <w:rPr>
                <w:rFonts w:cstheme="minorHAnsi"/>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6662" w:type="dxa"/>
            <w:shd w:val="clear" w:color="auto" w:fill="auto"/>
            <w:tcMar>
              <w:top w:w="113" w:type="dxa"/>
              <w:bottom w:w="113" w:type="dxa"/>
            </w:tcMar>
          </w:tcPr>
          <w:p w:rsidR="00B40CF0" w:rsidRPr="00A77E85" w:rsidRDefault="00093207" w:rsidP="00F755A9">
            <w:pPr>
              <w:pStyle w:val="NoSpacing"/>
              <w:rPr>
                <w:rFonts w:cstheme="minorHAnsi"/>
                <w:b/>
                <w:szCs w:val="22"/>
              </w:rPr>
            </w:pPr>
            <w:r w:rsidRPr="00A77E85">
              <w:rPr>
                <w:rFonts w:cstheme="minorHAnsi"/>
                <w:b/>
                <w:szCs w:val="22"/>
              </w:rPr>
              <w:t>Competitor Programs:</w:t>
            </w:r>
          </w:p>
          <w:p w:rsidR="001255AE" w:rsidRPr="00A77E85" w:rsidRDefault="001255AE" w:rsidP="00134DAF">
            <w:pPr>
              <w:pStyle w:val="NoSpacing"/>
              <w:numPr>
                <w:ilvl w:val="0"/>
                <w:numId w:val="25"/>
              </w:numPr>
              <w:rPr>
                <w:rFonts w:cstheme="minorHAnsi"/>
                <w:b/>
                <w:szCs w:val="22"/>
              </w:rPr>
            </w:pPr>
            <w:r w:rsidRPr="00A77E85">
              <w:rPr>
                <w:b/>
              </w:rPr>
              <w:t>Algonquin College</w:t>
            </w:r>
            <w:r w:rsidRPr="00A77E85">
              <w:t xml:space="preserve"> Outdoor Advent</w:t>
            </w:r>
            <w:r w:rsidR="00B51A82" w:rsidRPr="00A77E85">
              <w:t xml:space="preserve">ure Naturalist 2 year diploma </w:t>
            </w:r>
            <w:r w:rsidRPr="00A77E85">
              <w:t xml:space="preserve">completed in 1.5 years </w:t>
            </w:r>
          </w:p>
          <w:p w:rsidR="00B51A82" w:rsidRPr="00A77E85" w:rsidRDefault="00B51A82" w:rsidP="00B51A82">
            <w:pPr>
              <w:pStyle w:val="NoSpacing"/>
            </w:pPr>
            <w:r w:rsidRPr="00A77E85">
              <w:t>Parallels: certifications offered, credential, experience based</w:t>
            </w:r>
          </w:p>
          <w:p w:rsidR="00B51A82" w:rsidRPr="00A77E85" w:rsidRDefault="00B51A82" w:rsidP="00B51A82">
            <w:pPr>
              <w:pStyle w:val="NoSpacing"/>
            </w:pPr>
            <w:r w:rsidRPr="00A77E85">
              <w:t>Differences: cost (~$4000 for Sem1), hard skill focused, naturalist focus vs educational focus</w:t>
            </w:r>
          </w:p>
          <w:p w:rsidR="00B51A82" w:rsidRPr="00A77E85" w:rsidRDefault="00B51A82" w:rsidP="00B51A82">
            <w:pPr>
              <w:pStyle w:val="NoSpacing"/>
            </w:pPr>
          </w:p>
          <w:p w:rsidR="00B51A82" w:rsidRPr="00A77E85" w:rsidRDefault="00B51A82" w:rsidP="00134DAF">
            <w:pPr>
              <w:pStyle w:val="NoSpacing"/>
              <w:numPr>
                <w:ilvl w:val="0"/>
                <w:numId w:val="25"/>
              </w:numPr>
              <w:rPr>
                <w:rFonts w:cstheme="minorHAnsi"/>
                <w:szCs w:val="22"/>
              </w:rPr>
            </w:pPr>
            <w:r w:rsidRPr="00A77E85">
              <w:rPr>
                <w:b/>
              </w:rPr>
              <w:t>Algonquin College</w:t>
            </w:r>
            <w:r w:rsidRPr="00A77E85">
              <w:t xml:space="preserve"> Outdoor Adventure 2 year diploma</w:t>
            </w:r>
          </w:p>
          <w:p w:rsidR="00B51A82" w:rsidRPr="00A77E85" w:rsidRDefault="00B51A82" w:rsidP="00B51A82">
            <w:pPr>
              <w:pStyle w:val="NoSpacing"/>
            </w:pPr>
            <w:r w:rsidRPr="00A77E85">
              <w:t>Parallels: certifications offered, credential, experience based</w:t>
            </w:r>
          </w:p>
          <w:p w:rsidR="00B51A82" w:rsidRPr="00A77E85" w:rsidRDefault="00B51A82" w:rsidP="00B51A82">
            <w:pPr>
              <w:pStyle w:val="NoSpacing"/>
            </w:pPr>
            <w:r w:rsidRPr="00A77E85">
              <w:t>Differences: cost (~$5000 for Sem1), hard skill focused</w:t>
            </w:r>
          </w:p>
          <w:p w:rsidR="00E5621B" w:rsidRPr="00A77E85" w:rsidRDefault="00E5621B" w:rsidP="00B51A82">
            <w:pPr>
              <w:pStyle w:val="NoSpacing"/>
            </w:pPr>
          </w:p>
          <w:p w:rsidR="00E5621B" w:rsidRPr="00A77E85" w:rsidRDefault="00E5621B" w:rsidP="00B51A82">
            <w:pPr>
              <w:pStyle w:val="NoSpacing"/>
            </w:pPr>
            <w:r w:rsidRPr="00A77E85">
              <w:t>Other programs are Guide focused or Recreation and Leisure focused or Business focused or Tourism focused -  ODE is Education focused.</w:t>
            </w:r>
          </w:p>
          <w:p w:rsidR="00E5621B" w:rsidRPr="00A77E85" w:rsidRDefault="00E5621B" w:rsidP="00B51A82">
            <w:pPr>
              <w:pStyle w:val="NoSpacing"/>
            </w:pPr>
          </w:p>
          <w:p w:rsidR="00E5621B" w:rsidRPr="00A77E85" w:rsidRDefault="00E5621B" w:rsidP="00B51A82">
            <w:pPr>
              <w:pStyle w:val="NoSpacing"/>
              <w:rPr>
                <w:b/>
              </w:rPr>
            </w:pPr>
            <w:r w:rsidRPr="00A77E85">
              <w:rPr>
                <w:b/>
              </w:rPr>
              <w:t>ODE value added:</w:t>
            </w:r>
          </w:p>
          <w:p w:rsidR="00E5621B" w:rsidRPr="00A77E85" w:rsidRDefault="00E5621B" w:rsidP="00134DAF">
            <w:pPr>
              <w:pStyle w:val="NoSpacing"/>
              <w:numPr>
                <w:ilvl w:val="0"/>
                <w:numId w:val="25"/>
              </w:numPr>
              <w:rPr>
                <w:b/>
              </w:rPr>
            </w:pPr>
            <w:r w:rsidRPr="00A77E85">
              <w:t>affordability</w:t>
            </w:r>
          </w:p>
          <w:p w:rsidR="00E5621B" w:rsidRPr="00A77E85" w:rsidRDefault="00E5621B" w:rsidP="00134DAF">
            <w:pPr>
              <w:pStyle w:val="NoSpacing"/>
              <w:numPr>
                <w:ilvl w:val="0"/>
                <w:numId w:val="25"/>
              </w:numPr>
              <w:rPr>
                <w:b/>
              </w:rPr>
            </w:pPr>
            <w:r w:rsidRPr="00A77E85">
              <w:t>duration</w:t>
            </w:r>
          </w:p>
          <w:p w:rsidR="00E5621B" w:rsidRPr="00A77E85" w:rsidRDefault="00E5621B" w:rsidP="00134DAF">
            <w:pPr>
              <w:pStyle w:val="NoSpacing"/>
              <w:numPr>
                <w:ilvl w:val="0"/>
                <w:numId w:val="25"/>
              </w:numPr>
              <w:rPr>
                <w:b/>
              </w:rPr>
            </w:pPr>
            <w:r w:rsidRPr="00A77E85">
              <w:t>industry certifications</w:t>
            </w:r>
          </w:p>
          <w:p w:rsidR="00B93109" w:rsidRPr="00A77E85" w:rsidRDefault="00B93109" w:rsidP="00134DAF">
            <w:pPr>
              <w:pStyle w:val="NoSpacing"/>
              <w:numPr>
                <w:ilvl w:val="0"/>
                <w:numId w:val="25"/>
              </w:numPr>
              <w:rPr>
                <w:b/>
              </w:rPr>
            </w:pPr>
            <w:r w:rsidRPr="00A77E85">
              <w:t>small class size</w:t>
            </w:r>
          </w:p>
          <w:p w:rsidR="00134DAF" w:rsidRPr="00A77E85" w:rsidRDefault="00134DAF" w:rsidP="00134DAF">
            <w:pPr>
              <w:pStyle w:val="NoSpacing"/>
              <w:numPr>
                <w:ilvl w:val="0"/>
                <w:numId w:val="25"/>
              </w:numPr>
              <w:rPr>
                <w:rFonts w:cstheme="minorHAnsi"/>
                <w:b/>
                <w:szCs w:val="22"/>
              </w:rPr>
            </w:pPr>
            <w:r w:rsidRPr="00A77E85">
              <w:rPr>
                <w:rFonts w:cstheme="minorHAnsi"/>
                <w:szCs w:val="22"/>
              </w:rPr>
              <w:t>Closer to GTA and larger urban centres in Ontario</w:t>
            </w:r>
          </w:p>
          <w:p w:rsidR="00134DAF" w:rsidRPr="00A77E85" w:rsidRDefault="00134DAF" w:rsidP="00134DAF">
            <w:pPr>
              <w:pStyle w:val="NoSpacing"/>
              <w:numPr>
                <w:ilvl w:val="0"/>
                <w:numId w:val="25"/>
              </w:numPr>
              <w:rPr>
                <w:b/>
              </w:rPr>
            </w:pPr>
            <w:r w:rsidRPr="00A77E85">
              <w:rPr>
                <w:rFonts w:cstheme="minorHAnsi"/>
                <w:szCs w:val="22"/>
              </w:rPr>
              <w:t>Specific and unique focus on interpersonal, facilitation, interpretation and leadership skills</w:t>
            </w:r>
          </w:p>
          <w:p w:rsidR="00E5621B" w:rsidRPr="00A77E85" w:rsidRDefault="00E5621B" w:rsidP="00B51A82">
            <w:pPr>
              <w:pStyle w:val="NoSpacing"/>
              <w:rPr>
                <w:rFonts w:cstheme="minorHAnsi"/>
                <w:szCs w:val="22"/>
              </w:rPr>
            </w:pPr>
          </w:p>
        </w:tc>
      </w:tr>
      <w:tr w:rsidR="00B40CF0" w:rsidRPr="00116B54" w:rsidTr="003F0641">
        <w:tc>
          <w:tcPr>
            <w:tcW w:w="6947" w:type="dxa"/>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lastRenderedPageBreak/>
              <w:t>4.3  Learning Pathways</w:t>
            </w:r>
          </w:p>
          <w:p w:rsidR="00BE1B69" w:rsidRPr="005C0ABE" w:rsidRDefault="00BE1B69" w:rsidP="00F755A9">
            <w:pPr>
              <w:pStyle w:val="NoSpacing"/>
              <w:rPr>
                <w:rFonts w:cstheme="minorHAnsi"/>
                <w:sz w:val="21"/>
                <w:szCs w:val="21"/>
              </w:rPr>
            </w:pPr>
          </w:p>
          <w:p w:rsidR="00B40CF0" w:rsidRDefault="00C60B11" w:rsidP="002325FE">
            <w:pPr>
              <w:pStyle w:val="NoSpacing"/>
              <w:numPr>
                <w:ilvl w:val="0"/>
                <w:numId w:val="9"/>
              </w:numPr>
              <w:rPr>
                <w:rFonts w:cstheme="minorHAnsi"/>
                <w:sz w:val="21"/>
                <w:szCs w:val="21"/>
              </w:rPr>
            </w:pPr>
            <w:r w:rsidRPr="005C0ABE">
              <w:rPr>
                <w:rFonts w:cstheme="minorHAnsi"/>
                <w:sz w:val="21"/>
                <w:szCs w:val="21"/>
              </w:rPr>
              <w:t>Comment on r</w:t>
            </w:r>
            <w:r w:rsidR="00B40CF0" w:rsidRPr="005C0ABE">
              <w:rPr>
                <w:rFonts w:cstheme="minorHAnsi"/>
                <w:sz w:val="21"/>
                <w:szCs w:val="21"/>
              </w:rPr>
              <w:t>ecent or anticipated initiatives that promote student pathways including secondary school partnerships, dual credits, program laddering, dual diplomas, and university transfer, articulations, and partnerships.</w:t>
            </w:r>
          </w:p>
          <w:p w:rsidR="00D37A1D" w:rsidRPr="005C0ABE" w:rsidRDefault="00D37A1D" w:rsidP="002325FE">
            <w:pPr>
              <w:pStyle w:val="NoSpacing"/>
              <w:numPr>
                <w:ilvl w:val="0"/>
                <w:numId w:val="9"/>
              </w:numPr>
              <w:rPr>
                <w:rFonts w:cstheme="minorHAnsi"/>
                <w:sz w:val="21"/>
                <w:szCs w:val="21"/>
              </w:rPr>
            </w:pPr>
            <w:r>
              <w:rPr>
                <w:rFonts w:cstheme="minorHAnsi"/>
                <w:sz w:val="21"/>
                <w:szCs w:val="21"/>
              </w:rPr>
              <w:t>Review all transfer credits.</w:t>
            </w:r>
          </w:p>
          <w:p w:rsidR="00B40CF0" w:rsidRPr="005C0ABE" w:rsidRDefault="00B40CF0" w:rsidP="002325FE">
            <w:pPr>
              <w:pStyle w:val="NoSpacing"/>
              <w:numPr>
                <w:ilvl w:val="0"/>
                <w:numId w:val="9"/>
              </w:numPr>
              <w:rPr>
                <w:rFonts w:cstheme="minorHAnsi"/>
                <w:sz w:val="21"/>
                <w:szCs w:val="21"/>
              </w:rPr>
            </w:pPr>
            <w:r w:rsidRPr="005C0ABE">
              <w:rPr>
                <w:rFonts w:cstheme="minorHAnsi"/>
                <w:sz w:val="21"/>
                <w:szCs w:val="21"/>
              </w:rPr>
              <w:t xml:space="preserve">Identify any new pathways that could be developed.  </w:t>
            </w:r>
          </w:p>
        </w:tc>
        <w:tc>
          <w:tcPr>
            <w:tcW w:w="6662" w:type="dxa"/>
            <w:shd w:val="clear" w:color="auto" w:fill="auto"/>
            <w:tcMar>
              <w:top w:w="113" w:type="dxa"/>
              <w:bottom w:w="113" w:type="dxa"/>
            </w:tcMar>
          </w:tcPr>
          <w:p w:rsidR="00093207" w:rsidRPr="00A77E85" w:rsidRDefault="00093207" w:rsidP="00F755A9">
            <w:pPr>
              <w:pStyle w:val="NoSpacing"/>
              <w:rPr>
                <w:rFonts w:cstheme="minorHAnsi"/>
                <w:b/>
                <w:szCs w:val="22"/>
              </w:rPr>
            </w:pPr>
            <w:r w:rsidRPr="00A77E85">
              <w:rPr>
                <w:rFonts w:cstheme="minorHAnsi"/>
                <w:b/>
                <w:szCs w:val="22"/>
              </w:rPr>
              <w:t>Pathways:</w:t>
            </w:r>
          </w:p>
          <w:p w:rsidR="00B40CF0" w:rsidRPr="00A77E85" w:rsidRDefault="00093207" w:rsidP="00093207">
            <w:pPr>
              <w:pStyle w:val="NoSpacing"/>
              <w:numPr>
                <w:ilvl w:val="0"/>
                <w:numId w:val="24"/>
              </w:numPr>
              <w:rPr>
                <w:rFonts w:cstheme="minorHAnsi"/>
                <w:szCs w:val="22"/>
              </w:rPr>
            </w:pPr>
            <w:r w:rsidRPr="00A77E85">
              <w:rPr>
                <w:rFonts w:cstheme="minorHAnsi"/>
                <w:szCs w:val="22"/>
              </w:rPr>
              <w:t xml:space="preserve">internally </w:t>
            </w:r>
            <w:r w:rsidR="004D060D" w:rsidRPr="00A77E85">
              <w:rPr>
                <w:rFonts w:cstheme="minorHAnsi"/>
                <w:szCs w:val="22"/>
              </w:rPr>
              <w:t xml:space="preserve">OAS </w:t>
            </w:r>
            <w:r w:rsidRPr="00A77E85">
              <w:rPr>
                <w:rFonts w:cstheme="minorHAnsi"/>
                <w:szCs w:val="22"/>
              </w:rPr>
              <w:t xml:space="preserve">is the pathway </w:t>
            </w:r>
            <w:r w:rsidR="004D060D" w:rsidRPr="00A77E85">
              <w:rPr>
                <w:rFonts w:cstheme="minorHAnsi"/>
                <w:szCs w:val="22"/>
              </w:rPr>
              <w:t>to ODE</w:t>
            </w:r>
          </w:p>
          <w:p w:rsidR="00134DAF" w:rsidRPr="00A77E85" w:rsidRDefault="00134DAF" w:rsidP="00093207">
            <w:pPr>
              <w:pStyle w:val="NoSpacing"/>
              <w:numPr>
                <w:ilvl w:val="0"/>
                <w:numId w:val="24"/>
              </w:numPr>
              <w:rPr>
                <w:rFonts w:cstheme="minorHAnsi"/>
                <w:szCs w:val="22"/>
              </w:rPr>
            </w:pPr>
            <w:r w:rsidRPr="00A77E85">
              <w:rPr>
                <w:rFonts w:cstheme="minorHAnsi"/>
                <w:szCs w:val="22"/>
              </w:rPr>
              <w:t xml:space="preserve">it is hoped that students find success in higher education and move into other Frost Campus programs </w:t>
            </w:r>
          </w:p>
          <w:p w:rsidR="00134DAF" w:rsidRPr="00A77E85" w:rsidRDefault="00134DAF" w:rsidP="00134DAF">
            <w:pPr>
              <w:pStyle w:val="NoSpacing"/>
              <w:rPr>
                <w:rFonts w:cstheme="minorHAnsi"/>
                <w:szCs w:val="22"/>
              </w:rPr>
            </w:pPr>
          </w:p>
          <w:p w:rsidR="00134DAF" w:rsidRPr="00A77E85" w:rsidRDefault="00134DAF" w:rsidP="00134DAF">
            <w:pPr>
              <w:pStyle w:val="NoSpacing"/>
              <w:rPr>
                <w:rFonts w:cstheme="minorHAnsi"/>
                <w:b/>
                <w:szCs w:val="22"/>
              </w:rPr>
            </w:pPr>
            <w:r w:rsidRPr="00A77E85">
              <w:rPr>
                <w:rFonts w:cstheme="minorHAnsi"/>
                <w:b/>
                <w:szCs w:val="22"/>
              </w:rPr>
              <w:t>Dual Credits:</w:t>
            </w:r>
          </w:p>
          <w:p w:rsidR="00134DAF" w:rsidRPr="00A77E85" w:rsidRDefault="00B00AA4" w:rsidP="00134DAF">
            <w:pPr>
              <w:pStyle w:val="NoSpacing"/>
              <w:rPr>
                <w:rFonts w:cstheme="minorHAnsi"/>
                <w:szCs w:val="22"/>
              </w:rPr>
            </w:pPr>
            <w:r w:rsidRPr="00A77E85">
              <w:rPr>
                <w:rFonts w:cstheme="minorHAnsi"/>
                <w:szCs w:val="22"/>
              </w:rPr>
              <w:t xml:space="preserve">Currently, 2 core </w:t>
            </w:r>
            <w:r w:rsidR="00134DAF" w:rsidRPr="00A77E85">
              <w:rPr>
                <w:rFonts w:cstheme="minorHAnsi"/>
                <w:szCs w:val="22"/>
              </w:rPr>
              <w:t>courses are offered as Dual Credits: Trip Planning and Leadership.  We are unaware if there is data on students entering the college afterward.</w:t>
            </w:r>
          </w:p>
          <w:p w:rsidR="00134DAF" w:rsidRPr="00A77E85" w:rsidRDefault="00134DAF" w:rsidP="00134DAF">
            <w:pPr>
              <w:pStyle w:val="NoSpacing"/>
              <w:rPr>
                <w:rFonts w:cstheme="minorHAnsi"/>
                <w:szCs w:val="22"/>
              </w:rPr>
            </w:pPr>
          </w:p>
          <w:p w:rsidR="00093207" w:rsidRPr="00A77E85" w:rsidRDefault="00093207" w:rsidP="00F755A9">
            <w:pPr>
              <w:pStyle w:val="NoSpacing"/>
              <w:rPr>
                <w:rFonts w:cstheme="minorHAnsi"/>
                <w:szCs w:val="22"/>
              </w:rPr>
            </w:pPr>
          </w:p>
          <w:p w:rsidR="00093207" w:rsidRPr="00A77E85" w:rsidRDefault="00093207" w:rsidP="00F755A9">
            <w:pPr>
              <w:pStyle w:val="NoSpacing"/>
              <w:rPr>
                <w:rFonts w:cstheme="minorHAnsi"/>
                <w:b/>
                <w:szCs w:val="22"/>
              </w:rPr>
            </w:pPr>
            <w:r w:rsidRPr="00A77E85">
              <w:rPr>
                <w:rFonts w:cstheme="minorHAnsi"/>
                <w:b/>
                <w:szCs w:val="22"/>
              </w:rPr>
              <w:t>Articulations:</w:t>
            </w:r>
          </w:p>
          <w:p w:rsidR="004D060D" w:rsidRPr="00A77E85" w:rsidRDefault="00093207" w:rsidP="00093207">
            <w:pPr>
              <w:pStyle w:val="NoSpacing"/>
              <w:numPr>
                <w:ilvl w:val="0"/>
                <w:numId w:val="24"/>
              </w:numPr>
              <w:rPr>
                <w:rFonts w:cstheme="minorHAnsi"/>
                <w:szCs w:val="22"/>
              </w:rPr>
            </w:pPr>
            <w:r w:rsidRPr="00A77E85">
              <w:rPr>
                <w:rFonts w:cstheme="minorHAnsi"/>
                <w:szCs w:val="22"/>
              </w:rPr>
              <w:t>current</w:t>
            </w:r>
            <w:r w:rsidR="00134DAF" w:rsidRPr="00A77E85">
              <w:rPr>
                <w:rFonts w:cstheme="minorHAnsi"/>
                <w:szCs w:val="22"/>
              </w:rPr>
              <w:t>ly</w:t>
            </w:r>
            <w:r w:rsidRPr="00A77E85">
              <w:rPr>
                <w:rFonts w:cstheme="minorHAnsi"/>
                <w:szCs w:val="22"/>
              </w:rPr>
              <w:t xml:space="preserve"> </w:t>
            </w:r>
            <w:r w:rsidR="004D060D" w:rsidRPr="00A77E85">
              <w:rPr>
                <w:rFonts w:cstheme="minorHAnsi"/>
                <w:szCs w:val="22"/>
              </w:rPr>
              <w:t xml:space="preserve">ODE </w:t>
            </w:r>
            <w:r w:rsidR="00134DAF" w:rsidRPr="00A77E85">
              <w:rPr>
                <w:rFonts w:cstheme="minorHAnsi"/>
                <w:szCs w:val="22"/>
              </w:rPr>
              <w:t xml:space="preserve">is articulated </w:t>
            </w:r>
            <w:r w:rsidR="004D060D" w:rsidRPr="00A77E85">
              <w:rPr>
                <w:rFonts w:cstheme="minorHAnsi"/>
                <w:szCs w:val="22"/>
              </w:rPr>
              <w:t>to Thompson Rivers</w:t>
            </w:r>
            <w:r w:rsidRPr="00A77E85">
              <w:rPr>
                <w:rFonts w:cstheme="minorHAnsi"/>
                <w:szCs w:val="22"/>
              </w:rPr>
              <w:t xml:space="preserve"> </w:t>
            </w:r>
            <w:r w:rsidR="00B93109" w:rsidRPr="00A77E85">
              <w:rPr>
                <w:rFonts w:cstheme="minorHAnsi"/>
                <w:szCs w:val="22"/>
              </w:rPr>
              <w:t>U</w:t>
            </w:r>
            <w:r w:rsidRPr="00A77E85">
              <w:rPr>
                <w:rFonts w:cstheme="minorHAnsi"/>
                <w:szCs w:val="22"/>
              </w:rPr>
              <w:t xml:space="preserve">niversity Interdisciplinary Studies – </w:t>
            </w:r>
            <w:r w:rsidR="00134DAF" w:rsidRPr="00A77E85">
              <w:rPr>
                <w:rFonts w:cstheme="minorHAnsi"/>
                <w:szCs w:val="22"/>
              </w:rPr>
              <w:t xml:space="preserve">students are given credit for the two full </w:t>
            </w:r>
            <w:r w:rsidRPr="00A77E85">
              <w:rPr>
                <w:rFonts w:cstheme="minorHAnsi"/>
                <w:szCs w:val="22"/>
              </w:rPr>
              <w:t>year</w:t>
            </w:r>
            <w:r w:rsidR="00134DAF" w:rsidRPr="00A77E85">
              <w:rPr>
                <w:rFonts w:cstheme="minorHAnsi"/>
                <w:szCs w:val="22"/>
              </w:rPr>
              <w:t>s</w:t>
            </w:r>
            <w:r w:rsidRPr="00A77E85">
              <w:rPr>
                <w:rFonts w:cstheme="minorHAnsi"/>
                <w:szCs w:val="22"/>
              </w:rPr>
              <w:t xml:space="preserve"> </w:t>
            </w:r>
            <w:r w:rsidR="00134DAF" w:rsidRPr="00A77E85">
              <w:rPr>
                <w:rFonts w:cstheme="minorHAnsi"/>
                <w:szCs w:val="22"/>
              </w:rPr>
              <w:t>of and</w:t>
            </w:r>
            <w:r w:rsidRPr="00A77E85">
              <w:rPr>
                <w:rFonts w:cstheme="minorHAnsi"/>
                <w:szCs w:val="22"/>
              </w:rPr>
              <w:t xml:space="preserve"> enter third year at TRU</w:t>
            </w:r>
            <w:r w:rsidR="00134DAF" w:rsidRPr="00A77E85">
              <w:rPr>
                <w:rFonts w:cstheme="minorHAnsi"/>
                <w:szCs w:val="22"/>
              </w:rPr>
              <w:t>.</w:t>
            </w:r>
          </w:p>
          <w:p w:rsidR="00134DAF" w:rsidRPr="00A77E85" w:rsidRDefault="00134DAF" w:rsidP="00093207">
            <w:pPr>
              <w:pStyle w:val="NoSpacing"/>
              <w:numPr>
                <w:ilvl w:val="0"/>
                <w:numId w:val="24"/>
              </w:numPr>
              <w:rPr>
                <w:rFonts w:cstheme="minorHAnsi"/>
                <w:szCs w:val="22"/>
              </w:rPr>
            </w:pPr>
            <w:r w:rsidRPr="00A77E85">
              <w:rPr>
                <w:rFonts w:cstheme="minorHAnsi"/>
                <w:szCs w:val="22"/>
              </w:rPr>
              <w:t>An articulation agreement with Brock University is currently being explored with the intention to come online in the Fall of 2019.</w:t>
            </w:r>
          </w:p>
          <w:p w:rsidR="004D060D" w:rsidRPr="00A77E85" w:rsidRDefault="004D060D" w:rsidP="00F755A9">
            <w:pPr>
              <w:pStyle w:val="NoSpacing"/>
              <w:rPr>
                <w:rFonts w:cstheme="minorHAnsi"/>
                <w:szCs w:val="22"/>
              </w:rPr>
            </w:pPr>
          </w:p>
          <w:p w:rsidR="004D060D" w:rsidRPr="00A77E85" w:rsidRDefault="004D060D" w:rsidP="00F755A9">
            <w:pPr>
              <w:pStyle w:val="NoSpacing"/>
              <w:rPr>
                <w:rFonts w:cstheme="minorHAnsi"/>
                <w:b/>
                <w:szCs w:val="22"/>
              </w:rPr>
            </w:pPr>
            <w:r w:rsidRPr="00A77E85">
              <w:rPr>
                <w:rFonts w:cstheme="minorHAnsi"/>
                <w:b/>
                <w:szCs w:val="22"/>
              </w:rPr>
              <w:t>New Pathway opportunities:</w:t>
            </w:r>
          </w:p>
          <w:p w:rsidR="00093207" w:rsidRPr="00A77E85" w:rsidRDefault="00134DAF" w:rsidP="00093207">
            <w:pPr>
              <w:pStyle w:val="NoSpacing"/>
              <w:numPr>
                <w:ilvl w:val="0"/>
                <w:numId w:val="24"/>
              </w:numPr>
              <w:rPr>
                <w:rFonts w:cstheme="minorHAnsi"/>
                <w:szCs w:val="22"/>
              </w:rPr>
            </w:pPr>
            <w:r w:rsidRPr="00A77E85">
              <w:rPr>
                <w:rFonts w:cstheme="minorHAnsi"/>
                <w:szCs w:val="22"/>
              </w:rPr>
              <w:t>none noted</w:t>
            </w:r>
          </w:p>
        </w:tc>
      </w:tr>
      <w:tr w:rsidR="00B40CF0" w:rsidRPr="00116B54" w:rsidTr="003F0641">
        <w:tc>
          <w:tcPr>
            <w:tcW w:w="6947" w:type="dxa"/>
            <w:shd w:val="clear" w:color="auto" w:fill="auto"/>
            <w:tcMar>
              <w:top w:w="113" w:type="dxa"/>
              <w:bottom w:w="113" w:type="dxa"/>
            </w:tcMar>
          </w:tcPr>
          <w:p w:rsidR="00B40CF0" w:rsidRPr="005C0ABE" w:rsidRDefault="00B40CF0" w:rsidP="00F755A9">
            <w:pPr>
              <w:pStyle w:val="NoSpacing"/>
              <w:rPr>
                <w:rFonts w:cstheme="minorHAnsi"/>
                <w:sz w:val="21"/>
                <w:szCs w:val="21"/>
              </w:rPr>
            </w:pPr>
          </w:p>
          <w:p w:rsidR="00B40CF0" w:rsidRDefault="00B40CF0" w:rsidP="00F755A9">
            <w:pPr>
              <w:pStyle w:val="NoSpacing"/>
              <w:rPr>
                <w:rFonts w:cstheme="minorHAnsi"/>
                <w:sz w:val="21"/>
                <w:szCs w:val="21"/>
              </w:rPr>
            </w:pPr>
            <w:r w:rsidRPr="004976E3">
              <w:rPr>
                <w:rFonts w:cstheme="minorHAnsi"/>
                <w:sz w:val="21"/>
                <w:szCs w:val="21"/>
              </w:rPr>
              <w:t>4.4</w:t>
            </w:r>
            <w:r w:rsidRPr="005C0ABE">
              <w:rPr>
                <w:rFonts w:cstheme="minorHAnsi"/>
                <w:sz w:val="21"/>
                <w:szCs w:val="21"/>
              </w:rPr>
              <w:t xml:space="preserve">  New Program </w:t>
            </w:r>
            <w:r w:rsidR="006A5E7A" w:rsidRPr="005C0ABE">
              <w:rPr>
                <w:rFonts w:cstheme="minorHAnsi"/>
                <w:sz w:val="21"/>
                <w:szCs w:val="21"/>
              </w:rPr>
              <w:t>o</w:t>
            </w:r>
            <w:r w:rsidRPr="005C0ABE">
              <w:rPr>
                <w:rFonts w:cstheme="minorHAnsi"/>
                <w:sz w:val="21"/>
                <w:szCs w:val="21"/>
              </w:rPr>
              <w:t xml:space="preserve">r </w:t>
            </w:r>
            <w:r w:rsidR="006A5E7A" w:rsidRPr="005C0ABE">
              <w:rPr>
                <w:rFonts w:cstheme="minorHAnsi"/>
                <w:sz w:val="21"/>
                <w:szCs w:val="21"/>
              </w:rPr>
              <w:t>Redesign Ideas</w:t>
            </w:r>
          </w:p>
          <w:p w:rsidR="00BE1B69" w:rsidRPr="005C0ABE" w:rsidRDefault="00BE1B69" w:rsidP="00F755A9">
            <w:pPr>
              <w:pStyle w:val="NoSpacing"/>
              <w:rPr>
                <w:rFonts w:cstheme="minorHAnsi"/>
                <w:sz w:val="21"/>
                <w:szCs w:val="21"/>
              </w:rPr>
            </w:pPr>
          </w:p>
          <w:p w:rsidR="00B40CF0" w:rsidRPr="005C0ABE" w:rsidRDefault="006A5E7A" w:rsidP="002325FE">
            <w:pPr>
              <w:pStyle w:val="NoSpacing"/>
              <w:numPr>
                <w:ilvl w:val="0"/>
                <w:numId w:val="10"/>
              </w:numPr>
              <w:rPr>
                <w:rFonts w:cstheme="minorHAnsi"/>
                <w:sz w:val="21"/>
                <w:szCs w:val="21"/>
              </w:rPr>
            </w:pPr>
            <w:r w:rsidRPr="005C0ABE">
              <w:rPr>
                <w:sz w:val="21"/>
                <w:szCs w:val="21"/>
              </w:rPr>
              <w:lastRenderedPageBreak/>
              <w:t>Are there opportunities for new program initiatives based on Program, School, or community strengths and alliances?</w:t>
            </w:r>
          </w:p>
        </w:tc>
        <w:tc>
          <w:tcPr>
            <w:tcW w:w="6662" w:type="dxa"/>
            <w:shd w:val="clear" w:color="auto" w:fill="auto"/>
            <w:tcMar>
              <w:top w:w="113" w:type="dxa"/>
              <w:bottom w:w="113" w:type="dxa"/>
            </w:tcMar>
          </w:tcPr>
          <w:p w:rsidR="00B93109" w:rsidRPr="00A77E85" w:rsidRDefault="00B93109" w:rsidP="00B93109">
            <w:pPr>
              <w:pStyle w:val="NoSpacing"/>
              <w:rPr>
                <w:rFonts w:cstheme="minorHAnsi"/>
                <w:szCs w:val="22"/>
              </w:rPr>
            </w:pPr>
            <w:r w:rsidRPr="00A77E85">
              <w:rPr>
                <w:rFonts w:cstheme="minorHAnsi"/>
                <w:b/>
                <w:szCs w:val="22"/>
              </w:rPr>
              <w:lastRenderedPageBreak/>
              <w:t>New Program/redesign ideas:</w:t>
            </w:r>
          </w:p>
          <w:p w:rsidR="00B40CF0" w:rsidRPr="00A77E85" w:rsidRDefault="00B93109" w:rsidP="00B93109">
            <w:pPr>
              <w:pStyle w:val="NoSpacing"/>
              <w:numPr>
                <w:ilvl w:val="0"/>
                <w:numId w:val="10"/>
              </w:numPr>
              <w:rPr>
                <w:rFonts w:cstheme="minorHAnsi"/>
                <w:szCs w:val="22"/>
              </w:rPr>
            </w:pPr>
            <w:r w:rsidRPr="00A77E85">
              <w:rPr>
                <w:rFonts w:cstheme="minorHAnsi"/>
                <w:szCs w:val="22"/>
              </w:rPr>
              <w:lastRenderedPageBreak/>
              <w:t>4 month intensive expedition program partnered with industry service provider – run May – August?</w:t>
            </w:r>
          </w:p>
          <w:p w:rsidR="00EC2D1A" w:rsidRPr="00A77E85" w:rsidRDefault="00EC2D1A" w:rsidP="00EC2D1A">
            <w:pPr>
              <w:pStyle w:val="NoSpacing"/>
              <w:numPr>
                <w:ilvl w:val="0"/>
                <w:numId w:val="10"/>
              </w:numPr>
              <w:rPr>
                <w:rFonts w:cstheme="minorHAnsi"/>
                <w:szCs w:val="22"/>
              </w:rPr>
            </w:pPr>
            <w:r w:rsidRPr="00A77E85">
              <w:rPr>
                <w:rFonts w:cstheme="minorHAnsi"/>
                <w:szCs w:val="22"/>
              </w:rPr>
              <w:t xml:space="preserve">Could develop a much stronger relationship with the local community by having ODE students offer more programming to school students, the Boys and Girl Club, Community Living, and others.  </w:t>
            </w:r>
          </w:p>
        </w:tc>
      </w:tr>
      <w:tr w:rsidR="00B40CF0" w:rsidRPr="00116B54" w:rsidTr="003F0641">
        <w:trPr>
          <w:trHeight w:val="175"/>
        </w:trPr>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5.0 External Relations</w:t>
            </w:r>
          </w:p>
        </w:tc>
        <w:tc>
          <w:tcPr>
            <w:tcW w:w="6662" w:type="dxa"/>
            <w:shd w:val="clear" w:color="auto" w:fill="C0C0C0"/>
            <w:tcMar>
              <w:top w:w="113" w:type="dxa"/>
              <w:bottom w:w="113" w:type="dxa"/>
            </w:tcMar>
          </w:tcPr>
          <w:p w:rsidR="00B40CF0" w:rsidRPr="00A77E85" w:rsidRDefault="004B75CD" w:rsidP="00F755A9">
            <w:pPr>
              <w:pStyle w:val="NoSpacing"/>
              <w:rPr>
                <w:rFonts w:cstheme="minorHAnsi"/>
                <w:szCs w:val="22"/>
              </w:rPr>
            </w:pPr>
            <w:r w:rsidRPr="00A77E85">
              <w:rPr>
                <w:rFonts w:cstheme="minorHAnsi"/>
                <w:szCs w:val="22"/>
              </w:rPr>
              <w:t>Summary of Key Findings</w:t>
            </w:r>
          </w:p>
        </w:tc>
      </w:tr>
      <w:tr w:rsidR="00B40CF0" w:rsidRPr="00116B54" w:rsidTr="003F0641">
        <w:tc>
          <w:tcPr>
            <w:tcW w:w="6947" w:type="dxa"/>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5.1 </w:t>
            </w:r>
            <w:r w:rsidR="00E93276" w:rsidRPr="005C0ABE">
              <w:rPr>
                <w:rFonts w:cstheme="minorHAnsi"/>
                <w:sz w:val="21"/>
                <w:szCs w:val="21"/>
              </w:rPr>
              <w:t>Community Partnerships</w:t>
            </w:r>
          </w:p>
          <w:p w:rsidR="00BE1B69" w:rsidRPr="005C0ABE" w:rsidRDefault="00BE1B69" w:rsidP="00F755A9">
            <w:pPr>
              <w:pStyle w:val="NoSpacing"/>
              <w:rPr>
                <w:rFonts w:cstheme="minorHAnsi"/>
                <w:sz w:val="21"/>
                <w:szCs w:val="21"/>
              </w:rPr>
            </w:pPr>
          </w:p>
          <w:p w:rsidR="00E93276" w:rsidRPr="00E93276" w:rsidRDefault="00E93276" w:rsidP="002325FE">
            <w:pPr>
              <w:pStyle w:val="NoSpacing"/>
              <w:numPr>
                <w:ilvl w:val="0"/>
                <w:numId w:val="10"/>
              </w:numPr>
              <w:rPr>
                <w:rFonts w:cstheme="minorHAnsi"/>
                <w:sz w:val="21"/>
                <w:szCs w:val="21"/>
                <w:lang w:val="en-CA" w:eastAsia="en-CA"/>
              </w:rPr>
            </w:pPr>
            <w:r w:rsidRPr="00E93276">
              <w:rPr>
                <w:rFonts w:cstheme="minorHAnsi"/>
                <w:sz w:val="21"/>
                <w:szCs w:val="21"/>
                <w:lang w:val="en-CA" w:eastAsia="en-CA"/>
              </w:rPr>
              <w:t>Does your program have significant partnerships, relationships, connections, or offers of support from the community that help to enrich the program and the student experience?</w:t>
            </w:r>
          </w:p>
          <w:p w:rsidR="00B40CF0" w:rsidRPr="005C0ABE" w:rsidRDefault="00E93276" w:rsidP="002325FE">
            <w:pPr>
              <w:pStyle w:val="NoSpacing"/>
              <w:numPr>
                <w:ilvl w:val="0"/>
                <w:numId w:val="10"/>
              </w:numPr>
              <w:rPr>
                <w:rFonts w:cstheme="minorHAnsi"/>
                <w:sz w:val="21"/>
                <w:szCs w:val="21"/>
              </w:rPr>
            </w:pPr>
            <w:r w:rsidRPr="00E93276">
              <w:rPr>
                <w:rFonts w:cstheme="minorHAnsi"/>
                <w:sz w:val="21"/>
                <w:szCs w:val="21"/>
                <w:lang w:val="en-CA" w:eastAsia="en-CA"/>
              </w:rPr>
              <w:t>Are faculty, staff, and student involved in volunteer projects and events?</w:t>
            </w:r>
          </w:p>
        </w:tc>
        <w:tc>
          <w:tcPr>
            <w:tcW w:w="6662" w:type="dxa"/>
            <w:shd w:val="clear" w:color="auto" w:fill="auto"/>
            <w:tcMar>
              <w:top w:w="113" w:type="dxa"/>
              <w:bottom w:w="113" w:type="dxa"/>
            </w:tcMar>
          </w:tcPr>
          <w:p w:rsidR="007341A0" w:rsidRPr="00A77E85" w:rsidRDefault="004D060D" w:rsidP="007341A0">
            <w:pPr>
              <w:pStyle w:val="NoSpacing"/>
              <w:rPr>
                <w:rFonts w:cstheme="minorHAnsi"/>
                <w:szCs w:val="22"/>
              </w:rPr>
            </w:pPr>
            <w:r w:rsidRPr="00A77E85">
              <w:rPr>
                <w:rFonts w:cstheme="minorHAnsi"/>
                <w:szCs w:val="22"/>
              </w:rPr>
              <w:t xml:space="preserve">Yes, the ODE </w:t>
            </w:r>
            <w:r w:rsidR="007341A0" w:rsidRPr="00A77E85">
              <w:rPr>
                <w:rFonts w:cstheme="minorHAnsi"/>
                <w:szCs w:val="22"/>
              </w:rPr>
              <w:t>program has significant partnerships as follows:</w:t>
            </w:r>
          </w:p>
          <w:p w:rsidR="007341A0" w:rsidRPr="00A77E85" w:rsidRDefault="007341A0" w:rsidP="007341A0">
            <w:pPr>
              <w:pStyle w:val="NoSpacing"/>
              <w:numPr>
                <w:ilvl w:val="0"/>
                <w:numId w:val="20"/>
              </w:numPr>
              <w:rPr>
                <w:rFonts w:cstheme="minorHAnsi"/>
                <w:szCs w:val="22"/>
              </w:rPr>
            </w:pPr>
            <w:r w:rsidRPr="00A77E85">
              <w:rPr>
                <w:rFonts w:cstheme="minorHAnsi"/>
                <w:szCs w:val="22"/>
              </w:rPr>
              <w:t xml:space="preserve">industry guest speakers </w:t>
            </w:r>
          </w:p>
          <w:p w:rsidR="007341A0" w:rsidRPr="00A77E85" w:rsidRDefault="007341A0" w:rsidP="007341A0">
            <w:pPr>
              <w:pStyle w:val="NoSpacing"/>
              <w:numPr>
                <w:ilvl w:val="0"/>
                <w:numId w:val="20"/>
              </w:numPr>
              <w:rPr>
                <w:rFonts w:cstheme="minorHAnsi"/>
                <w:szCs w:val="22"/>
              </w:rPr>
            </w:pPr>
            <w:r w:rsidRPr="00A77E85">
              <w:rPr>
                <w:rFonts w:cstheme="minorHAnsi"/>
                <w:szCs w:val="22"/>
              </w:rPr>
              <w:t>Algonquin College – this is weak but important because we offer complimentary programs and sometimes refer students to each other’s programs when appropriate.</w:t>
            </w:r>
          </w:p>
          <w:p w:rsidR="007341A0" w:rsidRPr="00A77E85" w:rsidRDefault="007341A0" w:rsidP="007341A0">
            <w:pPr>
              <w:pStyle w:val="NoSpacing"/>
              <w:numPr>
                <w:ilvl w:val="0"/>
                <w:numId w:val="20"/>
              </w:numPr>
              <w:rPr>
                <w:rFonts w:cstheme="minorHAnsi"/>
                <w:szCs w:val="22"/>
              </w:rPr>
            </w:pPr>
            <w:r w:rsidRPr="00A77E85">
              <w:rPr>
                <w:rFonts w:cstheme="minorHAnsi"/>
                <w:szCs w:val="22"/>
              </w:rPr>
              <w:t>Placement hosts</w:t>
            </w:r>
          </w:p>
          <w:p w:rsidR="00B40CF0" w:rsidRPr="00A77E85" w:rsidRDefault="007341A0" w:rsidP="007341A0">
            <w:pPr>
              <w:pStyle w:val="NoSpacing"/>
              <w:numPr>
                <w:ilvl w:val="0"/>
                <w:numId w:val="20"/>
              </w:numPr>
              <w:rPr>
                <w:rFonts w:cstheme="minorHAnsi"/>
                <w:szCs w:val="22"/>
              </w:rPr>
            </w:pPr>
            <w:r w:rsidRPr="00A77E85">
              <w:rPr>
                <w:rFonts w:cstheme="minorHAnsi"/>
                <w:szCs w:val="22"/>
              </w:rPr>
              <w:t>International Study Trip host (Costa Rica)</w:t>
            </w:r>
          </w:p>
          <w:p w:rsidR="00B93995" w:rsidRPr="00A77E85" w:rsidRDefault="00B93995" w:rsidP="007341A0">
            <w:pPr>
              <w:pStyle w:val="NoSpacing"/>
              <w:numPr>
                <w:ilvl w:val="0"/>
                <w:numId w:val="20"/>
              </w:numPr>
              <w:rPr>
                <w:rFonts w:cstheme="minorHAnsi"/>
                <w:szCs w:val="22"/>
              </w:rPr>
            </w:pPr>
            <w:r w:rsidRPr="00A77E85">
              <w:rPr>
                <w:rFonts w:cstheme="minorHAnsi"/>
                <w:szCs w:val="22"/>
              </w:rPr>
              <w:t>current industry service providers</w:t>
            </w:r>
          </w:p>
        </w:tc>
      </w:tr>
      <w:tr w:rsidR="00B40CF0" w:rsidRPr="00116B54" w:rsidTr="003F0641">
        <w:tc>
          <w:tcPr>
            <w:tcW w:w="6947" w:type="dxa"/>
            <w:shd w:val="clear" w:color="auto" w:fill="auto"/>
            <w:tcMar>
              <w:top w:w="113" w:type="dxa"/>
              <w:bottom w:w="113" w:type="dxa"/>
            </w:tcMar>
          </w:tcPr>
          <w:p w:rsidR="00B40CF0" w:rsidRDefault="00B11875" w:rsidP="00F755A9">
            <w:pPr>
              <w:pStyle w:val="NoSpacing"/>
              <w:rPr>
                <w:rFonts w:cstheme="minorHAnsi"/>
                <w:sz w:val="21"/>
                <w:szCs w:val="21"/>
              </w:rPr>
            </w:pPr>
            <w:r w:rsidRPr="005C0ABE">
              <w:rPr>
                <w:rFonts w:cstheme="minorHAnsi"/>
                <w:sz w:val="21"/>
                <w:szCs w:val="21"/>
              </w:rPr>
              <w:t>5.2 Program Advisory Committee</w:t>
            </w:r>
          </w:p>
          <w:p w:rsidR="00BE1B69" w:rsidRPr="005C0ABE" w:rsidRDefault="00BE1B69" w:rsidP="00F755A9">
            <w:pPr>
              <w:pStyle w:val="NoSpacing"/>
              <w:rPr>
                <w:rFonts w:cstheme="minorHAnsi"/>
                <w:sz w:val="21"/>
                <w:szCs w:val="21"/>
              </w:rPr>
            </w:pPr>
          </w:p>
          <w:p w:rsidR="00B11875" w:rsidRPr="005C0ABE" w:rsidRDefault="00B11875" w:rsidP="002325FE">
            <w:pPr>
              <w:pStyle w:val="NoSpacing"/>
              <w:numPr>
                <w:ilvl w:val="0"/>
                <w:numId w:val="11"/>
              </w:numPr>
              <w:rPr>
                <w:rFonts w:cstheme="minorHAnsi"/>
                <w:sz w:val="21"/>
                <w:szCs w:val="21"/>
              </w:rPr>
            </w:pPr>
            <w:r w:rsidRPr="00B11875">
              <w:rPr>
                <w:rFonts w:cstheme="minorHAnsi"/>
                <w:sz w:val="21"/>
                <w:szCs w:val="21"/>
                <w:lang w:val="en-CA" w:eastAsia="en-CA"/>
              </w:rPr>
              <w:t>Comment on the distribution of Committee membership by constituency, sector, and / or region.</w:t>
            </w:r>
          </w:p>
          <w:p w:rsidR="00B40CF0" w:rsidRPr="005C0ABE" w:rsidRDefault="00B11875" w:rsidP="002325FE">
            <w:pPr>
              <w:pStyle w:val="NoSpacing"/>
              <w:numPr>
                <w:ilvl w:val="0"/>
                <w:numId w:val="11"/>
              </w:numPr>
              <w:rPr>
                <w:rFonts w:cstheme="minorHAnsi"/>
                <w:sz w:val="21"/>
                <w:szCs w:val="21"/>
              </w:rPr>
            </w:pPr>
            <w:r w:rsidRPr="00B11875">
              <w:rPr>
                <w:rFonts w:cstheme="minorHAnsi"/>
                <w:sz w:val="21"/>
                <w:szCs w:val="21"/>
                <w:lang w:val="en-CA" w:eastAsia="en-CA"/>
              </w:rPr>
              <w:t>Comment on the vitality of the Committee (frequency of meetings,</w:t>
            </w:r>
            <w:r w:rsidRPr="005C0ABE">
              <w:rPr>
                <w:rFonts w:cstheme="minorHAnsi"/>
                <w:sz w:val="21"/>
                <w:szCs w:val="21"/>
                <w:lang w:val="en-CA" w:eastAsia="en-CA"/>
              </w:rPr>
              <w:t xml:space="preserve"> </w:t>
            </w:r>
            <w:r w:rsidRPr="00B11875">
              <w:rPr>
                <w:rFonts w:cstheme="minorHAnsi"/>
                <w:sz w:val="21"/>
                <w:szCs w:val="21"/>
                <w:lang w:val="en-CA" w:eastAsia="en-CA"/>
              </w:rPr>
              <w:t>members’ level of participation, engagement, and turnover.)</w:t>
            </w:r>
            <w:r w:rsidR="00B40CF0" w:rsidRPr="005C0ABE">
              <w:rPr>
                <w:rFonts w:cstheme="minorHAnsi"/>
                <w:sz w:val="21"/>
                <w:szCs w:val="21"/>
              </w:rPr>
              <w:t xml:space="preserve"> </w:t>
            </w:r>
          </w:p>
        </w:tc>
        <w:tc>
          <w:tcPr>
            <w:tcW w:w="6662" w:type="dxa"/>
            <w:shd w:val="clear" w:color="auto" w:fill="auto"/>
            <w:tcMar>
              <w:top w:w="113" w:type="dxa"/>
              <w:bottom w:w="113" w:type="dxa"/>
            </w:tcMar>
          </w:tcPr>
          <w:p w:rsidR="004A5143" w:rsidRPr="00A77E85" w:rsidRDefault="004A5143" w:rsidP="004A5143">
            <w:pPr>
              <w:pStyle w:val="NoSpacing"/>
              <w:rPr>
                <w:rFonts w:cstheme="minorHAnsi"/>
                <w:szCs w:val="22"/>
              </w:rPr>
            </w:pPr>
            <w:r w:rsidRPr="00A77E85">
              <w:rPr>
                <w:rFonts w:cstheme="minorHAnsi"/>
                <w:szCs w:val="22"/>
              </w:rPr>
              <w:t>ODE PAC currently consists of 12 external members an</w:t>
            </w:r>
            <w:r w:rsidR="004D060D" w:rsidRPr="00A77E85">
              <w:rPr>
                <w:rFonts w:cstheme="minorHAnsi"/>
                <w:szCs w:val="22"/>
              </w:rPr>
              <w:t>d shares this PAC group with the OAS</w:t>
            </w:r>
            <w:r w:rsidRPr="00A77E85">
              <w:rPr>
                <w:rFonts w:cstheme="minorHAnsi"/>
                <w:szCs w:val="22"/>
              </w:rPr>
              <w:t xml:space="preserve"> program.  Of this 12, 8-9 would be considered to be active.  </w:t>
            </w:r>
          </w:p>
          <w:p w:rsidR="004A5143" w:rsidRPr="00A77E85" w:rsidRDefault="004A5143" w:rsidP="004A5143">
            <w:pPr>
              <w:pStyle w:val="NoSpacing"/>
              <w:rPr>
                <w:rFonts w:cstheme="minorHAnsi"/>
                <w:szCs w:val="22"/>
              </w:rPr>
            </w:pPr>
          </w:p>
          <w:p w:rsidR="004A5143" w:rsidRPr="00A77E85" w:rsidRDefault="004A5143" w:rsidP="004A5143">
            <w:pPr>
              <w:pStyle w:val="NoSpacing"/>
              <w:rPr>
                <w:rFonts w:cstheme="minorHAnsi"/>
                <w:b/>
                <w:szCs w:val="22"/>
              </w:rPr>
            </w:pPr>
            <w:r w:rsidRPr="00A77E85">
              <w:rPr>
                <w:rFonts w:cstheme="minorHAnsi"/>
                <w:b/>
                <w:szCs w:val="22"/>
              </w:rPr>
              <w:t>Current member profiles:</w:t>
            </w:r>
          </w:p>
          <w:p w:rsidR="004A5143" w:rsidRPr="00A77E85" w:rsidRDefault="004A5143" w:rsidP="004A5143">
            <w:pPr>
              <w:pStyle w:val="NoSpacing"/>
              <w:numPr>
                <w:ilvl w:val="0"/>
                <w:numId w:val="21"/>
              </w:numPr>
              <w:rPr>
                <w:rFonts w:cstheme="minorHAnsi"/>
                <w:szCs w:val="22"/>
              </w:rPr>
            </w:pPr>
            <w:r w:rsidRPr="00A77E85">
              <w:rPr>
                <w:rFonts w:cstheme="minorHAnsi"/>
                <w:szCs w:val="22"/>
              </w:rPr>
              <w:t>1 member represents Camps in Ontario</w:t>
            </w:r>
          </w:p>
          <w:p w:rsidR="004A5143" w:rsidRPr="00A77E85" w:rsidRDefault="004A5143" w:rsidP="004A5143">
            <w:pPr>
              <w:pStyle w:val="NoSpacing"/>
              <w:numPr>
                <w:ilvl w:val="0"/>
                <w:numId w:val="21"/>
              </w:numPr>
              <w:rPr>
                <w:rFonts w:cstheme="minorHAnsi"/>
                <w:szCs w:val="22"/>
              </w:rPr>
            </w:pPr>
            <w:r w:rsidRPr="00A77E85">
              <w:rPr>
                <w:rFonts w:cstheme="minorHAnsi"/>
                <w:szCs w:val="22"/>
              </w:rPr>
              <w:t>1 member represents the outdoor retail segment in Ontario</w:t>
            </w:r>
          </w:p>
          <w:p w:rsidR="004A5143" w:rsidRPr="00A77E85" w:rsidRDefault="004A5143" w:rsidP="004A5143">
            <w:pPr>
              <w:pStyle w:val="NoSpacing"/>
              <w:numPr>
                <w:ilvl w:val="0"/>
                <w:numId w:val="21"/>
              </w:numPr>
              <w:rPr>
                <w:rFonts w:cstheme="minorHAnsi"/>
                <w:szCs w:val="22"/>
              </w:rPr>
            </w:pPr>
            <w:r w:rsidRPr="00A77E85">
              <w:rPr>
                <w:rFonts w:cstheme="minorHAnsi"/>
                <w:szCs w:val="22"/>
              </w:rPr>
              <w:t>1 member represents Outdoor Education in Ontario</w:t>
            </w:r>
          </w:p>
          <w:p w:rsidR="004A5143" w:rsidRPr="00A77E85" w:rsidRDefault="004A5143" w:rsidP="004A5143">
            <w:pPr>
              <w:pStyle w:val="NoSpacing"/>
              <w:numPr>
                <w:ilvl w:val="0"/>
                <w:numId w:val="21"/>
              </w:numPr>
              <w:rPr>
                <w:rFonts w:cstheme="minorHAnsi"/>
                <w:szCs w:val="22"/>
              </w:rPr>
            </w:pPr>
            <w:r w:rsidRPr="00A77E85">
              <w:rPr>
                <w:rFonts w:cstheme="minorHAnsi"/>
                <w:szCs w:val="22"/>
              </w:rPr>
              <w:t>4 members represent family owned tourism operations</w:t>
            </w:r>
          </w:p>
          <w:p w:rsidR="004A5143" w:rsidRPr="00A77E85" w:rsidRDefault="004A5143" w:rsidP="004A5143">
            <w:pPr>
              <w:pStyle w:val="NoSpacing"/>
              <w:numPr>
                <w:ilvl w:val="0"/>
                <w:numId w:val="21"/>
              </w:numPr>
              <w:rPr>
                <w:rFonts w:cstheme="minorHAnsi"/>
                <w:szCs w:val="22"/>
              </w:rPr>
            </w:pPr>
            <w:r w:rsidRPr="00A77E85">
              <w:rPr>
                <w:rFonts w:cstheme="minorHAnsi"/>
                <w:szCs w:val="22"/>
              </w:rPr>
              <w:t>1 member represents therapeutic adventure in Ontario</w:t>
            </w:r>
          </w:p>
          <w:p w:rsidR="004A5143" w:rsidRPr="00A77E85" w:rsidRDefault="004A5143" w:rsidP="004A5143">
            <w:pPr>
              <w:pStyle w:val="NoSpacing"/>
              <w:numPr>
                <w:ilvl w:val="0"/>
                <w:numId w:val="21"/>
              </w:numPr>
              <w:rPr>
                <w:rFonts w:cstheme="minorHAnsi"/>
                <w:szCs w:val="22"/>
              </w:rPr>
            </w:pPr>
            <w:r w:rsidRPr="00A77E85">
              <w:rPr>
                <w:rFonts w:cstheme="minorHAnsi"/>
                <w:szCs w:val="22"/>
              </w:rPr>
              <w:t>2 members represent the wilderness emergency medical perspective</w:t>
            </w:r>
          </w:p>
          <w:p w:rsidR="004A5143" w:rsidRPr="00A77E85" w:rsidRDefault="004A5143" w:rsidP="000D6276">
            <w:pPr>
              <w:pStyle w:val="NoSpacing"/>
              <w:ind w:left="720"/>
              <w:rPr>
                <w:rFonts w:cstheme="minorHAnsi"/>
                <w:szCs w:val="22"/>
              </w:rPr>
            </w:pPr>
          </w:p>
          <w:p w:rsidR="004A5143" w:rsidRPr="00A77E85" w:rsidRDefault="004A5143" w:rsidP="004A5143">
            <w:pPr>
              <w:pStyle w:val="NoSpacing"/>
              <w:rPr>
                <w:rFonts w:cstheme="minorHAnsi"/>
                <w:b/>
                <w:szCs w:val="22"/>
              </w:rPr>
            </w:pPr>
            <w:r w:rsidRPr="00A77E85">
              <w:rPr>
                <w:rFonts w:cstheme="minorHAnsi"/>
                <w:b/>
                <w:szCs w:val="22"/>
              </w:rPr>
              <w:t>Vitality:</w:t>
            </w:r>
          </w:p>
          <w:p w:rsidR="00B40CF0" w:rsidRPr="00A77E85" w:rsidRDefault="004A5143" w:rsidP="004A5143">
            <w:pPr>
              <w:pStyle w:val="NoSpacing"/>
              <w:rPr>
                <w:rFonts w:cstheme="minorHAnsi"/>
                <w:szCs w:val="22"/>
              </w:rPr>
            </w:pPr>
            <w:r w:rsidRPr="00A77E85">
              <w:rPr>
                <w:rFonts w:cstheme="minorHAnsi"/>
                <w:szCs w:val="22"/>
              </w:rPr>
              <w:t xml:space="preserve">The actively engaged members make significant contributions and observations during the annual PAC meeting.  A couple of members engage with students on field courses.  Members have indicated that </w:t>
            </w:r>
            <w:r w:rsidRPr="00A77E85">
              <w:rPr>
                <w:rFonts w:cstheme="minorHAnsi"/>
                <w:szCs w:val="22"/>
              </w:rPr>
              <w:lastRenderedPageBreak/>
              <w:t>they would be interested in being involved in assessing students resumes as well as supporting a day of practice interviews for students.</w:t>
            </w:r>
          </w:p>
        </w:tc>
      </w:tr>
      <w:tr w:rsidR="00B40CF0" w:rsidRPr="00116B54" w:rsidTr="003F0641">
        <w:trPr>
          <w:trHeight w:val="1116"/>
        </w:trPr>
        <w:tc>
          <w:tcPr>
            <w:tcW w:w="6947" w:type="dxa"/>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lastRenderedPageBreak/>
              <w:t xml:space="preserve">5.3 </w:t>
            </w:r>
            <w:r w:rsidR="00C96B77" w:rsidRPr="005C0ABE">
              <w:rPr>
                <w:rFonts w:cstheme="minorHAnsi"/>
                <w:sz w:val="21"/>
                <w:szCs w:val="21"/>
              </w:rPr>
              <w:t>Alumni Relations</w:t>
            </w:r>
          </w:p>
          <w:p w:rsidR="00BE1B69" w:rsidRPr="005C0ABE" w:rsidRDefault="00BE1B69" w:rsidP="00F755A9">
            <w:pPr>
              <w:pStyle w:val="NoSpacing"/>
              <w:rPr>
                <w:rFonts w:cstheme="minorHAnsi"/>
                <w:sz w:val="21"/>
                <w:szCs w:val="21"/>
              </w:rPr>
            </w:pPr>
          </w:p>
          <w:p w:rsidR="00123E17" w:rsidRPr="00123E17" w:rsidRDefault="00123E17" w:rsidP="002325FE">
            <w:pPr>
              <w:pStyle w:val="NoSpacing"/>
              <w:numPr>
                <w:ilvl w:val="0"/>
                <w:numId w:val="12"/>
              </w:numPr>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rsidR="00B40CF0" w:rsidRPr="005C0ABE" w:rsidRDefault="00123E17" w:rsidP="002325FE">
            <w:pPr>
              <w:pStyle w:val="NoSpacing"/>
              <w:numPr>
                <w:ilvl w:val="0"/>
                <w:numId w:val="12"/>
              </w:numPr>
              <w:rPr>
                <w:rFonts w:cstheme="minorHAnsi"/>
                <w:sz w:val="21"/>
                <w:szCs w:val="21"/>
              </w:rPr>
            </w:pPr>
            <w:r w:rsidRPr="00123E17">
              <w:rPr>
                <w:rFonts w:cstheme="minorHAnsi"/>
                <w:sz w:val="21"/>
                <w:szCs w:val="21"/>
                <w:lang w:val="en-CA" w:eastAsia="en-CA"/>
              </w:rPr>
              <w:t>Current and future strategies to engage alumnae in the program.</w:t>
            </w:r>
          </w:p>
        </w:tc>
        <w:tc>
          <w:tcPr>
            <w:tcW w:w="6662" w:type="dxa"/>
            <w:shd w:val="clear" w:color="auto" w:fill="auto"/>
            <w:tcMar>
              <w:top w:w="113" w:type="dxa"/>
              <w:bottom w:w="113" w:type="dxa"/>
            </w:tcMar>
          </w:tcPr>
          <w:p w:rsidR="00B40CF0" w:rsidRPr="00A77E85" w:rsidRDefault="007907E0" w:rsidP="00F755A9">
            <w:pPr>
              <w:pStyle w:val="NoSpacing"/>
              <w:rPr>
                <w:rFonts w:cstheme="minorHAnsi"/>
                <w:szCs w:val="22"/>
              </w:rPr>
            </w:pPr>
            <w:r w:rsidRPr="00A77E85">
              <w:rPr>
                <w:rFonts w:cstheme="minorHAnsi"/>
                <w:szCs w:val="22"/>
              </w:rPr>
              <w:t xml:space="preserve">Typically, 2-4 graduates will come into class as guest speakers each year.  There are also alumni who send faculty their job specs when hiring seasonal staff.  </w:t>
            </w:r>
          </w:p>
        </w:tc>
      </w:tr>
      <w:tr w:rsidR="00B40CF0" w:rsidRPr="00116B54" w:rsidTr="003F0641">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6.0 Program Re</w:t>
            </w:r>
            <w:r w:rsidR="005C0ABE" w:rsidRPr="005C0ABE">
              <w:rPr>
                <w:rFonts w:cstheme="minorHAnsi"/>
                <w:sz w:val="21"/>
                <w:szCs w:val="21"/>
              </w:rPr>
              <w:t>sources</w:t>
            </w:r>
            <w:r w:rsidRPr="005C0ABE">
              <w:rPr>
                <w:rFonts w:cstheme="minorHAnsi"/>
                <w:sz w:val="21"/>
                <w:szCs w:val="21"/>
              </w:rPr>
              <w:t xml:space="preserve"> </w:t>
            </w:r>
          </w:p>
        </w:tc>
        <w:tc>
          <w:tcPr>
            <w:tcW w:w="6662" w:type="dxa"/>
            <w:shd w:val="clear" w:color="auto" w:fill="C0C0C0"/>
            <w:tcMar>
              <w:top w:w="113" w:type="dxa"/>
              <w:bottom w:w="113" w:type="dxa"/>
            </w:tcMar>
          </w:tcPr>
          <w:p w:rsidR="00B40CF0" w:rsidRPr="00A77E85" w:rsidRDefault="00B40CF0" w:rsidP="00F755A9">
            <w:pPr>
              <w:pStyle w:val="NoSpacing"/>
              <w:rPr>
                <w:rFonts w:cstheme="minorHAnsi"/>
                <w:szCs w:val="22"/>
              </w:rPr>
            </w:pPr>
            <w:r w:rsidRPr="00A77E85">
              <w:rPr>
                <w:rFonts w:cstheme="minorHAnsi"/>
                <w:szCs w:val="22"/>
              </w:rPr>
              <w:t>Summary of Key Findings</w:t>
            </w:r>
          </w:p>
        </w:tc>
      </w:tr>
      <w:tr w:rsidR="00B40CF0" w:rsidRPr="00116B54" w:rsidTr="003F0641">
        <w:trPr>
          <w:trHeight w:val="2934"/>
        </w:trPr>
        <w:tc>
          <w:tcPr>
            <w:tcW w:w="6947" w:type="dxa"/>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6.1 </w:t>
            </w:r>
            <w:r w:rsidR="005C0ABE" w:rsidRPr="005C0ABE">
              <w:rPr>
                <w:rFonts w:cstheme="minorHAnsi"/>
                <w:sz w:val="21"/>
                <w:szCs w:val="21"/>
              </w:rPr>
              <w:t>Program Revenue and Expenses</w:t>
            </w:r>
          </w:p>
          <w:p w:rsidR="00BE1B69" w:rsidRPr="005C0ABE" w:rsidRDefault="00BE1B69" w:rsidP="00F755A9">
            <w:pPr>
              <w:pStyle w:val="NoSpacing"/>
              <w:rPr>
                <w:rFonts w:cstheme="minorHAnsi"/>
                <w:sz w:val="21"/>
                <w:szCs w:val="21"/>
              </w:rPr>
            </w:pPr>
          </w:p>
          <w:p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Please review Integrated P</w:t>
            </w:r>
            <w:r w:rsidR="00476044">
              <w:rPr>
                <w:rFonts w:cstheme="minorHAnsi"/>
                <w:sz w:val="21"/>
                <w:szCs w:val="21"/>
                <w:lang w:val="en-CA" w:eastAsia="en-CA"/>
              </w:rPr>
              <w:t xml:space="preserve">rogram Planning </w:t>
            </w:r>
            <w:r w:rsidRPr="005C0ABE">
              <w:rPr>
                <w:rFonts w:cstheme="minorHAnsi"/>
                <w:sz w:val="21"/>
                <w:szCs w:val="21"/>
                <w:lang w:val="en-CA" w:eastAsia="en-CA"/>
              </w:rPr>
              <w:t>(IPP) information for your program.</w:t>
            </w:r>
          </w:p>
          <w:p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(e.g. laboratory equipment, software, library holdings, or tools essential to program delivery and student learning.</w:t>
            </w:r>
          </w:p>
          <w:p w:rsidR="005C0ABE" w:rsidRPr="005C0ABE" w:rsidRDefault="005C0ABE" w:rsidP="002325FE">
            <w:pPr>
              <w:pStyle w:val="NoSpacing"/>
              <w:numPr>
                <w:ilvl w:val="0"/>
                <w:numId w:val="13"/>
              </w:numPr>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rsidR="005C0ABE" w:rsidRPr="00FE3B55" w:rsidRDefault="005C0ABE" w:rsidP="002325FE">
            <w:pPr>
              <w:pStyle w:val="NoSpacing"/>
              <w:numPr>
                <w:ilvl w:val="0"/>
                <w:numId w:val="13"/>
              </w:numPr>
              <w:rPr>
                <w:rFonts w:cstheme="minorHAnsi"/>
                <w:sz w:val="21"/>
                <w:szCs w:val="21"/>
              </w:rPr>
            </w:pPr>
            <w:r w:rsidRPr="005C0ABE">
              <w:rPr>
                <w:rFonts w:cstheme="minorHAnsi"/>
                <w:sz w:val="21"/>
                <w:szCs w:val="21"/>
                <w:lang w:val="en-CA" w:eastAsia="en-CA"/>
              </w:rPr>
              <w:t>Review the existing revenue and expenses associated with your program using the IPP tool and provide comments below.</w:t>
            </w:r>
          </w:p>
          <w:p w:rsidR="00FE3B55" w:rsidRPr="005C0ABE" w:rsidRDefault="00FE3B55" w:rsidP="00BE1B69">
            <w:pPr>
              <w:pStyle w:val="NoSpacing"/>
              <w:numPr>
                <w:ilvl w:val="0"/>
                <w:numId w:val="13"/>
              </w:numPr>
              <w:rPr>
                <w:rFonts w:cstheme="minorHAnsi"/>
                <w:sz w:val="21"/>
                <w:szCs w:val="21"/>
              </w:rPr>
            </w:pPr>
            <w:r>
              <w:rPr>
                <w:rFonts w:cstheme="minorHAnsi"/>
                <w:bCs/>
                <w:sz w:val="21"/>
                <w:szCs w:val="21"/>
                <w:lang w:val="en-CA" w:eastAsia="en-CA"/>
              </w:rPr>
              <w:t xml:space="preserve">Review all textbooks for </w:t>
            </w:r>
            <w:r w:rsidR="00BE1B69">
              <w:rPr>
                <w:rFonts w:cstheme="minorHAnsi"/>
                <w:bCs/>
                <w:sz w:val="21"/>
                <w:szCs w:val="21"/>
                <w:lang w:val="en-CA" w:eastAsia="en-CA"/>
              </w:rPr>
              <w:t>cost, format (hard-copy, e-book, rental), use in multiple semesters, content (curriculum alignment, Canadian content, readability, engagement level), ancillary materials (question bank, Powerpoint, online support, image bank), publisher support, AODA compliance, and conflict of interest.</w:t>
            </w:r>
          </w:p>
        </w:tc>
        <w:tc>
          <w:tcPr>
            <w:tcW w:w="6662" w:type="dxa"/>
            <w:shd w:val="clear" w:color="auto" w:fill="auto"/>
            <w:tcMar>
              <w:top w:w="113" w:type="dxa"/>
              <w:bottom w:w="113" w:type="dxa"/>
            </w:tcMar>
          </w:tcPr>
          <w:p w:rsidR="0055257C" w:rsidRPr="0055257C" w:rsidRDefault="0055257C" w:rsidP="0055257C">
            <w:pPr>
              <w:pStyle w:val="NoSpacing"/>
              <w:rPr>
                <w:rFonts w:cstheme="minorHAnsi"/>
                <w:b/>
                <w:szCs w:val="22"/>
              </w:rPr>
            </w:pPr>
            <w:r w:rsidRPr="0055257C">
              <w:rPr>
                <w:rFonts w:cstheme="minorHAnsi"/>
                <w:b/>
                <w:szCs w:val="22"/>
              </w:rPr>
              <w:t>Program Resources:</w:t>
            </w:r>
          </w:p>
          <w:p w:rsidR="0055257C" w:rsidRPr="0055257C" w:rsidRDefault="0055257C" w:rsidP="0055257C">
            <w:pPr>
              <w:pStyle w:val="NoSpacing"/>
              <w:rPr>
                <w:rFonts w:cstheme="minorHAnsi"/>
                <w:szCs w:val="22"/>
              </w:rPr>
            </w:pPr>
            <w:r w:rsidRPr="0055257C">
              <w:rPr>
                <w:rFonts w:cstheme="minorHAnsi"/>
                <w:szCs w:val="22"/>
              </w:rPr>
              <w:t>The OAS and ODE programs rely heavily on equipment and resources needed to deliver experiential programming.  Staff have worked diligently over the past few years to acquire adequate resources for student safety and to optimize learning and the program is now at a point, after a large non-capital purchase of goods in 2017, that all core courses are resourced adequately.  A proposal has been submitted to SENRS financing outlining a 5year plan to maintain, replace and advance program resources.  It should be noted that equipment has been purchased, over the years, in large part through a donation that the program independently acquires from Tim Hortons Camps in exchange for facilitating an experience where students serve as camp counsellors for a week.  This donation has been integral.</w:t>
            </w:r>
          </w:p>
          <w:p w:rsidR="0055257C" w:rsidRPr="0055257C" w:rsidRDefault="0055257C" w:rsidP="0055257C">
            <w:pPr>
              <w:pStyle w:val="NoSpacing"/>
              <w:rPr>
                <w:rFonts w:cstheme="minorHAnsi"/>
                <w:szCs w:val="22"/>
              </w:rPr>
            </w:pPr>
          </w:p>
          <w:p w:rsidR="0055257C" w:rsidRPr="0055257C" w:rsidRDefault="0055257C" w:rsidP="0055257C">
            <w:pPr>
              <w:pStyle w:val="NoSpacing"/>
              <w:rPr>
                <w:rFonts w:cstheme="minorHAnsi"/>
                <w:szCs w:val="22"/>
              </w:rPr>
            </w:pPr>
            <w:r w:rsidRPr="0055257C">
              <w:rPr>
                <w:rFonts w:cstheme="minorHAnsi"/>
                <w:b/>
                <w:szCs w:val="22"/>
              </w:rPr>
              <w:t>Opportunities for External Revenue:</w:t>
            </w:r>
          </w:p>
          <w:p w:rsidR="0055257C" w:rsidRPr="0055257C" w:rsidRDefault="0055257C" w:rsidP="0055257C">
            <w:pPr>
              <w:pStyle w:val="NoSpacing"/>
              <w:rPr>
                <w:rFonts w:cstheme="minorHAnsi"/>
                <w:szCs w:val="22"/>
              </w:rPr>
            </w:pPr>
            <w:r w:rsidRPr="0055257C">
              <w:rPr>
                <w:rFonts w:cstheme="minorHAnsi"/>
                <w:szCs w:val="22"/>
              </w:rPr>
              <w:t>At this time, there are no known or anticipated external revenue providers.</w:t>
            </w:r>
          </w:p>
          <w:p w:rsidR="0055257C" w:rsidRPr="0055257C" w:rsidRDefault="0055257C" w:rsidP="0055257C">
            <w:pPr>
              <w:pStyle w:val="NoSpacing"/>
              <w:rPr>
                <w:rFonts w:cstheme="minorHAnsi"/>
                <w:szCs w:val="22"/>
              </w:rPr>
            </w:pPr>
          </w:p>
          <w:p w:rsidR="0055257C" w:rsidRPr="0055257C" w:rsidRDefault="0055257C" w:rsidP="0055257C">
            <w:pPr>
              <w:pStyle w:val="NoSpacing"/>
              <w:rPr>
                <w:rFonts w:cstheme="minorHAnsi"/>
                <w:b/>
                <w:szCs w:val="22"/>
              </w:rPr>
            </w:pPr>
            <w:r w:rsidRPr="0055257C">
              <w:rPr>
                <w:rFonts w:cstheme="minorHAnsi"/>
                <w:b/>
                <w:szCs w:val="22"/>
              </w:rPr>
              <w:t>Revenue and Expenses:</w:t>
            </w:r>
          </w:p>
          <w:p w:rsidR="0055257C" w:rsidRPr="0055257C" w:rsidRDefault="0055257C" w:rsidP="0055257C">
            <w:pPr>
              <w:pStyle w:val="NoSpacing"/>
              <w:rPr>
                <w:rFonts w:cstheme="minorHAnsi"/>
                <w:szCs w:val="22"/>
              </w:rPr>
            </w:pPr>
            <w:r w:rsidRPr="0055257C">
              <w:rPr>
                <w:rFonts w:cstheme="minorHAnsi"/>
                <w:szCs w:val="22"/>
              </w:rPr>
              <w:t xml:space="preserve">Overall, the program’s IPP score has improved, significantly over the past 3 years.  It appears that this is directly as a result of increased enrollment (revenue) and decreased expenses.  A couple of years ago, the program proactively began taking steps to reduce expenses.  These reductions happened in many different areas and the decision were made with an approach that balanced student quality of experience/ work preparation and fiscal responsibility.  It is interesting to note that, inversely, KPI </w:t>
            </w:r>
            <w:r w:rsidRPr="0055257C">
              <w:rPr>
                <w:rFonts w:cstheme="minorHAnsi"/>
                <w:szCs w:val="22"/>
              </w:rPr>
              <w:lastRenderedPageBreak/>
              <w:t xml:space="preserve">scores around student satisfaction have dropped, somewhat.  As no specific feedback is provided by the KPI data, staff should look to the student focus group feedback for insights.  This trend in decreased KPI scores should be watched very closely over the next few years.  It can be speculated at this point that student satisfaction with program and teaching may be dropping as student numbers increase.  This program relies on and students expect direct faculty connections and smaller group learning environment and increased enrollment may be hindering this, once, positive and integral aspect of the program.  It is recommended that hiring a full time technician and faculty member remain top priorities in light of this.  This should be watched closely.  </w:t>
            </w:r>
          </w:p>
          <w:p w:rsidR="0055257C" w:rsidRPr="0055257C" w:rsidRDefault="0055257C" w:rsidP="0055257C">
            <w:pPr>
              <w:pStyle w:val="NoSpacing"/>
              <w:rPr>
                <w:rFonts w:cstheme="minorHAnsi"/>
                <w:szCs w:val="22"/>
              </w:rPr>
            </w:pPr>
            <w:r w:rsidRPr="0055257C">
              <w:rPr>
                <w:rFonts w:cstheme="minorHAnsi"/>
                <w:szCs w:val="22"/>
                <w:highlight w:val="yellow"/>
              </w:rPr>
              <w:t>It is unclear why enrollment numbers in the IPP tool are not reflective of Sem 1 realities. Ie- 112 listed, but only 62 in reality in 2017.  Let me know if we need more in this section, Val.</w:t>
            </w:r>
          </w:p>
          <w:p w:rsidR="0055257C" w:rsidRPr="0055257C" w:rsidRDefault="0055257C" w:rsidP="0055257C">
            <w:pPr>
              <w:pStyle w:val="NoSpacing"/>
              <w:rPr>
                <w:rFonts w:cstheme="minorHAnsi"/>
                <w:b/>
                <w:szCs w:val="22"/>
              </w:rPr>
            </w:pPr>
            <w:r w:rsidRPr="0055257C">
              <w:rPr>
                <w:rFonts w:cstheme="minorHAnsi"/>
                <w:b/>
                <w:szCs w:val="22"/>
              </w:rPr>
              <w:t>Review Textbooks, Ancillaries, etc:</w:t>
            </w:r>
          </w:p>
          <w:p w:rsidR="0055257C" w:rsidRPr="0055257C" w:rsidRDefault="0055257C" w:rsidP="0055257C">
            <w:pPr>
              <w:pStyle w:val="NoSpacing"/>
              <w:rPr>
                <w:noProof/>
                <w:lang w:val="en-CA" w:eastAsia="en-CA"/>
              </w:rPr>
            </w:pPr>
            <w:r w:rsidRPr="0055257C">
              <w:rPr>
                <w:rFonts w:cstheme="minorHAnsi"/>
                <w:szCs w:val="22"/>
              </w:rPr>
              <w:t>Textbooks costs in the program are very low relative to most programs and many of them serve as reference materials for students throughout their time in the program.  Each course has reviewed its textbooks for suitability and notes have been made as needed in the course review section.  The program would benefit from reviewing courses and instructional materials for AODA compliance as not much focus has been placed here yet.</w:t>
            </w:r>
          </w:p>
          <w:p w:rsidR="0055257C" w:rsidRPr="0055257C" w:rsidRDefault="0055257C" w:rsidP="00F755A9">
            <w:pPr>
              <w:pStyle w:val="NoSpacing"/>
              <w:rPr>
                <w:noProof/>
                <w:lang w:val="en-CA" w:eastAsia="en-CA"/>
              </w:rPr>
            </w:pPr>
          </w:p>
          <w:p w:rsidR="00D02C22" w:rsidRPr="00A77E85" w:rsidRDefault="00572D56" w:rsidP="00F755A9">
            <w:pPr>
              <w:pStyle w:val="NoSpacing"/>
              <w:rPr>
                <w:rFonts w:cstheme="minorHAnsi"/>
                <w:szCs w:val="22"/>
              </w:rPr>
            </w:pPr>
            <w:r w:rsidRPr="00A77E85">
              <w:rPr>
                <w:noProof/>
                <w:lang w:val="en-CA" w:eastAsia="en-CA"/>
              </w:rPr>
              <w:lastRenderedPageBreak/>
              <w:drawing>
                <wp:inline distT="0" distB="0" distL="0" distR="0" wp14:anchorId="1C925C46" wp14:editId="35EAA97F">
                  <wp:extent cx="4157980" cy="446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7980" cy="4460875"/>
                          </a:xfrm>
                          <a:prstGeom prst="rect">
                            <a:avLst/>
                          </a:prstGeom>
                        </pic:spPr>
                      </pic:pic>
                    </a:graphicData>
                  </a:graphic>
                </wp:inline>
              </w:drawing>
            </w:r>
          </w:p>
        </w:tc>
      </w:tr>
      <w:tr w:rsidR="00B40CF0" w:rsidRPr="00116B54" w:rsidTr="003F0641">
        <w:trPr>
          <w:trHeight w:val="1037"/>
        </w:trPr>
        <w:tc>
          <w:tcPr>
            <w:tcW w:w="6947" w:type="dxa"/>
            <w:shd w:val="clear" w:color="auto" w:fill="auto"/>
            <w:tcMar>
              <w:top w:w="113" w:type="dxa"/>
              <w:bottom w:w="113" w:type="dxa"/>
            </w:tcMar>
          </w:tcPr>
          <w:p w:rsidR="004976E3" w:rsidRDefault="004976E3" w:rsidP="004976E3">
            <w:pPr>
              <w:pStyle w:val="NoSpacing"/>
              <w:rPr>
                <w:rFonts w:cstheme="minorHAnsi"/>
                <w:sz w:val="21"/>
                <w:szCs w:val="21"/>
              </w:rPr>
            </w:pPr>
            <w:r w:rsidRPr="005C0ABE">
              <w:rPr>
                <w:rFonts w:cstheme="minorHAnsi"/>
                <w:sz w:val="21"/>
                <w:szCs w:val="21"/>
              </w:rPr>
              <w:lastRenderedPageBreak/>
              <w:t>6.2 Faculty and Staff Resources</w:t>
            </w:r>
          </w:p>
          <w:p w:rsidR="00BE1B69" w:rsidRPr="005C0ABE" w:rsidRDefault="00BE1B69" w:rsidP="004976E3">
            <w:pPr>
              <w:pStyle w:val="NoSpacing"/>
              <w:rPr>
                <w:rFonts w:cstheme="minorHAnsi"/>
                <w:sz w:val="21"/>
                <w:szCs w:val="21"/>
              </w:rPr>
            </w:pPr>
          </w:p>
          <w:p w:rsidR="004976E3" w:rsidRPr="005C0ABE" w:rsidRDefault="004976E3" w:rsidP="004976E3">
            <w:pPr>
              <w:pStyle w:val="NoSpacing"/>
              <w:rPr>
                <w:rFonts w:cstheme="minorHAnsi"/>
                <w:sz w:val="21"/>
                <w:szCs w:val="21"/>
                <w:lang w:val="en-CA" w:eastAsia="en-CA"/>
              </w:rPr>
            </w:pPr>
            <w:r w:rsidRPr="005C0ABE">
              <w:rPr>
                <w:rFonts w:cstheme="minorHAnsi"/>
                <w:sz w:val="21"/>
                <w:szCs w:val="21"/>
                <w:lang w:val="en-CA" w:eastAsia="en-CA"/>
              </w:rPr>
              <w:t>Please comment on:</w:t>
            </w:r>
          </w:p>
          <w:p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t>Profile of the faculty, and staff associated with the program including cumulative credentials, scholarship, work-related and teaching experience, and expertise in education.</w:t>
            </w:r>
          </w:p>
          <w:p w:rsidR="004976E3" w:rsidRPr="005C0ABE" w:rsidRDefault="004976E3" w:rsidP="004976E3">
            <w:pPr>
              <w:pStyle w:val="NoSpacing"/>
              <w:numPr>
                <w:ilvl w:val="0"/>
                <w:numId w:val="14"/>
              </w:numPr>
              <w:rPr>
                <w:rFonts w:cstheme="minorHAnsi"/>
                <w:sz w:val="21"/>
                <w:szCs w:val="21"/>
                <w:lang w:val="en-CA" w:eastAsia="en-CA"/>
              </w:rPr>
            </w:pPr>
            <w:r w:rsidRPr="005C0ABE">
              <w:rPr>
                <w:rFonts w:cstheme="minorHAnsi"/>
                <w:sz w:val="21"/>
                <w:szCs w:val="21"/>
                <w:lang w:val="en-CA" w:eastAsia="en-CA"/>
              </w:rPr>
              <w:lastRenderedPageBreak/>
              <w:t>Significant faculty or staff accomplishments such as professional recognition and awards, achievement of credentials, and appointments.</w:t>
            </w:r>
          </w:p>
          <w:p w:rsidR="00B40CF0" w:rsidRPr="005C0ABE" w:rsidRDefault="004976E3" w:rsidP="004976E3">
            <w:pPr>
              <w:pStyle w:val="NoSpacing"/>
              <w:numPr>
                <w:ilvl w:val="0"/>
                <w:numId w:val="14"/>
              </w:numPr>
              <w:rPr>
                <w:rFonts w:cstheme="minorHAnsi"/>
                <w:sz w:val="21"/>
                <w:szCs w:val="21"/>
              </w:rPr>
            </w:pPr>
            <w:r w:rsidRPr="005C0ABE">
              <w:rPr>
                <w:rFonts w:cstheme="minorHAnsi"/>
                <w:sz w:val="21"/>
                <w:szCs w:val="21"/>
                <w:lang w:val="en-CA" w:eastAsia="en-CA"/>
              </w:rPr>
              <w:t>Hiring priorities over the next few years based on the above.</w:t>
            </w:r>
          </w:p>
        </w:tc>
        <w:tc>
          <w:tcPr>
            <w:tcW w:w="6662" w:type="dxa"/>
            <w:shd w:val="clear" w:color="auto" w:fill="auto"/>
            <w:tcMar>
              <w:top w:w="113" w:type="dxa"/>
              <w:bottom w:w="113" w:type="dxa"/>
            </w:tcMar>
          </w:tcPr>
          <w:p w:rsidR="00B93109" w:rsidRPr="00A77E85" w:rsidRDefault="00B93109" w:rsidP="00B93109">
            <w:pPr>
              <w:pStyle w:val="NoSpacing"/>
              <w:rPr>
                <w:rFonts w:cstheme="minorHAnsi"/>
                <w:b/>
                <w:szCs w:val="22"/>
              </w:rPr>
            </w:pPr>
            <w:r w:rsidRPr="00A77E85">
              <w:rPr>
                <w:rFonts w:cstheme="minorHAnsi"/>
                <w:b/>
                <w:szCs w:val="22"/>
              </w:rPr>
              <w:lastRenderedPageBreak/>
              <w:t>Program Staffing:</w:t>
            </w:r>
          </w:p>
          <w:p w:rsidR="00B93109" w:rsidRPr="00A77E85" w:rsidRDefault="00B93109" w:rsidP="00B93109">
            <w:pPr>
              <w:pStyle w:val="NoSpacing"/>
              <w:rPr>
                <w:rFonts w:cstheme="minorHAnsi"/>
                <w:b/>
                <w:szCs w:val="22"/>
              </w:rPr>
            </w:pPr>
            <w:r w:rsidRPr="00A77E85">
              <w:rPr>
                <w:rFonts w:cstheme="minorHAnsi"/>
                <w:szCs w:val="22"/>
              </w:rPr>
              <w:t>1 full time faculty</w:t>
            </w:r>
          </w:p>
          <w:p w:rsidR="00B93109" w:rsidRPr="00A77E85" w:rsidRDefault="00B93109" w:rsidP="00B93109">
            <w:pPr>
              <w:pStyle w:val="NoSpacing"/>
              <w:rPr>
                <w:rFonts w:cstheme="minorHAnsi"/>
                <w:szCs w:val="22"/>
              </w:rPr>
            </w:pPr>
            <w:r w:rsidRPr="00A77E85">
              <w:rPr>
                <w:rFonts w:cstheme="minorHAnsi"/>
                <w:szCs w:val="22"/>
              </w:rPr>
              <w:t>2 contract faculty</w:t>
            </w:r>
          </w:p>
          <w:p w:rsidR="00B93109" w:rsidRPr="00A77E85" w:rsidRDefault="00B93109" w:rsidP="00B93109">
            <w:pPr>
              <w:pStyle w:val="NoSpacing"/>
              <w:rPr>
                <w:rFonts w:cstheme="minorHAnsi"/>
                <w:szCs w:val="22"/>
              </w:rPr>
            </w:pPr>
            <w:r w:rsidRPr="00A77E85">
              <w:rPr>
                <w:rFonts w:cstheme="minorHAnsi"/>
                <w:szCs w:val="22"/>
              </w:rPr>
              <w:t>2 part time technicians</w:t>
            </w:r>
          </w:p>
          <w:p w:rsidR="00B93109" w:rsidRPr="00A77E85" w:rsidRDefault="00B93109" w:rsidP="00B93109">
            <w:pPr>
              <w:pStyle w:val="NoSpacing"/>
              <w:rPr>
                <w:rFonts w:cstheme="minorHAnsi"/>
                <w:szCs w:val="22"/>
              </w:rPr>
            </w:pPr>
            <w:r w:rsidRPr="00A77E85">
              <w:rPr>
                <w:rFonts w:cstheme="minorHAnsi"/>
                <w:szCs w:val="22"/>
              </w:rPr>
              <w:t>Multiple contracted service providers</w:t>
            </w:r>
          </w:p>
          <w:p w:rsidR="00B93109" w:rsidRPr="00A77E85" w:rsidRDefault="00B93109" w:rsidP="00B93109">
            <w:pPr>
              <w:pStyle w:val="NoSpacing"/>
              <w:rPr>
                <w:rFonts w:cstheme="minorHAnsi"/>
                <w:szCs w:val="22"/>
              </w:rPr>
            </w:pPr>
          </w:p>
          <w:p w:rsidR="00B93109" w:rsidRPr="00A77E85" w:rsidRDefault="00B93109" w:rsidP="00B93109">
            <w:pPr>
              <w:pStyle w:val="NoSpacing"/>
              <w:rPr>
                <w:rFonts w:cstheme="minorHAnsi"/>
                <w:szCs w:val="22"/>
              </w:rPr>
            </w:pPr>
            <w:r w:rsidRPr="00A77E85">
              <w:rPr>
                <w:rFonts w:cstheme="minorHAnsi"/>
                <w:szCs w:val="22"/>
              </w:rPr>
              <w:t>A</w:t>
            </w:r>
            <w:r w:rsidR="00312687">
              <w:rPr>
                <w:rFonts w:cstheme="minorHAnsi"/>
                <w:szCs w:val="22"/>
              </w:rPr>
              <w:t>ll staff are shared with the OAS</w:t>
            </w:r>
            <w:r w:rsidRPr="00A77E85">
              <w:rPr>
                <w:rFonts w:cstheme="minorHAnsi"/>
                <w:szCs w:val="22"/>
              </w:rPr>
              <w:t xml:space="preserve"> program.</w:t>
            </w:r>
          </w:p>
          <w:p w:rsidR="00B93109" w:rsidRPr="00A77E85" w:rsidRDefault="00B93109" w:rsidP="00B93109">
            <w:pPr>
              <w:pStyle w:val="NoSpacing"/>
              <w:rPr>
                <w:rFonts w:cstheme="minorHAnsi"/>
                <w:szCs w:val="22"/>
              </w:rPr>
            </w:pPr>
            <w:r w:rsidRPr="00A77E85">
              <w:rPr>
                <w:rFonts w:cstheme="minorHAnsi"/>
                <w:szCs w:val="22"/>
              </w:rPr>
              <w:t xml:space="preserve">Full time faculty:  </w:t>
            </w:r>
            <w:r w:rsidR="00EB7BEF" w:rsidRPr="00A77E85">
              <w:rPr>
                <w:rFonts w:cstheme="minorHAnsi"/>
                <w:szCs w:val="22"/>
              </w:rPr>
              <w:t xml:space="preserve">HBOR, </w:t>
            </w:r>
            <w:r w:rsidRPr="00A77E85">
              <w:rPr>
                <w:rFonts w:cstheme="minorHAnsi"/>
                <w:szCs w:val="22"/>
              </w:rPr>
              <w:t>BSc, MA in Education</w:t>
            </w:r>
          </w:p>
          <w:p w:rsidR="00B93109" w:rsidRPr="00A77E85" w:rsidRDefault="00B93109" w:rsidP="00B93109">
            <w:pPr>
              <w:pStyle w:val="NoSpacing"/>
              <w:numPr>
                <w:ilvl w:val="0"/>
                <w:numId w:val="26"/>
              </w:numPr>
              <w:rPr>
                <w:rFonts w:cstheme="minorHAnsi"/>
                <w:szCs w:val="22"/>
              </w:rPr>
            </w:pPr>
            <w:r w:rsidRPr="00A77E85">
              <w:rPr>
                <w:rFonts w:cstheme="minorHAnsi"/>
                <w:szCs w:val="22"/>
              </w:rPr>
              <w:t>Outdoor Educator 15 years</w:t>
            </w:r>
          </w:p>
          <w:p w:rsidR="00B93109" w:rsidRPr="00A77E85" w:rsidRDefault="00B93109" w:rsidP="00B93109">
            <w:pPr>
              <w:pStyle w:val="NoSpacing"/>
              <w:numPr>
                <w:ilvl w:val="0"/>
                <w:numId w:val="26"/>
              </w:numPr>
              <w:rPr>
                <w:rFonts w:cstheme="minorHAnsi"/>
                <w:szCs w:val="22"/>
              </w:rPr>
            </w:pPr>
            <w:r w:rsidRPr="00A77E85">
              <w:rPr>
                <w:rFonts w:cstheme="minorHAnsi"/>
                <w:szCs w:val="22"/>
              </w:rPr>
              <w:lastRenderedPageBreak/>
              <w:t>College Professor PT/FT 20+ years</w:t>
            </w:r>
          </w:p>
          <w:p w:rsidR="00B93109" w:rsidRPr="00A77E85" w:rsidRDefault="00C72123" w:rsidP="00B93109">
            <w:pPr>
              <w:pStyle w:val="NoSpacing"/>
              <w:numPr>
                <w:ilvl w:val="0"/>
                <w:numId w:val="26"/>
              </w:numPr>
              <w:rPr>
                <w:rFonts w:cstheme="minorHAnsi"/>
                <w:szCs w:val="22"/>
              </w:rPr>
            </w:pPr>
            <w:r w:rsidRPr="00A77E85">
              <w:rPr>
                <w:rFonts w:cstheme="minorHAnsi"/>
                <w:szCs w:val="22"/>
              </w:rPr>
              <w:t>Specialty; seakayaking, cycle touring</w:t>
            </w:r>
            <w:r w:rsidR="00B93109" w:rsidRPr="00A77E85">
              <w:rPr>
                <w:rFonts w:cstheme="minorHAnsi"/>
                <w:szCs w:val="22"/>
              </w:rPr>
              <w:t>, adventure based learning, interpretation, canoeing, organization and administration</w:t>
            </w:r>
          </w:p>
          <w:p w:rsidR="00B93109" w:rsidRPr="00A77E85" w:rsidRDefault="00B93109" w:rsidP="00B93109">
            <w:pPr>
              <w:pStyle w:val="NoSpacing"/>
              <w:rPr>
                <w:rFonts w:cstheme="minorHAnsi"/>
                <w:szCs w:val="22"/>
              </w:rPr>
            </w:pPr>
          </w:p>
          <w:p w:rsidR="00EB7BEF" w:rsidRPr="00A77E85" w:rsidRDefault="00EB7BEF" w:rsidP="00EB7BEF">
            <w:pPr>
              <w:pStyle w:val="NoSpacing"/>
              <w:rPr>
                <w:rFonts w:ascii="Tahoma" w:hAnsi="Tahoma" w:cs="Tahoma"/>
                <w:color w:val="000000"/>
                <w:sz w:val="20"/>
              </w:rPr>
            </w:pPr>
            <w:r w:rsidRPr="00A77E85">
              <w:rPr>
                <w:rFonts w:cstheme="minorHAnsi"/>
                <w:szCs w:val="22"/>
              </w:rPr>
              <w:t xml:space="preserve">Sessional Faculty #1:  </w:t>
            </w:r>
            <w:r w:rsidRPr="00A77E85">
              <w:rPr>
                <w:rFonts w:ascii="Tahoma" w:hAnsi="Tahoma" w:cs="Tahoma"/>
                <w:color w:val="000000"/>
                <w:sz w:val="20"/>
              </w:rPr>
              <w:t>Honours BA, B.Ed (Experiential Education Specialty Certificate)</w:t>
            </w:r>
          </w:p>
          <w:p w:rsidR="00EB7BEF" w:rsidRPr="00A77E85" w:rsidRDefault="00EB7BEF" w:rsidP="00EB7BEF">
            <w:pPr>
              <w:pStyle w:val="NoSpacing"/>
              <w:numPr>
                <w:ilvl w:val="0"/>
                <w:numId w:val="38"/>
              </w:numPr>
              <w:rPr>
                <w:rFonts w:ascii="Tahoma" w:hAnsi="Tahoma" w:cs="Tahoma"/>
                <w:color w:val="000000"/>
                <w:sz w:val="20"/>
              </w:rPr>
            </w:pPr>
            <w:r w:rsidRPr="00A77E85">
              <w:rPr>
                <w:rFonts w:ascii="Tahoma" w:hAnsi="Tahoma" w:cs="Tahoma"/>
                <w:color w:val="000000"/>
                <w:sz w:val="20"/>
              </w:rPr>
              <w:t>Private canoe outfitters and outdoor education for 20 years</w:t>
            </w:r>
          </w:p>
          <w:p w:rsidR="00EB7BEF" w:rsidRPr="00A77E85" w:rsidRDefault="00EB7BEF" w:rsidP="00EB7BEF">
            <w:pPr>
              <w:pStyle w:val="NoSpacing"/>
              <w:numPr>
                <w:ilvl w:val="0"/>
                <w:numId w:val="38"/>
              </w:numPr>
              <w:rPr>
                <w:rFonts w:ascii="Tahoma" w:hAnsi="Tahoma" w:cs="Tahoma"/>
                <w:color w:val="000000"/>
                <w:sz w:val="20"/>
              </w:rPr>
            </w:pPr>
            <w:r w:rsidRPr="00A77E85">
              <w:rPr>
                <w:rFonts w:ascii="Tahoma" w:hAnsi="Tahoma" w:cs="Tahoma"/>
                <w:color w:val="000000"/>
                <w:sz w:val="20"/>
              </w:rPr>
              <w:t>Specialties: canoe trip guiding, group facilitation, nature interpretation, experience package development, international adventure travel and guiding.</w:t>
            </w:r>
          </w:p>
          <w:p w:rsidR="00EB7BEF" w:rsidRPr="00A77E85" w:rsidRDefault="00EB7BEF" w:rsidP="00EB7BEF">
            <w:pPr>
              <w:pStyle w:val="NoSpacing"/>
              <w:rPr>
                <w:rFonts w:cstheme="minorHAnsi"/>
                <w:szCs w:val="22"/>
              </w:rPr>
            </w:pPr>
          </w:p>
          <w:p w:rsidR="00B93109" w:rsidRPr="00A77E85" w:rsidRDefault="00B93109" w:rsidP="00B93109">
            <w:pPr>
              <w:pStyle w:val="NoSpacing"/>
              <w:rPr>
                <w:rFonts w:cstheme="minorHAnsi"/>
                <w:szCs w:val="22"/>
              </w:rPr>
            </w:pPr>
          </w:p>
          <w:p w:rsidR="00161CC1" w:rsidRPr="00A77E85" w:rsidRDefault="00EB7BEF" w:rsidP="00161CC1">
            <w:pPr>
              <w:pStyle w:val="NoSpacing"/>
              <w:rPr>
                <w:rFonts w:cstheme="minorHAnsi"/>
                <w:szCs w:val="22"/>
              </w:rPr>
            </w:pPr>
            <w:r w:rsidRPr="00A77E85">
              <w:rPr>
                <w:rFonts w:cstheme="minorHAnsi"/>
                <w:szCs w:val="22"/>
              </w:rPr>
              <w:t>Sessional F</w:t>
            </w:r>
            <w:r w:rsidR="00161CC1" w:rsidRPr="00A77E85">
              <w:rPr>
                <w:rFonts w:cstheme="minorHAnsi"/>
                <w:szCs w:val="22"/>
              </w:rPr>
              <w:t>aculty</w:t>
            </w:r>
            <w:r w:rsidRPr="00A77E85">
              <w:rPr>
                <w:rFonts w:cstheme="minorHAnsi"/>
                <w:szCs w:val="22"/>
              </w:rPr>
              <w:t xml:space="preserve"> #2</w:t>
            </w:r>
            <w:r w:rsidR="00161CC1" w:rsidRPr="00A77E85">
              <w:rPr>
                <w:rFonts w:cstheme="minorHAnsi"/>
                <w:szCs w:val="22"/>
              </w:rPr>
              <w:t>: HBOR, BA Geography, MA in Applied Health Sciences (Recreation and Leisure)</w:t>
            </w:r>
          </w:p>
          <w:p w:rsidR="00161CC1" w:rsidRPr="00A77E85" w:rsidRDefault="00161CC1" w:rsidP="00161CC1">
            <w:pPr>
              <w:pStyle w:val="NoSpacing"/>
              <w:numPr>
                <w:ilvl w:val="0"/>
                <w:numId w:val="37"/>
              </w:numPr>
              <w:rPr>
                <w:rFonts w:cstheme="minorHAnsi"/>
                <w:szCs w:val="22"/>
              </w:rPr>
            </w:pPr>
            <w:r w:rsidRPr="00A77E85">
              <w:rPr>
                <w:rFonts w:cstheme="minorHAnsi"/>
                <w:szCs w:val="22"/>
              </w:rPr>
              <w:t>Wilderness Guide/ Outdoor Educator - 14 years</w:t>
            </w:r>
          </w:p>
          <w:p w:rsidR="00161CC1" w:rsidRPr="00A77E85" w:rsidRDefault="00161CC1" w:rsidP="00161CC1">
            <w:pPr>
              <w:pStyle w:val="NoSpacing"/>
              <w:numPr>
                <w:ilvl w:val="0"/>
                <w:numId w:val="37"/>
              </w:numPr>
              <w:rPr>
                <w:rFonts w:cstheme="minorHAnsi"/>
                <w:szCs w:val="22"/>
              </w:rPr>
            </w:pPr>
            <w:r w:rsidRPr="00A77E85">
              <w:rPr>
                <w:rFonts w:cstheme="minorHAnsi"/>
                <w:szCs w:val="22"/>
              </w:rPr>
              <w:t>Post-Secondary Professor – 7 years</w:t>
            </w:r>
          </w:p>
          <w:p w:rsidR="00161CC1" w:rsidRPr="00A77E85" w:rsidRDefault="00161CC1" w:rsidP="00161CC1">
            <w:pPr>
              <w:pStyle w:val="NoSpacing"/>
              <w:numPr>
                <w:ilvl w:val="0"/>
                <w:numId w:val="37"/>
              </w:numPr>
              <w:rPr>
                <w:rFonts w:cstheme="minorHAnsi"/>
                <w:szCs w:val="22"/>
              </w:rPr>
            </w:pPr>
            <w:r w:rsidRPr="00A77E85">
              <w:rPr>
                <w:rFonts w:cstheme="minorHAnsi"/>
                <w:szCs w:val="22"/>
              </w:rPr>
              <w:t>Specialty – Extended expeditions, rock climbing, mountaineering, backpacking, canoeing, experiential education theory, risk management, northern Canadian perspectives</w:t>
            </w:r>
          </w:p>
          <w:p w:rsidR="00B40CF0" w:rsidRPr="00A77E85" w:rsidRDefault="00B40CF0" w:rsidP="00161CC1">
            <w:pPr>
              <w:pStyle w:val="NoSpacing"/>
              <w:rPr>
                <w:rFonts w:cstheme="minorHAnsi"/>
                <w:szCs w:val="22"/>
              </w:rPr>
            </w:pPr>
          </w:p>
          <w:p w:rsidR="00C72123" w:rsidRPr="00A77E85" w:rsidRDefault="00C72123" w:rsidP="00C72123">
            <w:pPr>
              <w:pStyle w:val="NoSpacing"/>
              <w:rPr>
                <w:rFonts w:cstheme="minorHAnsi"/>
                <w:szCs w:val="22"/>
              </w:rPr>
            </w:pPr>
            <w:r w:rsidRPr="00A77E85">
              <w:rPr>
                <w:rFonts w:cstheme="minorHAnsi"/>
                <w:b/>
                <w:szCs w:val="22"/>
              </w:rPr>
              <w:t xml:space="preserve">Hiring Priorities:  </w:t>
            </w:r>
            <w:r w:rsidRPr="00A77E85">
              <w:rPr>
                <w:rFonts w:cstheme="minorHAnsi"/>
                <w:szCs w:val="22"/>
              </w:rPr>
              <w:t xml:space="preserve">The program would benefit from a full-time technician hire for the Fall semester that would be shared between the OAS and ODE programs.  A case has been made for it to be more affordable to hire this position than to hire multiple part-time technicians.  In addition, there would be a great benefit for students to have a consistent technician in the program who is aware of and able to foster their professional development over time.  </w:t>
            </w:r>
          </w:p>
        </w:tc>
      </w:tr>
      <w:tr w:rsidR="004976E3" w:rsidRPr="00116B54" w:rsidTr="003F0641">
        <w:trPr>
          <w:trHeight w:val="1037"/>
        </w:trPr>
        <w:tc>
          <w:tcPr>
            <w:tcW w:w="6947" w:type="dxa"/>
            <w:shd w:val="clear" w:color="auto" w:fill="auto"/>
            <w:tcMar>
              <w:top w:w="113" w:type="dxa"/>
              <w:bottom w:w="113" w:type="dxa"/>
            </w:tcMar>
          </w:tcPr>
          <w:p w:rsidR="004976E3" w:rsidRDefault="004976E3" w:rsidP="004976E3">
            <w:pPr>
              <w:pStyle w:val="NoSpacing"/>
              <w:rPr>
                <w:rFonts w:cstheme="minorHAnsi"/>
                <w:sz w:val="21"/>
                <w:szCs w:val="21"/>
              </w:rPr>
            </w:pPr>
            <w:r w:rsidRPr="00F7393D">
              <w:rPr>
                <w:rFonts w:cstheme="minorHAnsi"/>
                <w:sz w:val="21"/>
                <w:szCs w:val="21"/>
              </w:rPr>
              <w:lastRenderedPageBreak/>
              <w:t xml:space="preserve">6.3 </w:t>
            </w:r>
            <w:r w:rsidR="00721FB1" w:rsidRPr="00F7393D">
              <w:rPr>
                <w:rFonts w:cstheme="minorHAnsi"/>
                <w:sz w:val="21"/>
                <w:szCs w:val="21"/>
              </w:rPr>
              <w:t>Program Delivery Capital Assets</w:t>
            </w:r>
          </w:p>
          <w:p w:rsidR="00BE1B69" w:rsidRPr="00F7393D" w:rsidRDefault="00BE1B69" w:rsidP="004976E3">
            <w:pPr>
              <w:pStyle w:val="NoSpacing"/>
              <w:rPr>
                <w:rFonts w:cstheme="minorHAnsi"/>
                <w:sz w:val="21"/>
                <w:szCs w:val="21"/>
              </w:rPr>
            </w:pPr>
          </w:p>
          <w:p w:rsidR="004976E3" w:rsidRPr="00F7393D" w:rsidRDefault="00F7393D" w:rsidP="00721FB1">
            <w:pPr>
              <w:pStyle w:val="NoSpacing"/>
              <w:numPr>
                <w:ilvl w:val="0"/>
                <w:numId w:val="14"/>
              </w:numPr>
              <w:rPr>
                <w:rFonts w:cstheme="minorHAnsi"/>
                <w:sz w:val="21"/>
                <w:szCs w:val="21"/>
              </w:rPr>
            </w:pPr>
            <w:r w:rsidRPr="00F7393D">
              <w:rPr>
                <w:rFonts w:cstheme="minorHAnsi"/>
                <w:sz w:val="21"/>
                <w:szCs w:val="21"/>
                <w:lang w:val="en-CA" w:eastAsia="en-CA"/>
              </w:rPr>
              <w:t>Please r</w:t>
            </w:r>
            <w:r w:rsidR="00721FB1" w:rsidRPr="00F7393D">
              <w:rPr>
                <w:rFonts w:cstheme="minorHAnsi"/>
                <w:sz w:val="21"/>
                <w:szCs w:val="21"/>
                <w:lang w:val="en-CA" w:eastAsia="en-CA"/>
              </w:rPr>
              <w:t>eview existing program space and equipment</w:t>
            </w:r>
          </w:p>
          <w:p w:rsidR="00721FB1" w:rsidRPr="005C0ABE" w:rsidRDefault="00721FB1" w:rsidP="00721FB1">
            <w:pPr>
              <w:pStyle w:val="NoSpacing"/>
              <w:numPr>
                <w:ilvl w:val="0"/>
                <w:numId w:val="14"/>
              </w:numPr>
              <w:rPr>
                <w:rFonts w:cstheme="minorHAnsi"/>
                <w:sz w:val="21"/>
                <w:szCs w:val="21"/>
              </w:rPr>
            </w:pPr>
            <w:r w:rsidRPr="00F7393D">
              <w:rPr>
                <w:rFonts w:cstheme="minorHAnsi"/>
                <w:sz w:val="21"/>
                <w:szCs w:val="21"/>
                <w:lang w:val="en-CA" w:eastAsia="en-CA"/>
              </w:rPr>
              <w:t>Determine needs for space and equipment to fulfill future needs</w:t>
            </w:r>
          </w:p>
        </w:tc>
        <w:tc>
          <w:tcPr>
            <w:tcW w:w="6662" w:type="dxa"/>
            <w:shd w:val="clear" w:color="auto" w:fill="auto"/>
            <w:tcMar>
              <w:top w:w="113" w:type="dxa"/>
              <w:bottom w:w="113" w:type="dxa"/>
            </w:tcMar>
          </w:tcPr>
          <w:p w:rsidR="006A2D1D" w:rsidRPr="00A77E85" w:rsidRDefault="006A2D1D" w:rsidP="006A2D1D">
            <w:pPr>
              <w:rPr>
                <w:lang w:val="en-CA"/>
              </w:rPr>
            </w:pPr>
            <w:r w:rsidRPr="00A77E85">
              <w:t>Space needs</w:t>
            </w:r>
          </w:p>
          <w:p w:rsidR="006A2D1D" w:rsidRPr="00A77E85" w:rsidRDefault="006A2D1D" w:rsidP="006A2D1D">
            <w:pPr>
              <w:pStyle w:val="ListParagraph"/>
              <w:numPr>
                <w:ilvl w:val="0"/>
                <w:numId w:val="29"/>
              </w:numPr>
              <w:contextualSpacing w:val="0"/>
            </w:pPr>
            <w:r w:rsidRPr="00A77E85">
              <w:t>Upgrades requested in Fall 2017:</w:t>
            </w:r>
          </w:p>
          <w:p w:rsidR="006A2D1D" w:rsidRPr="00A77E85" w:rsidRDefault="006A2D1D" w:rsidP="006A2D1D">
            <w:pPr>
              <w:pStyle w:val="ListParagraph"/>
              <w:numPr>
                <w:ilvl w:val="1"/>
                <w:numId w:val="29"/>
              </w:numPr>
              <w:contextualSpacing w:val="0"/>
              <w:rPr>
                <w:b/>
              </w:rPr>
            </w:pPr>
            <w:r w:rsidRPr="00A77E85">
              <w:t xml:space="preserve">Upgrades to storage barn or new equipment shed (shipping container or something similar to the currently too small fiberglass shed:  ODE program currently uses the wooden barn and a small (6'x8') fiberglass shed for storage.  Our collection of equipment has exceeded the capacity of our current secure storage options and other </w:t>
            </w:r>
            <w:r w:rsidRPr="00A77E85">
              <w:lastRenderedPageBreak/>
              <w:t xml:space="preserve">programs have items stored that are utilizing large amounts of space (ie- pile of firewood).  The barn electricity and lights were disconnected in 2016 and never restored which creates a safety hazard when staff and students are working in the barn in low light conditions, organizing or signing in/out equipment.  There is an upper storage loft that is unsafe to access currently as there are no stairs and a ladder must be used.  Some of our overstocked equipment sits out in open storage in the barn that would be easily stolen if the barn was left unattended by any program, including ours.  A skunk and raccoons inhabit the barn at various times of the year, leaving feces and presenting a wildlife hazard to students and employees.  Two storage upgrade options are in mind: a) to replace the current fiberglass shed with a larger similar unit or a 20' shipping container placed on the ground with solar lights added, or b) upgrade the barn to make better use of the available space (ie. stairs to safely access upper storage area, lighting, gravel floor, lockable partitions, rodent/ </w:t>
            </w:r>
            <w:r w:rsidRPr="00A77E85">
              <w:rPr>
                <w:b/>
              </w:rPr>
              <w:t>critter proofing).</w:t>
            </w:r>
          </w:p>
          <w:p w:rsidR="006A2D1D" w:rsidRPr="00A77E85" w:rsidRDefault="006A2D1D" w:rsidP="006A2D1D">
            <w:pPr>
              <w:rPr>
                <w:b/>
              </w:rPr>
            </w:pPr>
            <w:r w:rsidRPr="00A77E85">
              <w:rPr>
                <w:b/>
              </w:rPr>
              <w:t>Equipment needs</w:t>
            </w:r>
          </w:p>
          <w:p w:rsidR="006A2D1D" w:rsidRPr="00A77E85" w:rsidRDefault="006A2D1D" w:rsidP="006A2D1D">
            <w:pPr>
              <w:pStyle w:val="ListParagraph"/>
              <w:numPr>
                <w:ilvl w:val="0"/>
                <w:numId w:val="29"/>
              </w:numPr>
              <w:contextualSpacing w:val="0"/>
            </w:pPr>
            <w:r w:rsidRPr="00A77E85">
              <w:t>1 Canoe per year @ $3000/ canoe</w:t>
            </w:r>
          </w:p>
          <w:p w:rsidR="006A2D1D" w:rsidRPr="00A77E85" w:rsidRDefault="006A2D1D" w:rsidP="006A2D1D">
            <w:pPr>
              <w:pStyle w:val="ListParagraph"/>
              <w:numPr>
                <w:ilvl w:val="0"/>
                <w:numId w:val="29"/>
              </w:numPr>
              <w:contextualSpacing w:val="0"/>
            </w:pPr>
            <w:r w:rsidRPr="00A77E85">
              <w:t>Repair or replace canoe trailer @ $1500</w:t>
            </w:r>
          </w:p>
          <w:p w:rsidR="006A2D1D" w:rsidRPr="00A77E85" w:rsidRDefault="006A2D1D" w:rsidP="006A2D1D">
            <w:pPr>
              <w:pStyle w:val="ListParagraph"/>
              <w:numPr>
                <w:ilvl w:val="0"/>
                <w:numId w:val="29"/>
              </w:numPr>
              <w:contextualSpacing w:val="0"/>
            </w:pPr>
            <w:r w:rsidRPr="00A77E85">
              <w:t>Low challenge elements @ $3000</w:t>
            </w:r>
          </w:p>
          <w:p w:rsidR="006A2D1D" w:rsidRPr="00A77E85" w:rsidRDefault="006A2D1D" w:rsidP="006A2D1D">
            <w:pPr>
              <w:pStyle w:val="ListParagraph"/>
              <w:numPr>
                <w:ilvl w:val="0"/>
                <w:numId w:val="29"/>
              </w:numPr>
              <w:contextualSpacing w:val="0"/>
            </w:pPr>
            <w:r w:rsidRPr="00A77E85">
              <w:t>Winter sleeping bags @ 30 x $400 = $12000</w:t>
            </w:r>
          </w:p>
          <w:p w:rsidR="006A2D1D" w:rsidRPr="00A77E85" w:rsidRDefault="006A2D1D" w:rsidP="006A2D1D">
            <w:pPr>
              <w:pStyle w:val="ListParagraph"/>
              <w:numPr>
                <w:ilvl w:val="0"/>
                <w:numId w:val="29"/>
              </w:numPr>
              <w:contextualSpacing w:val="0"/>
            </w:pPr>
            <w:r w:rsidRPr="00A77E85">
              <w:t>General equipment replacement and upgrade @ $1000/ year</w:t>
            </w:r>
          </w:p>
          <w:p w:rsidR="004976E3" w:rsidRPr="00A77E85" w:rsidRDefault="004976E3" w:rsidP="00F755A9">
            <w:pPr>
              <w:pStyle w:val="NoSpacing"/>
              <w:rPr>
                <w:rFonts w:cstheme="minorHAnsi"/>
                <w:szCs w:val="22"/>
              </w:rPr>
            </w:pPr>
          </w:p>
        </w:tc>
      </w:tr>
    </w:tbl>
    <w:p w:rsidR="0000190D" w:rsidRPr="00116B54" w:rsidRDefault="0000190D" w:rsidP="00F755A9">
      <w:pPr>
        <w:pStyle w:val="NoSpacing"/>
        <w:rPr>
          <w:rFonts w:cstheme="minorHAnsi"/>
          <w:szCs w:val="22"/>
        </w:rPr>
      </w:pPr>
      <w:r w:rsidRPr="00116B54">
        <w:rPr>
          <w:rFonts w:cstheme="minorHAnsi"/>
          <w:szCs w:val="22"/>
        </w:rPr>
        <w:lastRenderedPageBreak/>
        <w:br w:type="page"/>
      </w:r>
    </w:p>
    <w:p w:rsidR="00783567" w:rsidRPr="002325FE" w:rsidRDefault="00C42FA5" w:rsidP="00F755A9">
      <w:pPr>
        <w:pStyle w:val="NoSpacing"/>
        <w:rPr>
          <w:rFonts w:cstheme="minorHAnsi"/>
          <w:b/>
          <w:sz w:val="28"/>
          <w:szCs w:val="28"/>
        </w:rPr>
      </w:pPr>
      <w:r w:rsidRPr="002325FE">
        <w:rPr>
          <w:rFonts w:cstheme="minorHAnsi"/>
          <w:b/>
          <w:sz w:val="28"/>
          <w:szCs w:val="28"/>
        </w:rPr>
        <w:lastRenderedPageBreak/>
        <w:t>Program Improvement Plan</w:t>
      </w:r>
      <w:r w:rsidR="001E76B9" w:rsidRPr="002325FE">
        <w:rPr>
          <w:rFonts w:cstheme="minorHAnsi"/>
          <w:b/>
          <w:sz w:val="28"/>
          <w:szCs w:val="28"/>
        </w:rPr>
        <w:t xml:space="preserve"> </w:t>
      </w:r>
    </w:p>
    <w:p w:rsidR="00783567" w:rsidRPr="002325FE" w:rsidRDefault="00783567" w:rsidP="00F755A9">
      <w:pPr>
        <w:pStyle w:val="NoSpacing"/>
        <w:rPr>
          <w:rFonts w:cstheme="minorHAnsi"/>
          <w:b/>
          <w:sz w:val="28"/>
          <w:szCs w:val="28"/>
        </w:rPr>
      </w:pPr>
    </w:p>
    <w:p w:rsidR="00B9036F" w:rsidRDefault="00EA4DDF" w:rsidP="00F755A9">
      <w:pPr>
        <w:pStyle w:val="NoSpacing"/>
        <w:rPr>
          <w:rFonts w:cstheme="minorHAnsi"/>
          <w:szCs w:val="22"/>
        </w:rPr>
      </w:pPr>
      <w:r w:rsidRPr="00116B54">
        <w:rPr>
          <w:rFonts w:cstheme="minorHAnsi"/>
          <w:szCs w:val="22"/>
        </w:rPr>
        <w:t xml:space="preserve">Based on </w:t>
      </w:r>
      <w:r w:rsidR="004210F5" w:rsidRPr="00116B54">
        <w:rPr>
          <w:rFonts w:cstheme="minorHAnsi"/>
          <w:szCs w:val="22"/>
        </w:rPr>
        <w:t xml:space="preserve">the </w:t>
      </w:r>
      <w:r w:rsidRPr="00116B54">
        <w:rPr>
          <w:rFonts w:cstheme="minorHAnsi"/>
          <w:szCs w:val="22"/>
        </w:rPr>
        <w:t>analysis of your key findings, identify areas that require attention</w:t>
      </w:r>
      <w:r w:rsidR="00391F35">
        <w:rPr>
          <w:rFonts w:cstheme="minorHAnsi"/>
          <w:szCs w:val="22"/>
        </w:rPr>
        <w:t xml:space="preserve"> and action in the next 1-3</w:t>
      </w:r>
      <w:r w:rsidR="00C1143E" w:rsidRPr="00116B54">
        <w:rPr>
          <w:rFonts w:cstheme="minorHAnsi"/>
          <w:szCs w:val="22"/>
        </w:rPr>
        <w:t xml:space="preserve"> year timeframe</w:t>
      </w:r>
      <w:r w:rsidRPr="00116B54">
        <w:rPr>
          <w:rFonts w:cstheme="minorHAnsi"/>
          <w:szCs w:val="22"/>
        </w:rPr>
        <w:t xml:space="preserve">. </w:t>
      </w:r>
      <w:r w:rsidR="00C1143E" w:rsidRPr="00116B54">
        <w:rPr>
          <w:rFonts w:cstheme="minorHAnsi"/>
          <w:szCs w:val="22"/>
        </w:rPr>
        <w:t xml:space="preserve">  Ensure that you</w:t>
      </w:r>
      <w:r w:rsidR="003C330C" w:rsidRPr="00116B54">
        <w:rPr>
          <w:rFonts w:cstheme="minorHAnsi"/>
          <w:szCs w:val="22"/>
        </w:rPr>
        <w:t xml:space="preserve"> only recommend a</w:t>
      </w:r>
      <w:r w:rsidRPr="00116B54">
        <w:rPr>
          <w:rFonts w:cstheme="minorHAnsi"/>
          <w:szCs w:val="22"/>
        </w:rPr>
        <w:t>ction</w:t>
      </w:r>
      <w:r w:rsidR="00C1143E" w:rsidRPr="00116B54">
        <w:rPr>
          <w:rFonts w:cstheme="minorHAnsi"/>
          <w:szCs w:val="22"/>
        </w:rPr>
        <w:t>s</w:t>
      </w:r>
      <w:r w:rsidR="003C330C" w:rsidRPr="00116B54">
        <w:rPr>
          <w:rFonts w:cstheme="minorHAnsi"/>
          <w:szCs w:val="22"/>
        </w:rPr>
        <w:t xml:space="preserve"> that reflect </w:t>
      </w:r>
      <w:r w:rsidRPr="00116B54">
        <w:rPr>
          <w:rFonts w:cstheme="minorHAnsi"/>
          <w:szCs w:val="22"/>
        </w:rPr>
        <w:t>the program’s priorities an</w:t>
      </w:r>
      <w:r w:rsidR="00B9036F" w:rsidRPr="00116B54">
        <w:rPr>
          <w:rFonts w:cstheme="minorHAnsi"/>
          <w:szCs w:val="22"/>
        </w:rPr>
        <w:t>d its capacity to achieve them, and record the success of any changes implemented and the means by which they are being evaluated.</w:t>
      </w:r>
    </w:p>
    <w:p w:rsidR="00995849" w:rsidRDefault="00995849" w:rsidP="00F755A9">
      <w:pPr>
        <w:pStyle w:val="NoSpacing"/>
        <w:rPr>
          <w:rFonts w:cstheme="minorHAnsi"/>
          <w:szCs w:val="22"/>
        </w:rPr>
      </w:pPr>
    </w:p>
    <w:p w:rsidR="00995849" w:rsidRPr="00995849" w:rsidRDefault="00995849" w:rsidP="00995849">
      <w:pPr>
        <w:pStyle w:val="NoSpacing"/>
        <w:rPr>
          <w:rFonts w:cstheme="minorHAnsi"/>
          <w:szCs w:val="22"/>
          <w:lang w:val="en-CA"/>
        </w:rPr>
      </w:pPr>
      <w:r w:rsidRPr="00995849">
        <w:rPr>
          <w:rFonts w:cstheme="minorHAnsi"/>
          <w:szCs w:val="22"/>
          <w:lang w:val="en-CA"/>
        </w:rPr>
        <w:t>To make sure your goals are clear and reachable, each one should be:</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S</w:t>
      </w:r>
      <w:r w:rsidRPr="00995849">
        <w:rPr>
          <w:rFonts w:cstheme="minorHAnsi"/>
          <w:szCs w:val="22"/>
          <w:lang w:val="en-CA"/>
        </w:rPr>
        <w:t>pecific (simple, sensible, significant).</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M</w:t>
      </w:r>
      <w:r w:rsidRPr="00995849">
        <w:rPr>
          <w:rFonts w:cstheme="minorHAnsi"/>
          <w:szCs w:val="22"/>
          <w:lang w:val="en-CA"/>
        </w:rPr>
        <w:t>easurable (meaningful, motivating).</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A</w:t>
      </w:r>
      <w:r w:rsidRPr="00995849">
        <w:rPr>
          <w:rFonts w:cstheme="minorHAnsi"/>
          <w:szCs w:val="22"/>
          <w:lang w:val="en-CA"/>
        </w:rPr>
        <w:t>chievable (agreed, attainable).</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R</w:t>
      </w:r>
      <w:r w:rsidRPr="00995849">
        <w:rPr>
          <w:rFonts w:cstheme="minorHAnsi"/>
          <w:szCs w:val="22"/>
          <w:lang w:val="en-CA"/>
        </w:rPr>
        <w:t>elevant (reasonable, realistic and resourced, results-based).</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T</w:t>
      </w:r>
      <w:r w:rsidRPr="00995849">
        <w:rPr>
          <w:rFonts w:cstheme="minorHAnsi"/>
          <w:szCs w:val="22"/>
          <w:lang w:val="en-CA"/>
        </w:rPr>
        <w:t>ime bound (time-based, time limited, time/cost limited, timely, time-sensitive).</w:t>
      </w:r>
    </w:p>
    <w:p w:rsidR="00EA4DDF" w:rsidRPr="00116B54" w:rsidRDefault="00EA4DDF" w:rsidP="00F755A9">
      <w:pPr>
        <w:pStyle w:val="NoSpacing"/>
        <w:rPr>
          <w:rFonts w:cstheme="minorHAnsi"/>
          <w:szCs w:val="22"/>
        </w:rPr>
      </w:pP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2359"/>
        <w:gridCol w:w="4591"/>
      </w:tblGrid>
      <w:tr w:rsidR="00C42FA5" w:rsidRPr="00116B54"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655A1" w:rsidP="00953311">
            <w:pPr>
              <w:pStyle w:val="NoSpacing"/>
              <w:jc w:val="center"/>
              <w:rPr>
                <w:rFonts w:cstheme="minorHAnsi"/>
                <w:szCs w:val="22"/>
              </w:rPr>
            </w:pPr>
            <w:r>
              <w:rPr>
                <w:rFonts w:cstheme="minorHAnsi"/>
                <w:szCs w:val="22"/>
              </w:rPr>
              <w:t xml:space="preserve">New </w:t>
            </w:r>
            <w:r w:rsidR="006C4C31">
              <w:rPr>
                <w:rFonts w:cstheme="minorHAnsi"/>
                <w:szCs w:val="22"/>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Timef</w:t>
            </w:r>
            <w:r w:rsidR="002D4319">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rsidR="001A6C3A" w:rsidRDefault="001A6C3A" w:rsidP="00953311">
            <w:pPr>
              <w:pStyle w:val="NoSpacing"/>
              <w:jc w:val="center"/>
              <w:rPr>
                <w:rFonts w:cstheme="minorHAnsi"/>
                <w:szCs w:val="22"/>
              </w:rPr>
            </w:pPr>
            <w:r>
              <w:rPr>
                <w:rFonts w:cstheme="minorHAnsi"/>
                <w:szCs w:val="22"/>
              </w:rPr>
              <w:t>A</w:t>
            </w:r>
            <w:r w:rsidR="00953311">
              <w:rPr>
                <w:rFonts w:cstheme="minorHAnsi"/>
                <w:szCs w:val="22"/>
              </w:rPr>
              <w:t>pproval</w:t>
            </w:r>
            <w:r w:rsidR="00995849">
              <w:rPr>
                <w:rFonts w:cstheme="minorHAnsi"/>
                <w:szCs w:val="22"/>
              </w:rPr>
              <w:t xml:space="preserve">:  </w:t>
            </w:r>
            <w:r w:rsidR="00953311">
              <w:rPr>
                <w:rFonts w:cstheme="minorHAnsi"/>
                <w:szCs w:val="22"/>
              </w:rPr>
              <w:t>Dean, Chair, or VPA</w:t>
            </w:r>
            <w:r w:rsidR="00995849">
              <w:rPr>
                <w:rFonts w:cstheme="minorHAnsi"/>
                <w:szCs w:val="22"/>
              </w:rPr>
              <w:t xml:space="preserve">          </w:t>
            </w:r>
            <w:r w:rsidR="00F343F0">
              <w:rPr>
                <w:rFonts w:cstheme="minorHAnsi"/>
                <w:szCs w:val="22"/>
              </w:rPr>
              <w:t xml:space="preserve">                           </w:t>
            </w:r>
            <w:r w:rsidR="00995849">
              <w:rPr>
                <w:rFonts w:cstheme="minorHAnsi"/>
                <w:szCs w:val="22"/>
              </w:rPr>
              <w:t xml:space="preserve">                        </w:t>
            </w:r>
            <w:r w:rsidR="00953311">
              <w:rPr>
                <w:rFonts w:cstheme="minorHAnsi"/>
                <w:szCs w:val="22"/>
              </w:rPr>
              <w:t xml:space="preserve"> or</w:t>
            </w:r>
          </w:p>
          <w:p w:rsidR="001A6C3A" w:rsidRPr="00116B54" w:rsidRDefault="00953311" w:rsidP="00953311">
            <w:pPr>
              <w:pStyle w:val="NoSpacing"/>
              <w:jc w:val="center"/>
              <w:rPr>
                <w:rFonts w:cstheme="minorHAnsi"/>
                <w:szCs w:val="22"/>
              </w:rPr>
            </w:pPr>
            <w:r>
              <w:rPr>
                <w:rFonts w:cstheme="minorHAnsi"/>
                <w:szCs w:val="22"/>
              </w:rPr>
              <w:t>Not Feasible, with rationale</w:t>
            </w:r>
          </w:p>
        </w:tc>
      </w:tr>
      <w:tr w:rsidR="00C42FA5" w:rsidRPr="00116B54" w:rsidTr="00F343F0">
        <w:trPr>
          <w:trHeight w:val="278"/>
        </w:trPr>
        <w:tc>
          <w:tcPr>
            <w:tcW w:w="4284" w:type="dxa"/>
            <w:tcBorders>
              <w:top w:val="single" w:sz="4" w:space="0" w:color="auto"/>
              <w:left w:val="single" w:sz="4" w:space="0" w:color="auto"/>
              <w:bottom w:val="single" w:sz="4" w:space="0" w:color="auto"/>
              <w:right w:val="single" w:sz="4" w:space="0" w:color="auto"/>
            </w:tcBorders>
          </w:tcPr>
          <w:p w:rsidR="00C42FA5" w:rsidRPr="00116B54" w:rsidRDefault="00D43814" w:rsidP="00F755A9">
            <w:pPr>
              <w:pStyle w:val="NoSpacing"/>
              <w:rPr>
                <w:rFonts w:cstheme="minorHAnsi"/>
                <w:szCs w:val="22"/>
              </w:rPr>
            </w:pPr>
            <w:r>
              <w:rPr>
                <w:rFonts w:cstheme="minorHAnsi"/>
                <w:szCs w:val="22"/>
              </w:rPr>
              <w:t>Mapping Indigenous Perspectives</w:t>
            </w:r>
          </w:p>
          <w:p w:rsidR="00A013EF" w:rsidRPr="00A77E85" w:rsidRDefault="00A013EF" w:rsidP="00A013EF">
            <w:pPr>
              <w:pStyle w:val="NoSpacing"/>
              <w:numPr>
                <w:ilvl w:val="0"/>
                <w:numId w:val="27"/>
              </w:numPr>
              <w:rPr>
                <w:rFonts w:cstheme="minorHAnsi"/>
                <w:b/>
                <w:szCs w:val="22"/>
              </w:rPr>
            </w:pPr>
            <w:r>
              <w:rPr>
                <w:rFonts w:cstheme="minorHAnsi"/>
                <w:szCs w:val="22"/>
              </w:rPr>
              <w:t xml:space="preserve">Rationale:  </w:t>
            </w:r>
            <w:r w:rsidRPr="00A77E85">
              <w:rPr>
                <w:rFonts w:cstheme="minorHAnsi"/>
                <w:szCs w:val="22"/>
              </w:rPr>
              <w:t>integration of Indigenous perspectives is identified as limited in ODE</w:t>
            </w:r>
          </w:p>
          <w:p w:rsidR="00A013EF" w:rsidRPr="00A77E85" w:rsidRDefault="00A013EF" w:rsidP="00A013EF">
            <w:pPr>
              <w:pStyle w:val="NoSpacing"/>
              <w:numPr>
                <w:ilvl w:val="0"/>
                <w:numId w:val="27"/>
              </w:numPr>
              <w:rPr>
                <w:rFonts w:cstheme="minorHAnsi"/>
                <w:b/>
                <w:szCs w:val="22"/>
              </w:rPr>
            </w:pPr>
            <w:r w:rsidRPr="00A77E85">
              <w:rPr>
                <w:rFonts w:cstheme="minorHAnsi"/>
                <w:szCs w:val="22"/>
              </w:rPr>
              <w:t>at most students may be able to take an Indigenous studies course as one of their three (Sem2, Sem3, Sem4) General Education elective courses if they choose to.</w:t>
            </w:r>
          </w:p>
          <w:p w:rsidR="00A013EF" w:rsidRPr="00A77E85" w:rsidRDefault="00A013EF" w:rsidP="00A013EF">
            <w:pPr>
              <w:pStyle w:val="NoSpacing"/>
              <w:numPr>
                <w:ilvl w:val="0"/>
                <w:numId w:val="27"/>
              </w:numPr>
              <w:rPr>
                <w:rFonts w:cstheme="minorHAnsi"/>
                <w:b/>
                <w:szCs w:val="22"/>
              </w:rPr>
            </w:pPr>
            <w:r w:rsidRPr="00A77E85">
              <w:rPr>
                <w:rFonts w:cstheme="minorHAnsi"/>
                <w:szCs w:val="22"/>
              </w:rPr>
              <w:t>Faculty are currently working with Liz Stone to map out Indigenous Perspectives (IP) in the program and places where incorporation of IP can happen</w:t>
            </w:r>
          </w:p>
          <w:p w:rsidR="00A013EF" w:rsidRPr="00A77E85" w:rsidRDefault="00A013EF" w:rsidP="00A013EF">
            <w:pPr>
              <w:pStyle w:val="NoSpacing"/>
              <w:numPr>
                <w:ilvl w:val="0"/>
                <w:numId w:val="27"/>
              </w:numPr>
              <w:rPr>
                <w:rFonts w:cstheme="minorHAnsi"/>
                <w:b/>
                <w:szCs w:val="22"/>
              </w:rPr>
            </w:pPr>
            <w:r w:rsidRPr="00A77E85">
              <w:rPr>
                <w:rFonts w:cstheme="minorHAnsi"/>
                <w:szCs w:val="22"/>
              </w:rPr>
              <w:t>Starting in Fall 2018, students will be informed of the Indigenous Perspectives specialization they can achieve by completing 2 IP GNEDs</w:t>
            </w:r>
          </w:p>
          <w:p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Default="00D43814" w:rsidP="00F755A9">
            <w:pPr>
              <w:pStyle w:val="NoSpacing"/>
              <w:rPr>
                <w:rFonts w:cstheme="minorHAnsi"/>
                <w:szCs w:val="22"/>
              </w:rPr>
            </w:pPr>
            <w:r>
              <w:rPr>
                <w:rFonts w:cstheme="minorHAnsi"/>
                <w:szCs w:val="22"/>
              </w:rPr>
              <w:t>In progress</w:t>
            </w:r>
          </w:p>
          <w:p w:rsidR="00D43814" w:rsidRPr="00116B54" w:rsidRDefault="00D43814" w:rsidP="00F755A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42FA5" w:rsidRDefault="00D43814" w:rsidP="00F755A9">
            <w:pPr>
              <w:pStyle w:val="NoSpacing"/>
              <w:rPr>
                <w:rFonts w:cstheme="minorHAnsi"/>
                <w:szCs w:val="22"/>
              </w:rPr>
            </w:pPr>
            <w:r>
              <w:rPr>
                <w:rFonts w:cstheme="minorHAnsi"/>
                <w:szCs w:val="22"/>
              </w:rPr>
              <w:t>Liz Stone</w:t>
            </w:r>
          </w:p>
          <w:p w:rsidR="00D43814" w:rsidRDefault="00D43814" w:rsidP="00F755A9">
            <w:pPr>
              <w:pStyle w:val="NoSpacing"/>
              <w:rPr>
                <w:rFonts w:cstheme="minorHAnsi"/>
                <w:szCs w:val="22"/>
              </w:rPr>
            </w:pPr>
            <w:r>
              <w:rPr>
                <w:rFonts w:cstheme="minorHAnsi"/>
                <w:szCs w:val="22"/>
              </w:rPr>
              <w:t>Val Bishop</w:t>
            </w:r>
          </w:p>
          <w:p w:rsidR="00D43814" w:rsidRDefault="00D43814" w:rsidP="00F755A9">
            <w:pPr>
              <w:pStyle w:val="NoSpacing"/>
              <w:rPr>
                <w:rFonts w:cstheme="minorHAnsi"/>
                <w:szCs w:val="22"/>
              </w:rPr>
            </w:pPr>
            <w:r>
              <w:rPr>
                <w:rFonts w:cstheme="minorHAnsi"/>
                <w:szCs w:val="22"/>
              </w:rPr>
              <w:t>Rick Whitteker</w:t>
            </w:r>
          </w:p>
          <w:p w:rsidR="00D43814" w:rsidRPr="00116B54" w:rsidRDefault="00D43814" w:rsidP="00F755A9">
            <w:pPr>
              <w:pStyle w:val="NoSpacing"/>
              <w:rPr>
                <w:rFonts w:cstheme="minorHAnsi"/>
                <w:szCs w:val="22"/>
              </w:rPr>
            </w:pPr>
            <w:r>
              <w:rPr>
                <w:rFonts w:cstheme="minorHAnsi"/>
                <w:szCs w:val="22"/>
              </w:rPr>
              <w:t>Jarod Chinnick</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03541A" w:rsidRPr="0014702B" w:rsidRDefault="0003541A" w:rsidP="0003541A">
            <w:pPr>
              <w:pStyle w:val="NoSpacing"/>
              <w:rPr>
                <w:rFonts w:cstheme="minorHAnsi"/>
                <w:szCs w:val="22"/>
              </w:rPr>
            </w:pPr>
            <w:r>
              <w:rPr>
                <w:rFonts w:cstheme="minorHAnsi"/>
                <w:szCs w:val="22"/>
              </w:rPr>
              <w:lastRenderedPageBreak/>
              <w:t>R</w:t>
            </w:r>
            <w:r w:rsidRPr="0014702B">
              <w:rPr>
                <w:rFonts w:cstheme="minorHAnsi"/>
                <w:szCs w:val="22"/>
              </w:rPr>
              <w:t xml:space="preserve">eview the program’s mission and philosophy, </w:t>
            </w:r>
            <w:r>
              <w:rPr>
                <w:rFonts w:cstheme="minorHAnsi"/>
                <w:szCs w:val="22"/>
              </w:rPr>
              <w:t xml:space="preserve">review OAS intake requirements, </w:t>
            </w:r>
            <w:r w:rsidRPr="0014702B">
              <w:rPr>
                <w:rFonts w:cstheme="minorHAnsi"/>
                <w:szCs w:val="22"/>
              </w:rPr>
              <w:t xml:space="preserve">review marketing materials for accuracy of what is actually happening, </w:t>
            </w:r>
            <w:r>
              <w:rPr>
                <w:rFonts w:cstheme="minorHAnsi"/>
                <w:szCs w:val="22"/>
              </w:rPr>
              <w:t xml:space="preserve">explore streams </w:t>
            </w:r>
            <w:r w:rsidRPr="0014702B">
              <w:rPr>
                <w:rFonts w:cstheme="minorHAnsi"/>
                <w:szCs w:val="22"/>
              </w:rPr>
              <w:t xml:space="preserve">and generate ideas for retaining motivated students (as per 2.5 Curriculum Response to Enrollment </w:t>
            </w:r>
            <w:r>
              <w:rPr>
                <w:rFonts w:cstheme="minorHAnsi"/>
                <w:szCs w:val="22"/>
              </w:rPr>
              <w:t xml:space="preserve">Trends </w:t>
            </w:r>
            <w:r w:rsidRPr="0014702B">
              <w:rPr>
                <w:rFonts w:cstheme="minorHAnsi"/>
                <w:szCs w:val="22"/>
              </w:rPr>
              <w:t>comments)</w:t>
            </w:r>
          </w:p>
          <w:p w:rsidR="00C42FA5" w:rsidRDefault="00C42FA5" w:rsidP="00F755A9">
            <w:pPr>
              <w:pStyle w:val="NoSpacing"/>
              <w:rPr>
                <w:rFonts w:cstheme="minorHAnsi"/>
                <w:szCs w:val="22"/>
              </w:rPr>
            </w:pPr>
          </w:p>
          <w:p w:rsidR="00995849" w:rsidRPr="00116B54" w:rsidRDefault="00995849"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312687" w:rsidP="00F755A9">
            <w:pPr>
              <w:pStyle w:val="NoSpacing"/>
              <w:rPr>
                <w:rFonts w:cstheme="minorHAnsi"/>
                <w:szCs w:val="22"/>
              </w:rPr>
            </w:pPr>
            <w:r w:rsidRPr="00312687">
              <w:rPr>
                <w:rFonts w:cstheme="minorHAnsi"/>
                <w:szCs w:val="22"/>
              </w:rPr>
              <w:t>Immediately through to October so that changes can be made prior to students applying for entry in 2019</w:t>
            </w:r>
            <w:r w:rsidRPr="00A4057E">
              <w:rPr>
                <w:rFonts w:cstheme="minorHAnsi"/>
                <w:color w:val="FF0000"/>
                <w:szCs w:val="22"/>
              </w:rPr>
              <w:t>.</w:t>
            </w:r>
          </w:p>
        </w:tc>
        <w:tc>
          <w:tcPr>
            <w:tcW w:w="2359" w:type="dxa"/>
            <w:tcBorders>
              <w:top w:val="single" w:sz="4" w:space="0" w:color="auto"/>
              <w:left w:val="single" w:sz="4" w:space="0" w:color="auto"/>
              <w:bottom w:val="single" w:sz="4" w:space="0" w:color="auto"/>
              <w:right w:val="single" w:sz="4" w:space="0" w:color="auto"/>
            </w:tcBorders>
          </w:tcPr>
          <w:p w:rsidR="00C42FA5" w:rsidRDefault="007966A7" w:rsidP="00F755A9">
            <w:pPr>
              <w:pStyle w:val="NoSpacing"/>
              <w:rPr>
                <w:rFonts w:cstheme="minorHAnsi"/>
                <w:szCs w:val="22"/>
              </w:rPr>
            </w:pPr>
            <w:r>
              <w:rPr>
                <w:rFonts w:cstheme="minorHAnsi"/>
                <w:szCs w:val="22"/>
              </w:rPr>
              <w:t>Val</w:t>
            </w:r>
            <w:r w:rsidR="00312687">
              <w:rPr>
                <w:rFonts w:cstheme="minorHAnsi"/>
                <w:szCs w:val="22"/>
              </w:rPr>
              <w:t xml:space="preserve"> Bishop</w:t>
            </w:r>
          </w:p>
          <w:p w:rsidR="007966A7" w:rsidRPr="00116B54" w:rsidRDefault="007966A7" w:rsidP="00F755A9">
            <w:pPr>
              <w:pStyle w:val="NoSpacing"/>
              <w:rPr>
                <w:rFonts w:cstheme="minorHAnsi"/>
                <w:szCs w:val="22"/>
              </w:rPr>
            </w:pPr>
            <w:r>
              <w:rPr>
                <w:rFonts w:cstheme="minorHAnsi"/>
                <w:szCs w:val="22"/>
              </w:rPr>
              <w:t>Rick</w:t>
            </w:r>
            <w:r w:rsidR="00312687">
              <w:rPr>
                <w:rFonts w:cstheme="minorHAnsi"/>
                <w:szCs w:val="22"/>
              </w:rPr>
              <w:t xml:space="preserve"> Whitteker</w:t>
            </w:r>
            <w:r>
              <w:rPr>
                <w:rFonts w:cstheme="minorHAnsi"/>
                <w:szCs w:val="22"/>
              </w:rPr>
              <w:br/>
              <w:t>Jarod</w:t>
            </w:r>
            <w:r w:rsidR="00312687">
              <w:rPr>
                <w:rFonts w:cstheme="minorHAnsi"/>
                <w:szCs w:val="22"/>
              </w:rPr>
              <w:t xml:space="preserve"> Chinnick</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r>
      <w:tr w:rsidR="00312687" w:rsidRPr="00116B54" w:rsidTr="00F343F0">
        <w:tc>
          <w:tcPr>
            <w:tcW w:w="4284"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rPr>
                <w:rFonts w:cstheme="minorHAnsi"/>
                <w:szCs w:val="22"/>
              </w:rPr>
            </w:pPr>
            <w:r w:rsidRPr="00312687">
              <w:rPr>
                <w:rFonts w:cstheme="minorHAnsi"/>
                <w:szCs w:val="22"/>
              </w:rPr>
              <w:t xml:space="preserve">Develop a much stronger relationship with the local community by having ODE students offer more programming to school students, the Boys and Girl Club, Community Living, and others.  </w:t>
            </w:r>
          </w:p>
          <w:p w:rsidR="00312687" w:rsidRPr="00312687" w:rsidRDefault="00312687" w:rsidP="00312687">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rPr>
                <w:rFonts w:cstheme="minorHAnsi"/>
                <w:szCs w:val="22"/>
              </w:rPr>
            </w:pPr>
            <w:r w:rsidRPr="00312687">
              <w:rPr>
                <w:rFonts w:cstheme="minorHAnsi"/>
                <w:szCs w:val="22"/>
              </w:rPr>
              <w:t>Ongoing and will be recommended to faculty for their courses</w:t>
            </w:r>
          </w:p>
        </w:tc>
        <w:tc>
          <w:tcPr>
            <w:tcW w:w="2359"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rPr>
                <w:rFonts w:cstheme="minorHAnsi"/>
                <w:szCs w:val="22"/>
              </w:rPr>
            </w:pPr>
            <w:r w:rsidRPr="00312687">
              <w:rPr>
                <w:rFonts w:cstheme="minorHAnsi"/>
                <w:szCs w:val="22"/>
              </w:rPr>
              <w:t>Val Bishop</w:t>
            </w:r>
          </w:p>
          <w:p w:rsidR="00312687" w:rsidRPr="00312687" w:rsidRDefault="00312687" w:rsidP="00312687">
            <w:pPr>
              <w:pStyle w:val="NoSpacing"/>
              <w:rPr>
                <w:rFonts w:cstheme="minorHAnsi"/>
                <w:szCs w:val="22"/>
              </w:rPr>
            </w:pPr>
            <w:r w:rsidRPr="00312687">
              <w:rPr>
                <w:rFonts w:cstheme="minorHAnsi"/>
                <w:szCs w:val="22"/>
              </w:rPr>
              <w:t>Rick Whitteker</w:t>
            </w:r>
          </w:p>
          <w:p w:rsidR="00312687" w:rsidRPr="00312687" w:rsidRDefault="00312687" w:rsidP="00312687">
            <w:pPr>
              <w:pStyle w:val="NoSpacing"/>
              <w:rPr>
                <w:rFonts w:cstheme="minorHAnsi"/>
                <w:szCs w:val="22"/>
              </w:rPr>
            </w:pPr>
            <w:r w:rsidRPr="00312687">
              <w:rPr>
                <w:rFonts w:cstheme="minorHAnsi"/>
                <w:szCs w:val="22"/>
              </w:rPr>
              <w:t>Jarod Chinnick</w:t>
            </w:r>
          </w:p>
        </w:tc>
        <w:tc>
          <w:tcPr>
            <w:tcW w:w="4591"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r>
      <w:tr w:rsidR="00312687" w:rsidRPr="00116B54" w:rsidTr="00F343F0">
        <w:tc>
          <w:tcPr>
            <w:tcW w:w="4284"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numPr>
                <w:ilvl w:val="0"/>
                <w:numId w:val="10"/>
              </w:numPr>
              <w:rPr>
                <w:rFonts w:cstheme="minorHAnsi"/>
                <w:szCs w:val="22"/>
              </w:rPr>
            </w:pPr>
            <w:r w:rsidRPr="00312687">
              <w:rPr>
                <w:rFonts w:cstheme="minorHAnsi"/>
                <w:szCs w:val="22"/>
              </w:rPr>
              <w:t>4 month intensive expedition program partnered with industry service provider – run May – August?</w:t>
            </w:r>
          </w:p>
          <w:p w:rsidR="00312687" w:rsidRPr="00312687" w:rsidRDefault="00312687" w:rsidP="00312687">
            <w:pPr>
              <w:pStyle w:val="NoSpacing"/>
              <w:rPr>
                <w:rFonts w:cstheme="minorHAnsi"/>
                <w:szCs w:val="22"/>
              </w:rPr>
            </w:pPr>
          </w:p>
          <w:p w:rsidR="00312687" w:rsidRPr="00312687" w:rsidRDefault="00312687" w:rsidP="00312687">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rPr>
                <w:rFonts w:cstheme="minorHAnsi"/>
                <w:szCs w:val="22"/>
              </w:rPr>
            </w:pPr>
            <w:r w:rsidRPr="00312687">
              <w:rPr>
                <w:rFonts w:cstheme="minorHAnsi"/>
                <w:szCs w:val="22"/>
              </w:rPr>
              <w:t>Val Bishop</w:t>
            </w:r>
          </w:p>
          <w:p w:rsidR="00312687" w:rsidRPr="00312687" w:rsidRDefault="00312687" w:rsidP="00312687">
            <w:pPr>
              <w:pStyle w:val="NoSpacing"/>
              <w:rPr>
                <w:rFonts w:cstheme="minorHAnsi"/>
                <w:szCs w:val="22"/>
              </w:rPr>
            </w:pPr>
            <w:r w:rsidRPr="00312687">
              <w:rPr>
                <w:rFonts w:cstheme="minorHAnsi"/>
                <w:szCs w:val="22"/>
              </w:rPr>
              <w:t>Rick Whitteker</w:t>
            </w:r>
          </w:p>
          <w:p w:rsidR="00312687" w:rsidRPr="00312687" w:rsidRDefault="00312687" w:rsidP="00312687">
            <w:pPr>
              <w:pStyle w:val="NoSpacing"/>
              <w:rPr>
                <w:rFonts w:cstheme="minorHAnsi"/>
                <w:szCs w:val="22"/>
              </w:rPr>
            </w:pPr>
            <w:r w:rsidRPr="00312687">
              <w:rPr>
                <w:rFonts w:cstheme="minorHAnsi"/>
                <w:szCs w:val="22"/>
              </w:rPr>
              <w:t>Jarod Chinnick</w:t>
            </w:r>
          </w:p>
        </w:tc>
        <w:tc>
          <w:tcPr>
            <w:tcW w:w="4591"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r>
      <w:tr w:rsidR="00312687" w:rsidRPr="00116B54" w:rsidTr="00F343F0">
        <w:tc>
          <w:tcPr>
            <w:tcW w:w="4284"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numPr>
                <w:ilvl w:val="0"/>
                <w:numId w:val="10"/>
              </w:numPr>
              <w:rPr>
                <w:rFonts w:cstheme="minorHAnsi"/>
                <w:szCs w:val="22"/>
              </w:rPr>
            </w:pPr>
            <w:r w:rsidRPr="00312687">
              <w:rPr>
                <w:rFonts w:cstheme="minorHAnsi"/>
                <w:szCs w:val="22"/>
              </w:rPr>
              <w:t>Explore streaming within the program: Naturalist, General, Guide</w:t>
            </w:r>
          </w:p>
        </w:tc>
        <w:tc>
          <w:tcPr>
            <w:tcW w:w="1608"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rPr>
                <w:rFonts w:cstheme="minorHAnsi"/>
                <w:szCs w:val="22"/>
              </w:rPr>
            </w:pPr>
            <w:r w:rsidRPr="00312687">
              <w:rPr>
                <w:rFonts w:cstheme="minorHAnsi"/>
                <w:szCs w:val="22"/>
              </w:rPr>
              <w:t>Immediately, in conjunction with Rec. # 2 above.</w:t>
            </w:r>
          </w:p>
        </w:tc>
        <w:tc>
          <w:tcPr>
            <w:tcW w:w="2359"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rPr>
                <w:rFonts w:cstheme="minorHAnsi"/>
                <w:szCs w:val="22"/>
              </w:rPr>
            </w:pPr>
            <w:r w:rsidRPr="00312687">
              <w:rPr>
                <w:rFonts w:cstheme="minorHAnsi"/>
                <w:szCs w:val="22"/>
              </w:rPr>
              <w:t>Val Bishop</w:t>
            </w:r>
          </w:p>
          <w:p w:rsidR="00312687" w:rsidRPr="00312687" w:rsidRDefault="00312687" w:rsidP="00312687">
            <w:pPr>
              <w:pStyle w:val="NoSpacing"/>
              <w:rPr>
                <w:rFonts w:cstheme="minorHAnsi"/>
                <w:szCs w:val="22"/>
              </w:rPr>
            </w:pPr>
            <w:r w:rsidRPr="00312687">
              <w:rPr>
                <w:rFonts w:cstheme="minorHAnsi"/>
                <w:szCs w:val="22"/>
              </w:rPr>
              <w:t>Rick Whitteker</w:t>
            </w:r>
          </w:p>
          <w:p w:rsidR="00312687" w:rsidRPr="00312687" w:rsidRDefault="00312687" w:rsidP="00312687">
            <w:pPr>
              <w:pStyle w:val="NoSpacing"/>
              <w:rPr>
                <w:rFonts w:cstheme="minorHAnsi"/>
                <w:szCs w:val="22"/>
              </w:rPr>
            </w:pPr>
            <w:r w:rsidRPr="00312687">
              <w:rPr>
                <w:rFonts w:cstheme="minorHAnsi"/>
                <w:szCs w:val="22"/>
              </w:rPr>
              <w:t>Jarod Chinnick</w:t>
            </w:r>
          </w:p>
        </w:tc>
        <w:tc>
          <w:tcPr>
            <w:tcW w:w="4591"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r>
      <w:tr w:rsidR="00312687" w:rsidRPr="00116B54" w:rsidTr="00F343F0">
        <w:tc>
          <w:tcPr>
            <w:tcW w:w="4284"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numPr>
                <w:ilvl w:val="0"/>
                <w:numId w:val="10"/>
              </w:numPr>
              <w:rPr>
                <w:rFonts w:cstheme="minorHAnsi"/>
                <w:szCs w:val="22"/>
              </w:rPr>
            </w:pPr>
            <w:r w:rsidRPr="00312687">
              <w:rPr>
                <w:rFonts w:cstheme="minorHAnsi"/>
                <w:szCs w:val="22"/>
              </w:rPr>
              <w:t>Explore the creation of a culminating course. Ie- Final Expedition</w:t>
            </w:r>
          </w:p>
        </w:tc>
        <w:tc>
          <w:tcPr>
            <w:tcW w:w="1608"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rPr>
                <w:rFonts w:cstheme="minorHAnsi"/>
                <w:szCs w:val="22"/>
              </w:rPr>
            </w:pPr>
            <w:r w:rsidRPr="00312687">
              <w:rPr>
                <w:rFonts w:cstheme="minorHAnsi"/>
                <w:szCs w:val="22"/>
              </w:rPr>
              <w:t>Fall and winter of 2018/2019</w:t>
            </w:r>
          </w:p>
        </w:tc>
        <w:tc>
          <w:tcPr>
            <w:tcW w:w="2359" w:type="dxa"/>
            <w:tcBorders>
              <w:top w:val="single" w:sz="4" w:space="0" w:color="auto"/>
              <w:left w:val="single" w:sz="4" w:space="0" w:color="auto"/>
              <w:bottom w:val="single" w:sz="4" w:space="0" w:color="auto"/>
              <w:right w:val="single" w:sz="4" w:space="0" w:color="auto"/>
            </w:tcBorders>
          </w:tcPr>
          <w:p w:rsidR="00312687" w:rsidRPr="00312687" w:rsidRDefault="00312687" w:rsidP="00312687">
            <w:pPr>
              <w:pStyle w:val="NoSpacing"/>
              <w:rPr>
                <w:rFonts w:cstheme="minorHAnsi"/>
                <w:szCs w:val="22"/>
              </w:rPr>
            </w:pPr>
            <w:r w:rsidRPr="00312687">
              <w:rPr>
                <w:rFonts w:cstheme="minorHAnsi"/>
                <w:szCs w:val="22"/>
              </w:rPr>
              <w:t>WHO?</w:t>
            </w:r>
          </w:p>
        </w:tc>
        <w:tc>
          <w:tcPr>
            <w:tcW w:w="4591"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r>
      <w:tr w:rsidR="00312687" w:rsidRPr="00116B54"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rsidR="00312687" w:rsidRPr="00116B54" w:rsidRDefault="00312687" w:rsidP="00312687">
            <w:pPr>
              <w:pStyle w:val="NoSpacing"/>
              <w:jc w:val="center"/>
              <w:rPr>
                <w:rFonts w:cstheme="minorHAnsi"/>
                <w:szCs w:val="22"/>
              </w:rPr>
            </w:pPr>
            <w:r>
              <w:rPr>
                <w:rFonts w:cstheme="minorHAnsi"/>
                <w:szCs w:val="22"/>
              </w:rPr>
              <w:t>Previous 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312687" w:rsidRPr="00116B54" w:rsidRDefault="00312687" w:rsidP="00312687">
            <w:pPr>
              <w:pStyle w:val="NoSpacing"/>
              <w:jc w:val="center"/>
              <w:rPr>
                <w:rFonts w:cstheme="minorHAnsi"/>
                <w:szCs w:val="22"/>
              </w:rPr>
            </w:pPr>
            <w:r w:rsidRPr="00116B54">
              <w:rPr>
                <w:rFonts w:cstheme="minorHAnsi"/>
                <w:szCs w:val="22"/>
              </w:rPr>
              <w:t>Timef</w:t>
            </w:r>
            <w:r>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312687" w:rsidRPr="00116B54" w:rsidRDefault="00312687" w:rsidP="00312687">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rsidR="00312687" w:rsidRDefault="00312687" w:rsidP="00312687">
            <w:pPr>
              <w:pStyle w:val="NoSpacing"/>
              <w:ind w:right="598"/>
              <w:jc w:val="right"/>
              <w:rPr>
                <w:rFonts w:cstheme="minorHAnsi"/>
                <w:szCs w:val="22"/>
              </w:rPr>
            </w:pPr>
            <w:r>
              <w:rPr>
                <w:rFonts w:cstheme="minorHAnsi"/>
                <w:szCs w:val="22"/>
              </w:rPr>
              <w:t>Update and Rationale:  Proceeding = P</w:t>
            </w:r>
          </w:p>
          <w:p w:rsidR="00312687" w:rsidRDefault="00312687" w:rsidP="00312687">
            <w:pPr>
              <w:pStyle w:val="NoSpacing"/>
              <w:ind w:right="598"/>
              <w:jc w:val="right"/>
              <w:rPr>
                <w:rFonts w:cstheme="minorHAnsi"/>
                <w:szCs w:val="22"/>
              </w:rPr>
            </w:pPr>
            <w:r>
              <w:rPr>
                <w:rFonts w:cstheme="minorHAnsi"/>
                <w:szCs w:val="22"/>
              </w:rPr>
              <w:t>Completed = C</w:t>
            </w:r>
          </w:p>
          <w:p w:rsidR="00312687" w:rsidRPr="00116B54" w:rsidRDefault="00312687" w:rsidP="00312687">
            <w:pPr>
              <w:pStyle w:val="NoSpacing"/>
              <w:ind w:right="598"/>
              <w:jc w:val="right"/>
              <w:rPr>
                <w:rFonts w:cstheme="minorHAnsi"/>
                <w:szCs w:val="22"/>
              </w:rPr>
            </w:pPr>
            <w:r>
              <w:rPr>
                <w:rFonts w:cstheme="minorHAnsi"/>
                <w:szCs w:val="22"/>
              </w:rPr>
              <w:t>Not Feasible = NF</w:t>
            </w:r>
          </w:p>
        </w:tc>
      </w:tr>
      <w:tr w:rsidR="00312687" w:rsidRPr="00116B54" w:rsidTr="00F343F0">
        <w:trPr>
          <w:trHeight w:val="396"/>
        </w:trPr>
        <w:tc>
          <w:tcPr>
            <w:tcW w:w="4284"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p w:rsidR="00312687" w:rsidRPr="00116B54" w:rsidRDefault="00312687" w:rsidP="00312687">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r>
      <w:tr w:rsidR="00312687" w:rsidRPr="00116B54" w:rsidTr="00F343F0">
        <w:trPr>
          <w:trHeight w:val="384"/>
        </w:trPr>
        <w:tc>
          <w:tcPr>
            <w:tcW w:w="4284"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r>
      <w:tr w:rsidR="00312687" w:rsidRPr="00116B54" w:rsidTr="00F343F0">
        <w:tc>
          <w:tcPr>
            <w:tcW w:w="4284" w:type="dxa"/>
            <w:tcBorders>
              <w:top w:val="single" w:sz="4" w:space="0" w:color="auto"/>
              <w:left w:val="single" w:sz="4" w:space="0" w:color="auto"/>
              <w:bottom w:val="single" w:sz="4" w:space="0" w:color="auto"/>
              <w:right w:val="single" w:sz="4" w:space="0" w:color="auto"/>
            </w:tcBorders>
          </w:tcPr>
          <w:p w:rsidR="00312687" w:rsidRDefault="00312687" w:rsidP="00312687">
            <w:pPr>
              <w:pStyle w:val="NoSpacing"/>
              <w:rPr>
                <w:rFonts w:cstheme="minorHAnsi"/>
                <w:szCs w:val="22"/>
              </w:rPr>
            </w:pPr>
          </w:p>
          <w:p w:rsidR="00312687" w:rsidRPr="00116B54" w:rsidRDefault="00312687" w:rsidP="00312687">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312687" w:rsidRPr="00116B54" w:rsidRDefault="00312687" w:rsidP="00312687">
            <w:pPr>
              <w:pStyle w:val="NoSpacing"/>
              <w:rPr>
                <w:rFonts w:cstheme="minorHAnsi"/>
                <w:szCs w:val="22"/>
              </w:rPr>
            </w:pPr>
          </w:p>
        </w:tc>
      </w:tr>
    </w:tbl>
    <w:p w:rsidR="0083589A" w:rsidRPr="003D01D0" w:rsidRDefault="0083589A" w:rsidP="00C655A1">
      <w:pPr>
        <w:pStyle w:val="NoSpacing"/>
        <w:rPr>
          <w:szCs w:val="22"/>
        </w:rPr>
      </w:pPr>
    </w:p>
    <w:sectPr w:rsidR="0083589A" w:rsidRPr="003D01D0" w:rsidSect="003F0641">
      <w:headerReference w:type="even" r:id="rId11"/>
      <w:headerReference w:type="default" r:id="rId12"/>
      <w:footerReference w:type="even" r:id="rId13"/>
      <w:footerReference w:type="default" r:id="rId14"/>
      <w:headerReference w:type="first" r:id="rId15"/>
      <w:footerReference w:type="first" r:id="rId16"/>
      <w:pgSz w:w="15840" w:h="12240" w:orient="landscape"/>
      <w:pgMar w:top="56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CD" w:rsidRDefault="002549CD" w:rsidP="00EA4DDF">
      <w:r>
        <w:separator/>
      </w:r>
    </w:p>
  </w:endnote>
  <w:endnote w:type="continuationSeparator" w:id="0">
    <w:p w:rsidR="002549CD" w:rsidRDefault="002549CD"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CD" w:rsidRDefault="002549CD"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49CD" w:rsidRDefault="002549CD" w:rsidP="00AB5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CD" w:rsidRPr="007818D9" w:rsidRDefault="002549CD"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B71DC5">
      <w:rPr>
        <w:rStyle w:val="PageNumber"/>
        <w:rFonts w:ascii="Verdana" w:hAnsi="Verdana"/>
        <w:noProof/>
        <w:sz w:val="18"/>
        <w:szCs w:val="18"/>
      </w:rPr>
      <w:t>2</w:t>
    </w:r>
    <w:r w:rsidRPr="007818D9">
      <w:rPr>
        <w:rStyle w:val="PageNumber"/>
        <w:rFonts w:ascii="Verdana" w:hAnsi="Verdana"/>
        <w:sz w:val="18"/>
        <w:szCs w:val="18"/>
      </w:rPr>
      <w:fldChar w:fldCharType="end"/>
    </w:r>
  </w:p>
  <w:p w:rsidR="002549CD" w:rsidRDefault="002549CD"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rsidR="002549CD" w:rsidRPr="007818D9" w:rsidRDefault="002549CD"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w:t>
    </w:r>
    <w:r>
      <w:rPr>
        <w:rFonts w:ascii="Verdana" w:hAnsi="Verdana"/>
        <w:sz w:val="16"/>
        <w:szCs w:val="16"/>
        <w:lang w:val="en-CA"/>
      </w:rPr>
      <w:t xml:space="preserve"> January 4, 2018</w:t>
    </w:r>
  </w:p>
  <w:p w:rsidR="002549CD" w:rsidRPr="007B4CD3" w:rsidRDefault="002549CD" w:rsidP="00AB5A30">
    <w:pPr>
      <w:pStyle w:val="Footer"/>
      <w:jc w:val="right"/>
      <w:rPr>
        <w:sz w:val="16"/>
        <w:szCs w:val="16"/>
        <w:lang w:val="en-CA"/>
      </w:rPr>
    </w:pPr>
    <w:r w:rsidRPr="00686D70">
      <w:rPr>
        <w:lang w:val="en-CA"/>
      </w:rPr>
      <w:tab/>
    </w:r>
    <w:r>
      <w:rPr>
        <w:lang w:val="en-C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CD" w:rsidRDefault="0025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CD" w:rsidRDefault="002549CD" w:rsidP="00EA4DDF">
      <w:r>
        <w:separator/>
      </w:r>
    </w:p>
  </w:footnote>
  <w:footnote w:type="continuationSeparator" w:id="0">
    <w:p w:rsidR="002549CD" w:rsidRDefault="002549CD" w:rsidP="00EA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CD" w:rsidRDefault="00254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CD" w:rsidRDefault="002549CD" w:rsidP="00AB5A3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CD" w:rsidRDefault="00254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218"/>
    <w:multiLevelType w:val="hybridMultilevel"/>
    <w:tmpl w:val="B8D2E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AA6141"/>
    <w:multiLevelType w:val="hybridMultilevel"/>
    <w:tmpl w:val="C94E4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032ACF"/>
    <w:multiLevelType w:val="hybridMultilevel"/>
    <w:tmpl w:val="5FE2B50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9CF072F"/>
    <w:multiLevelType w:val="hybridMultilevel"/>
    <w:tmpl w:val="5DB69D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8C3C11"/>
    <w:multiLevelType w:val="hybridMultilevel"/>
    <w:tmpl w:val="4072E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58672A"/>
    <w:multiLevelType w:val="hybridMultilevel"/>
    <w:tmpl w:val="25385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C1849"/>
    <w:multiLevelType w:val="hybridMultilevel"/>
    <w:tmpl w:val="C0FC1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943D0B"/>
    <w:multiLevelType w:val="hybridMultilevel"/>
    <w:tmpl w:val="2EE2F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AB7385"/>
    <w:multiLevelType w:val="multilevel"/>
    <w:tmpl w:val="F8A8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F400C"/>
    <w:multiLevelType w:val="multilevel"/>
    <w:tmpl w:val="A6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D9749B"/>
    <w:multiLevelType w:val="hybridMultilevel"/>
    <w:tmpl w:val="630C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1FA35AA9"/>
    <w:multiLevelType w:val="hybridMultilevel"/>
    <w:tmpl w:val="99E0933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6271A6"/>
    <w:multiLevelType w:val="hybridMultilevel"/>
    <w:tmpl w:val="57D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92061"/>
    <w:multiLevelType w:val="hybridMultilevel"/>
    <w:tmpl w:val="BCD8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0647B"/>
    <w:multiLevelType w:val="hybridMultilevel"/>
    <w:tmpl w:val="3BC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E0D6D"/>
    <w:multiLevelType w:val="hybridMultilevel"/>
    <w:tmpl w:val="8DB61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A23E4C"/>
    <w:multiLevelType w:val="hybridMultilevel"/>
    <w:tmpl w:val="7B48D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9256F4"/>
    <w:multiLevelType w:val="hybridMultilevel"/>
    <w:tmpl w:val="0CB6F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807BBC"/>
    <w:multiLevelType w:val="hybridMultilevel"/>
    <w:tmpl w:val="4ED25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393BF8"/>
    <w:multiLevelType w:val="hybridMultilevel"/>
    <w:tmpl w:val="A6A6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F309B5"/>
    <w:multiLevelType w:val="hybridMultilevel"/>
    <w:tmpl w:val="3D182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2E6C22"/>
    <w:multiLevelType w:val="hybridMultilevel"/>
    <w:tmpl w:val="DD88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490B44"/>
    <w:multiLevelType w:val="hybridMultilevel"/>
    <w:tmpl w:val="DEB41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684AEE"/>
    <w:multiLevelType w:val="hybridMultilevel"/>
    <w:tmpl w:val="995626E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7A571F"/>
    <w:multiLevelType w:val="hybridMultilevel"/>
    <w:tmpl w:val="41E0A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8651F5"/>
    <w:multiLevelType w:val="hybridMultilevel"/>
    <w:tmpl w:val="D20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1D5EF4"/>
    <w:multiLevelType w:val="hybridMultilevel"/>
    <w:tmpl w:val="0160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2D6D7A"/>
    <w:multiLevelType w:val="hybridMultilevel"/>
    <w:tmpl w:val="6B64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706A3D"/>
    <w:multiLevelType w:val="multilevel"/>
    <w:tmpl w:val="D050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11880"/>
    <w:multiLevelType w:val="hybridMultilevel"/>
    <w:tmpl w:val="A2A8A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7862D8"/>
    <w:multiLevelType w:val="hybridMultilevel"/>
    <w:tmpl w:val="96384B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B322154"/>
    <w:multiLevelType w:val="hybridMultilevel"/>
    <w:tmpl w:val="9402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655FAD"/>
    <w:multiLevelType w:val="hybridMultilevel"/>
    <w:tmpl w:val="FF6E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AC1651"/>
    <w:multiLevelType w:val="hybridMultilevel"/>
    <w:tmpl w:val="A7785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5E3D1A"/>
    <w:multiLevelType w:val="hybridMultilevel"/>
    <w:tmpl w:val="1A7C7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862033"/>
    <w:multiLevelType w:val="multilevel"/>
    <w:tmpl w:val="022CB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B357C8E"/>
    <w:multiLevelType w:val="hybridMultilevel"/>
    <w:tmpl w:val="4552D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2"/>
  </w:num>
  <w:num w:numId="4">
    <w:abstractNumId w:val="28"/>
  </w:num>
  <w:num w:numId="5">
    <w:abstractNumId w:val="30"/>
  </w:num>
  <w:num w:numId="6">
    <w:abstractNumId w:val="10"/>
  </w:num>
  <w:num w:numId="7">
    <w:abstractNumId w:val="22"/>
  </w:num>
  <w:num w:numId="8">
    <w:abstractNumId w:val="25"/>
  </w:num>
  <w:num w:numId="9">
    <w:abstractNumId w:val="16"/>
  </w:num>
  <w:num w:numId="10">
    <w:abstractNumId w:val="4"/>
  </w:num>
  <w:num w:numId="11">
    <w:abstractNumId w:val="34"/>
  </w:num>
  <w:num w:numId="12">
    <w:abstractNumId w:val="27"/>
  </w:num>
  <w:num w:numId="13">
    <w:abstractNumId w:val="20"/>
  </w:num>
  <w:num w:numId="14">
    <w:abstractNumId w:val="21"/>
  </w:num>
  <w:num w:numId="15">
    <w:abstractNumId w:val="36"/>
  </w:num>
  <w:num w:numId="16">
    <w:abstractNumId w:val="17"/>
  </w:num>
  <w:num w:numId="17">
    <w:abstractNumId w:val="9"/>
  </w:num>
  <w:num w:numId="18">
    <w:abstractNumId w:val="8"/>
  </w:num>
  <w:num w:numId="19">
    <w:abstractNumId w:val="12"/>
  </w:num>
  <w:num w:numId="20">
    <w:abstractNumId w:val="2"/>
  </w:num>
  <w:num w:numId="21">
    <w:abstractNumId w:val="24"/>
  </w:num>
  <w:num w:numId="22">
    <w:abstractNumId w:val="23"/>
  </w:num>
  <w:num w:numId="23">
    <w:abstractNumId w:val="18"/>
  </w:num>
  <w:num w:numId="24">
    <w:abstractNumId w:val="1"/>
  </w:num>
  <w:num w:numId="25">
    <w:abstractNumId w:val="6"/>
  </w:num>
  <w:num w:numId="26">
    <w:abstractNumId w:val="26"/>
  </w:num>
  <w:num w:numId="27">
    <w:abstractNumId w:val="7"/>
  </w:num>
  <w:num w:numId="28">
    <w:abstractNumId w:val="0"/>
  </w:num>
  <w:num w:numId="29">
    <w:abstractNumId w:val="31"/>
  </w:num>
  <w:num w:numId="30">
    <w:abstractNumId w:val="35"/>
  </w:num>
  <w:num w:numId="31">
    <w:abstractNumId w:val="14"/>
  </w:num>
  <w:num w:numId="32">
    <w:abstractNumId w:val="3"/>
  </w:num>
  <w:num w:numId="33">
    <w:abstractNumId w:val="19"/>
  </w:num>
  <w:num w:numId="34">
    <w:abstractNumId w:val="29"/>
  </w:num>
  <w:num w:numId="35">
    <w:abstractNumId w:val="13"/>
  </w:num>
  <w:num w:numId="36">
    <w:abstractNumId w:val="33"/>
  </w:num>
  <w:num w:numId="37">
    <w:abstractNumId w:val="15"/>
  </w:num>
  <w:num w:numId="3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190D"/>
    <w:rsid w:val="00003C66"/>
    <w:rsid w:val="00005971"/>
    <w:rsid w:val="00010613"/>
    <w:rsid w:val="00010B99"/>
    <w:rsid w:val="0001305D"/>
    <w:rsid w:val="00013147"/>
    <w:rsid w:val="000138AB"/>
    <w:rsid w:val="00013A23"/>
    <w:rsid w:val="000140FF"/>
    <w:rsid w:val="0001605F"/>
    <w:rsid w:val="000175AB"/>
    <w:rsid w:val="00020D7E"/>
    <w:rsid w:val="00021BF5"/>
    <w:rsid w:val="000231C1"/>
    <w:rsid w:val="00025EAB"/>
    <w:rsid w:val="00026BC0"/>
    <w:rsid w:val="0003541A"/>
    <w:rsid w:val="00036A7B"/>
    <w:rsid w:val="000411BE"/>
    <w:rsid w:val="00041FFE"/>
    <w:rsid w:val="00043CB8"/>
    <w:rsid w:val="00043D2B"/>
    <w:rsid w:val="00044988"/>
    <w:rsid w:val="00045E73"/>
    <w:rsid w:val="00047436"/>
    <w:rsid w:val="00050F58"/>
    <w:rsid w:val="000533DE"/>
    <w:rsid w:val="00057029"/>
    <w:rsid w:val="0006516C"/>
    <w:rsid w:val="000659C0"/>
    <w:rsid w:val="00066FEC"/>
    <w:rsid w:val="00070197"/>
    <w:rsid w:val="00070524"/>
    <w:rsid w:val="000715B2"/>
    <w:rsid w:val="00073721"/>
    <w:rsid w:val="00082E33"/>
    <w:rsid w:val="00084F95"/>
    <w:rsid w:val="00086508"/>
    <w:rsid w:val="00086C9A"/>
    <w:rsid w:val="00087434"/>
    <w:rsid w:val="000923F3"/>
    <w:rsid w:val="00093207"/>
    <w:rsid w:val="00094518"/>
    <w:rsid w:val="00094768"/>
    <w:rsid w:val="000A1C97"/>
    <w:rsid w:val="000A755C"/>
    <w:rsid w:val="000A7795"/>
    <w:rsid w:val="000B344C"/>
    <w:rsid w:val="000B4CDA"/>
    <w:rsid w:val="000B766F"/>
    <w:rsid w:val="000B7D38"/>
    <w:rsid w:val="000C1B9B"/>
    <w:rsid w:val="000C27E7"/>
    <w:rsid w:val="000D1167"/>
    <w:rsid w:val="000D1D03"/>
    <w:rsid w:val="000D3FED"/>
    <w:rsid w:val="000D4EE3"/>
    <w:rsid w:val="000D5D55"/>
    <w:rsid w:val="000D5F41"/>
    <w:rsid w:val="000D6276"/>
    <w:rsid w:val="000D7989"/>
    <w:rsid w:val="000E10F8"/>
    <w:rsid w:val="000E2222"/>
    <w:rsid w:val="000E32E2"/>
    <w:rsid w:val="000E4067"/>
    <w:rsid w:val="000E55CB"/>
    <w:rsid w:val="000E5C92"/>
    <w:rsid w:val="000E5F14"/>
    <w:rsid w:val="000F34C5"/>
    <w:rsid w:val="000F4401"/>
    <w:rsid w:val="000F4CBF"/>
    <w:rsid w:val="000F621C"/>
    <w:rsid w:val="000F735B"/>
    <w:rsid w:val="000F7C83"/>
    <w:rsid w:val="00105FBF"/>
    <w:rsid w:val="00106912"/>
    <w:rsid w:val="0010704A"/>
    <w:rsid w:val="00107314"/>
    <w:rsid w:val="0011156E"/>
    <w:rsid w:val="00111574"/>
    <w:rsid w:val="00111BE3"/>
    <w:rsid w:val="001126F6"/>
    <w:rsid w:val="00115864"/>
    <w:rsid w:val="00116B54"/>
    <w:rsid w:val="00116BEE"/>
    <w:rsid w:val="00120397"/>
    <w:rsid w:val="0012077C"/>
    <w:rsid w:val="00120C72"/>
    <w:rsid w:val="001227F1"/>
    <w:rsid w:val="00123E17"/>
    <w:rsid w:val="001253C7"/>
    <w:rsid w:val="001255AE"/>
    <w:rsid w:val="001303C7"/>
    <w:rsid w:val="00131107"/>
    <w:rsid w:val="00131165"/>
    <w:rsid w:val="0013231C"/>
    <w:rsid w:val="001330D0"/>
    <w:rsid w:val="00134DAF"/>
    <w:rsid w:val="00143ADB"/>
    <w:rsid w:val="001449B9"/>
    <w:rsid w:val="001467BF"/>
    <w:rsid w:val="001472B0"/>
    <w:rsid w:val="001540BA"/>
    <w:rsid w:val="0015415E"/>
    <w:rsid w:val="00154426"/>
    <w:rsid w:val="00155B00"/>
    <w:rsid w:val="00155D46"/>
    <w:rsid w:val="00157DCD"/>
    <w:rsid w:val="00161CC1"/>
    <w:rsid w:val="00166BB7"/>
    <w:rsid w:val="00167B28"/>
    <w:rsid w:val="00171610"/>
    <w:rsid w:val="0017346C"/>
    <w:rsid w:val="00173990"/>
    <w:rsid w:val="00173AE9"/>
    <w:rsid w:val="00174705"/>
    <w:rsid w:val="00174729"/>
    <w:rsid w:val="001749AD"/>
    <w:rsid w:val="001820C1"/>
    <w:rsid w:val="00182916"/>
    <w:rsid w:val="001901C1"/>
    <w:rsid w:val="00192281"/>
    <w:rsid w:val="00192911"/>
    <w:rsid w:val="00192E75"/>
    <w:rsid w:val="001952CE"/>
    <w:rsid w:val="001973E1"/>
    <w:rsid w:val="001A441B"/>
    <w:rsid w:val="001A6C3A"/>
    <w:rsid w:val="001B1B83"/>
    <w:rsid w:val="001B42DB"/>
    <w:rsid w:val="001B523F"/>
    <w:rsid w:val="001C0FE4"/>
    <w:rsid w:val="001C1951"/>
    <w:rsid w:val="001C1999"/>
    <w:rsid w:val="001C1EB4"/>
    <w:rsid w:val="001C3B00"/>
    <w:rsid w:val="001C7E64"/>
    <w:rsid w:val="001D2C83"/>
    <w:rsid w:val="001D2E90"/>
    <w:rsid w:val="001D78B3"/>
    <w:rsid w:val="001E32A0"/>
    <w:rsid w:val="001E39E1"/>
    <w:rsid w:val="001E76B9"/>
    <w:rsid w:val="001E79ED"/>
    <w:rsid w:val="001F1868"/>
    <w:rsid w:val="001F2770"/>
    <w:rsid w:val="001F38E6"/>
    <w:rsid w:val="001F4612"/>
    <w:rsid w:val="001F49D6"/>
    <w:rsid w:val="001F6088"/>
    <w:rsid w:val="002036B3"/>
    <w:rsid w:val="002061B2"/>
    <w:rsid w:val="0020655B"/>
    <w:rsid w:val="002074DA"/>
    <w:rsid w:val="002078C9"/>
    <w:rsid w:val="0021104B"/>
    <w:rsid w:val="002116CE"/>
    <w:rsid w:val="00213B02"/>
    <w:rsid w:val="00216C21"/>
    <w:rsid w:val="00222EE3"/>
    <w:rsid w:val="0022315D"/>
    <w:rsid w:val="00226A55"/>
    <w:rsid w:val="00226C74"/>
    <w:rsid w:val="00231B02"/>
    <w:rsid w:val="002325FE"/>
    <w:rsid w:val="002349D2"/>
    <w:rsid w:val="0023644D"/>
    <w:rsid w:val="00237332"/>
    <w:rsid w:val="0024018D"/>
    <w:rsid w:val="002419F7"/>
    <w:rsid w:val="00245C6B"/>
    <w:rsid w:val="00246BC0"/>
    <w:rsid w:val="00250439"/>
    <w:rsid w:val="00250567"/>
    <w:rsid w:val="002536A1"/>
    <w:rsid w:val="002549CD"/>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24CF"/>
    <w:rsid w:val="002A3AE5"/>
    <w:rsid w:val="002A5775"/>
    <w:rsid w:val="002B0244"/>
    <w:rsid w:val="002B162E"/>
    <w:rsid w:val="002B2105"/>
    <w:rsid w:val="002C0BF6"/>
    <w:rsid w:val="002C1825"/>
    <w:rsid w:val="002C2373"/>
    <w:rsid w:val="002C40A0"/>
    <w:rsid w:val="002C79BC"/>
    <w:rsid w:val="002D003B"/>
    <w:rsid w:val="002D0A37"/>
    <w:rsid w:val="002D3109"/>
    <w:rsid w:val="002D4319"/>
    <w:rsid w:val="002D4A6D"/>
    <w:rsid w:val="002D5727"/>
    <w:rsid w:val="002D668D"/>
    <w:rsid w:val="002E36FD"/>
    <w:rsid w:val="002E5265"/>
    <w:rsid w:val="002F356E"/>
    <w:rsid w:val="002F438A"/>
    <w:rsid w:val="002F5CC1"/>
    <w:rsid w:val="00301957"/>
    <w:rsid w:val="00302889"/>
    <w:rsid w:val="00302D5B"/>
    <w:rsid w:val="003059CA"/>
    <w:rsid w:val="0031210A"/>
    <w:rsid w:val="00312687"/>
    <w:rsid w:val="00314C05"/>
    <w:rsid w:val="00315632"/>
    <w:rsid w:val="0031718A"/>
    <w:rsid w:val="003214CF"/>
    <w:rsid w:val="003235C5"/>
    <w:rsid w:val="0032707E"/>
    <w:rsid w:val="003300C3"/>
    <w:rsid w:val="003300EB"/>
    <w:rsid w:val="00330E6C"/>
    <w:rsid w:val="00331ECC"/>
    <w:rsid w:val="00333AAD"/>
    <w:rsid w:val="00337688"/>
    <w:rsid w:val="00337F9A"/>
    <w:rsid w:val="003412D3"/>
    <w:rsid w:val="00341AF1"/>
    <w:rsid w:val="00342A0D"/>
    <w:rsid w:val="00343283"/>
    <w:rsid w:val="00343657"/>
    <w:rsid w:val="003458C5"/>
    <w:rsid w:val="003471F4"/>
    <w:rsid w:val="00350B36"/>
    <w:rsid w:val="00351839"/>
    <w:rsid w:val="003519B0"/>
    <w:rsid w:val="00354DF5"/>
    <w:rsid w:val="00354E08"/>
    <w:rsid w:val="0035538A"/>
    <w:rsid w:val="00356F7A"/>
    <w:rsid w:val="00357FDF"/>
    <w:rsid w:val="00360551"/>
    <w:rsid w:val="00360C63"/>
    <w:rsid w:val="00360EEA"/>
    <w:rsid w:val="0036350B"/>
    <w:rsid w:val="0036353B"/>
    <w:rsid w:val="00365526"/>
    <w:rsid w:val="0036650F"/>
    <w:rsid w:val="00366647"/>
    <w:rsid w:val="00370566"/>
    <w:rsid w:val="003713E2"/>
    <w:rsid w:val="00371990"/>
    <w:rsid w:val="00372B47"/>
    <w:rsid w:val="003742F5"/>
    <w:rsid w:val="003757DF"/>
    <w:rsid w:val="0038217D"/>
    <w:rsid w:val="00382292"/>
    <w:rsid w:val="00391F35"/>
    <w:rsid w:val="00394F9D"/>
    <w:rsid w:val="00395262"/>
    <w:rsid w:val="003965C2"/>
    <w:rsid w:val="003974A1"/>
    <w:rsid w:val="003A68DD"/>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D46B6"/>
    <w:rsid w:val="003E0796"/>
    <w:rsid w:val="003E0D78"/>
    <w:rsid w:val="003E5102"/>
    <w:rsid w:val="003E5D38"/>
    <w:rsid w:val="003E65BE"/>
    <w:rsid w:val="003E6777"/>
    <w:rsid w:val="003E6C7F"/>
    <w:rsid w:val="003F0641"/>
    <w:rsid w:val="003F0743"/>
    <w:rsid w:val="003F0D45"/>
    <w:rsid w:val="003F2876"/>
    <w:rsid w:val="00403B6F"/>
    <w:rsid w:val="00403F58"/>
    <w:rsid w:val="0040599D"/>
    <w:rsid w:val="00406984"/>
    <w:rsid w:val="004079CA"/>
    <w:rsid w:val="00410345"/>
    <w:rsid w:val="004142B2"/>
    <w:rsid w:val="00414AAA"/>
    <w:rsid w:val="00415A77"/>
    <w:rsid w:val="004178AC"/>
    <w:rsid w:val="00417AD4"/>
    <w:rsid w:val="004204C6"/>
    <w:rsid w:val="004210F5"/>
    <w:rsid w:val="00421CB0"/>
    <w:rsid w:val="00422494"/>
    <w:rsid w:val="00422D71"/>
    <w:rsid w:val="00423995"/>
    <w:rsid w:val="00423FDA"/>
    <w:rsid w:val="00424CE6"/>
    <w:rsid w:val="00425418"/>
    <w:rsid w:val="00425AAF"/>
    <w:rsid w:val="0042649A"/>
    <w:rsid w:val="004268B5"/>
    <w:rsid w:val="00430E0D"/>
    <w:rsid w:val="004319E7"/>
    <w:rsid w:val="00431C2C"/>
    <w:rsid w:val="00433331"/>
    <w:rsid w:val="004333AB"/>
    <w:rsid w:val="004347C6"/>
    <w:rsid w:val="00435220"/>
    <w:rsid w:val="00435392"/>
    <w:rsid w:val="00435A48"/>
    <w:rsid w:val="0043795E"/>
    <w:rsid w:val="00442CDD"/>
    <w:rsid w:val="00442EC3"/>
    <w:rsid w:val="00444AA3"/>
    <w:rsid w:val="00451AB0"/>
    <w:rsid w:val="00451F82"/>
    <w:rsid w:val="00452AA1"/>
    <w:rsid w:val="00454D7C"/>
    <w:rsid w:val="00456B7D"/>
    <w:rsid w:val="00460037"/>
    <w:rsid w:val="004617D5"/>
    <w:rsid w:val="004626A6"/>
    <w:rsid w:val="00464223"/>
    <w:rsid w:val="00464A85"/>
    <w:rsid w:val="00466960"/>
    <w:rsid w:val="00467C55"/>
    <w:rsid w:val="004723F6"/>
    <w:rsid w:val="004740E8"/>
    <w:rsid w:val="00476044"/>
    <w:rsid w:val="004854F7"/>
    <w:rsid w:val="00486323"/>
    <w:rsid w:val="00486761"/>
    <w:rsid w:val="00491F5D"/>
    <w:rsid w:val="004921ED"/>
    <w:rsid w:val="004976E3"/>
    <w:rsid w:val="004A0EE7"/>
    <w:rsid w:val="004A2D0C"/>
    <w:rsid w:val="004A4E50"/>
    <w:rsid w:val="004A5143"/>
    <w:rsid w:val="004A5368"/>
    <w:rsid w:val="004A5A58"/>
    <w:rsid w:val="004A77A5"/>
    <w:rsid w:val="004B1A19"/>
    <w:rsid w:val="004B1FD9"/>
    <w:rsid w:val="004B283B"/>
    <w:rsid w:val="004B2B20"/>
    <w:rsid w:val="004B3226"/>
    <w:rsid w:val="004B6F49"/>
    <w:rsid w:val="004B7474"/>
    <w:rsid w:val="004B75CD"/>
    <w:rsid w:val="004C248E"/>
    <w:rsid w:val="004D060D"/>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2644"/>
    <w:rsid w:val="00514D3D"/>
    <w:rsid w:val="005249B1"/>
    <w:rsid w:val="00524AC3"/>
    <w:rsid w:val="00527B75"/>
    <w:rsid w:val="00530735"/>
    <w:rsid w:val="005339E9"/>
    <w:rsid w:val="00533EA8"/>
    <w:rsid w:val="005354F1"/>
    <w:rsid w:val="00543274"/>
    <w:rsid w:val="00544556"/>
    <w:rsid w:val="00544F83"/>
    <w:rsid w:val="005454D5"/>
    <w:rsid w:val="00547C73"/>
    <w:rsid w:val="0055257C"/>
    <w:rsid w:val="0055615C"/>
    <w:rsid w:val="00556D36"/>
    <w:rsid w:val="00556F4F"/>
    <w:rsid w:val="005572D9"/>
    <w:rsid w:val="005576C9"/>
    <w:rsid w:val="005578A4"/>
    <w:rsid w:val="0056071D"/>
    <w:rsid w:val="0056082A"/>
    <w:rsid w:val="0056235D"/>
    <w:rsid w:val="00562C56"/>
    <w:rsid w:val="00563336"/>
    <w:rsid w:val="005638A2"/>
    <w:rsid w:val="00563CF4"/>
    <w:rsid w:val="00564298"/>
    <w:rsid w:val="00567873"/>
    <w:rsid w:val="00572D56"/>
    <w:rsid w:val="005806C1"/>
    <w:rsid w:val="005808FB"/>
    <w:rsid w:val="00580AAC"/>
    <w:rsid w:val="00582F1E"/>
    <w:rsid w:val="00583F00"/>
    <w:rsid w:val="0058588B"/>
    <w:rsid w:val="005877C2"/>
    <w:rsid w:val="00587D5B"/>
    <w:rsid w:val="00590D86"/>
    <w:rsid w:val="00592230"/>
    <w:rsid w:val="005945E0"/>
    <w:rsid w:val="00596463"/>
    <w:rsid w:val="00597E3B"/>
    <w:rsid w:val="00597F45"/>
    <w:rsid w:val="005A51F7"/>
    <w:rsid w:val="005A7D50"/>
    <w:rsid w:val="005B0C56"/>
    <w:rsid w:val="005B2494"/>
    <w:rsid w:val="005B25DF"/>
    <w:rsid w:val="005B6A0B"/>
    <w:rsid w:val="005C0ABE"/>
    <w:rsid w:val="005C79FE"/>
    <w:rsid w:val="005D01B1"/>
    <w:rsid w:val="005D29AD"/>
    <w:rsid w:val="005D4D47"/>
    <w:rsid w:val="005D66C4"/>
    <w:rsid w:val="005E17D8"/>
    <w:rsid w:val="005E4B36"/>
    <w:rsid w:val="005E5AB1"/>
    <w:rsid w:val="005E7498"/>
    <w:rsid w:val="005E7999"/>
    <w:rsid w:val="005F0193"/>
    <w:rsid w:val="005F60E6"/>
    <w:rsid w:val="00603F88"/>
    <w:rsid w:val="00604D83"/>
    <w:rsid w:val="00606FDE"/>
    <w:rsid w:val="00610676"/>
    <w:rsid w:val="00617E2D"/>
    <w:rsid w:val="00625D0F"/>
    <w:rsid w:val="00625F6B"/>
    <w:rsid w:val="00627A81"/>
    <w:rsid w:val="00631632"/>
    <w:rsid w:val="00634520"/>
    <w:rsid w:val="00635137"/>
    <w:rsid w:val="006355F5"/>
    <w:rsid w:val="00635D31"/>
    <w:rsid w:val="00635DB7"/>
    <w:rsid w:val="00636792"/>
    <w:rsid w:val="00637559"/>
    <w:rsid w:val="00637E5B"/>
    <w:rsid w:val="00641851"/>
    <w:rsid w:val="0064273A"/>
    <w:rsid w:val="00643B79"/>
    <w:rsid w:val="00644A10"/>
    <w:rsid w:val="00645E5F"/>
    <w:rsid w:val="00645FF1"/>
    <w:rsid w:val="006468CF"/>
    <w:rsid w:val="00646C46"/>
    <w:rsid w:val="00647630"/>
    <w:rsid w:val="00650C06"/>
    <w:rsid w:val="00651AAB"/>
    <w:rsid w:val="0066278E"/>
    <w:rsid w:val="00666D7C"/>
    <w:rsid w:val="006718E5"/>
    <w:rsid w:val="006723F0"/>
    <w:rsid w:val="00677996"/>
    <w:rsid w:val="0068062E"/>
    <w:rsid w:val="00680844"/>
    <w:rsid w:val="006832EB"/>
    <w:rsid w:val="0068378E"/>
    <w:rsid w:val="006837E4"/>
    <w:rsid w:val="00685882"/>
    <w:rsid w:val="00685F47"/>
    <w:rsid w:val="00687C9A"/>
    <w:rsid w:val="006956DA"/>
    <w:rsid w:val="006962F8"/>
    <w:rsid w:val="0069777A"/>
    <w:rsid w:val="006A2D1D"/>
    <w:rsid w:val="006A5E7A"/>
    <w:rsid w:val="006B0E47"/>
    <w:rsid w:val="006B119F"/>
    <w:rsid w:val="006B5A46"/>
    <w:rsid w:val="006B7AD4"/>
    <w:rsid w:val="006C01A4"/>
    <w:rsid w:val="006C15A7"/>
    <w:rsid w:val="006C41D6"/>
    <w:rsid w:val="006C4C31"/>
    <w:rsid w:val="006C5FE3"/>
    <w:rsid w:val="006D1EC2"/>
    <w:rsid w:val="006D315B"/>
    <w:rsid w:val="006D434E"/>
    <w:rsid w:val="006E05F6"/>
    <w:rsid w:val="006E0AE9"/>
    <w:rsid w:val="006E13CB"/>
    <w:rsid w:val="006E54F9"/>
    <w:rsid w:val="006E75AE"/>
    <w:rsid w:val="006F06D3"/>
    <w:rsid w:val="006F3215"/>
    <w:rsid w:val="006F46E4"/>
    <w:rsid w:val="006F502A"/>
    <w:rsid w:val="00700E81"/>
    <w:rsid w:val="007029C5"/>
    <w:rsid w:val="00705710"/>
    <w:rsid w:val="007058A3"/>
    <w:rsid w:val="00705B95"/>
    <w:rsid w:val="00713E69"/>
    <w:rsid w:val="00716986"/>
    <w:rsid w:val="00721FB1"/>
    <w:rsid w:val="00722119"/>
    <w:rsid w:val="007223C8"/>
    <w:rsid w:val="00724197"/>
    <w:rsid w:val="00724BA0"/>
    <w:rsid w:val="00727CA0"/>
    <w:rsid w:val="00730BAA"/>
    <w:rsid w:val="007323A2"/>
    <w:rsid w:val="007341A0"/>
    <w:rsid w:val="00734A85"/>
    <w:rsid w:val="00736037"/>
    <w:rsid w:val="00736100"/>
    <w:rsid w:val="00741727"/>
    <w:rsid w:val="00742E7C"/>
    <w:rsid w:val="00743362"/>
    <w:rsid w:val="00743B23"/>
    <w:rsid w:val="00744C99"/>
    <w:rsid w:val="00745683"/>
    <w:rsid w:val="007471AB"/>
    <w:rsid w:val="00750D2D"/>
    <w:rsid w:val="00752C51"/>
    <w:rsid w:val="007530FF"/>
    <w:rsid w:val="00753822"/>
    <w:rsid w:val="00760DB2"/>
    <w:rsid w:val="00761823"/>
    <w:rsid w:val="007621B3"/>
    <w:rsid w:val="00765E65"/>
    <w:rsid w:val="00766431"/>
    <w:rsid w:val="007672E6"/>
    <w:rsid w:val="007675C4"/>
    <w:rsid w:val="00770B06"/>
    <w:rsid w:val="007725E2"/>
    <w:rsid w:val="00772C31"/>
    <w:rsid w:val="007743CD"/>
    <w:rsid w:val="0078082F"/>
    <w:rsid w:val="007818D9"/>
    <w:rsid w:val="00782D2E"/>
    <w:rsid w:val="00783567"/>
    <w:rsid w:val="007852D4"/>
    <w:rsid w:val="0078632D"/>
    <w:rsid w:val="00787423"/>
    <w:rsid w:val="007907E0"/>
    <w:rsid w:val="00792ADC"/>
    <w:rsid w:val="007933A7"/>
    <w:rsid w:val="00796008"/>
    <w:rsid w:val="0079656D"/>
    <w:rsid w:val="007966A7"/>
    <w:rsid w:val="007A16E8"/>
    <w:rsid w:val="007A1B5C"/>
    <w:rsid w:val="007A1BBC"/>
    <w:rsid w:val="007A29F2"/>
    <w:rsid w:val="007A6391"/>
    <w:rsid w:val="007A7013"/>
    <w:rsid w:val="007B41BB"/>
    <w:rsid w:val="007B44DB"/>
    <w:rsid w:val="007B5A1F"/>
    <w:rsid w:val="007B6400"/>
    <w:rsid w:val="007B6D3B"/>
    <w:rsid w:val="007B7B90"/>
    <w:rsid w:val="007C497F"/>
    <w:rsid w:val="007D2271"/>
    <w:rsid w:val="007D3937"/>
    <w:rsid w:val="007D3A14"/>
    <w:rsid w:val="007D530A"/>
    <w:rsid w:val="007E280C"/>
    <w:rsid w:val="007E367B"/>
    <w:rsid w:val="007E4139"/>
    <w:rsid w:val="007E6A1C"/>
    <w:rsid w:val="007F0489"/>
    <w:rsid w:val="007F2BD6"/>
    <w:rsid w:val="007F3D2D"/>
    <w:rsid w:val="007F40A4"/>
    <w:rsid w:val="008008A5"/>
    <w:rsid w:val="00800CF2"/>
    <w:rsid w:val="008015F0"/>
    <w:rsid w:val="00802DC2"/>
    <w:rsid w:val="00804625"/>
    <w:rsid w:val="008058C0"/>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47A6A"/>
    <w:rsid w:val="0085015D"/>
    <w:rsid w:val="00851B93"/>
    <w:rsid w:val="00855EAD"/>
    <w:rsid w:val="008569F2"/>
    <w:rsid w:val="00857DFE"/>
    <w:rsid w:val="00862E4C"/>
    <w:rsid w:val="008640AC"/>
    <w:rsid w:val="0086589C"/>
    <w:rsid w:val="008667D6"/>
    <w:rsid w:val="0086763A"/>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109E"/>
    <w:rsid w:val="008E2264"/>
    <w:rsid w:val="008E492C"/>
    <w:rsid w:val="008E74BE"/>
    <w:rsid w:val="008F0255"/>
    <w:rsid w:val="008F066A"/>
    <w:rsid w:val="008F4407"/>
    <w:rsid w:val="008F7287"/>
    <w:rsid w:val="00902321"/>
    <w:rsid w:val="00903A48"/>
    <w:rsid w:val="00904060"/>
    <w:rsid w:val="00905B00"/>
    <w:rsid w:val="00907A2A"/>
    <w:rsid w:val="00907CE8"/>
    <w:rsid w:val="00910B6C"/>
    <w:rsid w:val="009141C1"/>
    <w:rsid w:val="0091656B"/>
    <w:rsid w:val="00917A00"/>
    <w:rsid w:val="00920225"/>
    <w:rsid w:val="00920DFD"/>
    <w:rsid w:val="00921FDB"/>
    <w:rsid w:val="00924AFA"/>
    <w:rsid w:val="00925842"/>
    <w:rsid w:val="009265C5"/>
    <w:rsid w:val="00927D31"/>
    <w:rsid w:val="0093193B"/>
    <w:rsid w:val="00932F8F"/>
    <w:rsid w:val="009337B2"/>
    <w:rsid w:val="00933ABA"/>
    <w:rsid w:val="00941740"/>
    <w:rsid w:val="00945AD7"/>
    <w:rsid w:val="00947016"/>
    <w:rsid w:val="009472B1"/>
    <w:rsid w:val="00951A13"/>
    <w:rsid w:val="00951ED4"/>
    <w:rsid w:val="00952EA6"/>
    <w:rsid w:val="00953311"/>
    <w:rsid w:val="00962411"/>
    <w:rsid w:val="0096250D"/>
    <w:rsid w:val="00962681"/>
    <w:rsid w:val="00963130"/>
    <w:rsid w:val="00966777"/>
    <w:rsid w:val="009668DC"/>
    <w:rsid w:val="00973C8D"/>
    <w:rsid w:val="0097556A"/>
    <w:rsid w:val="00975B80"/>
    <w:rsid w:val="0097649F"/>
    <w:rsid w:val="0097774A"/>
    <w:rsid w:val="009809AE"/>
    <w:rsid w:val="009810ED"/>
    <w:rsid w:val="009826F1"/>
    <w:rsid w:val="00982913"/>
    <w:rsid w:val="0098340C"/>
    <w:rsid w:val="009836DB"/>
    <w:rsid w:val="009842E6"/>
    <w:rsid w:val="00984FC6"/>
    <w:rsid w:val="0098778A"/>
    <w:rsid w:val="00990C00"/>
    <w:rsid w:val="00993B18"/>
    <w:rsid w:val="009940A6"/>
    <w:rsid w:val="00995849"/>
    <w:rsid w:val="009A17E5"/>
    <w:rsid w:val="009A2C6B"/>
    <w:rsid w:val="009A2E1E"/>
    <w:rsid w:val="009A2E5D"/>
    <w:rsid w:val="009A3581"/>
    <w:rsid w:val="009A634C"/>
    <w:rsid w:val="009A73DD"/>
    <w:rsid w:val="009A7611"/>
    <w:rsid w:val="009B4F53"/>
    <w:rsid w:val="009B545E"/>
    <w:rsid w:val="009B669D"/>
    <w:rsid w:val="009C26E4"/>
    <w:rsid w:val="009C274C"/>
    <w:rsid w:val="009C4576"/>
    <w:rsid w:val="009C4B3C"/>
    <w:rsid w:val="009C7D84"/>
    <w:rsid w:val="009D12C2"/>
    <w:rsid w:val="009D2516"/>
    <w:rsid w:val="009D2C0F"/>
    <w:rsid w:val="009D4425"/>
    <w:rsid w:val="009D59A7"/>
    <w:rsid w:val="009E2AA4"/>
    <w:rsid w:val="009E3637"/>
    <w:rsid w:val="009E4518"/>
    <w:rsid w:val="009E6ED4"/>
    <w:rsid w:val="009F0627"/>
    <w:rsid w:val="009F0662"/>
    <w:rsid w:val="009F0749"/>
    <w:rsid w:val="009F11EB"/>
    <w:rsid w:val="009F361E"/>
    <w:rsid w:val="009F3E60"/>
    <w:rsid w:val="009F4075"/>
    <w:rsid w:val="009F5C2B"/>
    <w:rsid w:val="009F5C36"/>
    <w:rsid w:val="009F6113"/>
    <w:rsid w:val="009F64D1"/>
    <w:rsid w:val="00A00E3F"/>
    <w:rsid w:val="00A013EF"/>
    <w:rsid w:val="00A0142F"/>
    <w:rsid w:val="00A02ED3"/>
    <w:rsid w:val="00A030C0"/>
    <w:rsid w:val="00A06B10"/>
    <w:rsid w:val="00A06F7F"/>
    <w:rsid w:val="00A070EE"/>
    <w:rsid w:val="00A11939"/>
    <w:rsid w:val="00A135F0"/>
    <w:rsid w:val="00A15360"/>
    <w:rsid w:val="00A175AD"/>
    <w:rsid w:val="00A22686"/>
    <w:rsid w:val="00A25EE7"/>
    <w:rsid w:val="00A27D06"/>
    <w:rsid w:val="00A30A54"/>
    <w:rsid w:val="00A31526"/>
    <w:rsid w:val="00A31E92"/>
    <w:rsid w:val="00A35A28"/>
    <w:rsid w:val="00A35F2E"/>
    <w:rsid w:val="00A37FCB"/>
    <w:rsid w:val="00A40186"/>
    <w:rsid w:val="00A47D0E"/>
    <w:rsid w:val="00A5218E"/>
    <w:rsid w:val="00A52A01"/>
    <w:rsid w:val="00A53A32"/>
    <w:rsid w:val="00A53DE9"/>
    <w:rsid w:val="00A53DF1"/>
    <w:rsid w:val="00A53F17"/>
    <w:rsid w:val="00A544B3"/>
    <w:rsid w:val="00A61816"/>
    <w:rsid w:val="00A63A20"/>
    <w:rsid w:val="00A64030"/>
    <w:rsid w:val="00A75886"/>
    <w:rsid w:val="00A75963"/>
    <w:rsid w:val="00A774ED"/>
    <w:rsid w:val="00A77E85"/>
    <w:rsid w:val="00A8370E"/>
    <w:rsid w:val="00A857B2"/>
    <w:rsid w:val="00A9182C"/>
    <w:rsid w:val="00A96D83"/>
    <w:rsid w:val="00AA0B5D"/>
    <w:rsid w:val="00AA0E8F"/>
    <w:rsid w:val="00AA1489"/>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6DF"/>
    <w:rsid w:val="00AD6B2C"/>
    <w:rsid w:val="00AE13ED"/>
    <w:rsid w:val="00AE55DD"/>
    <w:rsid w:val="00AE62DC"/>
    <w:rsid w:val="00AF3660"/>
    <w:rsid w:val="00AF505B"/>
    <w:rsid w:val="00AF65C6"/>
    <w:rsid w:val="00AF6BA2"/>
    <w:rsid w:val="00B00553"/>
    <w:rsid w:val="00B00AA4"/>
    <w:rsid w:val="00B01812"/>
    <w:rsid w:val="00B019ED"/>
    <w:rsid w:val="00B033BD"/>
    <w:rsid w:val="00B03746"/>
    <w:rsid w:val="00B051E1"/>
    <w:rsid w:val="00B05E35"/>
    <w:rsid w:val="00B1055D"/>
    <w:rsid w:val="00B10588"/>
    <w:rsid w:val="00B11875"/>
    <w:rsid w:val="00B1346E"/>
    <w:rsid w:val="00B22AB3"/>
    <w:rsid w:val="00B24836"/>
    <w:rsid w:val="00B25000"/>
    <w:rsid w:val="00B25DF9"/>
    <w:rsid w:val="00B30C31"/>
    <w:rsid w:val="00B3256E"/>
    <w:rsid w:val="00B32B5D"/>
    <w:rsid w:val="00B3611E"/>
    <w:rsid w:val="00B3635C"/>
    <w:rsid w:val="00B36970"/>
    <w:rsid w:val="00B406CE"/>
    <w:rsid w:val="00B40CF0"/>
    <w:rsid w:val="00B40EB1"/>
    <w:rsid w:val="00B436D7"/>
    <w:rsid w:val="00B452B3"/>
    <w:rsid w:val="00B45324"/>
    <w:rsid w:val="00B45829"/>
    <w:rsid w:val="00B51A82"/>
    <w:rsid w:val="00B53BB8"/>
    <w:rsid w:val="00B5555E"/>
    <w:rsid w:val="00B56F4E"/>
    <w:rsid w:val="00B60DFD"/>
    <w:rsid w:val="00B639B7"/>
    <w:rsid w:val="00B6516C"/>
    <w:rsid w:val="00B65CBC"/>
    <w:rsid w:val="00B67148"/>
    <w:rsid w:val="00B6744D"/>
    <w:rsid w:val="00B71D77"/>
    <w:rsid w:val="00B71DC5"/>
    <w:rsid w:val="00B74085"/>
    <w:rsid w:val="00B77149"/>
    <w:rsid w:val="00B77F18"/>
    <w:rsid w:val="00B814B3"/>
    <w:rsid w:val="00B83939"/>
    <w:rsid w:val="00B84BCA"/>
    <w:rsid w:val="00B853C3"/>
    <w:rsid w:val="00B87DAC"/>
    <w:rsid w:val="00B9036F"/>
    <w:rsid w:val="00B91B93"/>
    <w:rsid w:val="00B93109"/>
    <w:rsid w:val="00B93316"/>
    <w:rsid w:val="00B93995"/>
    <w:rsid w:val="00B94458"/>
    <w:rsid w:val="00BA33EA"/>
    <w:rsid w:val="00BA34CA"/>
    <w:rsid w:val="00BA3C3E"/>
    <w:rsid w:val="00BA577D"/>
    <w:rsid w:val="00BA5930"/>
    <w:rsid w:val="00BA74C6"/>
    <w:rsid w:val="00BB1FCD"/>
    <w:rsid w:val="00BB28AC"/>
    <w:rsid w:val="00BB2D77"/>
    <w:rsid w:val="00BB4A4F"/>
    <w:rsid w:val="00BB5F57"/>
    <w:rsid w:val="00BB793E"/>
    <w:rsid w:val="00BB7F0B"/>
    <w:rsid w:val="00BC0CE2"/>
    <w:rsid w:val="00BC1160"/>
    <w:rsid w:val="00BC3074"/>
    <w:rsid w:val="00BC6869"/>
    <w:rsid w:val="00BC7246"/>
    <w:rsid w:val="00BD3863"/>
    <w:rsid w:val="00BD3F24"/>
    <w:rsid w:val="00BD46C0"/>
    <w:rsid w:val="00BD4710"/>
    <w:rsid w:val="00BD588E"/>
    <w:rsid w:val="00BD6229"/>
    <w:rsid w:val="00BD676E"/>
    <w:rsid w:val="00BD6EBA"/>
    <w:rsid w:val="00BE1B69"/>
    <w:rsid w:val="00BE264E"/>
    <w:rsid w:val="00BE5DC4"/>
    <w:rsid w:val="00BE60A4"/>
    <w:rsid w:val="00BE7924"/>
    <w:rsid w:val="00BF50B6"/>
    <w:rsid w:val="00BF77D6"/>
    <w:rsid w:val="00C063EB"/>
    <w:rsid w:val="00C1143E"/>
    <w:rsid w:val="00C14726"/>
    <w:rsid w:val="00C16DCC"/>
    <w:rsid w:val="00C202D0"/>
    <w:rsid w:val="00C22C8A"/>
    <w:rsid w:val="00C241BC"/>
    <w:rsid w:val="00C25B63"/>
    <w:rsid w:val="00C302AA"/>
    <w:rsid w:val="00C31074"/>
    <w:rsid w:val="00C3736E"/>
    <w:rsid w:val="00C410D0"/>
    <w:rsid w:val="00C41434"/>
    <w:rsid w:val="00C42FA5"/>
    <w:rsid w:val="00C4309C"/>
    <w:rsid w:val="00C43216"/>
    <w:rsid w:val="00C43DAD"/>
    <w:rsid w:val="00C46065"/>
    <w:rsid w:val="00C50635"/>
    <w:rsid w:val="00C53606"/>
    <w:rsid w:val="00C5544B"/>
    <w:rsid w:val="00C56CE2"/>
    <w:rsid w:val="00C57DE3"/>
    <w:rsid w:val="00C60B11"/>
    <w:rsid w:val="00C62D14"/>
    <w:rsid w:val="00C62DA0"/>
    <w:rsid w:val="00C63295"/>
    <w:rsid w:val="00C632AC"/>
    <w:rsid w:val="00C655A1"/>
    <w:rsid w:val="00C6573D"/>
    <w:rsid w:val="00C65EB6"/>
    <w:rsid w:val="00C66249"/>
    <w:rsid w:val="00C710E9"/>
    <w:rsid w:val="00C712B7"/>
    <w:rsid w:val="00C71455"/>
    <w:rsid w:val="00C72123"/>
    <w:rsid w:val="00C74FBC"/>
    <w:rsid w:val="00C7517A"/>
    <w:rsid w:val="00C80862"/>
    <w:rsid w:val="00C80FAC"/>
    <w:rsid w:val="00C81230"/>
    <w:rsid w:val="00C909EE"/>
    <w:rsid w:val="00C92242"/>
    <w:rsid w:val="00C96B77"/>
    <w:rsid w:val="00C96C07"/>
    <w:rsid w:val="00CA341D"/>
    <w:rsid w:val="00CA601D"/>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29C7"/>
    <w:rsid w:val="00CF37DE"/>
    <w:rsid w:val="00CF3AD1"/>
    <w:rsid w:val="00CF655A"/>
    <w:rsid w:val="00CF6B50"/>
    <w:rsid w:val="00CF7849"/>
    <w:rsid w:val="00D012AC"/>
    <w:rsid w:val="00D02C22"/>
    <w:rsid w:val="00D032B7"/>
    <w:rsid w:val="00D06D7C"/>
    <w:rsid w:val="00D07044"/>
    <w:rsid w:val="00D1430F"/>
    <w:rsid w:val="00D145BE"/>
    <w:rsid w:val="00D208AB"/>
    <w:rsid w:val="00D2341C"/>
    <w:rsid w:val="00D237EC"/>
    <w:rsid w:val="00D24562"/>
    <w:rsid w:val="00D30980"/>
    <w:rsid w:val="00D30BAF"/>
    <w:rsid w:val="00D33330"/>
    <w:rsid w:val="00D34491"/>
    <w:rsid w:val="00D34A46"/>
    <w:rsid w:val="00D34EF1"/>
    <w:rsid w:val="00D362D2"/>
    <w:rsid w:val="00D37A1D"/>
    <w:rsid w:val="00D41360"/>
    <w:rsid w:val="00D43814"/>
    <w:rsid w:val="00D43A19"/>
    <w:rsid w:val="00D43E1B"/>
    <w:rsid w:val="00D51087"/>
    <w:rsid w:val="00D537C1"/>
    <w:rsid w:val="00D53B4D"/>
    <w:rsid w:val="00D557FD"/>
    <w:rsid w:val="00D55E06"/>
    <w:rsid w:val="00D561E3"/>
    <w:rsid w:val="00D64F15"/>
    <w:rsid w:val="00D7088B"/>
    <w:rsid w:val="00D71115"/>
    <w:rsid w:val="00D77BFB"/>
    <w:rsid w:val="00D82831"/>
    <w:rsid w:val="00D846C1"/>
    <w:rsid w:val="00D85FB4"/>
    <w:rsid w:val="00D8765D"/>
    <w:rsid w:val="00D90BDB"/>
    <w:rsid w:val="00D922B3"/>
    <w:rsid w:val="00D92850"/>
    <w:rsid w:val="00D9411A"/>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337F"/>
    <w:rsid w:val="00DD401C"/>
    <w:rsid w:val="00DD4691"/>
    <w:rsid w:val="00DE2DE0"/>
    <w:rsid w:val="00DE3AA2"/>
    <w:rsid w:val="00DE4CAA"/>
    <w:rsid w:val="00DE56BE"/>
    <w:rsid w:val="00DE7E76"/>
    <w:rsid w:val="00DF4008"/>
    <w:rsid w:val="00DF4337"/>
    <w:rsid w:val="00DF4932"/>
    <w:rsid w:val="00DF6994"/>
    <w:rsid w:val="00DF7E4A"/>
    <w:rsid w:val="00E07F52"/>
    <w:rsid w:val="00E10F7A"/>
    <w:rsid w:val="00E13FBC"/>
    <w:rsid w:val="00E14212"/>
    <w:rsid w:val="00E159F9"/>
    <w:rsid w:val="00E23EB9"/>
    <w:rsid w:val="00E46F37"/>
    <w:rsid w:val="00E51BCF"/>
    <w:rsid w:val="00E52FFD"/>
    <w:rsid w:val="00E53DA8"/>
    <w:rsid w:val="00E54A66"/>
    <w:rsid w:val="00E55C49"/>
    <w:rsid w:val="00E5621B"/>
    <w:rsid w:val="00E60F96"/>
    <w:rsid w:val="00E61F7A"/>
    <w:rsid w:val="00E62817"/>
    <w:rsid w:val="00E63086"/>
    <w:rsid w:val="00E6354E"/>
    <w:rsid w:val="00E651EB"/>
    <w:rsid w:val="00E6540B"/>
    <w:rsid w:val="00E655B6"/>
    <w:rsid w:val="00E75859"/>
    <w:rsid w:val="00E7760A"/>
    <w:rsid w:val="00E8152F"/>
    <w:rsid w:val="00E82FF1"/>
    <w:rsid w:val="00E83317"/>
    <w:rsid w:val="00E83E61"/>
    <w:rsid w:val="00E8487C"/>
    <w:rsid w:val="00E86959"/>
    <w:rsid w:val="00E874E8"/>
    <w:rsid w:val="00E9253E"/>
    <w:rsid w:val="00E93276"/>
    <w:rsid w:val="00E97509"/>
    <w:rsid w:val="00EA3C25"/>
    <w:rsid w:val="00EA4DDF"/>
    <w:rsid w:val="00EA566A"/>
    <w:rsid w:val="00EB1B95"/>
    <w:rsid w:val="00EB2E6B"/>
    <w:rsid w:val="00EB3295"/>
    <w:rsid w:val="00EB4375"/>
    <w:rsid w:val="00EB7BEF"/>
    <w:rsid w:val="00EC23BC"/>
    <w:rsid w:val="00EC2D1A"/>
    <w:rsid w:val="00EC2EA7"/>
    <w:rsid w:val="00ED0AE5"/>
    <w:rsid w:val="00ED4CA9"/>
    <w:rsid w:val="00ED66A7"/>
    <w:rsid w:val="00ED770B"/>
    <w:rsid w:val="00EE1B09"/>
    <w:rsid w:val="00EE23BB"/>
    <w:rsid w:val="00EE2A00"/>
    <w:rsid w:val="00EE346B"/>
    <w:rsid w:val="00EE6D10"/>
    <w:rsid w:val="00EE70DA"/>
    <w:rsid w:val="00EF176F"/>
    <w:rsid w:val="00EF18ED"/>
    <w:rsid w:val="00EF3333"/>
    <w:rsid w:val="00EF4330"/>
    <w:rsid w:val="00EF4AD8"/>
    <w:rsid w:val="00EF7033"/>
    <w:rsid w:val="00F02572"/>
    <w:rsid w:val="00F0265F"/>
    <w:rsid w:val="00F03F6E"/>
    <w:rsid w:val="00F0498F"/>
    <w:rsid w:val="00F05574"/>
    <w:rsid w:val="00F069C5"/>
    <w:rsid w:val="00F074F8"/>
    <w:rsid w:val="00F0794E"/>
    <w:rsid w:val="00F10C7C"/>
    <w:rsid w:val="00F14994"/>
    <w:rsid w:val="00F15347"/>
    <w:rsid w:val="00F23576"/>
    <w:rsid w:val="00F245A6"/>
    <w:rsid w:val="00F25A03"/>
    <w:rsid w:val="00F26F16"/>
    <w:rsid w:val="00F343F0"/>
    <w:rsid w:val="00F34EC5"/>
    <w:rsid w:val="00F36494"/>
    <w:rsid w:val="00F37556"/>
    <w:rsid w:val="00F40B70"/>
    <w:rsid w:val="00F4312F"/>
    <w:rsid w:val="00F43A81"/>
    <w:rsid w:val="00F45929"/>
    <w:rsid w:val="00F46630"/>
    <w:rsid w:val="00F51831"/>
    <w:rsid w:val="00F51C80"/>
    <w:rsid w:val="00F53B2B"/>
    <w:rsid w:val="00F54B93"/>
    <w:rsid w:val="00F56098"/>
    <w:rsid w:val="00F57047"/>
    <w:rsid w:val="00F5764D"/>
    <w:rsid w:val="00F63636"/>
    <w:rsid w:val="00F679B2"/>
    <w:rsid w:val="00F7393D"/>
    <w:rsid w:val="00F73D2E"/>
    <w:rsid w:val="00F75446"/>
    <w:rsid w:val="00F755A9"/>
    <w:rsid w:val="00F766F7"/>
    <w:rsid w:val="00F76ED7"/>
    <w:rsid w:val="00F81C7D"/>
    <w:rsid w:val="00F82870"/>
    <w:rsid w:val="00F9301F"/>
    <w:rsid w:val="00F93876"/>
    <w:rsid w:val="00F96A5E"/>
    <w:rsid w:val="00F97742"/>
    <w:rsid w:val="00FA0225"/>
    <w:rsid w:val="00FA1F5D"/>
    <w:rsid w:val="00FA4C58"/>
    <w:rsid w:val="00FB0A26"/>
    <w:rsid w:val="00FB0D17"/>
    <w:rsid w:val="00FB2C5C"/>
    <w:rsid w:val="00FC74DD"/>
    <w:rsid w:val="00FD2784"/>
    <w:rsid w:val="00FD6490"/>
    <w:rsid w:val="00FE0F43"/>
    <w:rsid w:val="00FE1F54"/>
    <w:rsid w:val="00FE36D8"/>
    <w:rsid w:val="00FE3B55"/>
    <w:rsid w:val="00FE3CFE"/>
    <w:rsid w:val="00FE7092"/>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C72D"/>
  <w15:docId w15:val="{7A47600C-3755-487C-8A87-423D91B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 w:type="character" w:styleId="FollowedHyperlink">
    <w:name w:val="FollowedHyperlink"/>
    <w:basedOn w:val="DefaultParagraphFont"/>
    <w:uiPriority w:val="99"/>
    <w:semiHidden/>
    <w:unhideWhenUsed/>
    <w:rsid w:val="007B4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38">
      <w:bodyDiv w:val="1"/>
      <w:marLeft w:val="0"/>
      <w:marRight w:val="0"/>
      <w:marTop w:val="0"/>
      <w:marBottom w:val="0"/>
      <w:divBdr>
        <w:top w:val="none" w:sz="0" w:space="0" w:color="auto"/>
        <w:left w:val="none" w:sz="0" w:space="0" w:color="auto"/>
        <w:bottom w:val="none" w:sz="0" w:space="0" w:color="auto"/>
        <w:right w:val="none" w:sz="0" w:space="0" w:color="auto"/>
      </w:divBdr>
    </w:div>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907568287">
      <w:bodyDiv w:val="1"/>
      <w:marLeft w:val="0"/>
      <w:marRight w:val="0"/>
      <w:marTop w:val="0"/>
      <w:marBottom w:val="0"/>
      <w:divBdr>
        <w:top w:val="none" w:sz="0" w:space="0" w:color="auto"/>
        <w:left w:val="none" w:sz="0" w:space="0" w:color="auto"/>
        <w:bottom w:val="none" w:sz="0" w:space="0" w:color="auto"/>
        <w:right w:val="none" w:sz="0" w:space="0" w:color="auto"/>
      </w:divBdr>
    </w:div>
    <w:div w:id="1141651834">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434016771">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692105106">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lemingcollege.ca/how-to-apply/mature-stud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4965-9BCE-4E58-8D59-3626C97A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6BECF557</Template>
  <TotalTime>280</TotalTime>
  <Pages>32</Pages>
  <Words>7806</Words>
  <Characters>44495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52197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Val Bishop</cp:lastModifiedBy>
  <cp:revision>72</cp:revision>
  <cp:lastPrinted>2015-10-28T18:57:00Z</cp:lastPrinted>
  <dcterms:created xsi:type="dcterms:W3CDTF">2018-02-14T15:45:00Z</dcterms:created>
  <dcterms:modified xsi:type="dcterms:W3CDTF">2018-08-31T18:13:00Z</dcterms:modified>
</cp:coreProperties>
</file>