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D63" w:rsidRDefault="00085D63" w:rsidP="00085D63">
      <w:pPr>
        <w:tabs>
          <w:tab w:val="center" w:pos="4680"/>
        </w:tabs>
        <w:jc w:val="right"/>
        <w:rPr>
          <w:rFonts w:cs="Arial"/>
          <w:b/>
          <w:smallCaps/>
        </w:rPr>
      </w:pPr>
      <w:r w:rsidRPr="00085D63">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40.05pt;height:59.35pt;visibility:visible;mso-wrap-style:square">
            <v:imagedata r:id="rId8" o:title=""/>
          </v:shape>
        </w:pict>
      </w:r>
    </w:p>
    <w:p w:rsidR="00085D63" w:rsidRDefault="00085D63" w:rsidP="00085D63">
      <w:pPr>
        <w:tabs>
          <w:tab w:val="center" w:pos="4680"/>
        </w:tabs>
        <w:jc w:val="center"/>
        <w:rPr>
          <w:rFonts w:cs="Arial"/>
          <w:b/>
          <w:smallCaps/>
        </w:rPr>
      </w:pPr>
    </w:p>
    <w:p w:rsidR="00085D63" w:rsidRDefault="00085D63" w:rsidP="00085D63">
      <w:pPr>
        <w:tabs>
          <w:tab w:val="center" w:pos="4680"/>
        </w:tabs>
        <w:jc w:val="center"/>
        <w:rPr>
          <w:rFonts w:cs="Arial"/>
          <w:b/>
          <w:smallCaps/>
        </w:rPr>
      </w:pPr>
      <w:r>
        <w:rPr>
          <w:rFonts w:cs="Arial"/>
          <w:b/>
          <w:smallCaps/>
        </w:rPr>
        <w:t xml:space="preserve">APDC/ASA EXECUTIVE SUMMARY TEMPLATE </w:t>
      </w:r>
    </w:p>
    <w:p w:rsidR="00085D63" w:rsidRDefault="00085D63" w:rsidP="00085D63">
      <w:pPr>
        <w:tabs>
          <w:tab w:val="center" w:pos="4680"/>
        </w:tabs>
        <w:jc w:val="center"/>
        <w:rPr>
          <w:rFonts w:cs="Arial"/>
          <w:b/>
          <w:smallCaps/>
        </w:rPr>
      </w:pPr>
      <w:r>
        <w:rPr>
          <w:rFonts w:cs="Arial"/>
          <w:b/>
          <w:smallCaps/>
        </w:rPr>
        <w:t>FOR PROGRAM REVIEW</w:t>
      </w:r>
    </w:p>
    <w:p w:rsidR="00085D63" w:rsidRDefault="00085D63" w:rsidP="00085D63">
      <w:pPr>
        <w:rPr>
          <w:rFonts w:cs="Arial"/>
          <w:i/>
          <w:szCs w:val="22"/>
        </w:rPr>
      </w:pPr>
    </w:p>
    <w:p w:rsidR="00085D63" w:rsidRPr="00734C6D" w:rsidRDefault="00085D63" w:rsidP="00085D63">
      <w:pPr>
        <w:rPr>
          <w:rFonts w:cs="Arial"/>
          <w:b/>
        </w:rPr>
      </w:pPr>
      <w:r>
        <w:rPr>
          <w:rFonts w:cs="Arial"/>
          <w:i/>
          <w:szCs w:val="22"/>
        </w:rPr>
        <w:t xml:space="preserve">The Executive Summary will be presented to </w:t>
      </w:r>
      <w:r w:rsidRPr="00DD2D0D">
        <w:rPr>
          <w:rFonts w:cs="Arial"/>
          <w:i/>
          <w:szCs w:val="22"/>
        </w:rPr>
        <w:t>the Academic Planning and Development Committee and the ASA Committee of the Board of Governors</w:t>
      </w:r>
      <w:r>
        <w:rPr>
          <w:rFonts w:cs="Arial"/>
          <w:i/>
          <w:szCs w:val="22"/>
        </w:rPr>
        <w:t xml:space="preserve"> for information and feedback</w:t>
      </w:r>
      <w:r w:rsidRPr="00DD2D0D">
        <w:rPr>
          <w:rFonts w:cs="Arial"/>
          <w:i/>
          <w:szCs w:val="22"/>
        </w:rPr>
        <w:t>.</w:t>
      </w:r>
      <w:r>
        <w:rPr>
          <w:rFonts w:cs="Arial"/>
          <w:b/>
          <w:sz w:val="28"/>
        </w:rPr>
        <w:tab/>
      </w:r>
      <w:r>
        <w:rPr>
          <w:rFonts w:cs="Arial"/>
          <w:b/>
        </w:rPr>
        <w:t xml:space="preserve"> </w:t>
      </w:r>
    </w:p>
    <w:p w:rsidR="00085D63" w:rsidRPr="000A77EA" w:rsidRDefault="00085D63" w:rsidP="00085D63">
      <w:pPr>
        <w:tabs>
          <w:tab w:val="center" w:pos="4680"/>
        </w:tabs>
        <w:rPr>
          <w:rFonts w:cs="Arial"/>
          <w:sz w:val="16"/>
          <w:szCs w:val="16"/>
        </w:rPr>
      </w:pPr>
      <w:r>
        <w:rPr>
          <w:rFonts w:cs="Arial"/>
          <w:sz w:val="16"/>
          <w:szCs w:val="16"/>
        </w:rPr>
        <w:t xml:space="preserve"> </w:t>
      </w:r>
    </w:p>
    <w:tbl>
      <w:tblPr>
        <w:tblStyle w:val="TableGrid"/>
        <w:tblW w:w="0" w:type="auto"/>
        <w:tblLook w:val="01E0" w:firstRow="1" w:lastRow="1" w:firstColumn="1" w:lastColumn="1" w:noHBand="0" w:noVBand="0"/>
      </w:tblPr>
      <w:tblGrid>
        <w:gridCol w:w="1728"/>
        <w:gridCol w:w="6030"/>
        <w:gridCol w:w="2351"/>
      </w:tblGrid>
      <w:tr w:rsidR="00085D63" w:rsidTr="008325A8">
        <w:tc>
          <w:tcPr>
            <w:tcW w:w="1728" w:type="dxa"/>
          </w:tcPr>
          <w:p w:rsidR="00085D63" w:rsidRDefault="00085D63" w:rsidP="008325A8">
            <w:pPr>
              <w:tabs>
                <w:tab w:val="center" w:pos="4680"/>
              </w:tabs>
              <w:rPr>
                <w:rFonts w:cs="Arial"/>
                <w:b/>
                <w:smallCaps/>
                <w:szCs w:val="22"/>
              </w:rPr>
            </w:pPr>
            <w:r>
              <w:rPr>
                <w:rFonts w:cs="Arial"/>
                <w:b/>
                <w:smallCaps/>
                <w:szCs w:val="22"/>
              </w:rPr>
              <w:t>Subject:</w:t>
            </w:r>
          </w:p>
        </w:tc>
        <w:tc>
          <w:tcPr>
            <w:tcW w:w="6030" w:type="dxa"/>
          </w:tcPr>
          <w:p w:rsidR="00085D63" w:rsidRPr="00233A93" w:rsidRDefault="00085D63" w:rsidP="008325A8">
            <w:pPr>
              <w:tabs>
                <w:tab w:val="center" w:pos="4680"/>
              </w:tabs>
              <w:rPr>
                <w:rFonts w:cs="Arial"/>
                <w:b/>
                <w:i/>
                <w:szCs w:val="22"/>
              </w:rPr>
            </w:pPr>
            <w:r>
              <w:rPr>
                <w:rFonts w:cs="Arial"/>
                <w:i/>
                <w:szCs w:val="22"/>
              </w:rPr>
              <w:t xml:space="preserve">School of The Arts Haliburton </w:t>
            </w:r>
            <w:r w:rsidRPr="00233A93">
              <w:rPr>
                <w:rFonts w:cs="Arial"/>
                <w:b/>
                <w:i/>
                <w:szCs w:val="22"/>
              </w:rPr>
              <w:t xml:space="preserve">Program Review Report </w:t>
            </w:r>
          </w:p>
          <w:p w:rsidR="00085D63" w:rsidRDefault="00085D63" w:rsidP="008325A8">
            <w:pPr>
              <w:tabs>
                <w:tab w:val="center" w:pos="4680"/>
              </w:tabs>
              <w:rPr>
                <w:rFonts w:cs="Arial"/>
                <w:b/>
                <w:smallCaps/>
                <w:szCs w:val="22"/>
              </w:rPr>
            </w:pPr>
            <w:r>
              <w:rPr>
                <w:rFonts w:cs="Arial"/>
                <w:b/>
                <w:smallCaps/>
                <w:szCs w:val="22"/>
              </w:rPr>
              <w:t>Collections Conservation and Management Program</w:t>
            </w:r>
          </w:p>
        </w:tc>
        <w:tc>
          <w:tcPr>
            <w:tcW w:w="2351" w:type="dxa"/>
          </w:tcPr>
          <w:p w:rsidR="00085D63" w:rsidRDefault="00085D63" w:rsidP="008325A8">
            <w:pPr>
              <w:tabs>
                <w:tab w:val="center" w:pos="4680"/>
              </w:tabs>
              <w:rPr>
                <w:rFonts w:cs="Arial"/>
                <w:b/>
                <w:smallCaps/>
                <w:szCs w:val="22"/>
              </w:rPr>
            </w:pPr>
            <w:r>
              <w:rPr>
                <w:rFonts w:cs="Arial"/>
                <w:b/>
                <w:smallCaps/>
                <w:szCs w:val="22"/>
              </w:rPr>
              <w:t xml:space="preserve"> </w:t>
            </w:r>
          </w:p>
        </w:tc>
      </w:tr>
      <w:tr w:rsidR="00085D63" w:rsidTr="008325A8">
        <w:tc>
          <w:tcPr>
            <w:tcW w:w="1728" w:type="dxa"/>
          </w:tcPr>
          <w:p w:rsidR="00085D63" w:rsidRDefault="00085D63" w:rsidP="008325A8">
            <w:pPr>
              <w:tabs>
                <w:tab w:val="center" w:pos="4680"/>
              </w:tabs>
              <w:rPr>
                <w:rFonts w:cs="Arial"/>
                <w:b/>
                <w:smallCaps/>
                <w:szCs w:val="22"/>
              </w:rPr>
            </w:pPr>
            <w:r>
              <w:rPr>
                <w:rFonts w:cs="Arial"/>
                <w:b/>
                <w:smallCaps/>
                <w:szCs w:val="22"/>
              </w:rPr>
              <w:t>Presented by:</w:t>
            </w:r>
          </w:p>
        </w:tc>
        <w:tc>
          <w:tcPr>
            <w:tcW w:w="8381" w:type="dxa"/>
            <w:gridSpan w:val="2"/>
          </w:tcPr>
          <w:p w:rsidR="00085D63" w:rsidRPr="001A1509" w:rsidRDefault="00085D63" w:rsidP="008325A8">
            <w:pPr>
              <w:tabs>
                <w:tab w:val="center" w:pos="4680"/>
              </w:tabs>
              <w:rPr>
                <w:rFonts w:cs="Arial"/>
                <w:szCs w:val="22"/>
              </w:rPr>
            </w:pPr>
            <w:r>
              <w:rPr>
                <w:rFonts w:cs="Arial"/>
                <w:szCs w:val="22"/>
              </w:rPr>
              <w:t>Sandra Dupret</w:t>
            </w:r>
          </w:p>
        </w:tc>
      </w:tr>
      <w:tr w:rsidR="00085D63" w:rsidTr="008325A8">
        <w:tc>
          <w:tcPr>
            <w:tcW w:w="1728" w:type="dxa"/>
          </w:tcPr>
          <w:p w:rsidR="00085D63" w:rsidRDefault="00085D63" w:rsidP="008325A8">
            <w:pPr>
              <w:tabs>
                <w:tab w:val="center" w:pos="4680"/>
              </w:tabs>
              <w:rPr>
                <w:rFonts w:cs="Arial"/>
                <w:b/>
                <w:smallCaps/>
                <w:szCs w:val="22"/>
              </w:rPr>
            </w:pPr>
            <w:r>
              <w:rPr>
                <w:rFonts w:cs="Arial"/>
                <w:b/>
                <w:smallCaps/>
                <w:szCs w:val="22"/>
              </w:rPr>
              <w:t>Action:</w:t>
            </w:r>
          </w:p>
        </w:tc>
        <w:tc>
          <w:tcPr>
            <w:tcW w:w="8381" w:type="dxa"/>
            <w:gridSpan w:val="2"/>
          </w:tcPr>
          <w:p w:rsidR="00085D63" w:rsidRPr="001D1C78" w:rsidRDefault="00085D63" w:rsidP="008325A8">
            <w:pPr>
              <w:tabs>
                <w:tab w:val="center" w:pos="4680"/>
              </w:tabs>
              <w:rPr>
                <w:rFonts w:cs="Arial"/>
                <w:smallCaps/>
                <w:szCs w:val="22"/>
              </w:rPr>
            </w:pPr>
            <w:r>
              <w:rPr>
                <w:rFonts w:cs="Arial"/>
                <w:b/>
                <w:szCs w:val="22"/>
              </w:rPr>
              <w:t>For Discussion / Information</w:t>
            </w:r>
            <w:r w:rsidRPr="003A7318">
              <w:rPr>
                <w:rFonts w:cs="Arial"/>
                <w:szCs w:val="22"/>
              </w:rPr>
              <w:t xml:space="preserve"> </w:t>
            </w:r>
            <w:r>
              <w:rPr>
                <w:rFonts w:cs="Arial"/>
                <w:szCs w:val="22"/>
              </w:rPr>
              <w:t xml:space="preserve"> </w:t>
            </w:r>
          </w:p>
        </w:tc>
      </w:tr>
    </w:tbl>
    <w:p w:rsidR="00085D63" w:rsidRDefault="00085D63" w:rsidP="00085D63">
      <w:pPr>
        <w:tabs>
          <w:tab w:val="left" w:pos="-1440"/>
        </w:tabs>
        <w:rPr>
          <w:rFonts w:cs="Arial"/>
          <w:szCs w:val="22"/>
        </w:rPr>
      </w:pPr>
    </w:p>
    <w:p w:rsidR="00085D63" w:rsidRPr="007861A9" w:rsidRDefault="00085D63" w:rsidP="00085D63">
      <w:pPr>
        <w:shd w:val="pct10" w:color="auto" w:fill="auto"/>
        <w:tabs>
          <w:tab w:val="left" w:pos="-1440"/>
        </w:tabs>
        <w:rPr>
          <w:rFonts w:cs="Arial"/>
          <w:b/>
          <w:szCs w:val="22"/>
        </w:rPr>
      </w:pPr>
      <w:r w:rsidRPr="007861A9">
        <w:rPr>
          <w:rFonts w:cs="Arial"/>
          <w:b/>
          <w:szCs w:val="22"/>
        </w:rPr>
        <w:t>SOURCE</w:t>
      </w:r>
    </w:p>
    <w:p w:rsidR="00085D63" w:rsidRDefault="00085D63" w:rsidP="00085D63">
      <w:pPr>
        <w:tabs>
          <w:tab w:val="left" w:pos="-1440"/>
          <w:tab w:val="left" w:pos="180"/>
        </w:tabs>
        <w:rPr>
          <w:rFonts w:cs="Arial"/>
          <w:szCs w:val="22"/>
        </w:rPr>
      </w:pPr>
      <w:r>
        <w:rPr>
          <w:rFonts w:cs="Arial"/>
          <w:szCs w:val="22"/>
        </w:rPr>
        <w:t>•</w:t>
      </w:r>
      <w:r>
        <w:rPr>
          <w:rFonts w:cs="Arial"/>
          <w:szCs w:val="22"/>
        </w:rPr>
        <w:tab/>
        <w:t>Fleming’s Quality Assurance Process (College Policy 2-207)</w:t>
      </w:r>
    </w:p>
    <w:p w:rsidR="00085D63" w:rsidRDefault="00085D63" w:rsidP="00085D63">
      <w:pPr>
        <w:tabs>
          <w:tab w:val="left" w:pos="-1440"/>
          <w:tab w:val="left" w:pos="180"/>
        </w:tabs>
        <w:ind w:left="180" w:hanging="180"/>
        <w:rPr>
          <w:rFonts w:cs="Arial"/>
          <w:szCs w:val="22"/>
        </w:rPr>
      </w:pPr>
      <w:r>
        <w:rPr>
          <w:rFonts w:cs="Arial"/>
          <w:szCs w:val="22"/>
        </w:rPr>
        <w:t>•</w:t>
      </w:r>
      <w:r>
        <w:rPr>
          <w:rFonts w:cs="Arial"/>
          <w:szCs w:val="22"/>
        </w:rPr>
        <w:tab/>
        <w:t>ASA Committee mandate (Board Policy 1-102J) to conduct reviews of existing programs of instruction on an ongoing basis, subject to current regulation, legislation and policy directives</w:t>
      </w:r>
    </w:p>
    <w:p w:rsidR="00085D63" w:rsidRDefault="00085D63" w:rsidP="00085D63">
      <w:pPr>
        <w:tabs>
          <w:tab w:val="left" w:pos="-1440"/>
        </w:tabs>
        <w:rPr>
          <w:rFonts w:cs="Arial"/>
          <w:szCs w:val="22"/>
        </w:rPr>
      </w:pPr>
    </w:p>
    <w:p w:rsidR="00085D63" w:rsidRPr="007861A9" w:rsidRDefault="00085D63" w:rsidP="00085D63">
      <w:pPr>
        <w:shd w:val="pct10" w:color="auto" w:fill="auto"/>
        <w:tabs>
          <w:tab w:val="left" w:pos="-1440"/>
        </w:tabs>
        <w:rPr>
          <w:rFonts w:cs="Arial"/>
          <w:b/>
          <w:szCs w:val="22"/>
        </w:rPr>
      </w:pPr>
      <w:r w:rsidRPr="007861A9">
        <w:rPr>
          <w:rFonts w:cs="Arial"/>
          <w:b/>
          <w:szCs w:val="22"/>
        </w:rPr>
        <w:t xml:space="preserve">BACKGROUND </w:t>
      </w:r>
    </w:p>
    <w:p w:rsidR="00085D63" w:rsidRDefault="00085D63" w:rsidP="00085D63">
      <w:pPr>
        <w:tabs>
          <w:tab w:val="left" w:pos="-1440"/>
        </w:tabs>
        <w:rPr>
          <w:rFonts w:cs="Arial"/>
          <w:szCs w:val="22"/>
        </w:rPr>
      </w:pPr>
      <w:r>
        <w:rPr>
          <w:rFonts w:cs="Arial"/>
          <w:szCs w:val="22"/>
        </w:rPr>
        <w:t xml:space="preserve">Fleming’s quality assurance process includes a two-staged process that includes:  Curriculum Renewal (conducted annually) and Program Review (conducted every five years).  These two internal processes are integrated so there is an </w:t>
      </w:r>
      <w:r w:rsidRPr="00233A93">
        <w:rPr>
          <w:rFonts w:cs="Arial"/>
          <w:i/>
          <w:szCs w:val="22"/>
        </w:rPr>
        <w:t>ongoing</w:t>
      </w:r>
      <w:r>
        <w:rPr>
          <w:rFonts w:cs="Arial"/>
          <w:szCs w:val="22"/>
        </w:rPr>
        <w:t xml:space="preserve"> focus on curriculum quality.</w:t>
      </w:r>
    </w:p>
    <w:p w:rsidR="00085D63" w:rsidRDefault="00085D63" w:rsidP="00085D63">
      <w:pPr>
        <w:tabs>
          <w:tab w:val="left" w:pos="-1440"/>
        </w:tabs>
        <w:rPr>
          <w:rFonts w:cs="Arial"/>
          <w:szCs w:val="22"/>
        </w:rPr>
      </w:pPr>
    </w:p>
    <w:p w:rsidR="00085D63" w:rsidRDefault="00085D63" w:rsidP="00085D63">
      <w:pPr>
        <w:tabs>
          <w:tab w:val="left" w:pos="-1440"/>
        </w:tabs>
        <w:rPr>
          <w:rFonts w:cs="Arial"/>
          <w:szCs w:val="22"/>
        </w:rPr>
      </w:pPr>
      <w:r>
        <w:rPr>
          <w:rFonts w:cs="Arial"/>
          <w:szCs w:val="22"/>
        </w:rPr>
        <w:t>The Program Review process is characterized by both depth and breadth of analysis.  Program data is collated, reviewed and assessed against given criteria, providing a measure of both the vitality and viability of each program.  Based on this analysis, long-term plans are then created to guide continuous curriculum improvement and build on the cumulative outcomes of annual curriculum renewal.  At the end of this process, a Program Review Panel (convened by the Dean) is charged with the responsibility of making recommendations concerning program viability as well as suggesting program/curriculum revisions.</w:t>
      </w:r>
    </w:p>
    <w:p w:rsidR="00085D63" w:rsidRDefault="00085D63" w:rsidP="00085D63">
      <w:pPr>
        <w:tabs>
          <w:tab w:val="left" w:pos="-1440"/>
        </w:tabs>
        <w:rPr>
          <w:rFonts w:cs="Arial"/>
          <w:szCs w:val="22"/>
        </w:rPr>
      </w:pPr>
    </w:p>
    <w:p w:rsidR="00085D63" w:rsidRDefault="00085D63" w:rsidP="00085D63">
      <w:pPr>
        <w:tabs>
          <w:tab w:val="left" w:pos="-1440"/>
        </w:tabs>
        <w:rPr>
          <w:rFonts w:cs="Arial"/>
          <w:szCs w:val="22"/>
        </w:rPr>
      </w:pPr>
      <w:r>
        <w:rPr>
          <w:rFonts w:cs="Arial"/>
          <w:szCs w:val="22"/>
        </w:rPr>
        <w:t xml:space="preserve">In adhering to the mandate of the APDC/ASA Committee to receive reviews of existing programs of instruction, the Executive Summary for the </w:t>
      </w:r>
      <w:r w:rsidRPr="00C64BB2">
        <w:rPr>
          <w:rFonts w:cs="Arial"/>
          <w:szCs w:val="22"/>
        </w:rPr>
        <w:t>School of The Arts</w:t>
      </w:r>
      <w:r>
        <w:rPr>
          <w:rFonts w:cs="Arial"/>
          <w:szCs w:val="22"/>
        </w:rPr>
        <w:t>,</w:t>
      </w:r>
      <w:r w:rsidRPr="00C64BB2">
        <w:rPr>
          <w:rFonts w:cs="Arial"/>
          <w:szCs w:val="22"/>
        </w:rPr>
        <w:t xml:space="preserve"> Haliburton</w:t>
      </w:r>
      <w:r>
        <w:rPr>
          <w:rFonts w:cs="Arial"/>
          <w:szCs w:val="22"/>
        </w:rPr>
        <w:t xml:space="preserve">  Collections Conservation and Management Program is hereby provided, for the Committee’s information.</w:t>
      </w:r>
    </w:p>
    <w:p w:rsidR="00085D63" w:rsidRDefault="00085D63" w:rsidP="00085D63">
      <w:pPr>
        <w:tabs>
          <w:tab w:val="left" w:pos="-1440"/>
        </w:tabs>
        <w:rPr>
          <w:rFonts w:cs="Arial"/>
          <w:szCs w:val="22"/>
        </w:rPr>
      </w:pPr>
    </w:p>
    <w:p w:rsidR="00085D63" w:rsidRDefault="00085D63" w:rsidP="00085D63">
      <w:pPr>
        <w:tabs>
          <w:tab w:val="left" w:pos="-1440"/>
        </w:tabs>
        <w:rPr>
          <w:rFonts w:cs="Arial"/>
          <w:szCs w:val="22"/>
        </w:rPr>
      </w:pPr>
    </w:p>
    <w:p w:rsidR="00085D63" w:rsidRPr="007861A9" w:rsidRDefault="00085D63" w:rsidP="00085D63">
      <w:pPr>
        <w:shd w:val="pct10" w:color="auto" w:fill="auto"/>
        <w:tabs>
          <w:tab w:val="left" w:pos="-1440"/>
        </w:tabs>
        <w:rPr>
          <w:rFonts w:cs="Arial"/>
          <w:b/>
          <w:szCs w:val="22"/>
        </w:rPr>
      </w:pPr>
      <w:r w:rsidRPr="007861A9">
        <w:rPr>
          <w:rFonts w:cs="Arial"/>
          <w:b/>
          <w:szCs w:val="22"/>
        </w:rPr>
        <w:t>PROGRAM STRENGTHS</w:t>
      </w:r>
    </w:p>
    <w:p w:rsidR="00085D63" w:rsidRDefault="00085D63" w:rsidP="00085D63">
      <w:pPr>
        <w:rPr>
          <w:rFonts w:cs="Arial"/>
          <w:szCs w:val="22"/>
        </w:rPr>
      </w:pPr>
    </w:p>
    <w:p w:rsidR="00085D63" w:rsidRDefault="00085D63" w:rsidP="00085D63">
      <w:pPr>
        <w:rPr>
          <w:rFonts w:cs="Arial"/>
          <w:szCs w:val="22"/>
        </w:rPr>
      </w:pPr>
      <w:r w:rsidRPr="00C64BB2">
        <w:rPr>
          <w:rFonts w:cs="Arial"/>
          <w:szCs w:val="22"/>
        </w:rPr>
        <w:t>As a unique program in the province</w:t>
      </w:r>
      <w:r>
        <w:rPr>
          <w:rFonts w:cs="Arial"/>
          <w:szCs w:val="22"/>
        </w:rPr>
        <w:t xml:space="preserve"> and within Canada</w:t>
      </w:r>
      <w:r w:rsidRPr="00C64BB2">
        <w:rPr>
          <w:rFonts w:cs="Arial"/>
          <w:szCs w:val="22"/>
        </w:rPr>
        <w:t>, it attracts highly motivated, focused, detail-oriented students with high standards and expectations.</w:t>
      </w:r>
      <w:r>
        <w:rPr>
          <w:rFonts w:cs="Arial"/>
          <w:szCs w:val="22"/>
        </w:rPr>
        <w:t xml:space="preserve"> Fleming provides the only college level training in the conservation of museum objects in Canada.</w:t>
      </w:r>
      <w:r w:rsidRPr="00C64BB2">
        <w:rPr>
          <w:rFonts w:cs="Arial"/>
          <w:szCs w:val="22"/>
        </w:rPr>
        <w:t xml:space="preserve">  </w:t>
      </w:r>
      <w:r>
        <w:rPr>
          <w:rFonts w:cs="Arial"/>
          <w:szCs w:val="22"/>
        </w:rPr>
        <w:t>The program and its graduates are highly respected and graduates find employment in a wide range of museums, galleries, archives, and other institutes both nationally and internationally.</w:t>
      </w:r>
    </w:p>
    <w:p w:rsidR="00085D63" w:rsidRDefault="00085D63" w:rsidP="00085D63">
      <w:pPr>
        <w:rPr>
          <w:rFonts w:cs="Arial"/>
          <w:szCs w:val="22"/>
        </w:rPr>
      </w:pPr>
    </w:p>
    <w:p w:rsidR="00085D63" w:rsidRDefault="00085D63" w:rsidP="00085D63">
      <w:pPr>
        <w:rPr>
          <w:rFonts w:cs="Arial"/>
          <w:szCs w:val="22"/>
        </w:rPr>
      </w:pPr>
      <w:r w:rsidRPr="00E055B3">
        <w:rPr>
          <w:rFonts w:cs="Arial"/>
          <w:szCs w:val="22"/>
        </w:rPr>
        <w:t xml:space="preserve">The program provides a good balance of theory and practice.  The projects are hands-on and artefacts from many locations including museums are sent for conservation and repair treatments.  </w:t>
      </w:r>
      <w:r>
        <w:rPr>
          <w:rFonts w:cs="Arial"/>
          <w:szCs w:val="22"/>
        </w:rPr>
        <w:t>Students receive training in all facets of the care and conservation of heritage including risk assessment, curatorial and museum research, documentation, packing and transportation, making reproductions, and the correct and current techniques for the preservation and conservation of artifacts.  Students are taught to follow the ethics, standards, and current best practices in the profession.</w:t>
      </w:r>
    </w:p>
    <w:p w:rsidR="00085D63" w:rsidRDefault="00085D63" w:rsidP="00085D63">
      <w:pPr>
        <w:rPr>
          <w:rFonts w:cs="Arial"/>
          <w:szCs w:val="22"/>
        </w:rPr>
      </w:pPr>
    </w:p>
    <w:p w:rsidR="00085D63" w:rsidRPr="00E055B3" w:rsidRDefault="00085D63" w:rsidP="00085D63">
      <w:pPr>
        <w:rPr>
          <w:rFonts w:cs="Arial"/>
          <w:szCs w:val="22"/>
        </w:rPr>
      </w:pPr>
      <w:r>
        <w:rPr>
          <w:rFonts w:cs="Arial"/>
          <w:szCs w:val="22"/>
        </w:rPr>
        <w:t xml:space="preserve">The program has now been aligned with the School of the Arts, Haliburton and will benefit from this partnership with programs that are arts-focussed.  </w:t>
      </w:r>
    </w:p>
    <w:p w:rsidR="00085D63" w:rsidRPr="00E055B3" w:rsidRDefault="00085D63" w:rsidP="00085D63">
      <w:pPr>
        <w:tabs>
          <w:tab w:val="left" w:pos="-1440"/>
        </w:tabs>
        <w:rPr>
          <w:rFonts w:cs="Arial"/>
          <w:szCs w:val="22"/>
        </w:rPr>
      </w:pPr>
    </w:p>
    <w:p w:rsidR="00085D63" w:rsidRDefault="00085D63" w:rsidP="00085D63">
      <w:pPr>
        <w:tabs>
          <w:tab w:val="left" w:pos="-1440"/>
        </w:tabs>
        <w:rPr>
          <w:rFonts w:cs="Arial"/>
          <w:szCs w:val="22"/>
        </w:rPr>
      </w:pPr>
    </w:p>
    <w:p w:rsidR="00085D63" w:rsidRDefault="00085D63" w:rsidP="00085D63">
      <w:pPr>
        <w:tabs>
          <w:tab w:val="left" w:pos="-1440"/>
        </w:tabs>
        <w:rPr>
          <w:rFonts w:cs="Arial"/>
          <w:szCs w:val="22"/>
        </w:rPr>
      </w:pPr>
    </w:p>
    <w:p w:rsidR="00085D63" w:rsidRPr="007861A9" w:rsidRDefault="00085D63" w:rsidP="00085D63">
      <w:pPr>
        <w:shd w:val="pct10" w:color="auto" w:fill="auto"/>
        <w:tabs>
          <w:tab w:val="left" w:pos="-1440"/>
        </w:tabs>
        <w:rPr>
          <w:rFonts w:cs="Arial"/>
          <w:b/>
          <w:szCs w:val="22"/>
        </w:rPr>
      </w:pPr>
      <w:r w:rsidRPr="007861A9">
        <w:rPr>
          <w:rFonts w:cs="Arial"/>
          <w:b/>
          <w:szCs w:val="22"/>
        </w:rPr>
        <w:t>PROGRAM CHALLENGES</w:t>
      </w:r>
    </w:p>
    <w:p w:rsidR="00085D63" w:rsidRDefault="00085D63" w:rsidP="00085D63">
      <w:pPr>
        <w:rPr>
          <w:rFonts w:cs="Arial"/>
          <w:szCs w:val="22"/>
        </w:rPr>
      </w:pPr>
    </w:p>
    <w:p w:rsidR="00085D63" w:rsidRPr="009B1A3F" w:rsidRDefault="00085D63" w:rsidP="00085D63">
      <w:pPr>
        <w:rPr>
          <w:rFonts w:cs="Arial"/>
          <w:szCs w:val="22"/>
        </w:rPr>
      </w:pPr>
      <w:r>
        <w:rPr>
          <w:rFonts w:cs="Arial"/>
          <w:szCs w:val="22"/>
        </w:rPr>
        <w:t xml:space="preserve">The program is quite intense and students often struggle with the fast pace and intensity of the work.  It is hoped with the redesign of the program as a graduate certificate with fewer courses, students will have more time to devote to the larger projects in the program.  Faculty also spend many hours designing and assessing the extensive number of applied projects, many of which must be evaluated on-site, during business hours. The conservation lab needs updating with new equipment and preferably moved to a more suitable location within the college.  Many pieces of equipment also require upgrading including computers (laptops as well), cameras, work stations, and digital recorders to remain current with expectations and requirements in the field.  </w:t>
      </w:r>
    </w:p>
    <w:p w:rsidR="00085D63" w:rsidRDefault="00085D63" w:rsidP="00085D63">
      <w:pPr>
        <w:rPr>
          <w:rFonts w:cs="Arial"/>
          <w:szCs w:val="22"/>
        </w:rPr>
      </w:pPr>
    </w:p>
    <w:p w:rsidR="00085D63" w:rsidRDefault="00085D63" w:rsidP="00085D63">
      <w:pPr>
        <w:rPr>
          <w:rFonts w:cs="Arial"/>
          <w:szCs w:val="22"/>
        </w:rPr>
      </w:pPr>
      <w:r>
        <w:rPr>
          <w:rFonts w:cs="Arial"/>
          <w:szCs w:val="22"/>
        </w:rPr>
        <w:t xml:space="preserve">Current and emerging trends in the field identified by the Program Advisory Committee are difficult to integrate into the curriculum because of budget constraints and the lack of development time for faculty.  Digitization, museum software, and more reliance on computer technology without funds to purchase the required equipment is becoming an increasing challenge in the program.  Often, specialized training in these areas is provided externally and tie-ins to museum applications can be difficult when not taught by museum professionals.  Faculty require training opportunities and time to apply this training to curriculum.  </w:t>
      </w:r>
    </w:p>
    <w:p w:rsidR="00085D63" w:rsidRDefault="00085D63" w:rsidP="00085D63">
      <w:pPr>
        <w:tabs>
          <w:tab w:val="left" w:pos="-1440"/>
        </w:tabs>
        <w:rPr>
          <w:rFonts w:cs="Arial"/>
          <w:szCs w:val="22"/>
        </w:rPr>
      </w:pPr>
    </w:p>
    <w:p w:rsidR="00085D63" w:rsidRDefault="00085D63" w:rsidP="00085D63">
      <w:pPr>
        <w:tabs>
          <w:tab w:val="left" w:pos="-1440"/>
        </w:tabs>
        <w:rPr>
          <w:rFonts w:cs="Arial"/>
          <w:szCs w:val="22"/>
        </w:rPr>
      </w:pPr>
    </w:p>
    <w:p w:rsidR="00085D63" w:rsidRDefault="00085D63" w:rsidP="00085D63">
      <w:pPr>
        <w:tabs>
          <w:tab w:val="left" w:pos="-1440"/>
        </w:tabs>
        <w:rPr>
          <w:rFonts w:cs="Arial"/>
          <w:szCs w:val="22"/>
        </w:rPr>
      </w:pPr>
    </w:p>
    <w:p w:rsidR="00085D63" w:rsidRPr="005022EF" w:rsidRDefault="00085D63" w:rsidP="00085D63">
      <w:pPr>
        <w:shd w:val="clear" w:color="auto" w:fill="D9D9D9"/>
        <w:tabs>
          <w:tab w:val="left" w:pos="-1440"/>
        </w:tabs>
        <w:rPr>
          <w:rFonts w:cs="Arial"/>
          <w:b/>
          <w:szCs w:val="22"/>
        </w:rPr>
      </w:pPr>
      <w:r w:rsidRPr="005022EF">
        <w:rPr>
          <w:rFonts w:cs="Arial"/>
          <w:b/>
          <w:szCs w:val="22"/>
        </w:rPr>
        <w:t>KPI RESULTS</w:t>
      </w:r>
    </w:p>
    <w:p w:rsidR="00085D63" w:rsidRDefault="00085D63" w:rsidP="00085D63">
      <w:pPr>
        <w:tabs>
          <w:tab w:val="left" w:pos="-1440"/>
        </w:tabs>
        <w:rPr>
          <w:rFonts w:cs="Arial"/>
          <w:szCs w:val="22"/>
        </w:rPr>
      </w:pPr>
    </w:p>
    <w:p w:rsidR="00085D63" w:rsidRPr="00F358BB" w:rsidRDefault="00085D63" w:rsidP="00085D63">
      <w:pPr>
        <w:tabs>
          <w:tab w:val="left" w:pos="-1440"/>
        </w:tabs>
        <w:rPr>
          <w:rFonts w:cs="Arial"/>
          <w:szCs w:val="22"/>
        </w:rPr>
      </w:pPr>
      <w:r w:rsidRPr="00F358BB">
        <w:rPr>
          <w:szCs w:val="22"/>
        </w:rPr>
        <w:lastRenderedPageBreak/>
        <w:t>The program enjoys consistently high Key Performance</w:t>
      </w:r>
      <w:r>
        <w:rPr>
          <w:szCs w:val="22"/>
        </w:rPr>
        <w:t xml:space="preserve"> r</w:t>
      </w:r>
      <w:r w:rsidRPr="00F358BB">
        <w:rPr>
          <w:szCs w:val="22"/>
        </w:rPr>
        <w:t>esults</w:t>
      </w:r>
      <w:r>
        <w:rPr>
          <w:szCs w:val="22"/>
        </w:rPr>
        <w:t xml:space="preserve"> with its unique program status</w:t>
      </w:r>
      <w:r w:rsidRPr="00F358BB">
        <w:rPr>
          <w:szCs w:val="22"/>
        </w:rPr>
        <w:t xml:space="preserve">.  KPI 4 (2009-10), graduate satisfaction with generic and vocational learning outcomes is much higher for this program (98%) than either the system average of 91% for all programs or Fleming’s average of 91%.  This trend also holds true for KPI 8 (Winter 2011), student satisfaction with the learning experience with Fleming’s program outdoing Algonquin’s program by over 18% with a student satisfaction average of 90%.  This is also higher than the system average for all programs of 74% and Fleming’s average of 81%.  Students are also highly satisfied with their teachers (KPI9- Winter 2011) with an average of 94% as compared to Algonquin with a satisfaction rating of 54%.  This also greatly surpasses the system average of 61% for all programs and Fleming’s average of 75%. Graduates are also highly satisfied with the program, (KPI11- 2009-10) with 90% which is much higher than Algonquin’s program with just over 77% satisfaction.  The system average for all programs with 81% and Fleming’s average for all programs was 83%.  </w:t>
      </w:r>
    </w:p>
    <w:p w:rsidR="00085D63" w:rsidRDefault="00085D63" w:rsidP="00085D63">
      <w:pPr>
        <w:tabs>
          <w:tab w:val="left" w:pos="-1440"/>
        </w:tabs>
        <w:rPr>
          <w:rFonts w:cs="Arial"/>
          <w:szCs w:val="22"/>
        </w:rPr>
      </w:pPr>
    </w:p>
    <w:p w:rsidR="00085D63" w:rsidRPr="007861A9" w:rsidRDefault="00085D63" w:rsidP="00085D63">
      <w:pPr>
        <w:shd w:val="pct12" w:color="auto" w:fill="auto"/>
        <w:tabs>
          <w:tab w:val="left" w:pos="-1440"/>
        </w:tabs>
        <w:rPr>
          <w:rFonts w:cs="Arial"/>
          <w:b/>
          <w:szCs w:val="22"/>
        </w:rPr>
      </w:pPr>
      <w:r w:rsidRPr="007861A9">
        <w:rPr>
          <w:rFonts w:cs="Arial"/>
          <w:b/>
          <w:szCs w:val="22"/>
        </w:rPr>
        <w:t>SUMMARY OF RECOMMENDATIONS</w:t>
      </w:r>
    </w:p>
    <w:p w:rsidR="00085D63" w:rsidRDefault="00085D63" w:rsidP="00085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Cs w:val="22"/>
        </w:rPr>
      </w:pPr>
      <w:r w:rsidRPr="009524D9">
        <w:rPr>
          <w:rFonts w:cs="Arial"/>
          <w:szCs w:val="22"/>
        </w:rPr>
        <w:t xml:space="preserve">A </w:t>
      </w:r>
      <w:r w:rsidRPr="009524D9">
        <w:rPr>
          <w:rFonts w:cs="Arial"/>
          <w:szCs w:val="22"/>
          <w:u w:val="single"/>
        </w:rPr>
        <w:t>summary</w:t>
      </w:r>
      <w:r w:rsidRPr="009524D9">
        <w:rPr>
          <w:rFonts w:cs="Arial"/>
          <w:szCs w:val="22"/>
        </w:rPr>
        <w:t xml:space="preserve"> of the recommendations </w:t>
      </w:r>
      <w:r>
        <w:rPr>
          <w:rFonts w:cs="Arial"/>
          <w:szCs w:val="22"/>
        </w:rPr>
        <w:t xml:space="preserve">is </w:t>
      </w:r>
      <w:r w:rsidRPr="009524D9">
        <w:rPr>
          <w:rFonts w:cs="Arial"/>
          <w:szCs w:val="22"/>
        </w:rPr>
        <w:t>contained within the full report.</w:t>
      </w:r>
      <w:r w:rsidRPr="009524D9">
        <w:rPr>
          <w:rFonts w:cs="Arial"/>
          <w:b/>
          <w:szCs w:val="22"/>
        </w:rPr>
        <w:t xml:space="preserve">        </w:t>
      </w:r>
    </w:p>
    <w:p w:rsidR="00085D63" w:rsidRPr="009524D9" w:rsidRDefault="00085D63" w:rsidP="00085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Cs w:val="22"/>
        </w:rPr>
      </w:pPr>
    </w:p>
    <w:p w:rsidR="00085D63" w:rsidRPr="00B4777A" w:rsidRDefault="00085D63" w:rsidP="00085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i/>
          <w:szCs w:val="22"/>
        </w:rPr>
      </w:pPr>
      <w:r w:rsidRPr="00B4777A">
        <w:rPr>
          <w:rFonts w:cs="Arial"/>
          <w:b/>
          <w:i/>
          <w:szCs w:val="22"/>
          <w:u w:val="single"/>
        </w:rPr>
        <w:t>NOTE</w:t>
      </w:r>
      <w:r w:rsidRPr="00B4777A">
        <w:rPr>
          <w:rFonts w:cs="Arial"/>
          <w:b/>
          <w:i/>
          <w:szCs w:val="22"/>
        </w:rPr>
        <w:t xml:space="preserve">:  Recommendations should clearly differentiate between those strategies that </w:t>
      </w:r>
      <w:r w:rsidRPr="00B4777A">
        <w:rPr>
          <w:rFonts w:cs="Arial"/>
          <w:b/>
          <w:i/>
          <w:szCs w:val="22"/>
          <w:u w:val="single"/>
        </w:rPr>
        <w:t>build upon strengths</w:t>
      </w:r>
      <w:r w:rsidRPr="00B4777A">
        <w:rPr>
          <w:rFonts w:cs="Arial"/>
          <w:b/>
          <w:i/>
          <w:szCs w:val="22"/>
        </w:rPr>
        <w:t xml:space="preserve"> versus those developed to </w:t>
      </w:r>
      <w:r w:rsidRPr="00B4777A">
        <w:rPr>
          <w:rFonts w:cs="Arial"/>
          <w:b/>
          <w:i/>
          <w:szCs w:val="22"/>
          <w:u w:val="single"/>
        </w:rPr>
        <w:t>address any gaps</w:t>
      </w:r>
      <w:r w:rsidRPr="00B4777A">
        <w:rPr>
          <w:rFonts w:cs="Arial"/>
          <w:b/>
          <w:i/>
          <w:szCs w:val="22"/>
        </w:rPr>
        <w:t xml:space="preserve"> that may exist</w:t>
      </w:r>
    </w:p>
    <w:p w:rsidR="00085D63" w:rsidRDefault="00085D63" w:rsidP="00085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00085D63" w:rsidRPr="00CE0311" w:rsidRDefault="00085D63" w:rsidP="00085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sidRPr="00CE0311">
        <w:rPr>
          <w:rFonts w:cs="Arial"/>
          <w:szCs w:val="22"/>
          <w:u w:val="single"/>
        </w:rPr>
        <w:t>Recommendations Building on Program Strengths</w:t>
      </w:r>
      <w:r w:rsidRPr="00CE0311">
        <w:rPr>
          <w:rFonts w:cs="Arial"/>
          <w:szCs w:val="22"/>
        </w:rPr>
        <w:t>:</w:t>
      </w:r>
    </w:p>
    <w:p w:rsidR="00085D63" w:rsidRDefault="00085D63" w:rsidP="00085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00085D63" w:rsidRDefault="00085D63" w:rsidP="00085D63">
      <w:pPr>
        <w:numPr>
          <w:ilvl w:val="0"/>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Pr>
          <w:rFonts w:cs="Arial"/>
          <w:szCs w:val="22"/>
        </w:rPr>
        <w:t xml:space="preserve"> A key recommendation is to modify the program into a four-semester graduate certificate which would align it with the challenging nature of the curriculum and with the Graduate Certificate in Museum Management program.  Two new course areas have been built into this certificate; digital applications and more curriculum on curatorial and material research, which will be linked to collections management, treatment of artifacts and exhibit preparations.</w:t>
      </w:r>
    </w:p>
    <w:p w:rsidR="00085D63" w:rsidRPr="008904F8" w:rsidRDefault="00085D63" w:rsidP="00085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Arial"/>
          <w:szCs w:val="22"/>
        </w:rPr>
      </w:pPr>
    </w:p>
    <w:p w:rsidR="00085D63" w:rsidRPr="00CE0311" w:rsidRDefault="00085D63" w:rsidP="00085D63">
      <w:pPr>
        <w:pStyle w:val="ListParagraph"/>
        <w:numPr>
          <w:ilvl w:val="0"/>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cs="Arial"/>
          <w:szCs w:val="22"/>
        </w:rPr>
      </w:pPr>
      <w:r w:rsidRPr="00CE0311">
        <w:rPr>
          <w:rFonts w:cs="Arial"/>
          <w:szCs w:val="22"/>
        </w:rPr>
        <w:t xml:space="preserve">Create and enhance cross-over opportunities between MMC and CCM programs.  A successful pilot for a 3 day joint Orientation occurred in September 2011.  This orientation creates synergy in the groups and will be proactive in such areas as team dynamics as many projects are completed in teams.  This orientation takes planning time and a small budget to implement it effectively.  </w:t>
      </w:r>
      <w:r>
        <w:rPr>
          <w:rFonts w:cs="Arial"/>
          <w:szCs w:val="22"/>
        </w:rPr>
        <w:t>Based on this initial success, this orientation will take place again for incoming students in September 2012.</w:t>
      </w:r>
    </w:p>
    <w:p w:rsidR="00085D63" w:rsidRDefault="00085D63" w:rsidP="00085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00085D63" w:rsidRPr="00CE0311" w:rsidRDefault="00085D63" w:rsidP="00085D63">
      <w:pPr>
        <w:pStyle w:val="ListParagraph"/>
        <w:numPr>
          <w:ilvl w:val="0"/>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cs="Arial"/>
          <w:szCs w:val="22"/>
        </w:rPr>
      </w:pPr>
      <w:r w:rsidRPr="00CE0311">
        <w:rPr>
          <w:rFonts w:cs="Arial"/>
          <w:szCs w:val="22"/>
        </w:rPr>
        <w:t xml:space="preserve">While many course changes have been made with this review including rewriting and refreshing learning outcomes to align with a graduate certificate, incorporating PAC feedback into the program and the removal of the general education electives, to lighten the load for students and provide more time for projects and faculty assessment, more intense planning time is required for other recommendations.  </w:t>
      </w:r>
      <w:r>
        <w:rPr>
          <w:rFonts w:cs="Arial"/>
          <w:szCs w:val="22"/>
        </w:rPr>
        <w:t xml:space="preserve">Two new courses have been added to the program and will need dedicated development. </w:t>
      </w:r>
      <w:r w:rsidRPr="00CE0311">
        <w:rPr>
          <w:rFonts w:cs="Arial"/>
          <w:szCs w:val="22"/>
        </w:rPr>
        <w:t xml:space="preserve">Thus one recommendation is to facilitate a more concentrated planning time for all program faculty by providing a common block of time for faculty (minimum of 7 weeks) to meet and plan more extensive changes. This should be on the </w:t>
      </w:r>
      <w:r>
        <w:rPr>
          <w:rFonts w:cs="Arial"/>
          <w:szCs w:val="22"/>
        </w:rPr>
        <w:t>workload</w:t>
      </w:r>
      <w:r w:rsidRPr="00CE0311">
        <w:rPr>
          <w:rFonts w:cs="Arial"/>
          <w:szCs w:val="22"/>
        </w:rPr>
        <w:t xml:space="preserve"> for full-time faculty and paid hours for part-time faculty.</w:t>
      </w:r>
    </w:p>
    <w:p w:rsidR="00085D63" w:rsidRDefault="00085D63" w:rsidP="00085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00085D63" w:rsidRDefault="00085D63" w:rsidP="00085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00085D63" w:rsidRDefault="00085D63" w:rsidP="00085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sidRPr="001F311B">
        <w:rPr>
          <w:rFonts w:cs="Arial"/>
          <w:szCs w:val="22"/>
          <w:u w:val="single"/>
        </w:rPr>
        <w:lastRenderedPageBreak/>
        <w:t>Recommendations Developed to Address Gaps Identified</w:t>
      </w:r>
      <w:r>
        <w:rPr>
          <w:rFonts w:cs="Arial"/>
          <w:szCs w:val="22"/>
        </w:rPr>
        <w:t>:</w:t>
      </w:r>
    </w:p>
    <w:p w:rsidR="00085D63" w:rsidRDefault="00085D63" w:rsidP="00085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00085D63" w:rsidRPr="00085D63" w:rsidRDefault="00085D63" w:rsidP="00085D63">
      <w:pPr>
        <w:pStyle w:val="ListParagraph"/>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cs="Arial"/>
          <w:szCs w:val="22"/>
        </w:rPr>
      </w:pPr>
      <w:r w:rsidRPr="00CE0311">
        <w:rPr>
          <w:rFonts w:cs="Arial"/>
          <w:szCs w:val="22"/>
        </w:rPr>
        <w:t xml:space="preserve">The program is in great need of more and updated equipment, software and associated training for faculty to stay current in the technological aspects of the field.  </w:t>
      </w:r>
      <w:r>
        <w:rPr>
          <w:rFonts w:cs="Arial"/>
          <w:szCs w:val="22"/>
        </w:rPr>
        <w:t xml:space="preserve">The lab is in need of new equipment as well and a location change would also be a recommendation.  Its current location is not adequate with cafeteria storage and recycling which can contaminate the lab work. </w:t>
      </w:r>
      <w:r w:rsidRPr="00CE0311">
        <w:rPr>
          <w:rFonts w:cs="Arial"/>
          <w:szCs w:val="22"/>
        </w:rPr>
        <w:t xml:space="preserve">A </w:t>
      </w:r>
      <w:r>
        <w:rPr>
          <w:rFonts w:cs="Arial"/>
          <w:szCs w:val="22"/>
        </w:rPr>
        <w:t>complete list of requirements will be</w:t>
      </w:r>
      <w:r w:rsidRPr="00CE0311">
        <w:rPr>
          <w:rFonts w:cs="Arial"/>
          <w:szCs w:val="22"/>
        </w:rPr>
        <w:t xml:space="preserve"> included in the detailed review and submitted to the Dean and VPA.  </w:t>
      </w:r>
      <w:r>
        <w:rPr>
          <w:rFonts w:cs="Arial"/>
          <w:szCs w:val="22"/>
        </w:rPr>
        <w:t>Some of t</w:t>
      </w:r>
      <w:r w:rsidRPr="00CE0311">
        <w:rPr>
          <w:rFonts w:cs="Arial"/>
          <w:szCs w:val="22"/>
        </w:rPr>
        <w:t>hese resources can be shared with the MMC program.</w:t>
      </w:r>
    </w:p>
    <w:p w:rsidR="00085D63" w:rsidRDefault="00085D63" w:rsidP="00085D6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00085D63" w:rsidRPr="006D1C6D" w:rsidRDefault="00085D63" w:rsidP="00085D63">
      <w:pPr>
        <w:pStyle w:val="ListParagraph"/>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cs="Arial"/>
          <w:szCs w:val="22"/>
        </w:rPr>
      </w:pPr>
      <w:r>
        <w:rPr>
          <w:rFonts w:cs="Arial"/>
          <w:szCs w:val="22"/>
        </w:rPr>
        <w:t xml:space="preserve">Increase human resources at the program level to support, facilitate and embed current and evolving technologies into curriculum, applied learning experiences/projects and virtual program activities.  </w:t>
      </w:r>
    </w:p>
    <w:p w:rsidR="00085D63" w:rsidRPr="006D1C6D" w:rsidRDefault="00085D63" w:rsidP="00085D63">
      <w:pPr>
        <w:pStyle w:val="ListParagraph"/>
        <w:rPr>
          <w:rFonts w:cs="Arial"/>
          <w:szCs w:val="22"/>
        </w:rPr>
      </w:pPr>
    </w:p>
    <w:p w:rsidR="00085D63" w:rsidRPr="006D1C6D" w:rsidRDefault="00085D63" w:rsidP="00085D63">
      <w:pPr>
        <w:pStyle w:val="ListParagraph"/>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cs="Arial"/>
          <w:szCs w:val="22"/>
        </w:rPr>
      </w:pPr>
      <w:r>
        <w:rPr>
          <w:rFonts w:cs="Arial"/>
          <w:szCs w:val="22"/>
        </w:rPr>
        <w:t xml:space="preserve">Develop and enhance web presence including program profile and tools for student learning and professional applications.  This is two-fold: 1. Public access to program information for example, program FAQs, internship details, community-based projects, job postings, additional training opportunities, etc. 2.Controlled access (students, faculty, learning partners) to learning tools and resources that will support development of </w:t>
      </w:r>
      <w:r w:rsidRPr="006907E2">
        <w:rPr>
          <w:rFonts w:cs="Arial"/>
          <w:szCs w:val="22"/>
        </w:rPr>
        <w:t>e-portfolios, web-based open source</w:t>
      </w:r>
      <w:r>
        <w:rPr>
          <w:rFonts w:cs="Arial"/>
          <w:szCs w:val="22"/>
        </w:rPr>
        <w:t xml:space="preserve"> collections management systems</w:t>
      </w:r>
      <w:r w:rsidRPr="006907E2">
        <w:rPr>
          <w:rFonts w:cs="Arial"/>
          <w:szCs w:val="22"/>
        </w:rPr>
        <w:t xml:space="preserve">, community-based </w:t>
      </w:r>
      <w:r>
        <w:rPr>
          <w:rFonts w:cs="Arial"/>
          <w:szCs w:val="22"/>
        </w:rPr>
        <w:t xml:space="preserve">projects, </w:t>
      </w:r>
      <w:r w:rsidRPr="006907E2">
        <w:rPr>
          <w:rFonts w:cs="Arial"/>
          <w:szCs w:val="22"/>
        </w:rPr>
        <w:t>blogging,</w:t>
      </w:r>
      <w:r>
        <w:rPr>
          <w:rFonts w:cs="Arial"/>
          <w:szCs w:val="22"/>
        </w:rPr>
        <w:t xml:space="preserve"> pod-casts,</w:t>
      </w:r>
      <w:r w:rsidRPr="006907E2">
        <w:rPr>
          <w:rFonts w:cs="Arial"/>
          <w:szCs w:val="22"/>
        </w:rPr>
        <w:t xml:space="preserve"> </w:t>
      </w:r>
      <w:r>
        <w:rPr>
          <w:rFonts w:cs="Arial"/>
          <w:szCs w:val="22"/>
        </w:rPr>
        <w:t>information sharing, etc.</w:t>
      </w:r>
    </w:p>
    <w:p w:rsidR="00085D63" w:rsidRPr="006D1C6D" w:rsidRDefault="00085D63" w:rsidP="00085D63">
      <w:pPr>
        <w:pStyle w:val="ListParagraph"/>
        <w:rPr>
          <w:rFonts w:cs="Arial"/>
          <w:szCs w:val="22"/>
        </w:rPr>
      </w:pPr>
    </w:p>
    <w:p w:rsidR="00085D63" w:rsidRDefault="00085D63" w:rsidP="00085D63">
      <w:pPr>
        <w:pStyle w:val="ListParagraph"/>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cs="Arial"/>
          <w:szCs w:val="22"/>
        </w:rPr>
      </w:pPr>
      <w:r w:rsidRPr="0010661E">
        <w:rPr>
          <w:rFonts w:cs="Arial"/>
          <w:szCs w:val="22"/>
        </w:rPr>
        <w:t xml:space="preserve">Establish a process for screening applicants to ensure appropriate fit and student success given the intensive, applied nature of the program.  </w:t>
      </w:r>
      <w:r>
        <w:rPr>
          <w:rFonts w:cs="Arial"/>
          <w:szCs w:val="22"/>
        </w:rPr>
        <w:t>Initial feedback from the learning partners supports this to support the highest quality of end results and products.</w:t>
      </w:r>
      <w:r w:rsidRPr="0010661E">
        <w:rPr>
          <w:rFonts w:cs="Arial"/>
          <w:szCs w:val="22"/>
        </w:rPr>
        <w:t xml:space="preserve">  </w:t>
      </w:r>
    </w:p>
    <w:p w:rsidR="00085D63" w:rsidRPr="0010661E" w:rsidRDefault="00085D63" w:rsidP="00085D6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00085D63" w:rsidRDefault="00085D63" w:rsidP="00085D63">
      <w:pPr>
        <w:pStyle w:val="ListParagraph"/>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cs="Arial"/>
          <w:szCs w:val="22"/>
        </w:rPr>
      </w:pPr>
      <w:r w:rsidRPr="0010661E">
        <w:rPr>
          <w:rFonts w:cs="Arial"/>
          <w:szCs w:val="22"/>
        </w:rPr>
        <w:t xml:space="preserve">Develop a dedicated budget for the large, exhibit project.  This will enable us to have a more </w:t>
      </w:r>
      <w:r>
        <w:rPr>
          <w:rFonts w:cs="Arial"/>
          <w:szCs w:val="22"/>
        </w:rPr>
        <w:t xml:space="preserve">serious, </w:t>
      </w:r>
      <w:r w:rsidRPr="0010661E">
        <w:rPr>
          <w:rFonts w:cs="Arial"/>
          <w:szCs w:val="22"/>
        </w:rPr>
        <w:t>positive</w:t>
      </w:r>
      <w:r>
        <w:rPr>
          <w:rFonts w:cs="Arial"/>
          <w:szCs w:val="22"/>
        </w:rPr>
        <w:t xml:space="preserve">, </w:t>
      </w:r>
      <w:r w:rsidRPr="0010661E">
        <w:rPr>
          <w:rFonts w:cs="Arial"/>
          <w:szCs w:val="22"/>
        </w:rPr>
        <w:t>balanced</w:t>
      </w:r>
      <w:r>
        <w:rPr>
          <w:rFonts w:cs="Arial"/>
          <w:szCs w:val="22"/>
        </w:rPr>
        <w:t xml:space="preserve"> and realistic learning experience in exhibit planning and production for the student</w:t>
      </w:r>
    </w:p>
    <w:p w:rsidR="00085D63" w:rsidRDefault="00085D63" w:rsidP="00085D63">
      <w:pPr>
        <w:pStyle w:val="ListParagraph"/>
        <w:rPr>
          <w:rFonts w:cs="Arial"/>
          <w:szCs w:val="22"/>
        </w:rPr>
      </w:pPr>
    </w:p>
    <w:p w:rsidR="00085D63" w:rsidRPr="00301053" w:rsidRDefault="00085D63" w:rsidP="00085D63">
      <w:pPr>
        <w:pStyle w:val="Title"/>
        <w:numPr>
          <w:ilvl w:val="0"/>
          <w:numId w:val="45"/>
        </w:numPr>
        <w:jc w:val="left"/>
        <w:rPr>
          <w:rFonts w:ascii="Arial" w:hAnsi="Arial" w:cs="Arial"/>
          <w:sz w:val="22"/>
          <w:szCs w:val="22"/>
        </w:rPr>
      </w:pPr>
      <w:r w:rsidRPr="004E6027">
        <w:rPr>
          <w:rFonts w:ascii="Arial" w:hAnsi="Arial" w:cs="Arial"/>
          <w:sz w:val="22"/>
          <w:szCs w:val="22"/>
        </w:rPr>
        <w:t xml:space="preserve">Request block common time for faculty professional development and curriculum development and modifications, with an emphasis on new technologies.  SWF full-time faculty together for this development and to plan implementation.  Increase resources to include p/time faculty in the process.  </w:t>
      </w:r>
    </w:p>
    <w:p w:rsidR="00085D63" w:rsidRDefault="00085D63" w:rsidP="00085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00085D63" w:rsidRDefault="00085D63" w:rsidP="00085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00085D63" w:rsidRPr="007861A9" w:rsidRDefault="00085D63" w:rsidP="00085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sidRPr="00EB5128">
        <w:rPr>
          <w:rFonts w:cs="Arial"/>
          <w:b/>
          <w:szCs w:val="22"/>
        </w:rPr>
        <w:t>Program Review Panel Meeting Date</w:t>
      </w:r>
      <w:r w:rsidRPr="007861A9">
        <w:rPr>
          <w:rFonts w:cs="Arial"/>
          <w:szCs w:val="22"/>
        </w:rPr>
        <w:t>:</w:t>
      </w:r>
      <w:r>
        <w:rPr>
          <w:rFonts w:cs="Arial"/>
          <w:szCs w:val="22"/>
        </w:rPr>
        <w:t xml:space="preserve"> TBD (Fall 2012)</w:t>
      </w:r>
    </w:p>
    <w:p w:rsidR="00085D63" w:rsidRDefault="00085D63" w:rsidP="00085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bookmarkStart w:id="0" w:name="_GoBack"/>
      <w:bookmarkEnd w:id="0"/>
      <w:r w:rsidRPr="00EB5128">
        <w:rPr>
          <w:rFonts w:cs="Arial"/>
          <w:b/>
          <w:szCs w:val="22"/>
        </w:rPr>
        <w:t>Program Review Panel Participants</w:t>
      </w:r>
      <w:r>
        <w:rPr>
          <w:rFonts w:cs="Arial"/>
          <w:szCs w:val="22"/>
        </w:rPr>
        <w:t>:</w:t>
      </w:r>
    </w:p>
    <w:p w:rsidR="00085D63" w:rsidRDefault="00085D63" w:rsidP="00085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Pr>
          <w:rFonts w:cs="Arial"/>
          <w:szCs w:val="22"/>
        </w:rPr>
        <w:tab/>
      </w:r>
    </w:p>
    <w:p w:rsidR="00085D63" w:rsidRDefault="00085D63" w:rsidP="00085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Pr>
          <w:rFonts w:cs="Arial"/>
          <w:szCs w:val="22"/>
        </w:rPr>
        <w:tab/>
        <w:t>Dean:</w:t>
      </w:r>
    </w:p>
    <w:p w:rsidR="00085D63" w:rsidRDefault="00085D63" w:rsidP="00085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Pr>
          <w:rFonts w:cs="Arial"/>
          <w:szCs w:val="22"/>
        </w:rPr>
        <w:tab/>
        <w:t>Program Co-ordinator:</w:t>
      </w:r>
    </w:p>
    <w:p w:rsidR="00085D63" w:rsidRDefault="00085D63" w:rsidP="00085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Pr>
          <w:rFonts w:cs="Arial"/>
          <w:szCs w:val="22"/>
        </w:rPr>
        <w:lastRenderedPageBreak/>
        <w:tab/>
        <w:t>Academic Lead:</w:t>
      </w:r>
    </w:p>
    <w:p w:rsidR="00085D63" w:rsidRDefault="00085D63" w:rsidP="00085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Pr>
          <w:rFonts w:cs="Arial"/>
          <w:szCs w:val="22"/>
        </w:rPr>
        <w:tab/>
        <w:t>Curriculum Consultant:</w:t>
      </w:r>
    </w:p>
    <w:p w:rsidR="00085D63" w:rsidRDefault="00085D63" w:rsidP="00085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Pr>
          <w:rFonts w:cs="Arial"/>
          <w:szCs w:val="22"/>
        </w:rPr>
        <w:tab/>
        <w:t>Program Faculty/Support (maximum 4):</w:t>
      </w:r>
    </w:p>
    <w:p w:rsidR="00085D63" w:rsidRDefault="00085D63" w:rsidP="00085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Pr>
          <w:rFonts w:cs="Arial"/>
          <w:szCs w:val="22"/>
        </w:rPr>
        <w:tab/>
        <w:t>External Members (minimum 3):</w:t>
      </w:r>
    </w:p>
    <w:p w:rsidR="00085D63" w:rsidRDefault="00085D63" w:rsidP="00085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00085D63" w:rsidRDefault="00085D63" w:rsidP="00085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00085D63" w:rsidRDefault="00085D63" w:rsidP="00085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Pr>
          <w:rFonts w:cs="Arial"/>
          <w:szCs w:val="22"/>
        </w:rPr>
        <w:t xml:space="preserve">  </w:t>
      </w:r>
    </w:p>
    <w:p w:rsidR="00085D63" w:rsidRPr="009524D9" w:rsidRDefault="00085D63" w:rsidP="00085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Cs w:val="22"/>
        </w:rPr>
      </w:pPr>
    </w:p>
    <w:p w:rsidR="00276F6B" w:rsidRDefault="00276F6B" w:rsidP="00276F6B">
      <w:pPr>
        <w:pStyle w:val="Header"/>
        <w:rPr>
          <w:rFonts w:cs="Arial"/>
          <w:lang w:val="en-CA"/>
        </w:rPr>
      </w:pPr>
    </w:p>
    <w:p w:rsidR="00276F6B" w:rsidRDefault="00276F6B" w:rsidP="00E879CC">
      <w:pPr>
        <w:pStyle w:val="Header"/>
        <w:rPr>
          <w:rFonts w:cs="Arial"/>
          <w:lang w:val="en-CA"/>
        </w:rPr>
      </w:pPr>
    </w:p>
    <w:tbl>
      <w:tblPr>
        <w:tblpPr w:leftFromText="180" w:rightFromText="180" w:horzAnchor="page" w:tblpX="1382" w:tblpY="452"/>
        <w:tblW w:w="13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28" w:type="dxa"/>
          <w:left w:w="28" w:type="dxa"/>
          <w:bottom w:w="28" w:type="dxa"/>
          <w:right w:w="28" w:type="dxa"/>
        </w:tblCellMar>
        <w:tblLook w:val="04A0" w:firstRow="1" w:lastRow="0" w:firstColumn="1" w:lastColumn="0" w:noHBand="0" w:noVBand="1"/>
      </w:tblPr>
      <w:tblGrid>
        <w:gridCol w:w="3688"/>
        <w:gridCol w:w="3940"/>
        <w:gridCol w:w="2296"/>
        <w:gridCol w:w="3402"/>
      </w:tblGrid>
      <w:tr w:rsidR="00CD14AE" w:rsidRPr="00C54C7B" w:rsidTr="00E879CC">
        <w:trPr>
          <w:tblHeader/>
        </w:trPr>
        <w:tc>
          <w:tcPr>
            <w:tcW w:w="3688" w:type="dxa"/>
            <w:shd w:val="clear" w:color="auto" w:fill="DBE5F1"/>
          </w:tcPr>
          <w:p w:rsidR="00CD14AE" w:rsidRPr="00C54C7B" w:rsidRDefault="00CD14AE" w:rsidP="00E879CC">
            <w:pPr>
              <w:pStyle w:val="Header"/>
              <w:jc w:val="right"/>
              <w:rPr>
                <w:rFonts w:cs="Arial"/>
                <w:b/>
                <w:szCs w:val="22"/>
                <w:lang w:val="en-CA"/>
              </w:rPr>
            </w:pPr>
            <w:r w:rsidRPr="00C54C7B">
              <w:rPr>
                <w:rFonts w:cs="Arial"/>
                <w:b/>
                <w:szCs w:val="22"/>
                <w:lang w:val="en-CA"/>
              </w:rPr>
              <w:t xml:space="preserve">Program Coordinator:  </w:t>
            </w:r>
          </w:p>
        </w:tc>
        <w:tc>
          <w:tcPr>
            <w:tcW w:w="3940" w:type="dxa"/>
            <w:shd w:val="clear" w:color="auto" w:fill="DBE5F1"/>
          </w:tcPr>
          <w:p w:rsidR="00CD14AE" w:rsidRPr="00C54C7B" w:rsidRDefault="00CD14AE" w:rsidP="00E879CC">
            <w:pPr>
              <w:pStyle w:val="Header"/>
              <w:rPr>
                <w:rFonts w:cs="Arial"/>
                <w:b/>
                <w:szCs w:val="22"/>
                <w:lang w:val="en-CA"/>
              </w:rPr>
            </w:pPr>
            <w:r>
              <w:rPr>
                <w:rFonts w:cs="Arial"/>
                <w:b/>
                <w:szCs w:val="22"/>
                <w:lang w:val="en-CA"/>
              </w:rPr>
              <w:t xml:space="preserve">  Gayle McIntyre</w:t>
            </w:r>
          </w:p>
        </w:tc>
        <w:tc>
          <w:tcPr>
            <w:tcW w:w="2296" w:type="dxa"/>
            <w:shd w:val="clear" w:color="auto" w:fill="DBE5F1"/>
          </w:tcPr>
          <w:p w:rsidR="00CD14AE" w:rsidRPr="00C54C7B" w:rsidRDefault="00CD14AE" w:rsidP="00E879CC">
            <w:pPr>
              <w:pStyle w:val="Header"/>
              <w:jc w:val="right"/>
              <w:rPr>
                <w:rFonts w:cs="Arial"/>
                <w:b/>
                <w:szCs w:val="22"/>
                <w:lang w:val="en-CA"/>
              </w:rPr>
            </w:pPr>
            <w:r w:rsidRPr="00C54C7B">
              <w:rPr>
                <w:rFonts w:cs="Arial"/>
                <w:b/>
                <w:szCs w:val="22"/>
                <w:lang w:val="en-CA"/>
              </w:rPr>
              <w:t>School:</w:t>
            </w:r>
          </w:p>
        </w:tc>
        <w:tc>
          <w:tcPr>
            <w:tcW w:w="3402" w:type="dxa"/>
            <w:shd w:val="clear" w:color="auto" w:fill="DBE5F1"/>
          </w:tcPr>
          <w:p w:rsidR="00CD14AE" w:rsidRPr="00C54C7B" w:rsidRDefault="00CD14AE" w:rsidP="00E879CC">
            <w:pPr>
              <w:pStyle w:val="Header"/>
              <w:rPr>
                <w:rFonts w:cs="Arial"/>
                <w:b/>
                <w:szCs w:val="22"/>
                <w:lang w:val="en-CA"/>
              </w:rPr>
            </w:pPr>
            <w:r>
              <w:rPr>
                <w:rFonts w:cs="Arial"/>
                <w:b/>
                <w:szCs w:val="22"/>
                <w:lang w:val="en-CA"/>
              </w:rPr>
              <w:t xml:space="preserve">Haliburton School  of </w:t>
            </w:r>
            <w:r w:rsidR="00E879CC">
              <w:rPr>
                <w:rFonts w:cs="Arial"/>
                <w:b/>
                <w:szCs w:val="22"/>
                <w:lang w:val="en-CA"/>
              </w:rPr>
              <w:t xml:space="preserve">the </w:t>
            </w:r>
            <w:r>
              <w:rPr>
                <w:rFonts w:cs="Arial"/>
                <w:b/>
                <w:szCs w:val="22"/>
                <w:lang w:val="en-CA"/>
              </w:rPr>
              <w:t>Arts</w:t>
            </w:r>
          </w:p>
        </w:tc>
      </w:tr>
      <w:tr w:rsidR="00CD14AE" w:rsidRPr="00C54C7B" w:rsidTr="00E879CC">
        <w:trPr>
          <w:tblHeader/>
        </w:trPr>
        <w:tc>
          <w:tcPr>
            <w:tcW w:w="3688" w:type="dxa"/>
            <w:shd w:val="clear" w:color="auto" w:fill="DBE5F1"/>
          </w:tcPr>
          <w:p w:rsidR="00CD14AE" w:rsidRPr="00C54C7B" w:rsidRDefault="00CD14AE" w:rsidP="00E879CC">
            <w:pPr>
              <w:pStyle w:val="Header"/>
              <w:jc w:val="right"/>
              <w:rPr>
                <w:rFonts w:cs="Arial"/>
                <w:b/>
                <w:szCs w:val="22"/>
                <w:lang w:val="en-CA"/>
              </w:rPr>
            </w:pPr>
            <w:r>
              <w:rPr>
                <w:rFonts w:cs="Arial"/>
                <w:b/>
                <w:szCs w:val="22"/>
                <w:lang w:val="en-CA"/>
              </w:rPr>
              <w:t>Program Code:</w:t>
            </w:r>
          </w:p>
        </w:tc>
        <w:tc>
          <w:tcPr>
            <w:tcW w:w="3940" w:type="dxa"/>
            <w:shd w:val="clear" w:color="auto" w:fill="DBE5F1"/>
          </w:tcPr>
          <w:p w:rsidR="00CD14AE" w:rsidRPr="00C54C7B" w:rsidRDefault="00CD14AE" w:rsidP="00F01301">
            <w:pPr>
              <w:pStyle w:val="Header"/>
              <w:rPr>
                <w:rFonts w:cs="Arial"/>
                <w:b/>
                <w:szCs w:val="22"/>
                <w:lang w:val="en-CA"/>
              </w:rPr>
            </w:pPr>
            <w:r>
              <w:rPr>
                <w:rFonts w:cs="Arial"/>
                <w:b/>
                <w:szCs w:val="22"/>
                <w:lang w:val="en-CA"/>
              </w:rPr>
              <w:t xml:space="preserve">  CCM</w:t>
            </w:r>
          </w:p>
        </w:tc>
        <w:tc>
          <w:tcPr>
            <w:tcW w:w="2296" w:type="dxa"/>
            <w:shd w:val="clear" w:color="auto" w:fill="DBE5F1"/>
          </w:tcPr>
          <w:p w:rsidR="00CD14AE" w:rsidRPr="00C54C7B" w:rsidRDefault="00CD14AE" w:rsidP="00E879CC">
            <w:pPr>
              <w:pStyle w:val="Header"/>
              <w:jc w:val="right"/>
              <w:rPr>
                <w:rFonts w:cs="Arial"/>
                <w:b/>
                <w:szCs w:val="22"/>
                <w:lang w:val="en-CA"/>
              </w:rPr>
            </w:pPr>
            <w:r w:rsidRPr="00C54C7B">
              <w:rPr>
                <w:rFonts w:cs="Arial"/>
                <w:b/>
                <w:szCs w:val="22"/>
                <w:lang w:val="en-CA"/>
              </w:rPr>
              <w:t>Date Completed:</w:t>
            </w:r>
          </w:p>
        </w:tc>
        <w:tc>
          <w:tcPr>
            <w:tcW w:w="3402" w:type="dxa"/>
            <w:shd w:val="clear" w:color="auto" w:fill="DBE5F1"/>
          </w:tcPr>
          <w:p w:rsidR="00CD14AE" w:rsidRPr="00C54C7B" w:rsidRDefault="00CD14AE" w:rsidP="00E879CC">
            <w:pPr>
              <w:pStyle w:val="Header"/>
              <w:rPr>
                <w:rFonts w:cs="Arial"/>
                <w:b/>
                <w:szCs w:val="22"/>
                <w:lang w:val="en-CA"/>
              </w:rPr>
            </w:pPr>
            <w:r>
              <w:rPr>
                <w:rFonts w:cs="Arial"/>
                <w:b/>
                <w:szCs w:val="22"/>
                <w:lang w:val="en-CA"/>
              </w:rPr>
              <w:t>June, 2012</w:t>
            </w:r>
          </w:p>
        </w:tc>
      </w:tr>
      <w:tr w:rsidR="00CD14AE" w:rsidRPr="00C54C7B" w:rsidTr="00E879CC">
        <w:trPr>
          <w:tblHeader/>
        </w:trPr>
        <w:tc>
          <w:tcPr>
            <w:tcW w:w="3688" w:type="dxa"/>
            <w:shd w:val="clear" w:color="auto" w:fill="DBE5F1"/>
          </w:tcPr>
          <w:p w:rsidR="00CD14AE" w:rsidRDefault="00CD14AE" w:rsidP="00E879CC">
            <w:pPr>
              <w:pStyle w:val="Header"/>
              <w:jc w:val="right"/>
              <w:rPr>
                <w:rFonts w:cs="Arial"/>
                <w:b/>
                <w:szCs w:val="22"/>
                <w:lang w:val="en-CA"/>
              </w:rPr>
            </w:pPr>
            <w:r w:rsidRPr="00C54C7B">
              <w:rPr>
                <w:rFonts w:cs="Arial"/>
                <w:b/>
                <w:szCs w:val="22"/>
                <w:lang w:val="en-CA"/>
              </w:rPr>
              <w:t xml:space="preserve">Program Name:  </w:t>
            </w:r>
          </w:p>
        </w:tc>
        <w:tc>
          <w:tcPr>
            <w:tcW w:w="9638" w:type="dxa"/>
            <w:gridSpan w:val="3"/>
            <w:shd w:val="clear" w:color="auto" w:fill="DBE5F1"/>
          </w:tcPr>
          <w:p w:rsidR="00CD14AE" w:rsidRPr="00C54C7B" w:rsidRDefault="00CD14AE" w:rsidP="00F01301">
            <w:pPr>
              <w:pStyle w:val="Header"/>
              <w:rPr>
                <w:rFonts w:cs="Arial"/>
                <w:b/>
                <w:szCs w:val="22"/>
                <w:lang w:val="en-CA"/>
              </w:rPr>
            </w:pPr>
            <w:r>
              <w:rPr>
                <w:rFonts w:cs="Arial"/>
                <w:b/>
                <w:szCs w:val="22"/>
                <w:lang w:val="en-CA"/>
              </w:rPr>
              <w:t>Collections Conservation and Management</w:t>
            </w:r>
          </w:p>
        </w:tc>
      </w:tr>
    </w:tbl>
    <w:tbl>
      <w:tblPr>
        <w:tblStyle w:val="TableGrid"/>
        <w:tblpPr w:leftFromText="180" w:rightFromText="180" w:vertAnchor="text" w:horzAnchor="margin" w:tblpXSpec="center" w:tblpY="201"/>
        <w:tblW w:w="13338" w:type="dxa"/>
        <w:tblLook w:val="01E0" w:firstRow="1" w:lastRow="1" w:firstColumn="1" w:lastColumn="1" w:noHBand="0" w:noVBand="0"/>
      </w:tblPr>
      <w:tblGrid>
        <w:gridCol w:w="6669"/>
        <w:gridCol w:w="6669"/>
      </w:tblGrid>
      <w:tr w:rsidR="00363B16" w:rsidRPr="004A2AC6" w:rsidTr="00363B16">
        <w:tc>
          <w:tcPr>
            <w:tcW w:w="6669" w:type="dxa"/>
            <w:tcMar>
              <w:top w:w="113" w:type="dxa"/>
              <w:bottom w:w="113" w:type="dxa"/>
            </w:tcMar>
          </w:tcPr>
          <w:p w:rsidR="00363B16" w:rsidRPr="004E75F0" w:rsidRDefault="00363B16" w:rsidP="00363B16">
            <w:pPr>
              <w:rPr>
                <w:rFonts w:cs="Arial"/>
                <w:b/>
                <w:bCs/>
                <w:sz w:val="20"/>
              </w:rPr>
            </w:pPr>
            <w:r w:rsidRPr="004E75F0">
              <w:rPr>
                <w:rFonts w:cs="Arial"/>
                <w:b/>
                <w:bCs/>
                <w:sz w:val="20"/>
              </w:rPr>
              <w:t>1.1 Sectoral Standards and Industry Trends</w:t>
            </w:r>
          </w:p>
          <w:p w:rsidR="00363B16" w:rsidRPr="004E75F0" w:rsidRDefault="00363B16" w:rsidP="00363B16">
            <w:pPr>
              <w:rPr>
                <w:rFonts w:cs="Arial"/>
                <w:b/>
                <w:bCs/>
                <w:sz w:val="20"/>
              </w:rPr>
            </w:pPr>
          </w:p>
          <w:p w:rsidR="00363B16" w:rsidRDefault="00363B16" w:rsidP="00363B16">
            <w:pPr>
              <w:rPr>
                <w:rFonts w:cs="Arial"/>
                <w:b/>
                <w:bCs/>
                <w:sz w:val="20"/>
              </w:rPr>
            </w:pPr>
            <w:r w:rsidRPr="004E75F0">
              <w:rPr>
                <w:rFonts w:cs="Arial"/>
                <w:b/>
                <w:bCs/>
                <w:sz w:val="20"/>
              </w:rPr>
              <w:t>Review</w:t>
            </w:r>
            <w:r>
              <w:rPr>
                <w:rFonts w:cs="Arial"/>
                <w:b/>
                <w:bCs/>
                <w:sz w:val="20"/>
              </w:rPr>
              <w:t xml:space="preserve"> / </w:t>
            </w:r>
            <w:r w:rsidRPr="004E75F0">
              <w:rPr>
                <w:rFonts w:cs="Arial"/>
                <w:b/>
                <w:bCs/>
                <w:sz w:val="20"/>
              </w:rPr>
              <w:t>discuss:</w:t>
            </w:r>
          </w:p>
          <w:p w:rsidR="00363B16" w:rsidRPr="004E75F0" w:rsidRDefault="00363B16" w:rsidP="00363B16">
            <w:pPr>
              <w:rPr>
                <w:rFonts w:cs="Arial"/>
                <w:b/>
                <w:bCs/>
                <w:sz w:val="20"/>
              </w:rPr>
            </w:pPr>
          </w:p>
          <w:p w:rsidR="00363B16" w:rsidRPr="004E75F0" w:rsidRDefault="00363B16" w:rsidP="00363B16">
            <w:pPr>
              <w:numPr>
                <w:ilvl w:val="0"/>
                <w:numId w:val="1"/>
              </w:numPr>
              <w:tabs>
                <w:tab w:val="clear" w:pos="720"/>
                <w:tab w:val="num" w:pos="360"/>
              </w:tabs>
              <w:ind w:left="360"/>
              <w:rPr>
                <w:rFonts w:cs="Arial"/>
                <w:sz w:val="20"/>
              </w:rPr>
            </w:pPr>
            <w:r w:rsidRPr="004E75F0">
              <w:rPr>
                <w:rFonts w:cs="Arial"/>
                <w:sz w:val="20"/>
              </w:rPr>
              <w:t xml:space="preserve">New or emergent industry </w:t>
            </w:r>
            <w:r>
              <w:rPr>
                <w:rFonts w:cs="Arial"/>
                <w:sz w:val="20"/>
              </w:rPr>
              <w:t xml:space="preserve">/ sector </w:t>
            </w:r>
            <w:r w:rsidRPr="004E75F0">
              <w:rPr>
                <w:rFonts w:cs="Arial"/>
                <w:sz w:val="20"/>
              </w:rPr>
              <w:t>themes or issues that may have a potential impact on program positioning</w:t>
            </w:r>
          </w:p>
          <w:p w:rsidR="00363B16" w:rsidRPr="004E75F0" w:rsidRDefault="00363B16" w:rsidP="00363B16">
            <w:pPr>
              <w:numPr>
                <w:ilvl w:val="0"/>
                <w:numId w:val="1"/>
              </w:numPr>
              <w:tabs>
                <w:tab w:val="clear" w:pos="720"/>
                <w:tab w:val="num" w:pos="360"/>
              </w:tabs>
              <w:ind w:left="360"/>
              <w:rPr>
                <w:rFonts w:cs="Arial"/>
                <w:sz w:val="20"/>
              </w:rPr>
            </w:pPr>
            <w:r w:rsidRPr="004E75F0">
              <w:rPr>
                <w:rFonts w:cs="Arial"/>
                <w:sz w:val="20"/>
              </w:rPr>
              <w:t xml:space="preserve">Industry </w:t>
            </w:r>
            <w:r>
              <w:rPr>
                <w:rFonts w:cs="Arial"/>
                <w:sz w:val="20"/>
              </w:rPr>
              <w:t xml:space="preserve">/ sector </w:t>
            </w:r>
            <w:r w:rsidRPr="004E75F0">
              <w:rPr>
                <w:rFonts w:cs="Arial"/>
                <w:sz w:val="20"/>
              </w:rPr>
              <w:t xml:space="preserve">issues identified by the </w:t>
            </w:r>
            <w:r>
              <w:rPr>
                <w:rFonts w:cs="Arial"/>
                <w:sz w:val="20"/>
              </w:rPr>
              <w:t>P</w:t>
            </w:r>
            <w:r w:rsidRPr="004E75F0">
              <w:rPr>
                <w:rFonts w:cs="Arial"/>
                <w:sz w:val="20"/>
              </w:rPr>
              <w:t xml:space="preserve">rogram </w:t>
            </w:r>
            <w:r>
              <w:rPr>
                <w:rFonts w:cs="Arial"/>
                <w:sz w:val="20"/>
              </w:rPr>
              <w:t>A</w:t>
            </w:r>
            <w:r w:rsidRPr="004E75F0">
              <w:rPr>
                <w:rFonts w:cs="Arial"/>
                <w:sz w:val="20"/>
              </w:rPr>
              <w:t xml:space="preserve">dvisory </w:t>
            </w:r>
            <w:r>
              <w:rPr>
                <w:rFonts w:cs="Arial"/>
                <w:sz w:val="20"/>
              </w:rPr>
              <w:t>C</w:t>
            </w:r>
            <w:r w:rsidRPr="004E75F0">
              <w:rPr>
                <w:rFonts w:cs="Arial"/>
                <w:sz w:val="20"/>
              </w:rPr>
              <w:t xml:space="preserve">ommittee </w:t>
            </w:r>
          </w:p>
          <w:p w:rsidR="00363B16" w:rsidRPr="004E75F0" w:rsidRDefault="00363B16" w:rsidP="00363B16">
            <w:pPr>
              <w:numPr>
                <w:ilvl w:val="0"/>
                <w:numId w:val="1"/>
              </w:numPr>
              <w:tabs>
                <w:tab w:val="clear" w:pos="720"/>
                <w:tab w:val="num" w:pos="360"/>
              </w:tabs>
              <w:ind w:left="360"/>
              <w:rPr>
                <w:rFonts w:cs="Arial"/>
                <w:sz w:val="20"/>
              </w:rPr>
            </w:pPr>
            <w:r w:rsidRPr="004E75F0">
              <w:rPr>
                <w:rFonts w:cs="Arial"/>
                <w:sz w:val="20"/>
              </w:rPr>
              <w:t>Recent labour market data or sector reports</w:t>
            </w:r>
          </w:p>
          <w:p w:rsidR="00363B16" w:rsidRPr="004E75F0" w:rsidRDefault="00363B16" w:rsidP="00363B16">
            <w:pPr>
              <w:numPr>
                <w:ilvl w:val="0"/>
                <w:numId w:val="1"/>
              </w:numPr>
              <w:tabs>
                <w:tab w:val="clear" w:pos="720"/>
                <w:tab w:val="num" w:pos="360"/>
              </w:tabs>
              <w:ind w:left="360"/>
              <w:rPr>
                <w:rFonts w:cs="Arial"/>
                <w:sz w:val="20"/>
              </w:rPr>
            </w:pPr>
            <w:r>
              <w:rPr>
                <w:rFonts w:cs="Arial"/>
                <w:sz w:val="20"/>
              </w:rPr>
              <w:t>Recent or anticipated c</w:t>
            </w:r>
            <w:r w:rsidRPr="004E75F0">
              <w:rPr>
                <w:rFonts w:cs="Arial"/>
                <w:sz w:val="20"/>
              </w:rPr>
              <w:t>hanges in occupational standards</w:t>
            </w:r>
            <w:r>
              <w:rPr>
                <w:rFonts w:cs="Arial"/>
                <w:sz w:val="20"/>
              </w:rPr>
              <w:t>, level of entry and c</w:t>
            </w:r>
            <w:r w:rsidRPr="004E75F0">
              <w:rPr>
                <w:rFonts w:cs="Arial"/>
                <w:sz w:val="20"/>
              </w:rPr>
              <w:t>redential and</w:t>
            </w:r>
            <w:r>
              <w:rPr>
                <w:rFonts w:cs="Arial"/>
                <w:sz w:val="20"/>
              </w:rPr>
              <w:t xml:space="preserve"> </w:t>
            </w:r>
            <w:r w:rsidRPr="004E75F0">
              <w:rPr>
                <w:rFonts w:cs="Arial"/>
                <w:sz w:val="20"/>
              </w:rPr>
              <w:t>/</w:t>
            </w:r>
            <w:r>
              <w:rPr>
                <w:rFonts w:cs="Arial"/>
                <w:sz w:val="20"/>
              </w:rPr>
              <w:t xml:space="preserve"> </w:t>
            </w:r>
            <w:r w:rsidRPr="004E75F0">
              <w:rPr>
                <w:rFonts w:cs="Arial"/>
                <w:sz w:val="20"/>
              </w:rPr>
              <w:t xml:space="preserve">or </w:t>
            </w:r>
            <w:r>
              <w:rPr>
                <w:rFonts w:cs="Arial"/>
                <w:sz w:val="20"/>
              </w:rPr>
              <w:t xml:space="preserve">standards of </w:t>
            </w:r>
            <w:r w:rsidRPr="004E75F0">
              <w:rPr>
                <w:rFonts w:cs="Arial"/>
                <w:sz w:val="20"/>
              </w:rPr>
              <w:t xml:space="preserve">accreditation </w:t>
            </w:r>
          </w:p>
          <w:p w:rsidR="00363B16" w:rsidRPr="004E75F0" w:rsidRDefault="00363B16" w:rsidP="00363B16">
            <w:pPr>
              <w:numPr>
                <w:ilvl w:val="0"/>
                <w:numId w:val="1"/>
              </w:numPr>
              <w:tabs>
                <w:tab w:val="clear" w:pos="720"/>
                <w:tab w:val="num" w:pos="360"/>
              </w:tabs>
              <w:ind w:left="360"/>
              <w:rPr>
                <w:rFonts w:cs="Arial"/>
                <w:sz w:val="20"/>
              </w:rPr>
            </w:pPr>
            <w:r w:rsidRPr="004E75F0">
              <w:rPr>
                <w:rFonts w:cs="Arial"/>
                <w:sz w:val="20"/>
              </w:rPr>
              <w:t xml:space="preserve">Program alignment to labour market and sectoral </w:t>
            </w:r>
            <w:r>
              <w:rPr>
                <w:rFonts w:cs="Arial"/>
                <w:sz w:val="20"/>
              </w:rPr>
              <w:t>trends</w:t>
            </w:r>
            <w:r w:rsidRPr="004E75F0">
              <w:rPr>
                <w:rFonts w:cs="Arial"/>
                <w:sz w:val="20"/>
              </w:rPr>
              <w:t xml:space="preserve"> </w:t>
            </w:r>
          </w:p>
          <w:p w:rsidR="00363B16" w:rsidRPr="004A2AC6" w:rsidRDefault="00363B16" w:rsidP="00363B16">
            <w:pPr>
              <w:rPr>
                <w:rFonts w:cs="Arial"/>
                <w:szCs w:val="22"/>
              </w:rPr>
            </w:pPr>
          </w:p>
        </w:tc>
        <w:tc>
          <w:tcPr>
            <w:tcW w:w="6669" w:type="dxa"/>
            <w:tcMar>
              <w:top w:w="113" w:type="dxa"/>
              <w:bottom w:w="113" w:type="dxa"/>
            </w:tcMar>
          </w:tcPr>
          <w:p w:rsidR="00363B16" w:rsidRPr="00F1775E" w:rsidRDefault="00363B16" w:rsidP="00363B16">
            <w:pPr>
              <w:pStyle w:val="ListParagraph"/>
              <w:ind w:left="0"/>
              <w:rPr>
                <w:sz w:val="20"/>
              </w:rPr>
            </w:pPr>
            <w:r>
              <w:rPr>
                <w:b/>
                <w:sz w:val="20"/>
              </w:rPr>
              <w:t xml:space="preserve">a) </w:t>
            </w:r>
          </w:p>
          <w:p w:rsidR="00363B16" w:rsidRDefault="00363B16" w:rsidP="00363B16">
            <w:pPr>
              <w:numPr>
                <w:ilvl w:val="0"/>
                <w:numId w:val="1"/>
              </w:numPr>
              <w:tabs>
                <w:tab w:val="clear" w:pos="720"/>
                <w:tab w:val="num" w:pos="387"/>
              </w:tabs>
              <w:ind w:left="387" w:hanging="387"/>
              <w:rPr>
                <w:sz w:val="20"/>
              </w:rPr>
            </w:pPr>
            <w:r w:rsidRPr="00751966">
              <w:rPr>
                <w:sz w:val="20"/>
              </w:rPr>
              <w:t xml:space="preserve">New treatment trends </w:t>
            </w:r>
            <w:r>
              <w:rPr>
                <w:sz w:val="20"/>
              </w:rPr>
              <w:t xml:space="preserve">and materials </w:t>
            </w:r>
            <w:r w:rsidRPr="00751966">
              <w:rPr>
                <w:sz w:val="20"/>
              </w:rPr>
              <w:t>such as</w:t>
            </w:r>
            <w:r>
              <w:rPr>
                <w:sz w:val="20"/>
              </w:rPr>
              <w:t>:</w:t>
            </w:r>
            <w:r w:rsidRPr="00751966">
              <w:rPr>
                <w:sz w:val="20"/>
              </w:rPr>
              <w:t xml:space="preserve"> gel cleaning, laser cleaning, adhesives</w:t>
            </w:r>
            <w:r>
              <w:rPr>
                <w:sz w:val="20"/>
              </w:rPr>
              <w:t>, backing materials, consolidants, etc.</w:t>
            </w:r>
          </w:p>
          <w:p w:rsidR="00363B16" w:rsidRPr="00751966" w:rsidRDefault="00363B16" w:rsidP="00363B16">
            <w:pPr>
              <w:numPr>
                <w:ilvl w:val="0"/>
                <w:numId w:val="1"/>
              </w:numPr>
              <w:tabs>
                <w:tab w:val="clear" w:pos="720"/>
                <w:tab w:val="num" w:pos="387"/>
              </w:tabs>
              <w:ind w:left="387" w:hanging="387"/>
              <w:rPr>
                <w:sz w:val="20"/>
              </w:rPr>
            </w:pPr>
            <w:r w:rsidRPr="00751966">
              <w:rPr>
                <w:sz w:val="20"/>
              </w:rPr>
              <w:t>Preventive conservation and reducing risks to collections; lighting trends (LED), environmental controls and standards (ASHRAE</w:t>
            </w:r>
            <w:r>
              <w:rPr>
                <w:sz w:val="20"/>
              </w:rPr>
              <w:t xml:space="preserve"> standards for museums</w:t>
            </w:r>
            <w:r w:rsidRPr="00751966">
              <w:rPr>
                <w:sz w:val="20"/>
              </w:rPr>
              <w:t>)</w:t>
            </w:r>
          </w:p>
          <w:p w:rsidR="00363B16" w:rsidRDefault="00363B16" w:rsidP="00363B16">
            <w:pPr>
              <w:numPr>
                <w:ilvl w:val="0"/>
                <w:numId w:val="1"/>
              </w:numPr>
              <w:tabs>
                <w:tab w:val="clear" w:pos="720"/>
                <w:tab w:val="num" w:pos="387"/>
              </w:tabs>
              <w:ind w:left="387" w:hanging="387"/>
              <w:rPr>
                <w:sz w:val="20"/>
              </w:rPr>
            </w:pPr>
            <w:r>
              <w:rPr>
                <w:sz w:val="20"/>
              </w:rPr>
              <w:t>Conservation of contemporary materials, plastics, modern media, time-based art, digital media</w:t>
            </w:r>
          </w:p>
          <w:p w:rsidR="00363B16" w:rsidRDefault="00363B16" w:rsidP="00363B16">
            <w:pPr>
              <w:numPr>
                <w:ilvl w:val="0"/>
                <w:numId w:val="1"/>
              </w:numPr>
              <w:tabs>
                <w:tab w:val="clear" w:pos="720"/>
                <w:tab w:val="num" w:pos="387"/>
              </w:tabs>
              <w:ind w:left="387" w:hanging="387"/>
              <w:rPr>
                <w:sz w:val="20"/>
              </w:rPr>
            </w:pPr>
            <w:r>
              <w:rPr>
                <w:sz w:val="20"/>
              </w:rPr>
              <w:t>Risk assessment and emergency management for cultural property</w:t>
            </w:r>
          </w:p>
          <w:p w:rsidR="00363B16" w:rsidRDefault="00363B16" w:rsidP="00363B16">
            <w:pPr>
              <w:numPr>
                <w:ilvl w:val="0"/>
                <w:numId w:val="1"/>
              </w:numPr>
              <w:tabs>
                <w:tab w:val="clear" w:pos="720"/>
                <w:tab w:val="num" w:pos="387"/>
              </w:tabs>
              <w:ind w:left="387" w:hanging="387"/>
              <w:rPr>
                <w:sz w:val="20"/>
              </w:rPr>
            </w:pPr>
            <w:r>
              <w:rPr>
                <w:sz w:val="20"/>
              </w:rPr>
              <w:t>Health and safety</w:t>
            </w:r>
          </w:p>
          <w:p w:rsidR="00363B16" w:rsidRPr="00F1775E" w:rsidRDefault="00363B16" w:rsidP="00363B16">
            <w:pPr>
              <w:numPr>
                <w:ilvl w:val="0"/>
                <w:numId w:val="1"/>
              </w:numPr>
              <w:tabs>
                <w:tab w:val="clear" w:pos="720"/>
                <w:tab w:val="num" w:pos="387"/>
              </w:tabs>
              <w:ind w:left="387" w:hanging="387"/>
              <w:rPr>
                <w:sz w:val="20"/>
              </w:rPr>
            </w:pPr>
            <w:r>
              <w:rPr>
                <w:sz w:val="20"/>
              </w:rPr>
              <w:t>Increased cultural sensitivity and more collaboration with cultural groups related to the preservation of tangible and intangible heritage</w:t>
            </w:r>
          </w:p>
          <w:p w:rsidR="00363B16" w:rsidRDefault="00363B16" w:rsidP="00363B16">
            <w:pPr>
              <w:rPr>
                <w:b/>
                <w:sz w:val="20"/>
              </w:rPr>
            </w:pPr>
          </w:p>
          <w:p w:rsidR="00363B16" w:rsidRDefault="00363B16" w:rsidP="00363B16">
            <w:pPr>
              <w:rPr>
                <w:b/>
                <w:sz w:val="20"/>
              </w:rPr>
            </w:pPr>
          </w:p>
          <w:p w:rsidR="00363B16" w:rsidRPr="00606D1B" w:rsidRDefault="00363B16" w:rsidP="00363B16">
            <w:pPr>
              <w:rPr>
                <w:sz w:val="20"/>
              </w:rPr>
            </w:pPr>
            <w:r>
              <w:rPr>
                <w:b/>
                <w:sz w:val="20"/>
              </w:rPr>
              <w:t xml:space="preserve">Conservators Technology Needs: </w:t>
            </w:r>
            <w:r>
              <w:rPr>
                <w:sz w:val="20"/>
              </w:rPr>
              <w:t>digitization</w:t>
            </w:r>
            <w:r w:rsidRPr="00606D1B">
              <w:rPr>
                <w:sz w:val="20"/>
              </w:rPr>
              <w:t xml:space="preserve">, digital photography, </w:t>
            </w:r>
            <w:r>
              <w:rPr>
                <w:sz w:val="20"/>
              </w:rPr>
              <w:t xml:space="preserve">scanners, </w:t>
            </w:r>
            <w:r w:rsidRPr="00606D1B">
              <w:rPr>
                <w:sz w:val="20"/>
              </w:rPr>
              <w:t xml:space="preserve">Adobe </w:t>
            </w:r>
            <w:r>
              <w:rPr>
                <w:sz w:val="20"/>
              </w:rPr>
              <w:t xml:space="preserve">Photoshop, collections </w:t>
            </w:r>
            <w:r w:rsidRPr="00FA014B">
              <w:rPr>
                <w:sz w:val="20"/>
              </w:rPr>
              <w:t xml:space="preserve">databases, </w:t>
            </w:r>
            <w:r w:rsidRPr="00606D1B">
              <w:rPr>
                <w:sz w:val="20"/>
              </w:rPr>
              <w:t xml:space="preserve">barcoding, </w:t>
            </w:r>
            <w:r>
              <w:rPr>
                <w:sz w:val="20"/>
              </w:rPr>
              <w:t xml:space="preserve">QR codes, </w:t>
            </w:r>
            <w:r w:rsidRPr="00606D1B">
              <w:rPr>
                <w:sz w:val="20"/>
              </w:rPr>
              <w:t xml:space="preserve">project management software, dataloggers, Climate Notebook, </w:t>
            </w:r>
            <w:r>
              <w:rPr>
                <w:sz w:val="20"/>
              </w:rPr>
              <w:t>virtual</w:t>
            </w:r>
            <w:r w:rsidRPr="00606D1B">
              <w:rPr>
                <w:sz w:val="20"/>
              </w:rPr>
              <w:t xml:space="preserve"> exhibits, </w:t>
            </w:r>
            <w:r>
              <w:rPr>
                <w:sz w:val="20"/>
              </w:rPr>
              <w:t xml:space="preserve">downloadable applications, </w:t>
            </w:r>
            <w:r w:rsidRPr="00606D1B">
              <w:rPr>
                <w:sz w:val="20"/>
              </w:rPr>
              <w:t>Excel, file management, copyright, migration of media.  The inclusion of technology in the field is rapidly increasing and needs to be featured in the program at a higher level.</w:t>
            </w:r>
          </w:p>
          <w:p w:rsidR="00363B16" w:rsidRPr="00606D1B" w:rsidRDefault="00363B16" w:rsidP="00363B16">
            <w:pPr>
              <w:rPr>
                <w:sz w:val="20"/>
              </w:rPr>
            </w:pPr>
          </w:p>
          <w:p w:rsidR="00363B16" w:rsidRDefault="00363B16" w:rsidP="00363B16">
            <w:pPr>
              <w:rPr>
                <w:b/>
                <w:sz w:val="20"/>
              </w:rPr>
            </w:pPr>
            <w:r>
              <w:rPr>
                <w:b/>
                <w:sz w:val="20"/>
              </w:rPr>
              <w:lastRenderedPageBreak/>
              <w:t>Additional Technology Nice to Haves:</w:t>
            </w:r>
          </w:p>
          <w:p w:rsidR="00363B16" w:rsidRPr="001E7260" w:rsidRDefault="00363B16" w:rsidP="00363B16">
            <w:pPr>
              <w:rPr>
                <w:b/>
                <w:sz w:val="20"/>
              </w:rPr>
            </w:pPr>
          </w:p>
          <w:p w:rsidR="00363B16" w:rsidRDefault="00363B16" w:rsidP="00363B16">
            <w:pPr>
              <w:numPr>
                <w:ilvl w:val="0"/>
                <w:numId w:val="28"/>
              </w:numPr>
              <w:rPr>
                <w:sz w:val="20"/>
              </w:rPr>
            </w:pPr>
            <w:r w:rsidRPr="001E7260">
              <w:rPr>
                <w:sz w:val="20"/>
              </w:rPr>
              <w:t xml:space="preserve">Technology –web page development, social networking, </w:t>
            </w:r>
            <w:r w:rsidRPr="00606D1B">
              <w:rPr>
                <w:sz w:val="20"/>
              </w:rPr>
              <w:t xml:space="preserve">online </w:t>
            </w:r>
            <w:r w:rsidRPr="001E7260">
              <w:rPr>
                <w:sz w:val="20"/>
              </w:rPr>
              <w:t>podcasts, videocasts, webinars, virtual exhibitions, smart objects, graphic de</w:t>
            </w:r>
            <w:r>
              <w:rPr>
                <w:sz w:val="20"/>
              </w:rPr>
              <w:t>sign</w:t>
            </w:r>
            <w:r w:rsidRPr="001E7260">
              <w:rPr>
                <w:sz w:val="20"/>
              </w:rPr>
              <w:t>.  The inclusion of technology in the field is rapidly increasing and needs to be featured in the program at a higher level.</w:t>
            </w:r>
          </w:p>
          <w:p w:rsidR="00363B16" w:rsidRDefault="00363B16" w:rsidP="00363B16">
            <w:pPr>
              <w:rPr>
                <w:sz w:val="20"/>
              </w:rPr>
            </w:pPr>
          </w:p>
          <w:p w:rsidR="00363B16" w:rsidRPr="001E7260" w:rsidRDefault="00363B16" w:rsidP="00363B16">
            <w:pPr>
              <w:ind w:left="387"/>
              <w:rPr>
                <w:sz w:val="20"/>
              </w:rPr>
            </w:pPr>
          </w:p>
          <w:p w:rsidR="00363B16" w:rsidRPr="001E7260" w:rsidRDefault="00363B16" w:rsidP="00363B16">
            <w:pPr>
              <w:numPr>
                <w:ilvl w:val="0"/>
                <w:numId w:val="1"/>
              </w:numPr>
              <w:tabs>
                <w:tab w:val="clear" w:pos="720"/>
                <w:tab w:val="num" w:pos="387"/>
              </w:tabs>
              <w:ind w:left="387" w:hanging="387"/>
              <w:rPr>
                <w:sz w:val="20"/>
              </w:rPr>
            </w:pPr>
            <w:r w:rsidRPr="001E7260">
              <w:rPr>
                <w:sz w:val="20"/>
              </w:rPr>
              <w:t>Business Skills / Cultural Management – project management business plans, marketing, managerial skills, budgeting, fundraising, grantsmanship, negotiation skills, strategic planning, interpersonal skills, managing change in the workplace, team skills, presentation skills, advocacy, community  development / awareness / relations, political savvy, cultural planning, community design (integrating the community into the museum process, co-create), board development, endowments and planned giving, risk assessment, leadership, technical writing skills, organizational policies and context (with respect to job applications)</w:t>
            </w:r>
            <w:r>
              <w:rPr>
                <w:sz w:val="20"/>
              </w:rPr>
              <w:t>, service excellence customer service</w:t>
            </w:r>
            <w:r w:rsidRPr="001E7260">
              <w:rPr>
                <w:sz w:val="20"/>
              </w:rPr>
              <w:t xml:space="preserve">    </w:t>
            </w:r>
          </w:p>
          <w:p w:rsidR="00363B16" w:rsidRPr="001E7260" w:rsidRDefault="00363B16" w:rsidP="00363B16">
            <w:pPr>
              <w:pStyle w:val="ListParagraph"/>
              <w:rPr>
                <w:sz w:val="20"/>
              </w:rPr>
            </w:pPr>
          </w:p>
          <w:p w:rsidR="00363B16" w:rsidRPr="001E7260" w:rsidRDefault="00363B16" w:rsidP="00363B16">
            <w:pPr>
              <w:pStyle w:val="ListParagraph"/>
              <w:rPr>
                <w:sz w:val="20"/>
              </w:rPr>
            </w:pPr>
          </w:p>
          <w:p w:rsidR="00363B16" w:rsidRPr="001E7260" w:rsidRDefault="00363B16" w:rsidP="00363B16">
            <w:pPr>
              <w:numPr>
                <w:ilvl w:val="0"/>
                <w:numId w:val="1"/>
              </w:numPr>
              <w:tabs>
                <w:tab w:val="clear" w:pos="720"/>
                <w:tab w:val="num" w:pos="387"/>
              </w:tabs>
              <w:ind w:left="387" w:hanging="387"/>
              <w:rPr>
                <w:sz w:val="20"/>
              </w:rPr>
            </w:pPr>
            <w:r w:rsidRPr="001E7260">
              <w:rPr>
                <w:sz w:val="20"/>
              </w:rPr>
              <w:t xml:space="preserve">Supervision of staff and volunteers   </w:t>
            </w:r>
          </w:p>
          <w:p w:rsidR="00363B16" w:rsidRPr="001E7260" w:rsidRDefault="00363B16" w:rsidP="00363B16">
            <w:pPr>
              <w:ind w:left="387"/>
              <w:rPr>
                <w:sz w:val="20"/>
              </w:rPr>
            </w:pPr>
            <w:r w:rsidRPr="001E7260">
              <w:rPr>
                <w:sz w:val="20"/>
              </w:rPr>
              <w:t xml:space="preserve"> </w:t>
            </w:r>
          </w:p>
          <w:p w:rsidR="00363B16" w:rsidRDefault="00363B16" w:rsidP="00363B16">
            <w:pPr>
              <w:numPr>
                <w:ilvl w:val="0"/>
                <w:numId w:val="1"/>
              </w:numPr>
              <w:tabs>
                <w:tab w:val="clear" w:pos="720"/>
                <w:tab w:val="num" w:pos="387"/>
              </w:tabs>
              <w:ind w:left="387" w:hanging="387"/>
              <w:rPr>
                <w:sz w:val="20"/>
              </w:rPr>
            </w:pPr>
            <w:r w:rsidRPr="001E7260">
              <w:rPr>
                <w:sz w:val="20"/>
              </w:rPr>
              <w:t>Sustainability –</w:t>
            </w:r>
            <w:r>
              <w:rPr>
                <w:sz w:val="20"/>
              </w:rPr>
              <w:t>conservation</w:t>
            </w:r>
            <w:r w:rsidRPr="001E7260">
              <w:rPr>
                <w:sz w:val="20"/>
              </w:rPr>
              <w:t xml:space="preserve"> </w:t>
            </w:r>
            <w:r>
              <w:rPr>
                <w:sz w:val="20"/>
              </w:rPr>
              <w:t xml:space="preserve">materials and treatments, </w:t>
            </w:r>
            <w:r w:rsidRPr="001E7260">
              <w:rPr>
                <w:sz w:val="20"/>
              </w:rPr>
              <w:t xml:space="preserve">facilities (working with architects, building codes, designs, blueprints, etc.), </w:t>
            </w:r>
            <w:r>
              <w:rPr>
                <w:sz w:val="20"/>
              </w:rPr>
              <w:t xml:space="preserve">building </w:t>
            </w:r>
            <w:r w:rsidRPr="001E7260">
              <w:rPr>
                <w:sz w:val="20"/>
              </w:rPr>
              <w:t>materials, financial, human resources, people (work/life balance), succession planning, citizenship, preservation of museum objects and information (intangible and tangible heritage), economic development and tourism. Assessment, renovation expansion and new b</w:t>
            </w:r>
            <w:r>
              <w:rPr>
                <w:sz w:val="20"/>
              </w:rPr>
              <w:t>uil</w:t>
            </w:r>
            <w:r w:rsidRPr="001E7260">
              <w:rPr>
                <w:sz w:val="20"/>
              </w:rPr>
              <w:t>ds.</w:t>
            </w:r>
          </w:p>
          <w:p w:rsidR="00363B16" w:rsidRPr="001E7260" w:rsidRDefault="00363B16" w:rsidP="00363B16">
            <w:pPr>
              <w:pStyle w:val="ListParagraph"/>
              <w:rPr>
                <w:sz w:val="20"/>
              </w:rPr>
            </w:pPr>
          </w:p>
          <w:p w:rsidR="00363B16" w:rsidRPr="001E7260" w:rsidRDefault="00363B16" w:rsidP="00363B16">
            <w:pPr>
              <w:numPr>
                <w:ilvl w:val="0"/>
                <w:numId w:val="1"/>
              </w:numPr>
              <w:tabs>
                <w:tab w:val="clear" w:pos="720"/>
                <w:tab w:val="num" w:pos="387"/>
              </w:tabs>
              <w:ind w:left="387" w:hanging="387"/>
              <w:rPr>
                <w:sz w:val="20"/>
              </w:rPr>
            </w:pPr>
            <w:r w:rsidRPr="001E7260">
              <w:rPr>
                <w:sz w:val="20"/>
              </w:rPr>
              <w:t xml:space="preserve">Policy development and the ability to write and draft policies   </w:t>
            </w:r>
          </w:p>
          <w:p w:rsidR="00363B16" w:rsidRPr="001E7260" w:rsidRDefault="00363B16" w:rsidP="00363B16">
            <w:pPr>
              <w:pStyle w:val="ListParagraph"/>
              <w:rPr>
                <w:sz w:val="20"/>
              </w:rPr>
            </w:pPr>
          </w:p>
          <w:p w:rsidR="00363B16" w:rsidRPr="001E7260" w:rsidRDefault="00363B16" w:rsidP="00363B16">
            <w:pPr>
              <w:numPr>
                <w:ilvl w:val="0"/>
                <w:numId w:val="1"/>
              </w:numPr>
              <w:tabs>
                <w:tab w:val="clear" w:pos="720"/>
                <w:tab w:val="num" w:pos="387"/>
              </w:tabs>
              <w:ind w:left="387" w:hanging="387"/>
              <w:rPr>
                <w:sz w:val="20"/>
              </w:rPr>
            </w:pPr>
            <w:r w:rsidRPr="001E7260">
              <w:rPr>
                <w:sz w:val="20"/>
              </w:rPr>
              <w:t>Accessibility – diversity, accessibility, inclusiveness, respect</w:t>
            </w:r>
            <w:r>
              <w:rPr>
                <w:sz w:val="20"/>
              </w:rPr>
              <w:t xml:space="preserve">, cultural sensitivity </w:t>
            </w:r>
            <w:r w:rsidRPr="001E7260">
              <w:rPr>
                <w:sz w:val="20"/>
              </w:rPr>
              <w:t xml:space="preserve"> </w:t>
            </w:r>
          </w:p>
          <w:p w:rsidR="00363B16" w:rsidRPr="001E7260" w:rsidRDefault="00363B16" w:rsidP="00363B16">
            <w:pPr>
              <w:pStyle w:val="ListParagraph"/>
              <w:rPr>
                <w:sz w:val="20"/>
              </w:rPr>
            </w:pPr>
          </w:p>
          <w:p w:rsidR="00363B16" w:rsidRPr="001E7260" w:rsidRDefault="00363B16" w:rsidP="00363B16">
            <w:pPr>
              <w:numPr>
                <w:ilvl w:val="0"/>
                <w:numId w:val="1"/>
              </w:numPr>
              <w:tabs>
                <w:tab w:val="clear" w:pos="720"/>
                <w:tab w:val="num" w:pos="387"/>
              </w:tabs>
              <w:ind w:left="387" w:hanging="387"/>
              <w:rPr>
                <w:sz w:val="20"/>
              </w:rPr>
            </w:pPr>
            <w:r w:rsidRPr="001E7260">
              <w:rPr>
                <w:sz w:val="20"/>
              </w:rPr>
              <w:t>Intangible Cultural Heritage  including working with First Nations</w:t>
            </w:r>
          </w:p>
          <w:p w:rsidR="00363B16" w:rsidRPr="001E7260" w:rsidRDefault="00363B16" w:rsidP="00363B16">
            <w:pPr>
              <w:pStyle w:val="ListParagraph"/>
              <w:rPr>
                <w:sz w:val="20"/>
              </w:rPr>
            </w:pPr>
          </w:p>
          <w:p w:rsidR="00363B16" w:rsidRPr="001E7260" w:rsidRDefault="00363B16" w:rsidP="00363B16">
            <w:pPr>
              <w:numPr>
                <w:ilvl w:val="0"/>
                <w:numId w:val="1"/>
              </w:numPr>
              <w:tabs>
                <w:tab w:val="clear" w:pos="720"/>
                <w:tab w:val="num" w:pos="387"/>
              </w:tabs>
              <w:ind w:left="387" w:hanging="387"/>
              <w:rPr>
                <w:sz w:val="20"/>
              </w:rPr>
            </w:pPr>
            <w:r w:rsidRPr="001E7260">
              <w:rPr>
                <w:sz w:val="20"/>
              </w:rPr>
              <w:lastRenderedPageBreak/>
              <w:t>Repatriation of objects</w:t>
            </w:r>
          </w:p>
          <w:p w:rsidR="00363B16" w:rsidRPr="001E7260" w:rsidRDefault="00363B16" w:rsidP="00363B16">
            <w:pPr>
              <w:pStyle w:val="ListParagraph"/>
              <w:rPr>
                <w:sz w:val="20"/>
              </w:rPr>
            </w:pPr>
          </w:p>
          <w:p w:rsidR="00363B16" w:rsidRPr="001E7260" w:rsidRDefault="00363B16" w:rsidP="00363B16">
            <w:pPr>
              <w:numPr>
                <w:ilvl w:val="0"/>
                <w:numId w:val="1"/>
              </w:numPr>
              <w:tabs>
                <w:tab w:val="clear" w:pos="720"/>
                <w:tab w:val="num" w:pos="387"/>
              </w:tabs>
              <w:ind w:left="387" w:hanging="387"/>
              <w:rPr>
                <w:sz w:val="20"/>
              </w:rPr>
            </w:pPr>
            <w:r w:rsidRPr="001E7260">
              <w:rPr>
                <w:sz w:val="20"/>
              </w:rPr>
              <w:t xml:space="preserve">Advocacy to the public and bureaucrats about the worth of an individual department/ museum </w:t>
            </w:r>
          </w:p>
          <w:p w:rsidR="00363B16" w:rsidRDefault="00363B16" w:rsidP="00363B16">
            <w:pPr>
              <w:rPr>
                <w:rFonts w:cs="Arial"/>
                <w:szCs w:val="22"/>
              </w:rPr>
            </w:pPr>
          </w:p>
          <w:p w:rsidR="00363B16" w:rsidRDefault="00363B16" w:rsidP="00363B16">
            <w:pPr>
              <w:rPr>
                <w:rFonts w:cs="Arial"/>
                <w:szCs w:val="22"/>
              </w:rPr>
            </w:pPr>
          </w:p>
          <w:p w:rsidR="00363B16" w:rsidRPr="001E7260" w:rsidRDefault="00363B16" w:rsidP="00363B16">
            <w:pPr>
              <w:rPr>
                <w:sz w:val="20"/>
              </w:rPr>
            </w:pPr>
          </w:p>
          <w:p w:rsidR="00363B16" w:rsidRPr="001E7260" w:rsidRDefault="00363B16" w:rsidP="00363B16">
            <w:pPr>
              <w:rPr>
                <w:b/>
                <w:sz w:val="20"/>
              </w:rPr>
            </w:pPr>
            <w:r w:rsidRPr="001E7260">
              <w:rPr>
                <w:b/>
                <w:sz w:val="20"/>
              </w:rPr>
              <w:t xml:space="preserve">b) </w:t>
            </w:r>
          </w:p>
          <w:p w:rsidR="00363B16" w:rsidRPr="001E7260" w:rsidRDefault="00363B16" w:rsidP="00363B16">
            <w:pPr>
              <w:rPr>
                <w:sz w:val="20"/>
              </w:rPr>
            </w:pPr>
            <w:r w:rsidRPr="001E7260">
              <w:rPr>
                <w:sz w:val="20"/>
              </w:rPr>
              <w:t>SEE APPENDIX OF MINUTES for Advisory Committee input</w:t>
            </w:r>
          </w:p>
          <w:p w:rsidR="00363B16" w:rsidRDefault="00363B16" w:rsidP="00363B16">
            <w:pPr>
              <w:rPr>
                <w:rFonts w:cs="Arial"/>
                <w:szCs w:val="22"/>
              </w:rPr>
            </w:pPr>
          </w:p>
          <w:p w:rsidR="00363B16" w:rsidRPr="004A2AC6" w:rsidRDefault="00363B16" w:rsidP="00363B16">
            <w:pPr>
              <w:rPr>
                <w:rFonts w:cs="Arial"/>
                <w:szCs w:val="22"/>
              </w:rPr>
            </w:pPr>
          </w:p>
          <w:p w:rsidR="00363B16" w:rsidRPr="003D065F" w:rsidRDefault="00363B16" w:rsidP="00363B16">
            <w:pPr>
              <w:spacing w:after="240"/>
              <w:rPr>
                <w:rFonts w:cs="Arial"/>
                <w:sz w:val="20"/>
              </w:rPr>
            </w:pPr>
            <w:r w:rsidRPr="001E7260">
              <w:rPr>
                <w:rFonts w:cs="Arial"/>
                <w:b/>
                <w:sz w:val="20"/>
              </w:rPr>
              <w:t>c)</w:t>
            </w:r>
            <w:r>
              <w:rPr>
                <w:rFonts w:cs="Arial"/>
                <w:sz w:val="20"/>
              </w:rPr>
              <w:t xml:space="preserve">  </w:t>
            </w:r>
            <w:r w:rsidRPr="003D065F">
              <w:rPr>
                <w:rFonts w:cs="Arial"/>
                <w:sz w:val="20"/>
              </w:rPr>
              <w:t xml:space="preserve">Conservators </w:t>
            </w:r>
            <w:r>
              <w:rPr>
                <w:rFonts w:cs="Arial"/>
                <w:sz w:val="20"/>
              </w:rPr>
              <w:t>(</w:t>
            </w:r>
            <w:r w:rsidRPr="001E7260">
              <w:rPr>
                <w:sz w:val="20"/>
              </w:rPr>
              <w:t>NOC 511</w:t>
            </w:r>
            <w:r>
              <w:rPr>
                <w:sz w:val="20"/>
              </w:rPr>
              <w:t>)</w:t>
            </w:r>
            <w:r w:rsidRPr="001E7260">
              <w:rPr>
                <w:sz w:val="20"/>
              </w:rPr>
              <w:t xml:space="preserve"> </w:t>
            </w:r>
            <w:r w:rsidRPr="003D065F">
              <w:rPr>
                <w:rFonts w:cs="Arial"/>
                <w:sz w:val="20"/>
              </w:rPr>
              <w:t>restore and conserve artifacts belonging to museums, galleries and owners of cultural property. Curators recommend the acquisition of museum and gallery artifacts and research their history. Conservators and curators are employed in museums, art galleries and universities. Conservators may be self-employed.</w:t>
            </w:r>
          </w:p>
          <w:p w:rsidR="00363B16" w:rsidRPr="003D065F" w:rsidRDefault="00363B16" w:rsidP="00363B16">
            <w:pPr>
              <w:rPr>
                <w:rFonts w:cs="Arial"/>
                <w:sz w:val="20"/>
              </w:rPr>
            </w:pPr>
            <w:r w:rsidRPr="003D065F">
              <w:rPr>
                <w:rFonts w:cs="Arial"/>
                <w:sz w:val="20"/>
              </w:rPr>
              <w:t>Conservators perform some or all of the following duties</w:t>
            </w:r>
            <w:r>
              <w:rPr>
                <w:rFonts w:cs="Arial"/>
                <w:sz w:val="20"/>
              </w:rPr>
              <w:t xml:space="preserve"> (Job Futures)</w:t>
            </w:r>
            <w:r w:rsidRPr="003D065F">
              <w:rPr>
                <w:rFonts w:cs="Arial"/>
                <w:sz w:val="20"/>
              </w:rPr>
              <w:t>:</w:t>
            </w:r>
          </w:p>
          <w:p w:rsidR="00363B16" w:rsidRPr="003D065F" w:rsidRDefault="00363B16" w:rsidP="00363B16">
            <w:pPr>
              <w:numPr>
                <w:ilvl w:val="0"/>
                <w:numId w:val="25"/>
              </w:numPr>
              <w:spacing w:before="100" w:beforeAutospacing="1" w:after="100" w:afterAutospacing="1"/>
              <w:rPr>
                <w:rFonts w:cs="Arial"/>
                <w:sz w:val="20"/>
              </w:rPr>
            </w:pPr>
            <w:r w:rsidRPr="003D065F">
              <w:rPr>
                <w:rFonts w:cs="Arial"/>
                <w:sz w:val="20"/>
              </w:rPr>
              <w:t>Examine artifacts, determine their condition, suggest methods for treating them and recommend preventive conservation techniques to their owners</w:t>
            </w:r>
          </w:p>
          <w:p w:rsidR="00363B16" w:rsidRPr="003D065F" w:rsidRDefault="00363B16" w:rsidP="00363B16">
            <w:pPr>
              <w:numPr>
                <w:ilvl w:val="0"/>
                <w:numId w:val="25"/>
              </w:numPr>
              <w:spacing w:before="100" w:beforeAutospacing="1" w:after="100" w:afterAutospacing="1"/>
              <w:rPr>
                <w:rFonts w:cs="Arial"/>
                <w:sz w:val="20"/>
              </w:rPr>
            </w:pPr>
            <w:r w:rsidRPr="003D065F">
              <w:rPr>
                <w:rFonts w:cs="Arial"/>
                <w:sz w:val="20"/>
              </w:rPr>
              <w:t>Restore and conserve paintings, photographs, sculptures, furniture, pottery and other museum and art gallery artifacts</w:t>
            </w:r>
          </w:p>
          <w:p w:rsidR="00363B16" w:rsidRPr="003D065F" w:rsidRDefault="00363B16" w:rsidP="00363B16">
            <w:pPr>
              <w:numPr>
                <w:ilvl w:val="0"/>
                <w:numId w:val="25"/>
              </w:numPr>
              <w:spacing w:before="100" w:beforeAutospacing="1" w:after="100" w:afterAutospacing="1"/>
              <w:rPr>
                <w:rFonts w:cs="Arial"/>
                <w:sz w:val="20"/>
              </w:rPr>
            </w:pPr>
            <w:r w:rsidRPr="003D065F">
              <w:rPr>
                <w:rFonts w:cs="Arial"/>
                <w:sz w:val="20"/>
              </w:rPr>
              <w:t>Provide advice on display and storage of museum and gallery artifacts to ensure proper maintenance and preservation</w:t>
            </w:r>
          </w:p>
          <w:p w:rsidR="00363B16" w:rsidRPr="003D065F" w:rsidRDefault="00363B16" w:rsidP="00363B16">
            <w:pPr>
              <w:numPr>
                <w:ilvl w:val="0"/>
                <w:numId w:val="25"/>
              </w:numPr>
              <w:spacing w:before="100" w:beforeAutospacing="1" w:after="100" w:afterAutospacing="1"/>
              <w:rPr>
                <w:rFonts w:cs="Arial"/>
                <w:sz w:val="20"/>
              </w:rPr>
            </w:pPr>
            <w:r w:rsidRPr="003D065F">
              <w:rPr>
                <w:rFonts w:cs="Arial"/>
                <w:sz w:val="20"/>
              </w:rPr>
              <w:t>Research new conservation and restoration techniques</w:t>
            </w:r>
          </w:p>
          <w:p w:rsidR="00363B16" w:rsidRPr="003D065F" w:rsidRDefault="00363B16" w:rsidP="00363B16">
            <w:pPr>
              <w:numPr>
                <w:ilvl w:val="0"/>
                <w:numId w:val="25"/>
              </w:numPr>
              <w:spacing w:before="100" w:beforeAutospacing="1" w:after="100" w:afterAutospacing="1"/>
              <w:rPr>
                <w:rFonts w:cs="Arial"/>
                <w:sz w:val="20"/>
              </w:rPr>
            </w:pPr>
            <w:r w:rsidRPr="003D065F">
              <w:rPr>
                <w:rFonts w:cs="Arial"/>
                <w:sz w:val="20"/>
              </w:rPr>
              <w:t>Provide consultation to museums, art galleries or private individuals</w:t>
            </w:r>
          </w:p>
          <w:p w:rsidR="00363B16" w:rsidRPr="003D065F" w:rsidRDefault="00363B16" w:rsidP="00363B16">
            <w:pPr>
              <w:numPr>
                <w:ilvl w:val="0"/>
                <w:numId w:val="25"/>
              </w:numPr>
              <w:spacing w:before="100" w:beforeAutospacing="1" w:after="100" w:afterAutospacing="1"/>
              <w:rPr>
                <w:rFonts w:cs="Arial"/>
                <w:sz w:val="20"/>
              </w:rPr>
            </w:pPr>
            <w:r w:rsidRPr="003D065F">
              <w:rPr>
                <w:rFonts w:cs="Arial"/>
                <w:sz w:val="20"/>
              </w:rPr>
              <w:t>Supervise conservation technicians and other museum technicians.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354"/>
              <w:gridCol w:w="687"/>
            </w:tblGrid>
            <w:tr w:rsidR="00363B16" w:rsidRPr="003D065F" w:rsidTr="00363B16">
              <w:trPr>
                <w:tblCellSpacing w:w="15" w:type="dxa"/>
                <w:jc w:val="center"/>
              </w:trPr>
              <w:tc>
                <w:tcPr>
                  <w:tcW w:w="0" w:type="auto"/>
                  <w:vAlign w:val="center"/>
                  <w:hideMark/>
                </w:tcPr>
                <w:p w:rsidR="00363B16" w:rsidRPr="003D065F" w:rsidRDefault="00363B16" w:rsidP="00085D63">
                  <w:pPr>
                    <w:framePr w:hSpace="180" w:wrap="around" w:vAnchor="text" w:hAnchor="margin" w:xAlign="center" w:y="201"/>
                    <w:rPr>
                      <w:rFonts w:cs="Arial"/>
                      <w:b/>
                      <w:bCs/>
                      <w:sz w:val="20"/>
                    </w:rPr>
                  </w:pPr>
                  <w:r w:rsidRPr="003D065F">
                    <w:rPr>
                      <w:rFonts w:cs="Arial"/>
                      <w:b/>
                      <w:bCs/>
                      <w:sz w:val="20"/>
                    </w:rPr>
                    <w:t>Employment (non-student) in 2008</w:t>
                  </w:r>
                </w:p>
              </w:tc>
              <w:tc>
                <w:tcPr>
                  <w:tcW w:w="0" w:type="auto"/>
                  <w:shd w:val="clear" w:color="auto" w:fill="FFFFFF"/>
                  <w:vAlign w:val="center"/>
                  <w:hideMark/>
                </w:tcPr>
                <w:p w:rsidR="00363B16" w:rsidRPr="003D065F" w:rsidRDefault="00363B16" w:rsidP="00085D63">
                  <w:pPr>
                    <w:framePr w:hSpace="180" w:wrap="around" w:vAnchor="text" w:hAnchor="margin" w:xAlign="center" w:y="201"/>
                    <w:rPr>
                      <w:rFonts w:cs="Arial"/>
                      <w:sz w:val="20"/>
                    </w:rPr>
                  </w:pPr>
                  <w:r w:rsidRPr="003D065F">
                    <w:rPr>
                      <w:rFonts w:cs="Arial"/>
                      <w:sz w:val="20"/>
                    </w:rPr>
                    <w:t>13,091</w:t>
                  </w:r>
                </w:p>
              </w:tc>
            </w:tr>
            <w:tr w:rsidR="00363B16" w:rsidRPr="003D065F" w:rsidTr="00363B16">
              <w:trPr>
                <w:tblCellSpacing w:w="15" w:type="dxa"/>
                <w:jc w:val="center"/>
              </w:trPr>
              <w:tc>
                <w:tcPr>
                  <w:tcW w:w="0" w:type="auto"/>
                  <w:vAlign w:val="center"/>
                  <w:hideMark/>
                </w:tcPr>
                <w:p w:rsidR="00363B16" w:rsidRPr="003D065F" w:rsidRDefault="00363B16" w:rsidP="00085D63">
                  <w:pPr>
                    <w:framePr w:hSpace="180" w:wrap="around" w:vAnchor="text" w:hAnchor="margin" w:xAlign="center" w:y="201"/>
                    <w:rPr>
                      <w:rFonts w:cs="Arial"/>
                      <w:b/>
                      <w:bCs/>
                      <w:sz w:val="20"/>
                    </w:rPr>
                  </w:pPr>
                  <w:r w:rsidRPr="003D065F">
                    <w:rPr>
                      <w:rFonts w:cs="Arial"/>
                      <w:b/>
                      <w:bCs/>
                      <w:sz w:val="20"/>
                    </w:rPr>
                    <w:t>Median Age of workers in 2008</w:t>
                  </w:r>
                </w:p>
              </w:tc>
              <w:tc>
                <w:tcPr>
                  <w:tcW w:w="0" w:type="auto"/>
                  <w:shd w:val="clear" w:color="auto" w:fill="FFFFFF"/>
                  <w:vAlign w:val="center"/>
                  <w:hideMark/>
                </w:tcPr>
                <w:p w:rsidR="00363B16" w:rsidRPr="003D065F" w:rsidRDefault="00363B16" w:rsidP="00085D63">
                  <w:pPr>
                    <w:framePr w:hSpace="180" w:wrap="around" w:vAnchor="text" w:hAnchor="margin" w:xAlign="center" w:y="201"/>
                    <w:rPr>
                      <w:rFonts w:cs="Arial"/>
                      <w:sz w:val="20"/>
                    </w:rPr>
                  </w:pPr>
                  <w:r w:rsidRPr="003D065F">
                    <w:rPr>
                      <w:rFonts w:cs="Arial"/>
                      <w:sz w:val="20"/>
                    </w:rPr>
                    <w:t>46</w:t>
                  </w:r>
                </w:p>
              </w:tc>
            </w:tr>
            <w:tr w:rsidR="00363B16" w:rsidRPr="003D065F" w:rsidTr="00363B16">
              <w:trPr>
                <w:tblCellSpacing w:w="15" w:type="dxa"/>
                <w:jc w:val="center"/>
              </w:trPr>
              <w:tc>
                <w:tcPr>
                  <w:tcW w:w="0" w:type="auto"/>
                  <w:vAlign w:val="center"/>
                  <w:hideMark/>
                </w:tcPr>
                <w:p w:rsidR="00363B16" w:rsidRPr="003D065F" w:rsidRDefault="00363B16" w:rsidP="00085D63">
                  <w:pPr>
                    <w:framePr w:hSpace="180" w:wrap="around" w:vAnchor="text" w:hAnchor="margin" w:xAlign="center" w:y="201"/>
                    <w:rPr>
                      <w:rFonts w:cs="Arial"/>
                      <w:b/>
                      <w:bCs/>
                      <w:sz w:val="20"/>
                    </w:rPr>
                  </w:pPr>
                  <w:r w:rsidRPr="003D065F">
                    <w:rPr>
                      <w:rFonts w:cs="Arial"/>
                      <w:b/>
                      <w:bCs/>
                      <w:sz w:val="20"/>
                    </w:rPr>
                    <w:t>Average Retirement Age in 2008</w:t>
                  </w:r>
                </w:p>
              </w:tc>
              <w:tc>
                <w:tcPr>
                  <w:tcW w:w="0" w:type="auto"/>
                  <w:shd w:val="clear" w:color="auto" w:fill="FFFFFF"/>
                  <w:vAlign w:val="center"/>
                  <w:hideMark/>
                </w:tcPr>
                <w:p w:rsidR="00363B16" w:rsidRPr="003D065F" w:rsidRDefault="00363B16" w:rsidP="00085D63">
                  <w:pPr>
                    <w:framePr w:hSpace="180" w:wrap="around" w:vAnchor="text" w:hAnchor="margin" w:xAlign="center" w:y="201"/>
                    <w:rPr>
                      <w:rFonts w:cs="Arial"/>
                      <w:sz w:val="20"/>
                    </w:rPr>
                  </w:pPr>
                  <w:r w:rsidRPr="003D065F">
                    <w:rPr>
                      <w:rFonts w:cs="Arial"/>
                      <w:sz w:val="20"/>
                    </w:rPr>
                    <w:t>62</w:t>
                  </w:r>
                </w:p>
              </w:tc>
            </w:tr>
          </w:tbl>
          <w:p w:rsidR="00363B16" w:rsidRPr="003D065F" w:rsidRDefault="00363B16" w:rsidP="00363B16">
            <w:pPr>
              <w:spacing w:before="100" w:beforeAutospacing="1" w:after="100" w:afterAutospacing="1"/>
              <w:jc w:val="center"/>
              <w:outlineLvl w:val="3"/>
              <w:rPr>
                <w:rFonts w:cs="Arial"/>
                <w:b/>
                <w:bCs/>
                <w:sz w:val="20"/>
              </w:rPr>
            </w:pPr>
            <w:r w:rsidRPr="003D065F">
              <w:rPr>
                <w:rFonts w:cs="Arial"/>
                <w:b/>
                <w:bCs/>
                <w:sz w:val="20"/>
              </w:rPr>
              <w:lastRenderedPageBreak/>
              <w:t>Occupation Projection</w:t>
            </w:r>
          </w:p>
          <w:p w:rsidR="00363B16" w:rsidRPr="003D065F" w:rsidRDefault="00363B16" w:rsidP="00363B16">
            <w:pPr>
              <w:spacing w:before="100" w:beforeAutospacing="1" w:after="100" w:afterAutospacing="1"/>
              <w:rPr>
                <w:rFonts w:cs="Arial"/>
                <w:sz w:val="20"/>
              </w:rPr>
            </w:pPr>
            <w:r w:rsidRPr="003D065F">
              <w:rPr>
                <w:rFonts w:cs="Arial"/>
                <w:sz w:val="20"/>
              </w:rPr>
              <w:t>Over the 2006-2008</w:t>
            </w:r>
            <w:r>
              <w:rPr>
                <w:rFonts w:cs="Arial"/>
                <w:sz w:val="20"/>
              </w:rPr>
              <w:t xml:space="preserve"> </w:t>
            </w:r>
            <w:r w:rsidRPr="003D065F">
              <w:rPr>
                <w:rFonts w:cs="Arial"/>
                <w:sz w:val="20"/>
              </w:rPr>
              <w:t>period, employment growth in this occupation declined significantly; however, the unemployment rate remained low, which suggests that the number of job seekers in this occupation was sufficient to fill all the job openings. The changes in these labour market indicators also suggest that the number of school leavers seeking employment in this occupation has decreased and that some workers retired or left it to accept positions in other occupations and were not replaced.</w:t>
            </w:r>
          </w:p>
          <w:p w:rsidR="00363B16" w:rsidRPr="003D065F" w:rsidRDefault="00363B16" w:rsidP="00363B16">
            <w:pPr>
              <w:spacing w:before="100" w:beforeAutospacing="1" w:after="100" w:afterAutospacing="1"/>
              <w:rPr>
                <w:rFonts w:cs="Arial"/>
                <w:sz w:val="20"/>
              </w:rPr>
            </w:pPr>
            <w:r w:rsidRPr="003D065F">
              <w:rPr>
                <w:rFonts w:cs="Arial"/>
                <w:sz w:val="20"/>
              </w:rPr>
              <w:t xml:space="preserve">Over the 2009-2018 period, an occupation will be in excess demand (a shortage of workers) if the projected job openings (arising from expansion demand and replacement demand) are greater than the projected job seekers (arising from school leavers, immigration and mobility), while an occupation will be in excess supply (a surplus of workers) if the projected job seekers are greater than the projected job openings. </w:t>
            </w:r>
            <w:r w:rsidRPr="004B2ADC">
              <w:rPr>
                <w:rFonts w:cs="Arial"/>
                <w:sz w:val="20"/>
                <w:highlight w:val="yellow"/>
              </w:rPr>
              <w:t>For</w:t>
            </w:r>
            <w:r w:rsidRPr="004B2ADC">
              <w:rPr>
                <w:rFonts w:cs="Arial"/>
                <w:b/>
                <w:bCs/>
                <w:sz w:val="20"/>
                <w:highlight w:val="yellow"/>
              </w:rPr>
              <w:t xml:space="preserve"> Conservators And Curators (NOC 5112)</w:t>
            </w:r>
            <w:r w:rsidRPr="004B2ADC">
              <w:rPr>
                <w:rFonts w:cs="Arial"/>
                <w:sz w:val="20"/>
                <w:highlight w:val="yellow"/>
              </w:rPr>
              <w:t>,</w:t>
            </w:r>
            <w:r w:rsidRPr="003D065F">
              <w:rPr>
                <w:rFonts w:cs="Arial"/>
                <w:sz w:val="20"/>
              </w:rPr>
              <w:t xml:space="preserve"> over the period of 2009-2018, job openings are expected to total </w:t>
            </w:r>
            <w:r w:rsidRPr="003D065F">
              <w:rPr>
                <w:rFonts w:cs="Arial"/>
                <w:b/>
                <w:bCs/>
                <w:sz w:val="20"/>
              </w:rPr>
              <w:t>5,184</w:t>
            </w:r>
            <w:r w:rsidRPr="003D065F">
              <w:rPr>
                <w:rFonts w:cs="Arial"/>
                <w:sz w:val="20"/>
              </w:rPr>
              <w:t xml:space="preserve">. It is expected that </w:t>
            </w:r>
            <w:r w:rsidRPr="003D065F">
              <w:rPr>
                <w:rFonts w:cs="Arial"/>
                <w:b/>
                <w:bCs/>
                <w:sz w:val="20"/>
              </w:rPr>
              <w:t>4,402</w:t>
            </w:r>
            <w:r w:rsidRPr="003D065F">
              <w:rPr>
                <w:rFonts w:cs="Arial"/>
                <w:sz w:val="20"/>
              </w:rPr>
              <w:t xml:space="preserve"> job seekers will be available to fill these job openings.</w:t>
            </w:r>
          </w:p>
          <w:p w:rsidR="00363B16" w:rsidRDefault="00363B16" w:rsidP="00363B16">
            <w:pPr>
              <w:spacing w:before="100" w:beforeAutospacing="1" w:after="100" w:afterAutospacing="1"/>
              <w:rPr>
                <w:rFonts w:cs="Arial"/>
                <w:sz w:val="20"/>
              </w:rPr>
            </w:pPr>
            <w:r w:rsidRPr="003D065F">
              <w:rPr>
                <w:rFonts w:cs="Arial"/>
                <w:sz w:val="20"/>
              </w:rPr>
              <w:t xml:space="preserve">Based on these projections and considering that the labour supply and demand in this occupation were balanced over the 2006-2008 period, it is expected that the number of job seekers will continue to be sufficient to fill all the job openings over the 2009 2018 period. With the emergence of new technologies, this occupation requires fewer and fewer employees, which explains why employment is continuing to decline but at a slower pace than over the 1999-2008 period. However, given that workers in this occupation are relatively old, the retirement rate is high. Even if some workers who retire are not replaced, replacement needs will more than offset the employment decline and thus create some job openings. With regard to the labour supply, school leavers will be the main source of job seekers. Moreover, since the decline in employment will be less pronounced than in the past, the number of workers who leave the occupation for another (mobility) will </w:t>
            </w:r>
            <w:r w:rsidRPr="003D065F">
              <w:rPr>
                <w:rFonts w:cs="Arial"/>
                <w:sz w:val="20"/>
              </w:rPr>
              <w:lastRenderedPageBreak/>
              <w:t>be much smaller.</w:t>
            </w:r>
          </w:p>
          <w:p w:rsidR="00363B16" w:rsidRDefault="00363B16" w:rsidP="00363B16">
            <w:pPr>
              <w:ind w:left="529"/>
              <w:rPr>
                <w:rFonts w:cs="Arial"/>
                <w:b/>
                <w:sz w:val="20"/>
              </w:rPr>
            </w:pPr>
            <w:r w:rsidRPr="0035387D">
              <w:rPr>
                <w:rFonts w:cs="Arial"/>
                <w:b/>
                <w:sz w:val="20"/>
              </w:rPr>
              <w:t xml:space="preserve">d) </w:t>
            </w:r>
          </w:p>
          <w:p w:rsidR="00363B16" w:rsidRDefault="00363B16" w:rsidP="00363B16">
            <w:pPr>
              <w:ind w:left="529"/>
              <w:rPr>
                <w:rFonts w:cs="Arial"/>
                <w:sz w:val="20"/>
              </w:rPr>
            </w:pPr>
          </w:p>
          <w:p w:rsidR="00363B16" w:rsidRDefault="00363B16" w:rsidP="00363B16">
            <w:pPr>
              <w:numPr>
                <w:ilvl w:val="0"/>
                <w:numId w:val="31"/>
              </w:numPr>
              <w:rPr>
                <w:rFonts w:cs="Arial"/>
                <w:sz w:val="20"/>
              </w:rPr>
            </w:pPr>
            <w:r>
              <w:rPr>
                <w:rFonts w:cs="Arial"/>
                <w:sz w:val="20"/>
              </w:rPr>
              <w:t>Increasing expectation and requirement for a university degree in advance of technical diploma or certificate in conservation.</w:t>
            </w:r>
          </w:p>
          <w:p w:rsidR="00363B16" w:rsidRDefault="00363B16" w:rsidP="00363B16">
            <w:pPr>
              <w:ind w:left="529"/>
              <w:rPr>
                <w:rFonts w:cs="Arial"/>
                <w:sz w:val="20"/>
              </w:rPr>
            </w:pPr>
          </w:p>
          <w:p w:rsidR="00363B16" w:rsidRPr="0035387D" w:rsidRDefault="00363B16" w:rsidP="00363B16">
            <w:pPr>
              <w:numPr>
                <w:ilvl w:val="0"/>
                <w:numId w:val="29"/>
              </w:numPr>
              <w:ind w:left="529" w:hanging="529"/>
              <w:rPr>
                <w:rFonts w:cs="Arial"/>
                <w:sz w:val="20"/>
              </w:rPr>
            </w:pPr>
            <w:r w:rsidRPr="0035387D">
              <w:rPr>
                <w:rFonts w:cs="Arial"/>
                <w:sz w:val="20"/>
              </w:rPr>
              <w:t>Additional certifications – accessibility training, PAL, first aid and CPR, WHMIS, Photoshop</w:t>
            </w:r>
            <w:r>
              <w:rPr>
                <w:rFonts w:cs="Arial"/>
                <w:sz w:val="20"/>
              </w:rPr>
              <w:t>, Fall Arrest and ladder training.</w:t>
            </w:r>
          </w:p>
          <w:p w:rsidR="00363B16" w:rsidRPr="0035387D" w:rsidRDefault="00363B16" w:rsidP="00363B16">
            <w:pPr>
              <w:rPr>
                <w:rFonts w:cs="Arial"/>
                <w:sz w:val="20"/>
              </w:rPr>
            </w:pPr>
          </w:p>
          <w:p w:rsidR="00363B16" w:rsidRDefault="00363B16" w:rsidP="00363B16">
            <w:pPr>
              <w:rPr>
                <w:rFonts w:cs="Arial"/>
                <w:sz w:val="20"/>
              </w:rPr>
            </w:pPr>
            <w:r>
              <w:rPr>
                <w:rFonts w:cs="Arial"/>
                <w:sz w:val="20"/>
              </w:rPr>
              <w:t xml:space="preserve">Canadian Association for the Conservation of Cultural Property (CAC)  </w:t>
            </w:r>
            <w:hyperlink r:id="rId9" w:history="1">
              <w:r w:rsidRPr="00685136">
                <w:rPr>
                  <w:rStyle w:val="Hyperlink"/>
                  <w:rFonts w:cs="Arial"/>
                  <w:sz w:val="20"/>
                </w:rPr>
                <w:t>www.cac-accr.ca</w:t>
              </w:r>
            </w:hyperlink>
          </w:p>
          <w:p w:rsidR="00363B16" w:rsidRPr="0035387D" w:rsidRDefault="00363B16" w:rsidP="00363B16">
            <w:pPr>
              <w:rPr>
                <w:rFonts w:cs="Arial"/>
                <w:sz w:val="20"/>
              </w:rPr>
            </w:pPr>
          </w:p>
          <w:p w:rsidR="00363B16" w:rsidRDefault="00363B16" w:rsidP="00363B16">
            <w:r>
              <w:rPr>
                <w:rFonts w:cs="Arial"/>
                <w:sz w:val="20"/>
              </w:rPr>
              <w:t>Credentialing body:  Canadian Association of Professional Conservators (CAPC)</w:t>
            </w:r>
            <w:r>
              <w:t xml:space="preserve"> </w:t>
            </w:r>
            <w:hyperlink r:id="rId10" w:history="1">
              <w:r w:rsidRPr="00700310">
                <w:rPr>
                  <w:rStyle w:val="Hyperlink"/>
                </w:rPr>
                <w:t>http://capc-acrp.ca</w:t>
              </w:r>
            </w:hyperlink>
          </w:p>
          <w:p w:rsidR="00363B16" w:rsidRDefault="00363B16" w:rsidP="00363B16">
            <w:pPr>
              <w:rPr>
                <w:rFonts w:cs="Arial"/>
                <w:sz w:val="20"/>
              </w:rPr>
            </w:pPr>
          </w:p>
          <w:p w:rsidR="00363B16" w:rsidRDefault="00363B16" w:rsidP="00363B16">
            <w:pPr>
              <w:rPr>
                <w:rFonts w:cs="Arial"/>
                <w:sz w:val="20"/>
              </w:rPr>
            </w:pPr>
          </w:p>
          <w:p w:rsidR="00363B16" w:rsidRPr="003D065F" w:rsidRDefault="00363B16" w:rsidP="00363B16">
            <w:pPr>
              <w:rPr>
                <w:rFonts w:cs="Arial"/>
                <w:sz w:val="20"/>
              </w:rPr>
            </w:pPr>
            <w:r w:rsidRPr="003D065F">
              <w:rPr>
                <w:rFonts w:cs="Arial"/>
                <w:sz w:val="20"/>
              </w:rPr>
              <w:t>Canadian Museum Association Standards</w:t>
            </w:r>
          </w:p>
          <w:p w:rsidR="00363B16" w:rsidRPr="003D065F" w:rsidRDefault="00363B16" w:rsidP="00363B16">
            <w:pPr>
              <w:rPr>
                <w:rFonts w:cs="Arial"/>
                <w:sz w:val="20"/>
              </w:rPr>
            </w:pPr>
            <w:r w:rsidRPr="003D065F">
              <w:rPr>
                <w:rFonts w:cs="Arial"/>
                <w:sz w:val="20"/>
              </w:rPr>
              <w:t>Provincial Museum Standards document</w:t>
            </w:r>
          </w:p>
          <w:p w:rsidR="00363B16" w:rsidRDefault="00363B16" w:rsidP="00363B16">
            <w:pPr>
              <w:rPr>
                <w:rFonts w:cs="Arial"/>
                <w:sz w:val="20"/>
              </w:rPr>
            </w:pPr>
          </w:p>
          <w:p w:rsidR="00363B16" w:rsidRPr="00592AF2" w:rsidRDefault="00363B16" w:rsidP="00363B16">
            <w:pPr>
              <w:rPr>
                <w:rFonts w:cs="Arial"/>
                <w:sz w:val="20"/>
              </w:rPr>
            </w:pPr>
          </w:p>
          <w:p w:rsidR="00363B16" w:rsidRPr="00592AF2" w:rsidRDefault="00363B16" w:rsidP="00363B16">
            <w:pPr>
              <w:rPr>
                <w:rFonts w:cs="Arial"/>
                <w:sz w:val="20"/>
              </w:rPr>
            </w:pPr>
            <w:r w:rsidRPr="00592AF2">
              <w:rPr>
                <w:rFonts w:cs="Arial"/>
                <w:sz w:val="20"/>
              </w:rPr>
              <w:t xml:space="preserve">e) </w:t>
            </w:r>
          </w:p>
          <w:p w:rsidR="00363B16" w:rsidRPr="004A2AC6" w:rsidRDefault="00363B16" w:rsidP="00363B16">
            <w:pPr>
              <w:rPr>
                <w:rFonts w:cs="Arial"/>
                <w:szCs w:val="22"/>
              </w:rPr>
            </w:pPr>
            <w:r w:rsidRPr="00592AF2">
              <w:rPr>
                <w:rFonts w:cs="Arial"/>
                <w:sz w:val="20"/>
              </w:rPr>
              <w:t>The program continues to be aligned within the existing course and curriculum framework to the best of our ability.  Through our large number of applied projects, we are immersed in the community and in this sector.</w:t>
            </w:r>
            <w:r w:rsidRPr="00592AF2">
              <w:rPr>
                <w:rFonts w:cs="Arial"/>
                <w:szCs w:val="22"/>
              </w:rPr>
              <w:t xml:space="preserve">  </w:t>
            </w:r>
          </w:p>
        </w:tc>
      </w:tr>
      <w:tr w:rsidR="00363B16" w:rsidRPr="004A2AC6" w:rsidTr="00363B16">
        <w:tc>
          <w:tcPr>
            <w:tcW w:w="6669" w:type="dxa"/>
            <w:tcMar>
              <w:top w:w="113" w:type="dxa"/>
              <w:bottom w:w="113" w:type="dxa"/>
            </w:tcMar>
          </w:tcPr>
          <w:p w:rsidR="00363B16" w:rsidRPr="004E75F0" w:rsidRDefault="00363B16" w:rsidP="00363B16">
            <w:pPr>
              <w:pStyle w:val="Title"/>
              <w:numPr>
                <w:ilvl w:val="1"/>
                <w:numId w:val="2"/>
              </w:numPr>
              <w:jc w:val="left"/>
              <w:rPr>
                <w:rFonts w:ascii="Arial" w:hAnsi="Arial" w:cs="Arial"/>
                <w:b/>
                <w:bCs/>
                <w:sz w:val="20"/>
              </w:rPr>
            </w:pPr>
            <w:r w:rsidRPr="004E75F0">
              <w:rPr>
                <w:rFonts w:ascii="Arial" w:hAnsi="Arial" w:cs="Arial"/>
                <w:sz w:val="20"/>
              </w:rPr>
              <w:lastRenderedPageBreak/>
              <w:t xml:space="preserve"> </w:t>
            </w:r>
            <w:r w:rsidRPr="004E75F0">
              <w:rPr>
                <w:rFonts w:ascii="Arial" w:hAnsi="Arial" w:cs="Arial"/>
                <w:b/>
                <w:sz w:val="20"/>
              </w:rPr>
              <w:t>Program Advisory Committee Feedback</w:t>
            </w:r>
          </w:p>
          <w:p w:rsidR="00363B16" w:rsidRPr="004E75F0" w:rsidRDefault="00363B16" w:rsidP="00363B16">
            <w:pPr>
              <w:pStyle w:val="Title"/>
              <w:jc w:val="left"/>
              <w:rPr>
                <w:rFonts w:ascii="Arial" w:hAnsi="Arial" w:cs="Arial"/>
                <w:b/>
                <w:bCs/>
                <w:sz w:val="20"/>
              </w:rPr>
            </w:pPr>
          </w:p>
          <w:p w:rsidR="00363B16" w:rsidRDefault="00363B16" w:rsidP="00363B16">
            <w:pPr>
              <w:rPr>
                <w:rFonts w:cs="Arial"/>
                <w:b/>
                <w:bCs/>
                <w:sz w:val="20"/>
              </w:rPr>
            </w:pPr>
            <w:r w:rsidRPr="004E75F0">
              <w:rPr>
                <w:rFonts w:cs="Arial"/>
                <w:b/>
                <w:bCs/>
                <w:sz w:val="20"/>
              </w:rPr>
              <w:t>Review</w:t>
            </w:r>
            <w:r>
              <w:rPr>
                <w:rFonts w:cs="Arial"/>
                <w:b/>
                <w:bCs/>
                <w:sz w:val="20"/>
              </w:rPr>
              <w:t xml:space="preserve"> / </w:t>
            </w:r>
            <w:r w:rsidRPr="004E75F0">
              <w:rPr>
                <w:rFonts w:cs="Arial"/>
                <w:b/>
                <w:bCs/>
                <w:sz w:val="20"/>
              </w:rPr>
              <w:t>discuss:</w:t>
            </w:r>
          </w:p>
          <w:p w:rsidR="00363B16" w:rsidRPr="004E75F0" w:rsidRDefault="00363B16" w:rsidP="00363B16">
            <w:pPr>
              <w:rPr>
                <w:rFonts w:cs="Arial"/>
                <w:b/>
                <w:bCs/>
                <w:sz w:val="20"/>
              </w:rPr>
            </w:pPr>
          </w:p>
          <w:p w:rsidR="00363B16" w:rsidRPr="004E75F0" w:rsidRDefault="00363B16" w:rsidP="00363B16">
            <w:pPr>
              <w:pStyle w:val="Title"/>
              <w:numPr>
                <w:ilvl w:val="0"/>
                <w:numId w:val="16"/>
              </w:numPr>
              <w:tabs>
                <w:tab w:val="clear" w:pos="720"/>
                <w:tab w:val="num" w:pos="360"/>
              </w:tabs>
              <w:ind w:left="360"/>
              <w:jc w:val="left"/>
              <w:rPr>
                <w:rFonts w:ascii="Arial" w:hAnsi="Arial" w:cs="Arial"/>
                <w:sz w:val="20"/>
              </w:rPr>
            </w:pPr>
            <w:r w:rsidRPr="004E75F0">
              <w:rPr>
                <w:rFonts w:ascii="Arial" w:hAnsi="Arial" w:cs="Arial"/>
                <w:sz w:val="20"/>
              </w:rPr>
              <w:t>Key regional issues identified by the Program Advisory Committee that may not have emerged in labour market data</w:t>
            </w:r>
          </w:p>
          <w:p w:rsidR="00363B16" w:rsidRPr="004E75F0" w:rsidRDefault="00363B16" w:rsidP="00363B16">
            <w:pPr>
              <w:pStyle w:val="Title"/>
              <w:numPr>
                <w:ilvl w:val="0"/>
                <w:numId w:val="16"/>
              </w:numPr>
              <w:tabs>
                <w:tab w:val="clear" w:pos="720"/>
                <w:tab w:val="num" w:pos="360"/>
              </w:tabs>
              <w:ind w:left="360"/>
              <w:jc w:val="left"/>
              <w:rPr>
                <w:rFonts w:ascii="Arial" w:hAnsi="Arial" w:cs="Arial"/>
                <w:b/>
                <w:sz w:val="20"/>
              </w:rPr>
            </w:pPr>
            <w:r>
              <w:rPr>
                <w:rFonts w:ascii="Arial" w:hAnsi="Arial" w:cs="Arial"/>
                <w:sz w:val="20"/>
              </w:rPr>
              <w:t xml:space="preserve">The Advisory Committee’s assessment of the response, or capacity to respond, </w:t>
            </w:r>
            <w:r w:rsidRPr="004E75F0">
              <w:rPr>
                <w:rFonts w:ascii="Arial" w:hAnsi="Arial" w:cs="Arial"/>
                <w:sz w:val="20"/>
              </w:rPr>
              <w:t xml:space="preserve">to </w:t>
            </w:r>
            <w:r>
              <w:rPr>
                <w:rFonts w:ascii="Arial" w:hAnsi="Arial" w:cs="Arial"/>
                <w:sz w:val="20"/>
              </w:rPr>
              <w:t xml:space="preserve">the </w:t>
            </w:r>
            <w:r w:rsidRPr="004E75F0">
              <w:rPr>
                <w:rFonts w:ascii="Arial" w:hAnsi="Arial" w:cs="Arial"/>
                <w:sz w:val="20"/>
              </w:rPr>
              <w:t xml:space="preserve">above issues or trends </w:t>
            </w:r>
          </w:p>
          <w:p w:rsidR="00363B16" w:rsidRPr="004E75F0" w:rsidRDefault="00363B16" w:rsidP="00363B16">
            <w:pPr>
              <w:pStyle w:val="Title"/>
              <w:jc w:val="left"/>
              <w:rPr>
                <w:rFonts w:ascii="Arial" w:hAnsi="Arial" w:cs="Arial"/>
                <w:b/>
                <w:sz w:val="20"/>
              </w:rPr>
            </w:pPr>
          </w:p>
        </w:tc>
        <w:tc>
          <w:tcPr>
            <w:tcW w:w="6669" w:type="dxa"/>
            <w:tcMar>
              <w:top w:w="113" w:type="dxa"/>
              <w:bottom w:w="113" w:type="dxa"/>
            </w:tcMar>
          </w:tcPr>
          <w:p w:rsidR="00363B16" w:rsidRPr="001E066C" w:rsidRDefault="00363B16" w:rsidP="00363B16">
            <w:pPr>
              <w:numPr>
                <w:ilvl w:val="0"/>
                <w:numId w:val="16"/>
              </w:numPr>
              <w:tabs>
                <w:tab w:val="clear" w:pos="720"/>
                <w:tab w:val="num" w:pos="513"/>
              </w:tabs>
              <w:ind w:left="513" w:hanging="513"/>
              <w:rPr>
                <w:rFonts w:cs="Arial"/>
                <w:sz w:val="20"/>
              </w:rPr>
            </w:pPr>
            <w:r w:rsidRPr="001E066C">
              <w:rPr>
                <w:rFonts w:cs="Arial"/>
                <w:sz w:val="20"/>
              </w:rPr>
              <w:t xml:space="preserve">Internships can be completed locally, </w:t>
            </w:r>
            <w:r>
              <w:rPr>
                <w:rFonts w:cs="Arial"/>
                <w:sz w:val="20"/>
              </w:rPr>
              <w:t xml:space="preserve">however, </w:t>
            </w:r>
            <w:r w:rsidRPr="001E066C">
              <w:rPr>
                <w:rFonts w:cs="Arial"/>
                <w:sz w:val="20"/>
              </w:rPr>
              <w:t xml:space="preserve">students </w:t>
            </w:r>
            <w:r>
              <w:rPr>
                <w:rFonts w:cs="Arial"/>
                <w:sz w:val="20"/>
              </w:rPr>
              <w:t xml:space="preserve">usually </w:t>
            </w:r>
            <w:r w:rsidRPr="001E066C">
              <w:rPr>
                <w:rFonts w:cs="Arial"/>
                <w:sz w:val="20"/>
              </w:rPr>
              <w:t xml:space="preserve"> seek internships outside the local area </w:t>
            </w:r>
            <w:r>
              <w:rPr>
                <w:rFonts w:cs="Arial"/>
                <w:sz w:val="20"/>
              </w:rPr>
              <w:t xml:space="preserve">due to the nature of the work </w:t>
            </w:r>
            <w:r w:rsidRPr="001E066C">
              <w:rPr>
                <w:rFonts w:cs="Arial"/>
                <w:sz w:val="20"/>
              </w:rPr>
              <w:t>– Provincially, Nationally, Internationally</w:t>
            </w:r>
          </w:p>
          <w:p w:rsidR="00363B16" w:rsidRPr="001E066C" w:rsidRDefault="00363B16" w:rsidP="00363B16">
            <w:pPr>
              <w:numPr>
                <w:ilvl w:val="0"/>
                <w:numId w:val="16"/>
              </w:numPr>
              <w:tabs>
                <w:tab w:val="clear" w:pos="720"/>
                <w:tab w:val="num" w:pos="513"/>
              </w:tabs>
              <w:ind w:left="513" w:hanging="513"/>
              <w:rPr>
                <w:rFonts w:cs="Arial"/>
                <w:sz w:val="20"/>
              </w:rPr>
            </w:pPr>
            <w:r w:rsidRPr="001E066C">
              <w:rPr>
                <w:rFonts w:cs="Arial"/>
                <w:sz w:val="20"/>
              </w:rPr>
              <w:t>Graduates need to be mobile and flexible in their job search – outside the local area, especially to seek specializations in the field.</w:t>
            </w:r>
          </w:p>
          <w:p w:rsidR="00363B16" w:rsidRPr="001E066C" w:rsidRDefault="00363B16" w:rsidP="00363B16">
            <w:pPr>
              <w:numPr>
                <w:ilvl w:val="0"/>
                <w:numId w:val="16"/>
              </w:numPr>
              <w:tabs>
                <w:tab w:val="clear" w:pos="720"/>
                <w:tab w:val="num" w:pos="513"/>
              </w:tabs>
              <w:ind w:left="513" w:hanging="513"/>
              <w:rPr>
                <w:rFonts w:cs="Arial"/>
                <w:sz w:val="20"/>
              </w:rPr>
            </w:pPr>
            <w:r>
              <w:rPr>
                <w:rFonts w:cs="Arial"/>
                <w:sz w:val="20"/>
              </w:rPr>
              <w:t>The program continues to have s</w:t>
            </w:r>
            <w:r w:rsidRPr="001E066C">
              <w:rPr>
                <w:rFonts w:cs="Arial"/>
                <w:sz w:val="20"/>
              </w:rPr>
              <w:t>trong connections with learning partners for applied projects and authentic assessment</w:t>
            </w:r>
          </w:p>
          <w:p w:rsidR="00363B16" w:rsidRPr="001E066C" w:rsidRDefault="00363B16" w:rsidP="00363B16">
            <w:pPr>
              <w:numPr>
                <w:ilvl w:val="0"/>
                <w:numId w:val="16"/>
              </w:numPr>
              <w:tabs>
                <w:tab w:val="clear" w:pos="720"/>
                <w:tab w:val="num" w:pos="513"/>
              </w:tabs>
              <w:ind w:left="513" w:hanging="513"/>
              <w:rPr>
                <w:rFonts w:cs="Arial"/>
                <w:sz w:val="20"/>
              </w:rPr>
            </w:pPr>
            <w:r w:rsidRPr="001E066C">
              <w:rPr>
                <w:rFonts w:cs="Arial"/>
                <w:sz w:val="20"/>
              </w:rPr>
              <w:t>Consideration for succession planning, but no one is really planning or prepared.  What will the jobs in Heritage look like when the boomers retire?  Will the jobs be preserved or carved up into something else?</w:t>
            </w:r>
          </w:p>
          <w:p w:rsidR="00363B16" w:rsidRPr="001E066C" w:rsidRDefault="00363B16" w:rsidP="00363B16">
            <w:pPr>
              <w:numPr>
                <w:ilvl w:val="0"/>
                <w:numId w:val="16"/>
              </w:numPr>
              <w:tabs>
                <w:tab w:val="clear" w:pos="720"/>
                <w:tab w:val="num" w:pos="513"/>
              </w:tabs>
              <w:ind w:left="513" w:hanging="513"/>
              <w:rPr>
                <w:rFonts w:cs="Arial"/>
                <w:sz w:val="20"/>
              </w:rPr>
            </w:pPr>
            <w:r w:rsidRPr="001E066C">
              <w:rPr>
                <w:rFonts w:cs="Arial"/>
                <w:sz w:val="20"/>
              </w:rPr>
              <w:lastRenderedPageBreak/>
              <w:t xml:space="preserve">Increasingly stronger, professional powerful presence on the web is needed </w:t>
            </w:r>
          </w:p>
          <w:p w:rsidR="00363B16" w:rsidRPr="00CB2223" w:rsidRDefault="00363B16" w:rsidP="00363B16">
            <w:pPr>
              <w:numPr>
                <w:ilvl w:val="0"/>
                <w:numId w:val="16"/>
              </w:numPr>
              <w:tabs>
                <w:tab w:val="clear" w:pos="720"/>
                <w:tab w:val="num" w:pos="513"/>
              </w:tabs>
              <w:ind w:left="513" w:hanging="513"/>
              <w:rPr>
                <w:rFonts w:cs="Arial"/>
                <w:sz w:val="20"/>
              </w:rPr>
            </w:pPr>
            <w:r w:rsidRPr="00CB2223">
              <w:rPr>
                <w:rFonts w:cs="Arial"/>
                <w:sz w:val="20"/>
              </w:rPr>
              <w:t>Built Heritage – dense concentration of designated buildings. This supports the need for inclusion of built heritage in the program.</w:t>
            </w:r>
          </w:p>
          <w:p w:rsidR="00363B16" w:rsidRPr="001E066C" w:rsidRDefault="00363B16" w:rsidP="00363B16">
            <w:pPr>
              <w:numPr>
                <w:ilvl w:val="0"/>
                <w:numId w:val="16"/>
              </w:numPr>
              <w:tabs>
                <w:tab w:val="clear" w:pos="720"/>
                <w:tab w:val="num" w:pos="513"/>
              </w:tabs>
              <w:ind w:left="513" w:hanging="513"/>
              <w:rPr>
                <w:rFonts w:cs="Arial"/>
                <w:sz w:val="20"/>
              </w:rPr>
            </w:pPr>
            <w:r w:rsidRPr="001E066C">
              <w:rPr>
                <w:rFonts w:cs="Arial"/>
                <w:sz w:val="20"/>
              </w:rPr>
              <w:t>Nationally significant photographic collection</w:t>
            </w:r>
            <w:r>
              <w:rPr>
                <w:rFonts w:cs="Arial"/>
                <w:sz w:val="20"/>
              </w:rPr>
              <w:t xml:space="preserve"> provides a great training resource for students</w:t>
            </w:r>
          </w:p>
          <w:p w:rsidR="00363B16" w:rsidRPr="001E066C" w:rsidRDefault="00363B16" w:rsidP="00363B16">
            <w:pPr>
              <w:numPr>
                <w:ilvl w:val="0"/>
                <w:numId w:val="16"/>
              </w:numPr>
              <w:tabs>
                <w:tab w:val="clear" w:pos="720"/>
                <w:tab w:val="num" w:pos="513"/>
              </w:tabs>
              <w:ind w:left="513" w:hanging="513"/>
              <w:rPr>
                <w:rFonts w:cs="Arial"/>
                <w:sz w:val="20"/>
              </w:rPr>
            </w:pPr>
            <w:r w:rsidRPr="001E066C">
              <w:rPr>
                <w:rFonts w:cs="Arial"/>
                <w:sz w:val="20"/>
              </w:rPr>
              <w:t>City is working on a Municipal Cultural Plan</w:t>
            </w:r>
            <w:r>
              <w:rPr>
                <w:rFonts w:cs="Arial"/>
                <w:sz w:val="20"/>
              </w:rPr>
              <w:t xml:space="preserve"> directing or impacting upon the future of the local arts and heritage sector</w:t>
            </w:r>
          </w:p>
          <w:p w:rsidR="00363B16" w:rsidRPr="001E066C" w:rsidRDefault="00363B16" w:rsidP="00363B16">
            <w:pPr>
              <w:numPr>
                <w:ilvl w:val="0"/>
                <w:numId w:val="16"/>
              </w:numPr>
              <w:tabs>
                <w:tab w:val="clear" w:pos="720"/>
                <w:tab w:val="num" w:pos="513"/>
              </w:tabs>
              <w:ind w:left="513" w:hanging="513"/>
              <w:rPr>
                <w:rFonts w:cs="Arial"/>
                <w:sz w:val="20"/>
              </w:rPr>
            </w:pPr>
            <w:r w:rsidRPr="001E066C">
              <w:rPr>
                <w:rFonts w:cs="Arial"/>
                <w:sz w:val="20"/>
              </w:rPr>
              <w:t>Magnetic and Optical Media – Migration of digital and magnetic media</w:t>
            </w:r>
            <w:r>
              <w:rPr>
                <w:rFonts w:cs="Arial"/>
                <w:sz w:val="20"/>
              </w:rPr>
              <w:t xml:space="preserve"> will become an increasing trend and training in this is required</w:t>
            </w:r>
          </w:p>
          <w:p w:rsidR="00363B16" w:rsidRPr="001E066C" w:rsidRDefault="00363B16" w:rsidP="00363B16">
            <w:pPr>
              <w:numPr>
                <w:ilvl w:val="0"/>
                <w:numId w:val="16"/>
              </w:numPr>
              <w:tabs>
                <w:tab w:val="clear" w:pos="720"/>
                <w:tab w:val="num" w:pos="513"/>
              </w:tabs>
              <w:ind w:left="513" w:hanging="513"/>
              <w:rPr>
                <w:rFonts w:cs="Arial"/>
                <w:sz w:val="20"/>
              </w:rPr>
            </w:pPr>
            <w:r w:rsidRPr="001E066C">
              <w:rPr>
                <w:rFonts w:cs="Arial"/>
                <w:sz w:val="20"/>
              </w:rPr>
              <w:t xml:space="preserve">Storing Digital Collections is </w:t>
            </w:r>
            <w:r>
              <w:rPr>
                <w:rFonts w:cs="Arial"/>
                <w:sz w:val="20"/>
              </w:rPr>
              <w:t xml:space="preserve">a </w:t>
            </w:r>
            <w:r w:rsidRPr="001E066C">
              <w:rPr>
                <w:rFonts w:cs="Arial"/>
                <w:sz w:val="20"/>
              </w:rPr>
              <w:t>critical issue for organizations, museums and a skill required of our graduates.</w:t>
            </w:r>
          </w:p>
          <w:p w:rsidR="00363B16" w:rsidRDefault="00363B16" w:rsidP="00363B16">
            <w:pPr>
              <w:numPr>
                <w:ilvl w:val="0"/>
                <w:numId w:val="16"/>
              </w:numPr>
              <w:tabs>
                <w:tab w:val="clear" w:pos="720"/>
                <w:tab w:val="num" w:pos="513"/>
              </w:tabs>
              <w:ind w:left="513" w:hanging="513"/>
              <w:rPr>
                <w:rFonts w:cs="Arial"/>
                <w:sz w:val="20"/>
              </w:rPr>
            </w:pPr>
            <w:r w:rsidRPr="0063392E">
              <w:rPr>
                <w:rFonts w:cs="Arial"/>
                <w:sz w:val="20"/>
              </w:rPr>
              <w:t xml:space="preserve">Unknown variables such as funding, fiscal resources </w:t>
            </w:r>
          </w:p>
          <w:p w:rsidR="00363B16" w:rsidRPr="001E066C" w:rsidRDefault="00363B16" w:rsidP="00363B16">
            <w:pPr>
              <w:numPr>
                <w:ilvl w:val="0"/>
                <w:numId w:val="16"/>
              </w:numPr>
              <w:tabs>
                <w:tab w:val="clear" w:pos="720"/>
                <w:tab w:val="num" w:pos="513"/>
              </w:tabs>
              <w:ind w:left="513" w:hanging="513"/>
              <w:rPr>
                <w:rFonts w:cs="Arial"/>
                <w:sz w:val="20"/>
              </w:rPr>
            </w:pPr>
            <w:r w:rsidRPr="001E066C">
              <w:rPr>
                <w:rFonts w:cs="Arial"/>
                <w:sz w:val="20"/>
              </w:rPr>
              <w:t>Program is unique/ rare in Canada – fast paced intensive training and located in Peterborough</w:t>
            </w:r>
            <w:r>
              <w:rPr>
                <w:rFonts w:cs="Arial"/>
                <w:sz w:val="20"/>
              </w:rPr>
              <w:t xml:space="preserve"> and only college-level training in conservation offered in Canada </w:t>
            </w:r>
          </w:p>
          <w:p w:rsidR="00363B16" w:rsidRPr="004A2AC6" w:rsidRDefault="00363B16" w:rsidP="00363B16">
            <w:pPr>
              <w:ind w:left="513"/>
              <w:rPr>
                <w:rFonts w:cs="Arial"/>
                <w:szCs w:val="22"/>
              </w:rPr>
            </w:pPr>
          </w:p>
        </w:tc>
      </w:tr>
      <w:tr w:rsidR="00363B16" w:rsidRPr="004A2AC6" w:rsidTr="00363B16">
        <w:tc>
          <w:tcPr>
            <w:tcW w:w="6669" w:type="dxa"/>
            <w:tcMar>
              <w:top w:w="113" w:type="dxa"/>
              <w:bottom w:w="113" w:type="dxa"/>
            </w:tcMar>
          </w:tcPr>
          <w:p w:rsidR="00363B16" w:rsidRPr="004E75F0" w:rsidRDefault="00363B16" w:rsidP="00363B16">
            <w:pPr>
              <w:pStyle w:val="Title"/>
              <w:jc w:val="left"/>
              <w:rPr>
                <w:rFonts w:ascii="Arial" w:hAnsi="Arial" w:cs="Arial"/>
                <w:b/>
                <w:bCs/>
                <w:sz w:val="20"/>
              </w:rPr>
            </w:pPr>
            <w:r w:rsidRPr="004E75F0">
              <w:rPr>
                <w:rFonts w:ascii="Arial" w:hAnsi="Arial" w:cs="Arial"/>
                <w:b/>
                <w:bCs/>
                <w:sz w:val="20"/>
              </w:rPr>
              <w:lastRenderedPageBreak/>
              <w:t>1.3 Industry Liaison</w:t>
            </w:r>
          </w:p>
          <w:p w:rsidR="00363B16" w:rsidRPr="004E75F0" w:rsidRDefault="00363B16" w:rsidP="00363B16">
            <w:pPr>
              <w:pStyle w:val="Title"/>
              <w:jc w:val="left"/>
              <w:rPr>
                <w:rFonts w:ascii="Arial" w:hAnsi="Arial" w:cs="Arial"/>
                <w:b/>
                <w:bCs/>
                <w:sz w:val="20"/>
              </w:rPr>
            </w:pPr>
          </w:p>
          <w:p w:rsidR="00363B16" w:rsidRDefault="00363B16" w:rsidP="00363B16">
            <w:pPr>
              <w:rPr>
                <w:rFonts w:cs="Arial"/>
                <w:b/>
                <w:bCs/>
                <w:sz w:val="20"/>
              </w:rPr>
            </w:pPr>
            <w:r w:rsidRPr="004E75F0">
              <w:rPr>
                <w:rFonts w:cs="Arial"/>
                <w:b/>
                <w:bCs/>
                <w:sz w:val="20"/>
              </w:rPr>
              <w:t>Review</w:t>
            </w:r>
            <w:r>
              <w:rPr>
                <w:rFonts w:cs="Arial"/>
                <w:b/>
                <w:bCs/>
                <w:sz w:val="20"/>
              </w:rPr>
              <w:t xml:space="preserve"> / </w:t>
            </w:r>
            <w:r w:rsidRPr="004E75F0">
              <w:rPr>
                <w:rFonts w:cs="Arial"/>
                <w:b/>
                <w:bCs/>
                <w:sz w:val="20"/>
              </w:rPr>
              <w:t>discuss:</w:t>
            </w:r>
          </w:p>
          <w:p w:rsidR="00363B16" w:rsidRPr="004E75F0" w:rsidRDefault="00363B16" w:rsidP="00363B16">
            <w:pPr>
              <w:rPr>
                <w:rFonts w:cs="Arial"/>
                <w:b/>
                <w:bCs/>
                <w:sz w:val="20"/>
              </w:rPr>
            </w:pPr>
          </w:p>
          <w:p w:rsidR="00363B16" w:rsidRPr="004E75F0" w:rsidRDefault="00363B16" w:rsidP="00363B16">
            <w:pPr>
              <w:numPr>
                <w:ilvl w:val="0"/>
                <w:numId w:val="3"/>
              </w:numPr>
              <w:tabs>
                <w:tab w:val="clear" w:pos="900"/>
                <w:tab w:val="num" w:pos="360"/>
              </w:tabs>
              <w:ind w:left="360"/>
              <w:rPr>
                <w:rFonts w:cs="Arial"/>
                <w:sz w:val="20"/>
              </w:rPr>
            </w:pPr>
            <w:r w:rsidRPr="004E75F0">
              <w:rPr>
                <w:rFonts w:cs="Arial"/>
                <w:sz w:val="20"/>
              </w:rPr>
              <w:t xml:space="preserve">Program initiatives to maintain </w:t>
            </w:r>
            <w:r>
              <w:rPr>
                <w:rFonts w:cs="Arial"/>
                <w:sz w:val="20"/>
              </w:rPr>
              <w:t xml:space="preserve">involvement </w:t>
            </w:r>
            <w:r w:rsidRPr="004E75F0">
              <w:rPr>
                <w:rFonts w:cs="Arial"/>
                <w:sz w:val="20"/>
              </w:rPr>
              <w:t xml:space="preserve">with </w:t>
            </w:r>
            <w:r>
              <w:rPr>
                <w:rFonts w:cs="Arial"/>
                <w:sz w:val="20"/>
              </w:rPr>
              <w:t xml:space="preserve">the </w:t>
            </w:r>
            <w:r w:rsidRPr="004E75F0">
              <w:rPr>
                <w:rFonts w:cs="Arial"/>
                <w:sz w:val="20"/>
              </w:rPr>
              <w:t xml:space="preserve">industry </w:t>
            </w:r>
            <w:r>
              <w:rPr>
                <w:rFonts w:cs="Arial"/>
                <w:sz w:val="20"/>
              </w:rPr>
              <w:t xml:space="preserve">/ sector </w:t>
            </w:r>
            <w:r w:rsidRPr="004E75F0">
              <w:rPr>
                <w:rFonts w:cs="Arial"/>
                <w:sz w:val="20"/>
              </w:rPr>
              <w:t>such as field placement supervisions, clinical, faculty renewal, professional learning, other professional affiliation</w:t>
            </w:r>
            <w:r>
              <w:rPr>
                <w:rFonts w:cs="Arial"/>
                <w:sz w:val="20"/>
              </w:rPr>
              <w:t>s</w:t>
            </w:r>
            <w:r w:rsidRPr="004E75F0">
              <w:rPr>
                <w:rFonts w:cs="Arial"/>
                <w:sz w:val="20"/>
              </w:rPr>
              <w:t>, or community-based projects</w:t>
            </w:r>
          </w:p>
          <w:p w:rsidR="00363B16" w:rsidRPr="004E75F0" w:rsidRDefault="00363B16" w:rsidP="00363B16">
            <w:pPr>
              <w:pStyle w:val="Title"/>
              <w:jc w:val="left"/>
              <w:rPr>
                <w:rFonts w:ascii="Arial" w:hAnsi="Arial" w:cs="Arial"/>
                <w:b/>
                <w:bCs/>
                <w:sz w:val="20"/>
              </w:rPr>
            </w:pPr>
          </w:p>
        </w:tc>
        <w:tc>
          <w:tcPr>
            <w:tcW w:w="6669" w:type="dxa"/>
            <w:tcMar>
              <w:top w:w="113" w:type="dxa"/>
              <w:bottom w:w="113" w:type="dxa"/>
            </w:tcMar>
          </w:tcPr>
          <w:p w:rsidR="00363B16" w:rsidRDefault="00363B16" w:rsidP="00363B16">
            <w:pPr>
              <w:rPr>
                <w:rFonts w:cs="Arial"/>
                <w:szCs w:val="22"/>
              </w:rPr>
            </w:pPr>
            <w:r>
              <w:rPr>
                <w:rFonts w:cs="Arial"/>
                <w:szCs w:val="22"/>
              </w:rPr>
              <w:t>CHIN job search</w:t>
            </w:r>
          </w:p>
          <w:p w:rsidR="00363B16" w:rsidRPr="00A469C9" w:rsidRDefault="00363B16" w:rsidP="00363B16">
            <w:pPr>
              <w:rPr>
                <w:sz w:val="20"/>
                <w:lang w:val="en-CA"/>
              </w:rPr>
            </w:pPr>
            <w:r>
              <w:rPr>
                <w:b/>
                <w:sz w:val="20"/>
                <w:lang w:val="en-CA"/>
              </w:rPr>
              <w:t xml:space="preserve">The program is linked to several </w:t>
            </w:r>
            <w:r w:rsidRPr="00A469C9">
              <w:rPr>
                <w:b/>
                <w:sz w:val="20"/>
                <w:lang w:val="en-CA"/>
              </w:rPr>
              <w:t>Professional Associations</w:t>
            </w:r>
            <w:r>
              <w:rPr>
                <w:b/>
                <w:sz w:val="20"/>
                <w:lang w:val="en-CA"/>
              </w:rPr>
              <w:t xml:space="preserve"> including:</w:t>
            </w:r>
          </w:p>
          <w:p w:rsidR="00363B16" w:rsidRPr="00A469C9" w:rsidRDefault="00363B16" w:rsidP="00363B16">
            <w:pPr>
              <w:rPr>
                <w:sz w:val="20"/>
                <w:lang w:val="en-CA"/>
              </w:rPr>
            </w:pPr>
          </w:p>
          <w:p w:rsidR="00363B16" w:rsidRPr="00A469C9" w:rsidRDefault="00085D63" w:rsidP="00363B16">
            <w:pPr>
              <w:rPr>
                <w:sz w:val="20"/>
                <w:lang w:val="en-CA"/>
              </w:rPr>
            </w:pPr>
            <w:hyperlink r:id="rId11" w:history="1">
              <w:r w:rsidR="00363B16" w:rsidRPr="00A469C9">
                <w:rPr>
                  <w:rStyle w:val="Hyperlink"/>
                  <w:sz w:val="20"/>
                  <w:lang w:val="en-CA"/>
                </w:rPr>
                <w:t>http://capc-acrp.ca/what_is_capc.asp</w:t>
              </w:r>
            </w:hyperlink>
          </w:p>
          <w:p w:rsidR="00363B16" w:rsidRPr="00A469C9" w:rsidRDefault="00363B16" w:rsidP="00363B16">
            <w:pPr>
              <w:rPr>
                <w:sz w:val="20"/>
                <w:lang w:val="en-CA"/>
              </w:rPr>
            </w:pPr>
            <w:r w:rsidRPr="00A469C9">
              <w:rPr>
                <w:sz w:val="20"/>
                <w:lang w:val="en-CA"/>
              </w:rPr>
              <w:t>Canadian Association of Professional Conservators</w:t>
            </w:r>
          </w:p>
          <w:p w:rsidR="00363B16" w:rsidRPr="00A469C9" w:rsidRDefault="00363B16" w:rsidP="00363B16">
            <w:pPr>
              <w:rPr>
                <w:sz w:val="20"/>
                <w:lang w:val="en-CA"/>
              </w:rPr>
            </w:pPr>
          </w:p>
          <w:p w:rsidR="00363B16" w:rsidRPr="00A469C9" w:rsidRDefault="00085D63" w:rsidP="00363B16">
            <w:pPr>
              <w:rPr>
                <w:sz w:val="20"/>
                <w:lang w:val="en-CA"/>
              </w:rPr>
            </w:pPr>
            <w:hyperlink r:id="rId12" w:history="1">
              <w:r w:rsidR="00363B16" w:rsidRPr="00A469C9">
                <w:rPr>
                  <w:rStyle w:val="Hyperlink"/>
                  <w:sz w:val="20"/>
                  <w:lang w:val="en-CA"/>
                </w:rPr>
                <w:t>http://www.cac-accr.ca/english/index.asp</w:t>
              </w:r>
            </w:hyperlink>
          </w:p>
          <w:p w:rsidR="00363B16" w:rsidRPr="00A469C9" w:rsidRDefault="00363B16" w:rsidP="00363B16">
            <w:pPr>
              <w:rPr>
                <w:sz w:val="20"/>
                <w:lang w:val="en-CA"/>
              </w:rPr>
            </w:pPr>
            <w:r w:rsidRPr="00A469C9">
              <w:rPr>
                <w:sz w:val="20"/>
                <w:lang w:val="en-CA"/>
              </w:rPr>
              <w:t>Canadian Association for Conservation</w:t>
            </w:r>
          </w:p>
          <w:p w:rsidR="00363B16" w:rsidRPr="00A469C9" w:rsidRDefault="00363B16" w:rsidP="00363B16">
            <w:pPr>
              <w:rPr>
                <w:sz w:val="20"/>
                <w:lang w:val="en-CA"/>
              </w:rPr>
            </w:pPr>
          </w:p>
          <w:p w:rsidR="00363B16" w:rsidRPr="00A469C9" w:rsidRDefault="00085D63" w:rsidP="00363B16">
            <w:pPr>
              <w:rPr>
                <w:sz w:val="20"/>
                <w:lang w:val="en-CA"/>
              </w:rPr>
            </w:pPr>
            <w:hyperlink r:id="rId13" w:history="1">
              <w:r w:rsidR="00363B16" w:rsidRPr="00A469C9">
                <w:rPr>
                  <w:rStyle w:val="Hyperlink"/>
                  <w:sz w:val="20"/>
                  <w:lang w:val="en-CA"/>
                </w:rPr>
                <w:t>http://www.cci-icc.gc.ca/index-eng.aspx</w:t>
              </w:r>
            </w:hyperlink>
          </w:p>
          <w:p w:rsidR="00363B16" w:rsidRPr="00A469C9" w:rsidRDefault="00363B16" w:rsidP="00363B16">
            <w:pPr>
              <w:rPr>
                <w:sz w:val="20"/>
                <w:lang w:val="en-CA"/>
              </w:rPr>
            </w:pPr>
            <w:r w:rsidRPr="00A469C9">
              <w:rPr>
                <w:sz w:val="20"/>
                <w:lang w:val="en-CA"/>
              </w:rPr>
              <w:t>Canadian Conservation Institute</w:t>
            </w:r>
          </w:p>
          <w:p w:rsidR="00363B16" w:rsidRPr="00A469C9" w:rsidRDefault="00363B16" w:rsidP="00363B16">
            <w:pPr>
              <w:rPr>
                <w:sz w:val="20"/>
                <w:lang w:val="en-CA"/>
              </w:rPr>
            </w:pPr>
          </w:p>
          <w:p w:rsidR="00363B16" w:rsidRPr="00C024BB" w:rsidRDefault="00363B16" w:rsidP="00363B16">
            <w:pPr>
              <w:numPr>
                <w:ilvl w:val="0"/>
                <w:numId w:val="3"/>
              </w:numPr>
              <w:tabs>
                <w:tab w:val="clear" w:pos="900"/>
                <w:tab w:val="num" w:pos="513"/>
              </w:tabs>
              <w:ind w:left="513" w:hanging="513"/>
              <w:rPr>
                <w:rFonts w:cs="Arial"/>
                <w:sz w:val="20"/>
              </w:rPr>
            </w:pPr>
            <w:r w:rsidRPr="00C024BB">
              <w:rPr>
                <w:rFonts w:cs="Arial"/>
                <w:sz w:val="20"/>
              </w:rPr>
              <w:t xml:space="preserve">Final </w:t>
            </w:r>
            <w:r>
              <w:rPr>
                <w:rFonts w:cs="Arial"/>
                <w:sz w:val="20"/>
              </w:rPr>
              <w:t>4</w:t>
            </w:r>
            <w:r w:rsidRPr="00C024BB">
              <w:rPr>
                <w:rFonts w:cs="Arial"/>
                <w:sz w:val="20"/>
                <w:vertAlign w:val="superscript"/>
              </w:rPr>
              <w:t>th</w:t>
            </w:r>
            <w:r>
              <w:rPr>
                <w:rFonts w:cs="Arial"/>
                <w:sz w:val="20"/>
              </w:rPr>
              <w:t xml:space="preserve"> </w:t>
            </w:r>
            <w:r w:rsidRPr="00C024BB">
              <w:rPr>
                <w:rFonts w:cs="Arial"/>
                <w:sz w:val="20"/>
              </w:rPr>
              <w:t xml:space="preserve">semester is a full time, block, unpaid, curriculum-based internship in a museum, gallery, library, archives, </w:t>
            </w:r>
            <w:r>
              <w:rPr>
                <w:rFonts w:cs="Arial"/>
                <w:sz w:val="20"/>
              </w:rPr>
              <w:t>dedicated conservation lab</w:t>
            </w:r>
            <w:r w:rsidRPr="00C024BB">
              <w:rPr>
                <w:rFonts w:cs="Arial"/>
                <w:sz w:val="20"/>
              </w:rPr>
              <w:t xml:space="preserve"> etc. Students complete a mini thesis while in the field.  Faculty visit sites </w:t>
            </w:r>
            <w:r>
              <w:rPr>
                <w:rFonts w:cs="Arial"/>
                <w:sz w:val="20"/>
              </w:rPr>
              <w:t>when</w:t>
            </w:r>
            <w:r w:rsidRPr="00C024BB">
              <w:rPr>
                <w:rFonts w:cs="Arial"/>
                <w:sz w:val="20"/>
              </w:rPr>
              <w:t xml:space="preserve"> possible – which serves as PD.  A detailed internship manual accompanies the student to the field</w:t>
            </w:r>
          </w:p>
          <w:p w:rsidR="00363B16" w:rsidRPr="00C024BB" w:rsidRDefault="00363B16" w:rsidP="00363B16">
            <w:pPr>
              <w:numPr>
                <w:ilvl w:val="0"/>
                <w:numId w:val="3"/>
              </w:numPr>
              <w:tabs>
                <w:tab w:val="clear" w:pos="900"/>
                <w:tab w:val="num" w:pos="513"/>
              </w:tabs>
              <w:ind w:left="513" w:hanging="513"/>
              <w:rPr>
                <w:rFonts w:cs="Arial"/>
                <w:sz w:val="20"/>
              </w:rPr>
            </w:pPr>
            <w:r w:rsidRPr="00C024BB">
              <w:rPr>
                <w:rFonts w:cs="Arial"/>
                <w:sz w:val="20"/>
              </w:rPr>
              <w:t>Students participate in applied projects – experience is transferable to their resumes, portfolios, assessment is authentic</w:t>
            </w:r>
          </w:p>
          <w:p w:rsidR="00363B16" w:rsidRPr="00C024BB" w:rsidRDefault="00363B16" w:rsidP="00363B16">
            <w:pPr>
              <w:numPr>
                <w:ilvl w:val="0"/>
                <w:numId w:val="3"/>
              </w:numPr>
              <w:tabs>
                <w:tab w:val="clear" w:pos="900"/>
                <w:tab w:val="num" w:pos="513"/>
              </w:tabs>
              <w:ind w:left="513" w:hanging="513"/>
              <w:rPr>
                <w:rFonts w:cs="Arial"/>
                <w:sz w:val="20"/>
              </w:rPr>
            </w:pPr>
            <w:r w:rsidRPr="00C024BB">
              <w:rPr>
                <w:rFonts w:cs="Arial"/>
                <w:sz w:val="20"/>
              </w:rPr>
              <w:lastRenderedPageBreak/>
              <w:t>Students present and complete projects for “clients” ie, museum partners. Feedback comes from faculty and the site/partners – for the evaluation</w:t>
            </w:r>
          </w:p>
          <w:p w:rsidR="00363B16" w:rsidRPr="00C024BB" w:rsidRDefault="00363B16" w:rsidP="00363B16">
            <w:pPr>
              <w:numPr>
                <w:ilvl w:val="0"/>
                <w:numId w:val="3"/>
              </w:numPr>
              <w:tabs>
                <w:tab w:val="clear" w:pos="900"/>
                <w:tab w:val="num" w:pos="513"/>
              </w:tabs>
              <w:ind w:left="513" w:hanging="513"/>
              <w:rPr>
                <w:rFonts w:cs="Arial"/>
                <w:sz w:val="20"/>
              </w:rPr>
            </w:pPr>
            <w:r w:rsidRPr="00C024BB">
              <w:rPr>
                <w:rFonts w:cs="Arial"/>
                <w:sz w:val="20"/>
              </w:rPr>
              <w:t xml:space="preserve">Faculty attend professional conferences, workshops regularly – faculty often present at conferences, </w:t>
            </w:r>
          </w:p>
          <w:p w:rsidR="00363B16" w:rsidRPr="00C024BB" w:rsidRDefault="00363B16" w:rsidP="00363B16">
            <w:pPr>
              <w:numPr>
                <w:ilvl w:val="0"/>
                <w:numId w:val="3"/>
              </w:numPr>
              <w:tabs>
                <w:tab w:val="clear" w:pos="900"/>
                <w:tab w:val="num" w:pos="513"/>
              </w:tabs>
              <w:ind w:left="513" w:hanging="513"/>
              <w:rPr>
                <w:rFonts w:cs="Arial"/>
                <w:sz w:val="20"/>
              </w:rPr>
            </w:pPr>
            <w:r w:rsidRPr="00C024BB">
              <w:rPr>
                <w:rFonts w:cs="Arial"/>
                <w:sz w:val="20"/>
              </w:rPr>
              <w:t>Faculty sit on local boards – heritage and arts organizations</w:t>
            </w:r>
          </w:p>
          <w:p w:rsidR="00363B16" w:rsidRPr="00C024BB" w:rsidRDefault="00363B16" w:rsidP="00363B16">
            <w:pPr>
              <w:numPr>
                <w:ilvl w:val="0"/>
                <w:numId w:val="3"/>
              </w:numPr>
              <w:tabs>
                <w:tab w:val="clear" w:pos="900"/>
                <w:tab w:val="num" w:pos="513"/>
              </w:tabs>
              <w:ind w:left="513" w:hanging="513"/>
              <w:rPr>
                <w:rFonts w:cs="Arial"/>
                <w:sz w:val="20"/>
              </w:rPr>
            </w:pPr>
            <w:r w:rsidRPr="00C024BB">
              <w:rPr>
                <w:rFonts w:cs="Arial"/>
                <w:sz w:val="20"/>
              </w:rPr>
              <w:t>Part-time faculty work in the discipline they teach in</w:t>
            </w:r>
          </w:p>
          <w:p w:rsidR="00363B16" w:rsidRPr="00C024BB" w:rsidRDefault="00363B16" w:rsidP="00363B16">
            <w:pPr>
              <w:numPr>
                <w:ilvl w:val="0"/>
                <w:numId w:val="3"/>
              </w:numPr>
              <w:tabs>
                <w:tab w:val="clear" w:pos="900"/>
                <w:tab w:val="num" w:pos="513"/>
              </w:tabs>
              <w:ind w:left="513" w:hanging="513"/>
              <w:rPr>
                <w:rFonts w:cs="Arial"/>
                <w:sz w:val="20"/>
              </w:rPr>
            </w:pPr>
            <w:r w:rsidRPr="00C024BB">
              <w:rPr>
                <w:rFonts w:cs="Arial"/>
                <w:sz w:val="20"/>
              </w:rPr>
              <w:t>Applied and community-based projects keep faculty fresh/current</w:t>
            </w:r>
          </w:p>
          <w:p w:rsidR="00363B16" w:rsidRPr="00C024BB" w:rsidRDefault="00363B16" w:rsidP="00363B16">
            <w:pPr>
              <w:numPr>
                <w:ilvl w:val="0"/>
                <w:numId w:val="3"/>
              </w:numPr>
              <w:tabs>
                <w:tab w:val="clear" w:pos="900"/>
                <w:tab w:val="num" w:pos="513"/>
              </w:tabs>
              <w:ind w:left="513" w:hanging="513"/>
              <w:rPr>
                <w:rFonts w:cs="Arial"/>
                <w:sz w:val="20"/>
              </w:rPr>
            </w:pPr>
            <w:r w:rsidRPr="00C024BB">
              <w:rPr>
                <w:rFonts w:cs="Arial"/>
                <w:sz w:val="20"/>
              </w:rPr>
              <w:t xml:space="preserve">Faculty participate in external and College in-house training opportunities as possible ie, computer courses, PAL, WHMIS, Accessible Customer Service Training,  Harassment and Discrimination Training, Non-Violent Crisis Intervention, Grid Training, Service Excellence (Customer Service), Basic Emergency Management Course, Food Handler Training and Certification, </w:t>
            </w:r>
            <w:r>
              <w:rPr>
                <w:rFonts w:cs="Arial"/>
                <w:sz w:val="20"/>
              </w:rPr>
              <w:t xml:space="preserve">Adhesives, New Trends in Museum Lighting, Preserving Aboriginal Heritage, Advanced Issues in Emergency Preparedness and Response, and other conferences and workshops </w:t>
            </w:r>
            <w:r w:rsidRPr="00C024BB">
              <w:rPr>
                <w:rFonts w:cs="Arial"/>
                <w:sz w:val="20"/>
              </w:rPr>
              <w:t xml:space="preserve"> </w:t>
            </w:r>
          </w:p>
          <w:p w:rsidR="00363B16" w:rsidRPr="00C024BB" w:rsidRDefault="00363B16" w:rsidP="00363B16">
            <w:pPr>
              <w:numPr>
                <w:ilvl w:val="0"/>
                <w:numId w:val="3"/>
              </w:numPr>
              <w:tabs>
                <w:tab w:val="clear" w:pos="900"/>
                <w:tab w:val="num" w:pos="513"/>
              </w:tabs>
              <w:ind w:left="513" w:hanging="513"/>
              <w:rPr>
                <w:rFonts w:cs="Arial"/>
                <w:sz w:val="20"/>
              </w:rPr>
            </w:pPr>
            <w:r w:rsidRPr="00C024BB">
              <w:rPr>
                <w:rFonts w:cs="Arial"/>
                <w:sz w:val="20"/>
              </w:rPr>
              <w:t xml:space="preserve">Professional Memberships Program and Faculty: OMA, CMA, CAC, ALHFAM, AAO, CCA, </w:t>
            </w:r>
          </w:p>
          <w:p w:rsidR="00363B16" w:rsidRPr="00C024BB" w:rsidRDefault="00363B16" w:rsidP="00363B16">
            <w:pPr>
              <w:numPr>
                <w:ilvl w:val="0"/>
                <w:numId w:val="3"/>
              </w:numPr>
              <w:tabs>
                <w:tab w:val="clear" w:pos="900"/>
                <w:tab w:val="num" w:pos="513"/>
              </w:tabs>
              <w:ind w:left="513" w:hanging="513"/>
              <w:rPr>
                <w:rFonts w:cs="Arial"/>
                <w:sz w:val="20"/>
              </w:rPr>
            </w:pPr>
            <w:r w:rsidRPr="00C024BB">
              <w:rPr>
                <w:rFonts w:cs="Arial"/>
                <w:sz w:val="20"/>
              </w:rPr>
              <w:t>Students are encouraged to take out student memberships in professional organizations</w:t>
            </w:r>
          </w:p>
          <w:p w:rsidR="00363B16" w:rsidRPr="00C024BB" w:rsidRDefault="00363B16" w:rsidP="00363B16">
            <w:pPr>
              <w:numPr>
                <w:ilvl w:val="0"/>
                <w:numId w:val="33"/>
              </w:numPr>
              <w:tabs>
                <w:tab w:val="num" w:pos="513"/>
              </w:tabs>
              <w:ind w:left="513" w:hanging="513"/>
              <w:rPr>
                <w:rFonts w:cs="Arial"/>
                <w:sz w:val="20"/>
              </w:rPr>
            </w:pPr>
            <w:r w:rsidRPr="00C024BB">
              <w:rPr>
                <w:rFonts w:cs="Arial"/>
                <w:sz w:val="20"/>
              </w:rPr>
              <w:t>Faculty are constantly submitting literature requests through the library, ie, updating books, periodicals, resources etc</w:t>
            </w:r>
          </w:p>
          <w:p w:rsidR="00363B16" w:rsidRDefault="00363B16" w:rsidP="00363B16">
            <w:pPr>
              <w:numPr>
                <w:ilvl w:val="0"/>
                <w:numId w:val="33"/>
              </w:numPr>
              <w:tabs>
                <w:tab w:val="num" w:pos="513"/>
              </w:tabs>
              <w:ind w:left="513" w:hanging="513"/>
              <w:rPr>
                <w:rFonts w:cs="Arial"/>
                <w:sz w:val="20"/>
              </w:rPr>
            </w:pPr>
            <w:r w:rsidRPr="00C024BB">
              <w:rPr>
                <w:rFonts w:cs="Arial"/>
                <w:sz w:val="20"/>
              </w:rPr>
              <w:t>Faculty also guest lecture and provide professional expertise</w:t>
            </w:r>
          </w:p>
          <w:p w:rsidR="00363B16" w:rsidRDefault="00363B16" w:rsidP="00363B16">
            <w:pPr>
              <w:numPr>
                <w:ilvl w:val="0"/>
                <w:numId w:val="33"/>
              </w:numPr>
              <w:tabs>
                <w:tab w:val="num" w:pos="513"/>
              </w:tabs>
              <w:ind w:left="513" w:hanging="513"/>
              <w:rPr>
                <w:rFonts w:cs="Arial"/>
                <w:sz w:val="20"/>
              </w:rPr>
            </w:pPr>
            <w:r w:rsidRPr="00BD28E8">
              <w:rPr>
                <w:rFonts w:cs="Arial"/>
                <w:sz w:val="20"/>
              </w:rPr>
              <w:t>Renewal has been an excellent tool to keep current with developments in the field and build upon relationships – relationships that can lead to internships, job postings, applied projects, and other forms of collaboration and learning experiences for students</w:t>
            </w:r>
          </w:p>
          <w:p w:rsidR="00363B16" w:rsidRPr="00BD28E8" w:rsidRDefault="00363B16" w:rsidP="00363B16">
            <w:pPr>
              <w:numPr>
                <w:ilvl w:val="0"/>
                <w:numId w:val="33"/>
              </w:numPr>
              <w:tabs>
                <w:tab w:val="num" w:pos="513"/>
              </w:tabs>
              <w:ind w:left="513" w:hanging="513"/>
              <w:rPr>
                <w:rFonts w:cs="Arial"/>
                <w:sz w:val="20"/>
              </w:rPr>
            </w:pPr>
            <w:r>
              <w:rPr>
                <w:rFonts w:cs="Arial"/>
                <w:sz w:val="20"/>
              </w:rPr>
              <w:t xml:space="preserve">Faculty network with other related training programs – Queen’s University Master of Art Conservation, Algonquin College Applied Museum Studies, University of Toronto Master of Information Technology – Museum Studies, Ontario Museums Association Task Force on Mid-career Training  </w:t>
            </w:r>
          </w:p>
        </w:tc>
      </w:tr>
    </w:tbl>
    <w:p w:rsidR="00F01301" w:rsidRDefault="00F01301" w:rsidP="00276F6B">
      <w:pPr>
        <w:pStyle w:val="Header"/>
        <w:jc w:val="center"/>
        <w:rPr>
          <w:rFonts w:cs="Arial"/>
          <w:b/>
          <w:sz w:val="28"/>
          <w:szCs w:val="28"/>
          <w:lang w:val="en-CA"/>
        </w:rPr>
      </w:pPr>
    </w:p>
    <w:p w:rsidR="00F01301" w:rsidRDefault="00F01301" w:rsidP="00276F6B">
      <w:pPr>
        <w:pStyle w:val="Header"/>
        <w:jc w:val="center"/>
        <w:rPr>
          <w:rFonts w:cs="Arial"/>
          <w:b/>
          <w:sz w:val="28"/>
          <w:szCs w:val="28"/>
          <w:lang w:val="en-CA"/>
        </w:rPr>
      </w:pPr>
    </w:p>
    <w:p w:rsidR="00F01301" w:rsidRDefault="00F01301" w:rsidP="00276F6B">
      <w:pPr>
        <w:pStyle w:val="Header"/>
        <w:jc w:val="center"/>
        <w:rPr>
          <w:rFonts w:cs="Arial"/>
          <w:b/>
          <w:sz w:val="28"/>
          <w:szCs w:val="28"/>
          <w:lang w:val="en-CA"/>
        </w:rPr>
      </w:pPr>
    </w:p>
    <w:p w:rsidR="00F01301" w:rsidRDefault="00F01301" w:rsidP="00276F6B">
      <w:pPr>
        <w:pStyle w:val="Header"/>
        <w:jc w:val="center"/>
        <w:rPr>
          <w:rFonts w:cs="Arial"/>
          <w:b/>
          <w:sz w:val="28"/>
          <w:szCs w:val="28"/>
          <w:lang w:val="en-CA"/>
        </w:rPr>
      </w:pPr>
    </w:p>
    <w:p w:rsidR="00F01301" w:rsidRDefault="00F01301" w:rsidP="00276F6B">
      <w:pPr>
        <w:pStyle w:val="Header"/>
        <w:jc w:val="center"/>
        <w:rPr>
          <w:rFonts w:cs="Arial"/>
          <w:b/>
          <w:sz w:val="28"/>
          <w:szCs w:val="28"/>
          <w:lang w:val="en-CA"/>
        </w:rPr>
      </w:pPr>
    </w:p>
    <w:p w:rsidR="00F01301" w:rsidRDefault="00F01301" w:rsidP="00276F6B">
      <w:pPr>
        <w:pStyle w:val="Header"/>
        <w:jc w:val="center"/>
        <w:rPr>
          <w:rFonts w:cs="Arial"/>
          <w:b/>
          <w:sz w:val="28"/>
          <w:szCs w:val="28"/>
          <w:lang w:val="en-CA"/>
        </w:rPr>
      </w:pPr>
    </w:p>
    <w:p w:rsidR="00F01301" w:rsidRDefault="00F01301" w:rsidP="00276F6B">
      <w:pPr>
        <w:pStyle w:val="Header"/>
        <w:jc w:val="center"/>
        <w:rPr>
          <w:rFonts w:cs="Arial"/>
          <w:b/>
          <w:sz w:val="28"/>
          <w:szCs w:val="28"/>
          <w:lang w:val="en-CA"/>
        </w:rPr>
      </w:pPr>
    </w:p>
    <w:p w:rsidR="00F01301" w:rsidRDefault="00F01301" w:rsidP="00276F6B">
      <w:pPr>
        <w:pStyle w:val="Header"/>
        <w:jc w:val="center"/>
        <w:rPr>
          <w:rFonts w:cs="Arial"/>
          <w:b/>
          <w:sz w:val="28"/>
          <w:szCs w:val="28"/>
          <w:lang w:val="en-CA"/>
        </w:rPr>
      </w:pPr>
    </w:p>
    <w:p w:rsidR="00276F6B" w:rsidRPr="00CA500D" w:rsidRDefault="00276F6B" w:rsidP="00276F6B">
      <w:pPr>
        <w:pStyle w:val="Header"/>
        <w:jc w:val="center"/>
        <w:rPr>
          <w:rFonts w:cs="Arial"/>
          <w:b/>
          <w:sz w:val="28"/>
          <w:szCs w:val="28"/>
          <w:lang w:val="en-CA"/>
        </w:rPr>
      </w:pPr>
      <w:r w:rsidRPr="00CA500D">
        <w:rPr>
          <w:rFonts w:cs="Arial"/>
          <w:b/>
          <w:sz w:val="28"/>
          <w:szCs w:val="28"/>
          <w:lang w:val="en-CA"/>
        </w:rPr>
        <w:t xml:space="preserve">Program Review Self Study </w:t>
      </w:r>
    </w:p>
    <w:p w:rsidR="00276F6B" w:rsidRDefault="00276F6B" w:rsidP="00276F6B">
      <w:pPr>
        <w:rPr>
          <w:lang w:val="en-CA"/>
        </w:rPr>
      </w:pPr>
    </w:p>
    <w:p w:rsidR="00276F6B" w:rsidRDefault="00276F6B" w:rsidP="00276F6B">
      <w:pPr>
        <w:rPr>
          <w:lang w:val="en-CA"/>
        </w:rPr>
      </w:pPr>
    </w:p>
    <w:tbl>
      <w:tblPr>
        <w:tblStyle w:val="TableGrid"/>
        <w:tblW w:w="14819" w:type="dxa"/>
        <w:tblInd w:w="-604" w:type="dxa"/>
        <w:tblLayout w:type="fixed"/>
        <w:tblLook w:val="01E0" w:firstRow="1" w:lastRow="1" w:firstColumn="1" w:lastColumn="1" w:noHBand="0" w:noVBand="0"/>
      </w:tblPr>
      <w:tblGrid>
        <w:gridCol w:w="5245"/>
        <w:gridCol w:w="9574"/>
      </w:tblGrid>
      <w:tr w:rsidR="00276F6B" w:rsidRPr="008E612A" w:rsidTr="00F01301">
        <w:tc>
          <w:tcPr>
            <w:tcW w:w="5245" w:type="dxa"/>
            <w:shd w:val="clear" w:color="auto" w:fill="C0C0C0"/>
            <w:tcMar>
              <w:top w:w="113" w:type="dxa"/>
              <w:bottom w:w="113" w:type="dxa"/>
            </w:tcMar>
          </w:tcPr>
          <w:p w:rsidR="00276F6B" w:rsidRPr="00AA59FD" w:rsidRDefault="00276F6B" w:rsidP="00276F6B">
            <w:pPr>
              <w:tabs>
                <w:tab w:val="left" w:pos="72"/>
              </w:tabs>
              <w:rPr>
                <w:rFonts w:cs="Arial"/>
                <w:b/>
              </w:rPr>
            </w:pPr>
            <w:r w:rsidRPr="00AA59FD">
              <w:rPr>
                <w:rFonts w:cs="Arial"/>
                <w:b/>
              </w:rPr>
              <w:t>2.0 Curriculum Development and Framework</w:t>
            </w:r>
          </w:p>
        </w:tc>
        <w:tc>
          <w:tcPr>
            <w:tcW w:w="9574" w:type="dxa"/>
            <w:shd w:val="clear" w:color="auto" w:fill="C0C0C0"/>
            <w:tcMar>
              <w:top w:w="113" w:type="dxa"/>
              <w:bottom w:w="113" w:type="dxa"/>
            </w:tcMar>
          </w:tcPr>
          <w:p w:rsidR="00276F6B" w:rsidRPr="00AA59FD" w:rsidRDefault="00276F6B" w:rsidP="00276F6B">
            <w:pPr>
              <w:rPr>
                <w:rFonts w:cs="Arial"/>
                <w:b/>
              </w:rPr>
            </w:pPr>
            <w:r w:rsidRPr="00AA59FD">
              <w:rPr>
                <w:rFonts w:cs="Arial"/>
                <w:b/>
              </w:rPr>
              <w:t>Summary of Key Findings</w:t>
            </w:r>
          </w:p>
        </w:tc>
      </w:tr>
      <w:tr w:rsidR="00276F6B" w:rsidRPr="004A2AC6" w:rsidTr="00F01301">
        <w:tc>
          <w:tcPr>
            <w:tcW w:w="5245" w:type="dxa"/>
            <w:tcMar>
              <w:top w:w="113" w:type="dxa"/>
              <w:bottom w:w="113" w:type="dxa"/>
            </w:tcMar>
          </w:tcPr>
          <w:p w:rsidR="00276F6B" w:rsidRPr="004E75F0" w:rsidRDefault="00276F6B" w:rsidP="00276F6B">
            <w:pPr>
              <w:pStyle w:val="Title"/>
              <w:jc w:val="left"/>
              <w:rPr>
                <w:rFonts w:ascii="Arial" w:hAnsi="Arial" w:cs="Arial"/>
                <w:b/>
                <w:sz w:val="20"/>
              </w:rPr>
            </w:pPr>
            <w:r w:rsidRPr="004E75F0">
              <w:rPr>
                <w:rFonts w:ascii="Arial" w:hAnsi="Arial" w:cs="Arial"/>
                <w:b/>
                <w:sz w:val="20"/>
              </w:rPr>
              <w:t>2.1 Curriculum Framework</w:t>
            </w:r>
          </w:p>
          <w:p w:rsidR="00276F6B" w:rsidRPr="004E75F0" w:rsidRDefault="00276F6B" w:rsidP="00276F6B">
            <w:pPr>
              <w:pStyle w:val="Title"/>
              <w:jc w:val="left"/>
              <w:rPr>
                <w:rFonts w:ascii="Arial" w:hAnsi="Arial" w:cs="Arial"/>
                <w:b/>
                <w:sz w:val="20"/>
              </w:rPr>
            </w:pPr>
            <w:r w:rsidRPr="004E75F0">
              <w:rPr>
                <w:rFonts w:ascii="Arial" w:hAnsi="Arial" w:cs="Arial"/>
                <w:b/>
                <w:sz w:val="20"/>
              </w:rPr>
              <w:t xml:space="preserve"> </w:t>
            </w:r>
          </w:p>
          <w:p w:rsidR="00276F6B" w:rsidRDefault="00276F6B" w:rsidP="00276F6B">
            <w:pPr>
              <w:rPr>
                <w:rFonts w:cs="Arial"/>
                <w:b/>
                <w:bCs/>
                <w:sz w:val="20"/>
              </w:rPr>
            </w:pPr>
            <w:r w:rsidRPr="004E75F0">
              <w:rPr>
                <w:rFonts w:cs="Arial"/>
                <w:b/>
                <w:bCs/>
                <w:sz w:val="20"/>
              </w:rPr>
              <w:t>Review</w:t>
            </w:r>
            <w:r>
              <w:rPr>
                <w:rFonts w:cs="Arial"/>
                <w:b/>
                <w:bCs/>
                <w:sz w:val="20"/>
              </w:rPr>
              <w:t xml:space="preserve"> / </w:t>
            </w:r>
            <w:r w:rsidRPr="004E75F0">
              <w:rPr>
                <w:rFonts w:cs="Arial"/>
                <w:b/>
                <w:bCs/>
                <w:sz w:val="20"/>
              </w:rPr>
              <w:t>discuss:</w:t>
            </w:r>
          </w:p>
          <w:p w:rsidR="00276F6B" w:rsidRPr="004E75F0" w:rsidRDefault="00276F6B" w:rsidP="00276F6B">
            <w:pPr>
              <w:rPr>
                <w:rFonts w:cs="Arial"/>
                <w:b/>
                <w:bCs/>
                <w:sz w:val="20"/>
              </w:rPr>
            </w:pPr>
          </w:p>
          <w:p w:rsidR="00276F6B" w:rsidRPr="004E75F0" w:rsidRDefault="00276F6B" w:rsidP="00276F6B">
            <w:pPr>
              <w:numPr>
                <w:ilvl w:val="0"/>
                <w:numId w:val="3"/>
              </w:numPr>
              <w:tabs>
                <w:tab w:val="clear" w:pos="900"/>
                <w:tab w:val="num" w:pos="360"/>
              </w:tabs>
              <w:ind w:left="360"/>
              <w:rPr>
                <w:rFonts w:cs="Arial"/>
                <w:sz w:val="20"/>
              </w:rPr>
            </w:pPr>
            <w:r w:rsidRPr="004E75F0">
              <w:rPr>
                <w:rFonts w:cs="Arial"/>
                <w:sz w:val="20"/>
              </w:rPr>
              <w:t>The program faculty’s approach to, and philosophy of, teaching and learning</w:t>
            </w:r>
          </w:p>
          <w:p w:rsidR="00276F6B" w:rsidRPr="004E75F0" w:rsidRDefault="00276F6B" w:rsidP="00276F6B">
            <w:pPr>
              <w:rPr>
                <w:rFonts w:cs="Arial"/>
                <w:b/>
                <w:sz w:val="20"/>
              </w:rPr>
            </w:pPr>
          </w:p>
        </w:tc>
        <w:tc>
          <w:tcPr>
            <w:tcW w:w="9574" w:type="dxa"/>
            <w:tcMar>
              <w:top w:w="113" w:type="dxa"/>
              <w:bottom w:w="113" w:type="dxa"/>
            </w:tcMar>
          </w:tcPr>
          <w:p w:rsidR="00B36F67" w:rsidRPr="00B36F67" w:rsidRDefault="00B36F67" w:rsidP="00B36F67">
            <w:pPr>
              <w:numPr>
                <w:ilvl w:val="0"/>
                <w:numId w:val="3"/>
              </w:numPr>
              <w:tabs>
                <w:tab w:val="clear" w:pos="900"/>
                <w:tab w:val="num" w:pos="514"/>
              </w:tabs>
              <w:ind w:left="514" w:hanging="514"/>
              <w:rPr>
                <w:rFonts w:cs="Arial"/>
                <w:sz w:val="20"/>
              </w:rPr>
            </w:pPr>
            <w:r w:rsidRPr="00B36F67">
              <w:rPr>
                <w:rFonts w:cs="Arial"/>
                <w:sz w:val="20"/>
              </w:rPr>
              <w:t>Committed to staying current in the field</w:t>
            </w:r>
          </w:p>
          <w:p w:rsidR="00B36F67" w:rsidRDefault="00B36F67" w:rsidP="00B36F67">
            <w:pPr>
              <w:numPr>
                <w:ilvl w:val="0"/>
                <w:numId w:val="3"/>
              </w:numPr>
              <w:tabs>
                <w:tab w:val="clear" w:pos="900"/>
                <w:tab w:val="num" w:pos="514"/>
              </w:tabs>
              <w:ind w:left="514" w:hanging="514"/>
              <w:rPr>
                <w:rFonts w:cs="Arial"/>
                <w:sz w:val="20"/>
              </w:rPr>
            </w:pPr>
            <w:r w:rsidRPr="00B36F67">
              <w:rPr>
                <w:rFonts w:cs="Arial"/>
                <w:sz w:val="20"/>
              </w:rPr>
              <w:t>Faculty use current and relevant job postings to design learning activities, assignments, and projects and integrate the abilities required in the assessments.</w:t>
            </w:r>
          </w:p>
          <w:p w:rsidR="002B2722" w:rsidRPr="00B36F67" w:rsidRDefault="002B2722" w:rsidP="00B36F67">
            <w:pPr>
              <w:numPr>
                <w:ilvl w:val="0"/>
                <w:numId w:val="3"/>
              </w:numPr>
              <w:tabs>
                <w:tab w:val="clear" w:pos="900"/>
                <w:tab w:val="num" w:pos="514"/>
              </w:tabs>
              <w:ind w:left="514" w:hanging="514"/>
              <w:rPr>
                <w:rFonts w:cs="Arial"/>
                <w:sz w:val="20"/>
              </w:rPr>
            </w:pPr>
            <w:r>
              <w:rPr>
                <w:rFonts w:cs="Arial"/>
                <w:sz w:val="20"/>
              </w:rPr>
              <w:t>Applied projects keep faculty current in the field</w:t>
            </w:r>
          </w:p>
          <w:p w:rsidR="00B36F67" w:rsidRPr="00B36F67" w:rsidRDefault="00B36F67" w:rsidP="00B36F67">
            <w:pPr>
              <w:numPr>
                <w:ilvl w:val="0"/>
                <w:numId w:val="3"/>
              </w:numPr>
              <w:tabs>
                <w:tab w:val="clear" w:pos="900"/>
                <w:tab w:val="num" w:pos="514"/>
              </w:tabs>
              <w:ind w:left="514" w:hanging="514"/>
              <w:rPr>
                <w:rFonts w:cs="Arial"/>
                <w:sz w:val="20"/>
              </w:rPr>
            </w:pPr>
            <w:r w:rsidRPr="00B36F67">
              <w:rPr>
                <w:rFonts w:cs="Arial"/>
                <w:sz w:val="20"/>
              </w:rPr>
              <w:t>Respect the challenges experienced by the field and our colleagues</w:t>
            </w:r>
          </w:p>
          <w:p w:rsidR="00B36F67" w:rsidRPr="00B36F67" w:rsidRDefault="00B36F67" w:rsidP="00B36F67">
            <w:pPr>
              <w:numPr>
                <w:ilvl w:val="0"/>
                <w:numId w:val="3"/>
              </w:numPr>
              <w:tabs>
                <w:tab w:val="clear" w:pos="900"/>
                <w:tab w:val="num" w:pos="514"/>
              </w:tabs>
              <w:ind w:left="514" w:hanging="514"/>
              <w:rPr>
                <w:rFonts w:cs="Arial"/>
                <w:sz w:val="20"/>
              </w:rPr>
            </w:pPr>
            <w:r w:rsidRPr="00B36F67">
              <w:rPr>
                <w:rFonts w:cs="Arial"/>
                <w:sz w:val="20"/>
              </w:rPr>
              <w:t>Faculty volunteer at various sites, in various capacities</w:t>
            </w:r>
          </w:p>
          <w:p w:rsidR="00B36F67" w:rsidRPr="00B36F67" w:rsidRDefault="00B36F67" w:rsidP="00B36F67">
            <w:pPr>
              <w:numPr>
                <w:ilvl w:val="0"/>
                <w:numId w:val="3"/>
              </w:numPr>
              <w:tabs>
                <w:tab w:val="clear" w:pos="900"/>
                <w:tab w:val="num" w:pos="514"/>
              </w:tabs>
              <w:ind w:left="514" w:hanging="514"/>
              <w:rPr>
                <w:rFonts w:cs="Arial"/>
                <w:sz w:val="20"/>
              </w:rPr>
            </w:pPr>
            <w:r w:rsidRPr="00B36F67">
              <w:rPr>
                <w:rFonts w:cs="Arial"/>
                <w:sz w:val="20"/>
              </w:rPr>
              <w:t>We  expect of our students what the field expects of us as professionals</w:t>
            </w:r>
          </w:p>
          <w:p w:rsidR="00B36F67" w:rsidRPr="00B36F67" w:rsidRDefault="00B36F67" w:rsidP="00B36F67">
            <w:pPr>
              <w:numPr>
                <w:ilvl w:val="0"/>
                <w:numId w:val="3"/>
              </w:numPr>
              <w:tabs>
                <w:tab w:val="clear" w:pos="900"/>
                <w:tab w:val="num" w:pos="514"/>
              </w:tabs>
              <w:ind w:left="514" w:hanging="514"/>
              <w:rPr>
                <w:rFonts w:cs="Arial"/>
                <w:sz w:val="20"/>
              </w:rPr>
            </w:pPr>
            <w:r w:rsidRPr="00B36F67">
              <w:rPr>
                <w:rFonts w:cs="Arial"/>
                <w:sz w:val="20"/>
              </w:rPr>
              <w:t>Philosophy is rooted in the professional codes of ethics – codes of ethics are used to set assignment criteria for evaluation</w:t>
            </w:r>
          </w:p>
          <w:p w:rsidR="00B36F67" w:rsidRPr="00B36F67" w:rsidRDefault="00B36F67" w:rsidP="00B36F67">
            <w:pPr>
              <w:numPr>
                <w:ilvl w:val="0"/>
                <w:numId w:val="3"/>
              </w:numPr>
              <w:tabs>
                <w:tab w:val="clear" w:pos="900"/>
                <w:tab w:val="num" w:pos="514"/>
              </w:tabs>
              <w:ind w:left="514" w:hanging="514"/>
              <w:rPr>
                <w:rFonts w:cs="Arial"/>
                <w:sz w:val="20"/>
              </w:rPr>
            </w:pPr>
            <w:r w:rsidRPr="00B36F67">
              <w:rPr>
                <w:rFonts w:cs="Arial"/>
                <w:sz w:val="20"/>
              </w:rPr>
              <w:t xml:space="preserve">Faculty respect what students bring to the classroom, experience, previous training, goals, and limitations (LSS, supports)  </w:t>
            </w:r>
          </w:p>
          <w:p w:rsidR="00B36F67" w:rsidRPr="00B36F67" w:rsidRDefault="00B36F67" w:rsidP="00B36F67">
            <w:pPr>
              <w:numPr>
                <w:ilvl w:val="0"/>
                <w:numId w:val="3"/>
              </w:numPr>
              <w:tabs>
                <w:tab w:val="clear" w:pos="900"/>
                <w:tab w:val="num" w:pos="514"/>
              </w:tabs>
              <w:ind w:left="514" w:hanging="514"/>
              <w:rPr>
                <w:rFonts w:cs="Arial"/>
                <w:sz w:val="20"/>
              </w:rPr>
            </w:pPr>
            <w:r w:rsidRPr="00B36F67">
              <w:rPr>
                <w:rFonts w:cs="Arial"/>
                <w:sz w:val="20"/>
              </w:rPr>
              <w:t>Teaching and Learning is two-way.  Faculty</w:t>
            </w:r>
            <w:r w:rsidR="00BB6EFB">
              <w:rPr>
                <w:rFonts w:cs="Arial"/>
                <w:sz w:val="20"/>
              </w:rPr>
              <w:t xml:space="preserve"> </w:t>
            </w:r>
            <w:r w:rsidRPr="00B36F67">
              <w:rPr>
                <w:rFonts w:cs="Arial"/>
                <w:sz w:val="20"/>
              </w:rPr>
              <w:t>learn from students as well.</w:t>
            </w:r>
          </w:p>
          <w:p w:rsidR="00B36F67" w:rsidRPr="00B36F67" w:rsidRDefault="00B36F67" w:rsidP="00B36F67">
            <w:pPr>
              <w:numPr>
                <w:ilvl w:val="0"/>
                <w:numId w:val="3"/>
              </w:numPr>
              <w:tabs>
                <w:tab w:val="clear" w:pos="900"/>
                <w:tab w:val="num" w:pos="514"/>
              </w:tabs>
              <w:ind w:left="514" w:hanging="514"/>
              <w:rPr>
                <w:rFonts w:cs="Arial"/>
                <w:sz w:val="20"/>
              </w:rPr>
            </w:pPr>
            <w:r w:rsidRPr="00B36F67">
              <w:rPr>
                <w:rFonts w:cs="Arial"/>
                <w:sz w:val="20"/>
              </w:rPr>
              <w:t>Faculty encourage students to come out of their comfort zones (interpersonal skills, team skills, etc)</w:t>
            </w:r>
          </w:p>
          <w:p w:rsidR="00B36F67" w:rsidRDefault="00B36F67" w:rsidP="00B36F67">
            <w:pPr>
              <w:numPr>
                <w:ilvl w:val="0"/>
                <w:numId w:val="3"/>
              </w:numPr>
              <w:tabs>
                <w:tab w:val="clear" w:pos="900"/>
                <w:tab w:val="num" w:pos="514"/>
              </w:tabs>
              <w:ind w:left="514" w:hanging="514"/>
              <w:rPr>
                <w:rFonts w:cs="Arial"/>
                <w:sz w:val="20"/>
              </w:rPr>
            </w:pPr>
            <w:r w:rsidRPr="00B36F67">
              <w:rPr>
                <w:rFonts w:cs="Arial"/>
                <w:sz w:val="20"/>
              </w:rPr>
              <w:t>Teamwork is embedded in the program</w:t>
            </w:r>
          </w:p>
          <w:p w:rsidR="00B36F67" w:rsidRPr="00B36F67" w:rsidRDefault="00B36F67" w:rsidP="00B36F67">
            <w:pPr>
              <w:numPr>
                <w:ilvl w:val="0"/>
                <w:numId w:val="3"/>
              </w:numPr>
              <w:tabs>
                <w:tab w:val="clear" w:pos="900"/>
                <w:tab w:val="num" w:pos="514"/>
              </w:tabs>
              <w:ind w:left="514" w:hanging="514"/>
              <w:rPr>
                <w:rFonts w:cs="Arial"/>
                <w:sz w:val="20"/>
              </w:rPr>
            </w:pPr>
            <w:r w:rsidRPr="00B36F67">
              <w:rPr>
                <w:rFonts w:cs="Arial"/>
                <w:sz w:val="20"/>
              </w:rPr>
              <w:t>“go, see, be, do, experience, report back” (Gayle McIntyre)</w:t>
            </w:r>
          </w:p>
        </w:tc>
      </w:tr>
      <w:tr w:rsidR="00276F6B" w:rsidRPr="004A2AC6" w:rsidTr="00F01301">
        <w:tc>
          <w:tcPr>
            <w:tcW w:w="5245" w:type="dxa"/>
            <w:tcMar>
              <w:top w:w="113" w:type="dxa"/>
              <w:bottom w:w="113" w:type="dxa"/>
            </w:tcMar>
          </w:tcPr>
          <w:p w:rsidR="00276F6B" w:rsidRPr="004E75F0" w:rsidRDefault="00276F6B" w:rsidP="00276F6B">
            <w:pPr>
              <w:pStyle w:val="Title"/>
              <w:jc w:val="left"/>
              <w:rPr>
                <w:rFonts w:ascii="Arial" w:hAnsi="Arial" w:cs="Arial"/>
                <w:b/>
                <w:sz w:val="20"/>
              </w:rPr>
            </w:pPr>
            <w:r w:rsidRPr="004E75F0">
              <w:rPr>
                <w:rFonts w:ascii="Arial" w:hAnsi="Arial" w:cs="Arial"/>
                <w:b/>
                <w:sz w:val="20"/>
              </w:rPr>
              <w:t>2.2 Outcomes from Curriculum Renewal</w:t>
            </w:r>
          </w:p>
          <w:p w:rsidR="00276F6B" w:rsidRPr="004E75F0" w:rsidRDefault="00276F6B" w:rsidP="00276F6B">
            <w:pPr>
              <w:pStyle w:val="Title"/>
              <w:jc w:val="left"/>
              <w:rPr>
                <w:rFonts w:ascii="Arial" w:hAnsi="Arial" w:cs="Arial"/>
                <w:b/>
                <w:sz w:val="20"/>
              </w:rPr>
            </w:pPr>
          </w:p>
          <w:p w:rsidR="00276F6B" w:rsidRDefault="00276F6B" w:rsidP="00276F6B">
            <w:pPr>
              <w:rPr>
                <w:rFonts w:cs="Arial"/>
                <w:b/>
                <w:bCs/>
                <w:sz w:val="20"/>
              </w:rPr>
            </w:pPr>
            <w:r w:rsidRPr="004E75F0">
              <w:rPr>
                <w:rFonts w:cs="Arial"/>
                <w:b/>
                <w:bCs/>
                <w:sz w:val="20"/>
              </w:rPr>
              <w:t>Review</w:t>
            </w:r>
            <w:r>
              <w:rPr>
                <w:rFonts w:cs="Arial"/>
                <w:b/>
                <w:bCs/>
                <w:sz w:val="20"/>
              </w:rPr>
              <w:t xml:space="preserve"> / </w:t>
            </w:r>
            <w:r w:rsidRPr="004E75F0">
              <w:rPr>
                <w:rFonts w:cs="Arial"/>
                <w:b/>
                <w:bCs/>
                <w:sz w:val="20"/>
              </w:rPr>
              <w:t>discuss:</w:t>
            </w:r>
          </w:p>
          <w:p w:rsidR="00276F6B" w:rsidRPr="004E75F0" w:rsidRDefault="00276F6B" w:rsidP="00276F6B">
            <w:pPr>
              <w:rPr>
                <w:rFonts w:cs="Arial"/>
                <w:b/>
                <w:bCs/>
                <w:sz w:val="20"/>
              </w:rPr>
            </w:pPr>
          </w:p>
          <w:p w:rsidR="00276F6B" w:rsidRPr="004E75F0" w:rsidRDefault="00276F6B" w:rsidP="00276F6B">
            <w:pPr>
              <w:numPr>
                <w:ilvl w:val="0"/>
                <w:numId w:val="3"/>
              </w:numPr>
              <w:tabs>
                <w:tab w:val="clear" w:pos="900"/>
              </w:tabs>
              <w:ind w:left="360"/>
              <w:rPr>
                <w:rFonts w:cs="Arial"/>
                <w:sz w:val="20"/>
              </w:rPr>
            </w:pPr>
            <w:r w:rsidRPr="004E75F0">
              <w:rPr>
                <w:rFonts w:cs="Arial"/>
                <w:sz w:val="20"/>
              </w:rPr>
              <w:t xml:space="preserve">Key </w:t>
            </w:r>
            <w:r>
              <w:rPr>
                <w:rFonts w:cs="Arial"/>
                <w:sz w:val="20"/>
              </w:rPr>
              <w:t xml:space="preserve">outcomes </w:t>
            </w:r>
            <w:r w:rsidRPr="004E75F0">
              <w:rPr>
                <w:rFonts w:cs="Arial"/>
                <w:sz w:val="20"/>
              </w:rPr>
              <w:t xml:space="preserve">from the Curriculum Renewal processes </w:t>
            </w:r>
            <w:r>
              <w:rPr>
                <w:rFonts w:cs="Arial"/>
                <w:sz w:val="20"/>
              </w:rPr>
              <w:t>of</w:t>
            </w:r>
            <w:r w:rsidRPr="004E75F0">
              <w:rPr>
                <w:rFonts w:cs="Arial"/>
                <w:sz w:val="20"/>
              </w:rPr>
              <w:t xml:space="preserve"> the past </w:t>
            </w:r>
            <w:r>
              <w:rPr>
                <w:rFonts w:cs="Arial"/>
                <w:sz w:val="20"/>
              </w:rPr>
              <w:t xml:space="preserve">few </w:t>
            </w:r>
            <w:r w:rsidRPr="004E75F0">
              <w:rPr>
                <w:rFonts w:cs="Arial"/>
                <w:sz w:val="20"/>
              </w:rPr>
              <w:t>years</w:t>
            </w:r>
          </w:p>
          <w:p w:rsidR="00276F6B" w:rsidRPr="004E75F0" w:rsidRDefault="00276F6B" w:rsidP="00276F6B">
            <w:pPr>
              <w:numPr>
                <w:ilvl w:val="0"/>
                <w:numId w:val="3"/>
              </w:numPr>
              <w:tabs>
                <w:tab w:val="clear" w:pos="900"/>
              </w:tabs>
              <w:ind w:left="360"/>
              <w:rPr>
                <w:rFonts w:cs="Arial"/>
                <w:sz w:val="20"/>
              </w:rPr>
            </w:pPr>
            <w:r w:rsidRPr="004E75F0">
              <w:rPr>
                <w:rFonts w:cs="Arial"/>
                <w:sz w:val="20"/>
              </w:rPr>
              <w:t>Progress to date in implementing the recommendations</w:t>
            </w:r>
            <w:r>
              <w:rPr>
                <w:rFonts w:cs="Arial"/>
                <w:sz w:val="20"/>
              </w:rPr>
              <w:t xml:space="preserve"> arising from Curriculum Renewal</w:t>
            </w:r>
          </w:p>
          <w:p w:rsidR="00276F6B" w:rsidRPr="004E75F0" w:rsidRDefault="00276F6B" w:rsidP="00276F6B">
            <w:pPr>
              <w:numPr>
                <w:ilvl w:val="0"/>
                <w:numId w:val="3"/>
              </w:numPr>
              <w:tabs>
                <w:tab w:val="clear" w:pos="900"/>
              </w:tabs>
              <w:ind w:left="360"/>
              <w:rPr>
                <w:rFonts w:cs="Arial"/>
                <w:sz w:val="20"/>
              </w:rPr>
            </w:pPr>
            <w:r>
              <w:rPr>
                <w:rFonts w:cs="Arial"/>
                <w:sz w:val="20"/>
              </w:rPr>
              <w:lastRenderedPageBreak/>
              <w:t>S</w:t>
            </w:r>
            <w:r w:rsidRPr="004E75F0">
              <w:rPr>
                <w:rFonts w:cs="Arial"/>
                <w:sz w:val="20"/>
              </w:rPr>
              <w:t xml:space="preserve">uccess of the changes implemented and </w:t>
            </w:r>
            <w:r>
              <w:rPr>
                <w:rFonts w:cs="Arial"/>
                <w:sz w:val="20"/>
              </w:rPr>
              <w:t xml:space="preserve">the </w:t>
            </w:r>
            <w:r w:rsidRPr="004E75F0">
              <w:rPr>
                <w:rFonts w:cs="Arial"/>
                <w:sz w:val="20"/>
              </w:rPr>
              <w:t xml:space="preserve">means </w:t>
            </w:r>
            <w:r>
              <w:rPr>
                <w:rFonts w:cs="Arial"/>
                <w:sz w:val="20"/>
              </w:rPr>
              <w:t xml:space="preserve">by which they are being </w:t>
            </w:r>
            <w:r w:rsidRPr="004E75F0">
              <w:rPr>
                <w:rFonts w:cs="Arial"/>
                <w:sz w:val="20"/>
              </w:rPr>
              <w:t>evaluat</w:t>
            </w:r>
            <w:r>
              <w:rPr>
                <w:rFonts w:cs="Arial"/>
                <w:sz w:val="20"/>
              </w:rPr>
              <w:t>ed</w:t>
            </w:r>
          </w:p>
          <w:p w:rsidR="00276F6B" w:rsidRPr="004E75F0" w:rsidRDefault="00276F6B" w:rsidP="00276F6B">
            <w:pPr>
              <w:pStyle w:val="Title"/>
              <w:jc w:val="left"/>
              <w:rPr>
                <w:rFonts w:ascii="Arial" w:hAnsi="Arial" w:cs="Arial"/>
                <w:b/>
                <w:sz w:val="20"/>
              </w:rPr>
            </w:pPr>
          </w:p>
        </w:tc>
        <w:tc>
          <w:tcPr>
            <w:tcW w:w="9574" w:type="dxa"/>
            <w:tcMar>
              <w:top w:w="113" w:type="dxa"/>
              <w:bottom w:w="113" w:type="dxa"/>
            </w:tcMar>
          </w:tcPr>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0"/>
            </w:tblGrid>
            <w:tr w:rsidR="00A370E3" w:rsidRPr="00A370E3" w:rsidTr="00B36F67">
              <w:tc>
                <w:tcPr>
                  <w:tcW w:w="9180" w:type="dxa"/>
                  <w:shd w:val="clear" w:color="auto" w:fill="auto"/>
                  <w:tcMar>
                    <w:top w:w="113" w:type="dxa"/>
                    <w:bottom w:w="113" w:type="dxa"/>
                  </w:tcMar>
                </w:tcPr>
                <w:p w:rsidR="00A370E3" w:rsidRPr="00A370E3" w:rsidRDefault="00A370E3" w:rsidP="00CD14AE">
                  <w:pPr>
                    <w:pStyle w:val="Title"/>
                    <w:jc w:val="left"/>
                    <w:rPr>
                      <w:rFonts w:cs="Arial"/>
                      <w:b/>
                      <w:sz w:val="20"/>
                    </w:rPr>
                  </w:pPr>
                  <w:r w:rsidRPr="00A370E3">
                    <w:rPr>
                      <w:rFonts w:ascii="Arial" w:hAnsi="Arial"/>
                      <w:sz w:val="22"/>
                      <w:lang w:val="en-US"/>
                    </w:rPr>
                    <w:lastRenderedPageBreak/>
                    <w:br w:type="page"/>
                  </w:r>
                </w:p>
              </w:tc>
            </w:tr>
            <w:tr w:rsidR="00A370E3" w:rsidRPr="00A370E3" w:rsidTr="00B36F67">
              <w:tc>
                <w:tcPr>
                  <w:tcW w:w="9180" w:type="dxa"/>
                  <w:shd w:val="clear" w:color="auto" w:fill="C0C0C0"/>
                  <w:tcMar>
                    <w:top w:w="113" w:type="dxa"/>
                    <w:bottom w:w="113" w:type="dxa"/>
                  </w:tcMar>
                </w:tcPr>
                <w:p w:rsidR="00A370E3" w:rsidRPr="00A370E3" w:rsidRDefault="00A370E3" w:rsidP="00014FB2">
                  <w:pPr>
                    <w:rPr>
                      <w:rFonts w:cs="Arial"/>
                      <w:b/>
                      <w:sz w:val="20"/>
                    </w:rPr>
                  </w:pPr>
                  <w:r w:rsidRPr="00A370E3">
                    <w:rPr>
                      <w:rFonts w:cs="Arial"/>
                      <w:b/>
                      <w:sz w:val="20"/>
                    </w:rPr>
                    <w:t xml:space="preserve">B. Curriculum Strengths and Challenges </w:t>
                  </w:r>
                </w:p>
                <w:p w:rsidR="00A370E3" w:rsidRPr="00A370E3" w:rsidRDefault="00A370E3" w:rsidP="00014FB2">
                  <w:pPr>
                    <w:rPr>
                      <w:rFonts w:cs="Arial"/>
                      <w:b/>
                      <w:sz w:val="20"/>
                    </w:rPr>
                  </w:pPr>
                </w:p>
                <w:p w:rsidR="00A370E3" w:rsidRPr="00A370E3" w:rsidRDefault="00A370E3" w:rsidP="00014FB2">
                  <w:pPr>
                    <w:rPr>
                      <w:rFonts w:cs="Arial"/>
                      <w:sz w:val="20"/>
                    </w:rPr>
                  </w:pPr>
                  <w:r w:rsidRPr="00A370E3">
                    <w:rPr>
                      <w:rFonts w:cs="Arial"/>
                      <w:sz w:val="20"/>
                    </w:rPr>
                    <w:t xml:space="preserve">Summarize the curriculum strengths and challenges identified by the team. </w:t>
                  </w:r>
                </w:p>
                <w:p w:rsidR="00A370E3" w:rsidRPr="00A370E3" w:rsidRDefault="00A370E3" w:rsidP="00014FB2">
                  <w:pPr>
                    <w:rPr>
                      <w:rFonts w:cs="Arial"/>
                      <w:sz w:val="20"/>
                    </w:rPr>
                  </w:pPr>
                </w:p>
              </w:tc>
            </w:tr>
            <w:tr w:rsidR="00A370E3" w:rsidRPr="00A370E3" w:rsidTr="00B36F67">
              <w:tc>
                <w:tcPr>
                  <w:tcW w:w="9180" w:type="dxa"/>
                  <w:tcMar>
                    <w:top w:w="113" w:type="dxa"/>
                    <w:bottom w:w="113" w:type="dxa"/>
                  </w:tcMar>
                </w:tcPr>
                <w:p w:rsidR="009B1880" w:rsidRDefault="009B1880" w:rsidP="009B1880">
                  <w:pPr>
                    <w:numPr>
                      <w:ilvl w:val="0"/>
                      <w:numId w:val="27"/>
                    </w:numPr>
                    <w:tabs>
                      <w:tab w:val="clear" w:pos="720"/>
                      <w:tab w:val="num" w:pos="238"/>
                    </w:tabs>
                    <w:ind w:left="238" w:hanging="238"/>
                    <w:rPr>
                      <w:rFonts w:cs="Arial"/>
                      <w:sz w:val="20"/>
                    </w:rPr>
                  </w:pPr>
                  <w:r w:rsidRPr="00AF3C24">
                    <w:rPr>
                      <w:rFonts w:cs="Arial"/>
                      <w:sz w:val="20"/>
                    </w:rPr>
                    <w:lastRenderedPageBreak/>
                    <w:t>Program is rare in the college system and is unique in Canada</w:t>
                  </w:r>
                  <w:r>
                    <w:rPr>
                      <w:rFonts w:cs="Arial"/>
                      <w:sz w:val="20"/>
                    </w:rPr>
                    <w:t xml:space="preserve"> – and has an excellent reputation, including international interest</w:t>
                  </w:r>
                </w:p>
                <w:p w:rsidR="009B1880" w:rsidRPr="00AF3C24" w:rsidRDefault="009B1880" w:rsidP="009B1880">
                  <w:pPr>
                    <w:numPr>
                      <w:ilvl w:val="0"/>
                      <w:numId w:val="27"/>
                    </w:numPr>
                    <w:tabs>
                      <w:tab w:val="clear" w:pos="720"/>
                      <w:tab w:val="num" w:pos="238"/>
                    </w:tabs>
                    <w:ind w:left="238" w:hanging="238"/>
                    <w:rPr>
                      <w:rFonts w:cs="Arial"/>
                      <w:sz w:val="20"/>
                    </w:rPr>
                  </w:pPr>
                  <w:r w:rsidRPr="00AF3C24">
                    <w:rPr>
                      <w:rFonts w:cs="Arial"/>
                      <w:sz w:val="20"/>
                    </w:rPr>
                    <w:t>Program attracts, highly motivated, focused, detail</w:t>
                  </w:r>
                  <w:r>
                    <w:rPr>
                      <w:rFonts w:cs="Arial"/>
                      <w:sz w:val="20"/>
                    </w:rPr>
                    <w:t>-</w:t>
                  </w:r>
                  <w:r w:rsidRPr="00AF3C24">
                    <w:rPr>
                      <w:rFonts w:cs="Arial"/>
                      <w:sz w:val="20"/>
                    </w:rPr>
                    <w:t>oriented students with high standards and expectations</w:t>
                  </w:r>
                </w:p>
                <w:p w:rsidR="009B1880" w:rsidRPr="00AF3C24" w:rsidRDefault="009B1880" w:rsidP="009B1880">
                  <w:pPr>
                    <w:numPr>
                      <w:ilvl w:val="0"/>
                      <w:numId w:val="27"/>
                    </w:numPr>
                    <w:tabs>
                      <w:tab w:val="clear" w:pos="720"/>
                      <w:tab w:val="num" w:pos="238"/>
                    </w:tabs>
                    <w:ind w:left="238" w:hanging="238"/>
                    <w:rPr>
                      <w:rFonts w:cs="Arial"/>
                      <w:sz w:val="20"/>
                    </w:rPr>
                  </w:pPr>
                  <w:r w:rsidRPr="00AF3C24">
                    <w:rPr>
                      <w:rFonts w:cs="Arial"/>
                      <w:sz w:val="20"/>
                    </w:rPr>
                    <w:t>Program provides a good balance of theory and practice – is very hands on</w:t>
                  </w:r>
                </w:p>
                <w:p w:rsidR="009B1880" w:rsidRPr="00BF04B4" w:rsidRDefault="000C56F5" w:rsidP="009B1880">
                  <w:pPr>
                    <w:numPr>
                      <w:ilvl w:val="0"/>
                      <w:numId w:val="27"/>
                    </w:numPr>
                    <w:tabs>
                      <w:tab w:val="clear" w:pos="720"/>
                      <w:tab w:val="num" w:pos="238"/>
                    </w:tabs>
                    <w:ind w:left="238" w:hanging="238"/>
                    <w:rPr>
                      <w:rFonts w:cs="Arial"/>
                      <w:b/>
                      <w:sz w:val="20"/>
                    </w:rPr>
                  </w:pPr>
                  <w:r>
                    <w:rPr>
                      <w:rFonts w:cs="Arial"/>
                      <w:sz w:val="20"/>
                    </w:rPr>
                    <w:t>C</w:t>
                  </w:r>
                  <w:r w:rsidR="009B1880">
                    <w:rPr>
                      <w:rFonts w:cs="Arial"/>
                      <w:sz w:val="20"/>
                    </w:rPr>
                    <w:t xml:space="preserve">ourses are </w:t>
                  </w:r>
                  <w:r>
                    <w:rPr>
                      <w:rFonts w:cs="Arial"/>
                      <w:sz w:val="20"/>
                    </w:rPr>
                    <w:t xml:space="preserve">frequently </w:t>
                  </w:r>
                  <w:r w:rsidR="009B1880">
                    <w:rPr>
                      <w:rFonts w:cs="Arial"/>
                      <w:sz w:val="20"/>
                    </w:rPr>
                    <w:t xml:space="preserve">taught in situ at the Peterborough Museum &amp; Archives, </w:t>
                  </w:r>
                  <w:r>
                    <w:rPr>
                      <w:rFonts w:cs="Arial"/>
                      <w:sz w:val="20"/>
                    </w:rPr>
                    <w:t xml:space="preserve">Canadian Canoe Museum, Art Gallery of Peterborough, Hutchison House Museum, Lang Pioneer Village, and associated sites </w:t>
                  </w:r>
                  <w:r w:rsidR="009B1880">
                    <w:rPr>
                      <w:rFonts w:cs="Arial"/>
                      <w:sz w:val="20"/>
                    </w:rPr>
                    <w:t>– this is a pure strength for this program.</w:t>
                  </w:r>
                  <w:r w:rsidR="009B1880" w:rsidRPr="00AF3C24">
                    <w:rPr>
                      <w:rFonts w:cs="Arial"/>
                      <w:sz w:val="20"/>
                    </w:rPr>
                    <w:t xml:space="preserve"> </w:t>
                  </w:r>
                </w:p>
                <w:p w:rsidR="009B1880" w:rsidRPr="00AF3C24" w:rsidRDefault="009B1880" w:rsidP="009B1880">
                  <w:pPr>
                    <w:numPr>
                      <w:ilvl w:val="0"/>
                      <w:numId w:val="27"/>
                    </w:numPr>
                    <w:tabs>
                      <w:tab w:val="clear" w:pos="720"/>
                      <w:tab w:val="num" w:pos="238"/>
                    </w:tabs>
                    <w:ind w:left="238" w:hanging="238"/>
                    <w:rPr>
                      <w:rFonts w:cs="Arial"/>
                      <w:b/>
                      <w:sz w:val="20"/>
                    </w:rPr>
                  </w:pPr>
                  <w:r>
                    <w:rPr>
                      <w:rFonts w:cs="Arial"/>
                      <w:sz w:val="20"/>
                    </w:rPr>
                    <w:t xml:space="preserve">Students often struggle with </w:t>
                  </w:r>
                  <w:r w:rsidRPr="00AF3C24">
                    <w:rPr>
                      <w:rFonts w:cs="Arial"/>
                      <w:sz w:val="20"/>
                    </w:rPr>
                    <w:t>the fast paced, intensiveness</w:t>
                  </w:r>
                  <w:r>
                    <w:rPr>
                      <w:rFonts w:cs="Arial"/>
                      <w:sz w:val="20"/>
                    </w:rPr>
                    <w:t xml:space="preserve"> of the work load. This is also hard on faculty with large assessment pieces.</w:t>
                  </w:r>
                </w:p>
                <w:p w:rsidR="009B1880" w:rsidRDefault="009B1880" w:rsidP="009B1880">
                  <w:pPr>
                    <w:numPr>
                      <w:ilvl w:val="0"/>
                      <w:numId w:val="27"/>
                    </w:numPr>
                    <w:tabs>
                      <w:tab w:val="clear" w:pos="720"/>
                      <w:tab w:val="num" w:pos="238"/>
                    </w:tabs>
                    <w:ind w:left="238" w:hanging="238"/>
                    <w:rPr>
                      <w:rFonts w:cs="Arial"/>
                      <w:sz w:val="20"/>
                    </w:rPr>
                  </w:pPr>
                  <w:r w:rsidRPr="00AF3C24">
                    <w:rPr>
                      <w:rFonts w:cs="Arial"/>
                      <w:sz w:val="20"/>
                    </w:rPr>
                    <w:t xml:space="preserve">Program </w:t>
                  </w:r>
                  <w:r w:rsidR="000C56F5">
                    <w:rPr>
                      <w:rFonts w:cs="Arial"/>
                      <w:sz w:val="20"/>
                    </w:rPr>
                    <w:t xml:space="preserve">includes many team projects </w:t>
                  </w:r>
                  <w:r w:rsidRPr="00AF3C24">
                    <w:rPr>
                      <w:rFonts w:cs="Arial"/>
                      <w:sz w:val="20"/>
                    </w:rPr>
                    <w:t>– reflections of real work experiences</w:t>
                  </w:r>
                  <w:r>
                    <w:rPr>
                      <w:rFonts w:cs="Arial"/>
                      <w:sz w:val="20"/>
                    </w:rPr>
                    <w:t xml:space="preserve"> – often students struggle with team work.</w:t>
                  </w:r>
                </w:p>
                <w:p w:rsidR="009B1880" w:rsidRPr="000C56F5" w:rsidRDefault="009B1880" w:rsidP="009B1880">
                  <w:pPr>
                    <w:numPr>
                      <w:ilvl w:val="0"/>
                      <w:numId w:val="27"/>
                    </w:numPr>
                    <w:tabs>
                      <w:tab w:val="clear" w:pos="720"/>
                      <w:tab w:val="num" w:pos="238"/>
                    </w:tabs>
                    <w:ind w:left="238" w:hanging="238"/>
                    <w:rPr>
                      <w:rFonts w:cs="Arial"/>
                      <w:b/>
                      <w:sz w:val="20"/>
                    </w:rPr>
                  </w:pPr>
                  <w:r>
                    <w:rPr>
                      <w:rFonts w:cs="Arial"/>
                      <w:sz w:val="20"/>
                    </w:rPr>
                    <w:t>Assessment is authentic – projects are done for clients (community based projects) – with tangible products, and professional expectations</w:t>
                  </w:r>
                </w:p>
                <w:p w:rsidR="000C56F5" w:rsidRPr="000C56F5" w:rsidRDefault="000C56F5" w:rsidP="009B1880">
                  <w:pPr>
                    <w:numPr>
                      <w:ilvl w:val="0"/>
                      <w:numId w:val="27"/>
                    </w:numPr>
                    <w:tabs>
                      <w:tab w:val="clear" w:pos="720"/>
                      <w:tab w:val="num" w:pos="238"/>
                    </w:tabs>
                    <w:ind w:left="238" w:hanging="238"/>
                    <w:rPr>
                      <w:rFonts w:cs="Arial"/>
                      <w:b/>
                      <w:sz w:val="20"/>
                    </w:rPr>
                  </w:pPr>
                  <w:r>
                    <w:rPr>
                      <w:rFonts w:cs="Arial"/>
                      <w:sz w:val="20"/>
                    </w:rPr>
                    <w:t xml:space="preserve">Artifacts for conservation treatment come from various museums in the region </w:t>
                  </w:r>
                </w:p>
                <w:p w:rsidR="000C56F5" w:rsidRPr="000C56F5" w:rsidRDefault="000C56F5" w:rsidP="000C56F5">
                  <w:pPr>
                    <w:numPr>
                      <w:ilvl w:val="0"/>
                      <w:numId w:val="27"/>
                    </w:numPr>
                    <w:tabs>
                      <w:tab w:val="clear" w:pos="720"/>
                      <w:tab w:val="num" w:pos="238"/>
                    </w:tabs>
                    <w:ind w:left="238" w:hanging="238"/>
                    <w:rPr>
                      <w:rFonts w:cs="Arial"/>
                      <w:b/>
                      <w:sz w:val="20"/>
                    </w:rPr>
                  </w:pPr>
                  <w:r>
                    <w:rPr>
                      <w:rFonts w:cs="Arial"/>
                      <w:sz w:val="20"/>
                    </w:rPr>
                    <w:t>The program cannot support large student numbers, given the specialized work and space required, as well as health and safety for people and artifacts.  Given this, the program should be capped at 20 students</w:t>
                  </w:r>
                  <w:r w:rsidRPr="000C56F5">
                    <w:rPr>
                      <w:rFonts w:cs="Arial"/>
                      <w:sz w:val="20"/>
                    </w:rPr>
                    <w:t>.</w:t>
                  </w:r>
                </w:p>
                <w:p w:rsidR="001E143B" w:rsidRPr="001E143B" w:rsidRDefault="000C56F5" w:rsidP="000C56F5">
                  <w:pPr>
                    <w:numPr>
                      <w:ilvl w:val="0"/>
                      <w:numId w:val="27"/>
                    </w:numPr>
                    <w:tabs>
                      <w:tab w:val="clear" w:pos="720"/>
                      <w:tab w:val="num" w:pos="238"/>
                    </w:tabs>
                    <w:ind w:left="238" w:hanging="238"/>
                    <w:rPr>
                      <w:rFonts w:cs="Arial"/>
                      <w:b/>
                      <w:sz w:val="20"/>
                    </w:rPr>
                  </w:pPr>
                  <w:r>
                    <w:rPr>
                      <w:rFonts w:cs="Arial"/>
                      <w:sz w:val="20"/>
                    </w:rPr>
                    <w:t>Conservation Laboratory is poorly located (next to the cafeteria, shipping and receiving, recycling and garbage)</w:t>
                  </w:r>
                  <w:r w:rsidR="00F96109">
                    <w:rPr>
                      <w:rFonts w:cs="Arial"/>
                      <w:sz w:val="20"/>
                    </w:rPr>
                    <w:t xml:space="preserve"> and is challenging to maintain and remain current as required by the profession in terms of equipment and supplies and compatible activities.  </w:t>
                  </w:r>
                </w:p>
                <w:p w:rsidR="001E143B" w:rsidRPr="001E143B" w:rsidRDefault="001E143B" w:rsidP="000C56F5">
                  <w:pPr>
                    <w:numPr>
                      <w:ilvl w:val="0"/>
                      <w:numId w:val="27"/>
                    </w:numPr>
                    <w:tabs>
                      <w:tab w:val="clear" w:pos="720"/>
                      <w:tab w:val="num" w:pos="238"/>
                    </w:tabs>
                    <w:ind w:left="238" w:hanging="238"/>
                    <w:rPr>
                      <w:rFonts w:cs="Arial"/>
                      <w:b/>
                      <w:sz w:val="20"/>
                    </w:rPr>
                  </w:pPr>
                  <w:r>
                    <w:rPr>
                      <w:rFonts w:cs="Arial"/>
                      <w:sz w:val="20"/>
                    </w:rPr>
                    <w:t xml:space="preserve">No room in the curriculum to teach the conservation and preservation of contemporary materials, such as plastics, time-based media, etc. </w:t>
                  </w:r>
                </w:p>
                <w:p w:rsidR="000C56F5" w:rsidRPr="000C56F5" w:rsidRDefault="001E143B" w:rsidP="000C56F5">
                  <w:pPr>
                    <w:numPr>
                      <w:ilvl w:val="0"/>
                      <w:numId w:val="27"/>
                    </w:numPr>
                    <w:tabs>
                      <w:tab w:val="clear" w:pos="720"/>
                      <w:tab w:val="num" w:pos="238"/>
                    </w:tabs>
                    <w:ind w:left="238" w:hanging="238"/>
                    <w:rPr>
                      <w:rFonts w:cs="Arial"/>
                      <w:b/>
                      <w:sz w:val="20"/>
                    </w:rPr>
                  </w:pPr>
                  <w:r>
                    <w:rPr>
                      <w:rFonts w:cs="Arial"/>
                      <w:sz w:val="20"/>
                    </w:rPr>
                    <w:t xml:space="preserve">Remodelling of College foyer resulted in the loss of exhibit case used in program – significantly impacting the curriculum.  </w:t>
                  </w:r>
                  <w:r w:rsidR="000C56F5" w:rsidRPr="000C56F5">
                    <w:rPr>
                      <w:rFonts w:cs="Arial"/>
                      <w:sz w:val="20"/>
                    </w:rPr>
                    <w:t xml:space="preserve">   </w:t>
                  </w:r>
                  <w:r w:rsidR="00687F62">
                    <w:rPr>
                      <w:rFonts w:cs="Arial"/>
                      <w:sz w:val="20"/>
                    </w:rPr>
                    <w:t xml:space="preserve">(Capital request has been submitted for an upgrade to the display case on the fifth floor.  Retrofits will be according to best </w:t>
                  </w:r>
                  <w:r w:rsidR="009D581D">
                    <w:rPr>
                      <w:rFonts w:cs="Arial"/>
                      <w:sz w:val="20"/>
                    </w:rPr>
                    <w:t xml:space="preserve">museum </w:t>
                  </w:r>
                  <w:r w:rsidR="00687F62">
                    <w:rPr>
                      <w:rFonts w:cs="Arial"/>
                      <w:sz w:val="20"/>
                    </w:rPr>
                    <w:t>practices</w:t>
                  </w:r>
                  <w:r w:rsidR="009D581D">
                    <w:rPr>
                      <w:rFonts w:cs="Arial"/>
                      <w:sz w:val="20"/>
                    </w:rPr>
                    <w:t>)</w:t>
                  </w:r>
                </w:p>
                <w:p w:rsidR="00A370E3" w:rsidRPr="00A370E3" w:rsidRDefault="009B1880" w:rsidP="009D581D">
                  <w:pPr>
                    <w:numPr>
                      <w:ilvl w:val="0"/>
                      <w:numId w:val="27"/>
                    </w:numPr>
                    <w:tabs>
                      <w:tab w:val="clear" w:pos="720"/>
                      <w:tab w:val="num" w:pos="238"/>
                      <w:tab w:val="num" w:pos="380"/>
                    </w:tabs>
                    <w:ind w:left="238" w:hanging="238"/>
                    <w:rPr>
                      <w:rFonts w:cs="Arial"/>
                      <w:b/>
                      <w:sz w:val="20"/>
                    </w:rPr>
                  </w:pPr>
                  <w:r>
                    <w:rPr>
                      <w:rFonts w:cs="Arial"/>
                      <w:sz w:val="20"/>
                    </w:rPr>
                    <w:t>A challenge is to include more technological applications in the curriculum, there are some steep learning cycles for faculty – it is all changing at an alarming rate –</w:t>
                  </w:r>
                  <w:r w:rsidR="009D581D">
                    <w:rPr>
                      <w:rFonts w:cs="Arial"/>
                      <w:sz w:val="20"/>
                    </w:rPr>
                    <w:t xml:space="preserve"> some </w:t>
                  </w:r>
                  <w:r>
                    <w:rPr>
                      <w:rFonts w:cs="Arial"/>
                      <w:sz w:val="20"/>
                    </w:rPr>
                    <w:t>students are already there</w:t>
                  </w:r>
                </w:p>
              </w:tc>
            </w:tr>
            <w:tr w:rsidR="00A370E3" w:rsidRPr="00A370E3" w:rsidTr="00B36F67">
              <w:tc>
                <w:tcPr>
                  <w:tcW w:w="9180" w:type="dxa"/>
                  <w:shd w:val="clear" w:color="auto" w:fill="C0C0C0"/>
                  <w:tcMar>
                    <w:top w:w="113" w:type="dxa"/>
                    <w:bottom w:w="113" w:type="dxa"/>
                  </w:tcMar>
                </w:tcPr>
                <w:p w:rsidR="00A370E3" w:rsidRPr="00A370E3" w:rsidRDefault="00A370E3" w:rsidP="00A370E3">
                  <w:pPr>
                    <w:pStyle w:val="Title"/>
                    <w:jc w:val="left"/>
                    <w:rPr>
                      <w:rFonts w:ascii="Arial" w:hAnsi="Arial" w:cs="Arial"/>
                      <w:b/>
                      <w:sz w:val="20"/>
                    </w:rPr>
                  </w:pPr>
                  <w:r w:rsidRPr="00A370E3">
                    <w:rPr>
                      <w:rFonts w:ascii="Arial" w:hAnsi="Arial" w:cs="Arial"/>
                      <w:b/>
                      <w:sz w:val="20"/>
                    </w:rPr>
                    <w:t>C. Action Plan</w:t>
                  </w:r>
                </w:p>
                <w:p w:rsidR="00A370E3" w:rsidRPr="00A370E3" w:rsidRDefault="00A370E3" w:rsidP="00A370E3">
                  <w:pPr>
                    <w:pStyle w:val="Title"/>
                    <w:jc w:val="left"/>
                    <w:rPr>
                      <w:rFonts w:ascii="Arial" w:hAnsi="Arial" w:cs="Arial"/>
                      <w:b/>
                      <w:sz w:val="20"/>
                    </w:rPr>
                  </w:pPr>
                  <w:r w:rsidRPr="00A370E3">
                    <w:rPr>
                      <w:rFonts w:ascii="Arial" w:hAnsi="Arial" w:cs="Arial"/>
                      <w:b/>
                      <w:sz w:val="20"/>
                    </w:rPr>
                    <w:t xml:space="preserve"> </w:t>
                  </w:r>
                </w:p>
                <w:p w:rsidR="00A370E3" w:rsidRPr="00A370E3" w:rsidRDefault="00A370E3" w:rsidP="00A370E3">
                  <w:pPr>
                    <w:pStyle w:val="Title"/>
                    <w:jc w:val="left"/>
                    <w:rPr>
                      <w:rFonts w:ascii="Arial" w:hAnsi="Arial" w:cs="Arial"/>
                      <w:sz w:val="20"/>
                    </w:rPr>
                  </w:pPr>
                  <w:r w:rsidRPr="00A370E3">
                    <w:rPr>
                      <w:rFonts w:ascii="Arial" w:hAnsi="Arial" w:cs="Arial"/>
                      <w:sz w:val="20"/>
                    </w:rPr>
                    <w:t xml:space="preserve">Identify priority actions for the next year and the rationale for their inclusion. For each, indicate the project lead, and the proposed timelines for completion. </w:t>
                  </w:r>
                </w:p>
                <w:p w:rsidR="00A370E3" w:rsidRPr="00A370E3" w:rsidRDefault="00A370E3" w:rsidP="00A370E3">
                  <w:pPr>
                    <w:pStyle w:val="Title"/>
                    <w:jc w:val="left"/>
                    <w:rPr>
                      <w:rFonts w:ascii="Arial" w:hAnsi="Arial" w:cs="Arial"/>
                      <w:sz w:val="20"/>
                    </w:rPr>
                  </w:pPr>
                  <w:r w:rsidRPr="00A370E3">
                    <w:rPr>
                      <w:rFonts w:ascii="Arial" w:hAnsi="Arial" w:cs="Arial"/>
                      <w:sz w:val="20"/>
                    </w:rPr>
                    <w:t xml:space="preserve"> </w:t>
                  </w:r>
                </w:p>
              </w:tc>
            </w:tr>
            <w:tr w:rsidR="00A370E3" w:rsidRPr="00A370E3" w:rsidTr="00B36F67">
              <w:tc>
                <w:tcPr>
                  <w:tcW w:w="9180" w:type="dxa"/>
                  <w:tcBorders>
                    <w:bottom w:val="single" w:sz="4" w:space="0" w:color="auto"/>
                  </w:tcBorders>
                  <w:tcMar>
                    <w:top w:w="113" w:type="dxa"/>
                    <w:bottom w:w="113" w:type="dxa"/>
                  </w:tcMar>
                </w:tcPr>
                <w:p w:rsidR="00A370E3" w:rsidRPr="00A370E3" w:rsidRDefault="00A370E3" w:rsidP="00A370E3">
                  <w:pPr>
                    <w:pStyle w:val="Title"/>
                    <w:jc w:val="left"/>
                    <w:rPr>
                      <w:rFonts w:ascii="Arial" w:hAnsi="Arial" w:cs="Arial"/>
                      <w:b/>
                      <w:sz w:val="20"/>
                    </w:rPr>
                  </w:pPr>
                </w:p>
                <w:p w:rsidR="0051755B" w:rsidRDefault="00A370E3" w:rsidP="00A370E3">
                  <w:pPr>
                    <w:numPr>
                      <w:ilvl w:val="0"/>
                      <w:numId w:val="27"/>
                    </w:numPr>
                    <w:rPr>
                      <w:rFonts w:cs="Arial"/>
                      <w:sz w:val="20"/>
                    </w:rPr>
                  </w:pPr>
                  <w:r w:rsidRPr="00A370E3">
                    <w:rPr>
                      <w:rFonts w:cs="Arial"/>
                      <w:sz w:val="20"/>
                    </w:rPr>
                    <w:t xml:space="preserve">Space renovations and upgrades to the conservation lab – Gayle McIntyre and Plant and </w:t>
                  </w:r>
                  <w:r w:rsidRPr="00A370E3">
                    <w:rPr>
                      <w:rFonts w:cs="Arial"/>
                      <w:sz w:val="20"/>
                    </w:rPr>
                    <w:lastRenderedPageBreak/>
                    <w:t xml:space="preserve">Property – the challenge is working through this with year round scheduling – there is no down time on campus – renovations </w:t>
                  </w:r>
                  <w:r w:rsidR="00CE70DF">
                    <w:rPr>
                      <w:rFonts w:cs="Arial"/>
                      <w:sz w:val="20"/>
                    </w:rPr>
                    <w:t xml:space="preserve">and upgrades </w:t>
                  </w:r>
                  <w:r w:rsidR="00F55544">
                    <w:rPr>
                      <w:rFonts w:cs="Arial"/>
                      <w:sz w:val="20"/>
                    </w:rPr>
                    <w:t>are still needed:</w:t>
                  </w:r>
                </w:p>
                <w:p w:rsidR="0051755B" w:rsidRDefault="0051755B" w:rsidP="0051755B">
                  <w:pPr>
                    <w:ind w:left="360"/>
                    <w:rPr>
                      <w:rFonts w:cs="Arial"/>
                      <w:sz w:val="20"/>
                    </w:rPr>
                  </w:pPr>
                  <w:r>
                    <w:rPr>
                      <w:rFonts w:cs="Arial"/>
                      <w:sz w:val="20"/>
                    </w:rPr>
                    <w:t>-</w:t>
                  </w:r>
                  <w:r w:rsidR="00A370E3" w:rsidRPr="00A370E3">
                    <w:rPr>
                      <w:rFonts w:cs="Arial"/>
                      <w:sz w:val="20"/>
                    </w:rPr>
                    <w:t xml:space="preserve"> </w:t>
                  </w:r>
                  <w:r w:rsidR="00CE70DF">
                    <w:rPr>
                      <w:rFonts w:cs="Arial"/>
                      <w:sz w:val="20"/>
                    </w:rPr>
                    <w:t xml:space="preserve">Walls, trim and doors in the lab should be painted, </w:t>
                  </w:r>
                </w:p>
                <w:p w:rsidR="0051755B" w:rsidRDefault="0051755B" w:rsidP="0051755B">
                  <w:pPr>
                    <w:ind w:left="360"/>
                    <w:rPr>
                      <w:rFonts w:cs="Arial"/>
                      <w:sz w:val="20"/>
                    </w:rPr>
                  </w:pPr>
                  <w:r>
                    <w:rPr>
                      <w:rFonts w:cs="Arial"/>
                      <w:sz w:val="20"/>
                    </w:rPr>
                    <w:t>-</w:t>
                  </w:r>
                  <w:r w:rsidR="00A370E3" w:rsidRPr="00A370E3">
                    <w:rPr>
                      <w:rFonts w:cs="Arial"/>
                      <w:sz w:val="20"/>
                    </w:rPr>
                    <w:t xml:space="preserve"> </w:t>
                  </w:r>
                  <w:r>
                    <w:rPr>
                      <w:rFonts w:cs="Arial"/>
                      <w:sz w:val="20"/>
                    </w:rPr>
                    <w:t>new cabinetry and shelving</w:t>
                  </w:r>
                  <w:r w:rsidR="00BB6EFB">
                    <w:rPr>
                      <w:rFonts w:cs="Arial"/>
                      <w:sz w:val="20"/>
                    </w:rPr>
                    <w:t xml:space="preserve"> and workstations along the wall</w:t>
                  </w:r>
                </w:p>
                <w:p w:rsidR="0051755B" w:rsidRDefault="0051755B" w:rsidP="0051755B">
                  <w:pPr>
                    <w:ind w:left="360"/>
                    <w:rPr>
                      <w:rFonts w:cs="Arial"/>
                      <w:sz w:val="20"/>
                    </w:rPr>
                  </w:pPr>
                  <w:r>
                    <w:rPr>
                      <w:rFonts w:cs="Arial"/>
                      <w:sz w:val="20"/>
                    </w:rPr>
                    <w:t xml:space="preserve">-upgrades </w:t>
                  </w:r>
                  <w:r w:rsidR="00CE70DF">
                    <w:rPr>
                      <w:rFonts w:cs="Arial"/>
                      <w:sz w:val="20"/>
                    </w:rPr>
                    <w:t xml:space="preserve">are needed </w:t>
                  </w:r>
                  <w:r>
                    <w:rPr>
                      <w:rFonts w:cs="Arial"/>
                      <w:sz w:val="20"/>
                    </w:rPr>
                    <w:t>to back hallway</w:t>
                  </w:r>
                  <w:r w:rsidR="000E3241">
                    <w:rPr>
                      <w:rFonts w:cs="Arial"/>
                      <w:sz w:val="20"/>
                    </w:rPr>
                    <w:t xml:space="preserve"> and stairway leading to the lab</w:t>
                  </w:r>
                  <w:r w:rsidR="00CE70DF">
                    <w:rPr>
                      <w:rFonts w:cs="Arial"/>
                      <w:sz w:val="20"/>
                    </w:rPr>
                    <w:t xml:space="preserve"> – the main path way to the conservation lab</w:t>
                  </w:r>
                  <w:r>
                    <w:rPr>
                      <w:rFonts w:cs="Arial"/>
                      <w:sz w:val="20"/>
                    </w:rPr>
                    <w:t xml:space="preserve">; </w:t>
                  </w:r>
                  <w:r w:rsidR="00CE70DF">
                    <w:rPr>
                      <w:rFonts w:cs="Arial"/>
                      <w:sz w:val="20"/>
                    </w:rPr>
                    <w:t xml:space="preserve">the area is </w:t>
                  </w:r>
                  <w:r>
                    <w:rPr>
                      <w:rFonts w:cs="Arial"/>
                      <w:sz w:val="20"/>
                    </w:rPr>
                    <w:t xml:space="preserve">often cluttered and dirty and has been getting worse </w:t>
                  </w:r>
                  <w:r w:rsidR="00CE70DF">
                    <w:rPr>
                      <w:rFonts w:cs="Arial"/>
                      <w:sz w:val="20"/>
                    </w:rPr>
                    <w:t>since cafeteria renovation</w:t>
                  </w:r>
                  <w:r w:rsidR="000E3241">
                    <w:rPr>
                      <w:rFonts w:cs="Arial"/>
                      <w:sz w:val="20"/>
                    </w:rPr>
                    <w:t xml:space="preserve"> (Summer 2011)</w:t>
                  </w:r>
                  <w:r w:rsidR="00CE70DF">
                    <w:rPr>
                      <w:rFonts w:cs="Arial"/>
                      <w:sz w:val="20"/>
                    </w:rPr>
                    <w:t>.  Walls need painting, trim, and doors need painting, the door at the top of the stairs, near the Aboriginal Lounge should have a window in it, an accident is waiting to happen</w:t>
                  </w:r>
                  <w:r>
                    <w:rPr>
                      <w:rFonts w:cs="Arial"/>
                      <w:sz w:val="20"/>
                    </w:rPr>
                    <w:t xml:space="preserve"> </w:t>
                  </w:r>
                </w:p>
                <w:p w:rsidR="00BB6EFB" w:rsidRDefault="00BB6EFB" w:rsidP="0051755B">
                  <w:pPr>
                    <w:ind w:left="360"/>
                    <w:rPr>
                      <w:rFonts w:cs="Arial"/>
                      <w:sz w:val="20"/>
                    </w:rPr>
                  </w:pPr>
                  <w:r>
                    <w:rPr>
                      <w:rFonts w:cs="Arial"/>
                      <w:sz w:val="20"/>
                    </w:rPr>
                    <w:t xml:space="preserve">-the conservation lab is in an unfortunate location, which does not support best practices for preventive </w:t>
                  </w:r>
                  <w:r w:rsidR="000E3241">
                    <w:rPr>
                      <w:rFonts w:cs="Arial"/>
                      <w:sz w:val="20"/>
                    </w:rPr>
                    <w:t xml:space="preserve">and treatment </w:t>
                  </w:r>
                  <w:r>
                    <w:rPr>
                      <w:rFonts w:cs="Arial"/>
                      <w:sz w:val="20"/>
                    </w:rPr>
                    <w:t>conservation. The lab is located, in the basement, below ground level, near shipping and receiving, recycling, garbage dumpsters, and near the cafeteria kitchens.  The very nature of the activities adjacent to the lab represent significant challenges around cleanliness, pest activity,  visual aesthetics of the space, noise levels and incompatible activities.</w:t>
                  </w:r>
                </w:p>
                <w:p w:rsidR="00A370E3" w:rsidRPr="00A370E3" w:rsidRDefault="00A370E3" w:rsidP="0051755B">
                  <w:pPr>
                    <w:ind w:left="360"/>
                    <w:rPr>
                      <w:rFonts w:cs="Arial"/>
                      <w:sz w:val="20"/>
                    </w:rPr>
                  </w:pPr>
                  <w:r w:rsidRPr="0051755B">
                    <w:rPr>
                      <w:rFonts w:cs="Arial"/>
                      <w:b/>
                      <w:sz w:val="20"/>
                      <w:highlight w:val="yellow"/>
                    </w:rPr>
                    <w:t xml:space="preserve">Time line: </w:t>
                  </w:r>
                  <w:r w:rsidR="0051755B" w:rsidRPr="0051755B">
                    <w:rPr>
                      <w:rFonts w:cs="Arial"/>
                      <w:b/>
                      <w:sz w:val="20"/>
                      <w:highlight w:val="yellow"/>
                    </w:rPr>
                    <w:t>as soon as possible</w:t>
                  </w:r>
                  <w:r w:rsidR="00F01301">
                    <w:rPr>
                      <w:rFonts w:cs="Arial"/>
                      <w:b/>
                      <w:sz w:val="20"/>
                      <w:highlight w:val="yellow"/>
                    </w:rPr>
                    <w:t>.</w:t>
                  </w:r>
                  <w:r w:rsidR="0051755B" w:rsidRPr="0051755B">
                    <w:rPr>
                      <w:rFonts w:cs="Arial"/>
                      <w:b/>
                      <w:sz w:val="20"/>
                      <w:highlight w:val="yellow"/>
                    </w:rPr>
                    <w:t xml:space="preserve"> </w:t>
                  </w:r>
                </w:p>
                <w:p w:rsidR="00A370E3" w:rsidRPr="00A370E3" w:rsidRDefault="00A370E3" w:rsidP="00A370E3">
                  <w:pPr>
                    <w:numPr>
                      <w:ilvl w:val="0"/>
                      <w:numId w:val="27"/>
                    </w:numPr>
                    <w:rPr>
                      <w:rFonts w:cs="Arial"/>
                      <w:sz w:val="20"/>
                    </w:rPr>
                  </w:pPr>
                  <w:r w:rsidRPr="00A370E3">
                    <w:rPr>
                      <w:rFonts w:cs="Arial"/>
                      <w:sz w:val="20"/>
                    </w:rPr>
                    <w:t xml:space="preserve">Finish curriculum work on Management Practices – Entrepreneurship for the Arts – a course that now represents the combination of Management Practices I and Management Practices II </w:t>
                  </w:r>
                  <w:r w:rsidRPr="00A370E3">
                    <w:rPr>
                      <w:rFonts w:cs="Arial"/>
                      <w:b/>
                      <w:sz w:val="20"/>
                    </w:rPr>
                    <w:t>Time Line: Fall 08, as soon as the system has mounted the new description, aim and learning outcomes</w:t>
                  </w:r>
                </w:p>
                <w:p w:rsidR="00A370E3" w:rsidRPr="00A370E3" w:rsidRDefault="00A370E3" w:rsidP="00A370E3">
                  <w:pPr>
                    <w:numPr>
                      <w:ilvl w:val="0"/>
                      <w:numId w:val="27"/>
                    </w:numPr>
                    <w:rPr>
                      <w:rFonts w:cs="Arial"/>
                      <w:sz w:val="20"/>
                    </w:rPr>
                  </w:pPr>
                  <w:r w:rsidRPr="00A370E3">
                    <w:rPr>
                      <w:rFonts w:cs="Arial"/>
                      <w:sz w:val="20"/>
                    </w:rPr>
                    <w:t xml:space="preserve">Include more </w:t>
                  </w:r>
                  <w:r w:rsidR="00582FE1" w:rsidRPr="00A370E3">
                    <w:rPr>
                      <w:rFonts w:cs="Arial"/>
                      <w:sz w:val="20"/>
                    </w:rPr>
                    <w:t>digital</w:t>
                  </w:r>
                  <w:r w:rsidRPr="00A370E3">
                    <w:rPr>
                      <w:rFonts w:cs="Arial"/>
                      <w:sz w:val="20"/>
                    </w:rPr>
                    <w:t xml:space="preserve"> photography in the curriculum – faculty across the program – </w:t>
                  </w:r>
                  <w:r w:rsidRPr="00A370E3">
                    <w:rPr>
                      <w:rFonts w:cs="Arial"/>
                      <w:b/>
                      <w:sz w:val="20"/>
                    </w:rPr>
                    <w:t>Time Line: we are starting this now, faculty need PD in this area</w:t>
                  </w:r>
                </w:p>
                <w:p w:rsidR="00A370E3" w:rsidRPr="00A370E3" w:rsidRDefault="00A370E3" w:rsidP="00A370E3">
                  <w:pPr>
                    <w:numPr>
                      <w:ilvl w:val="0"/>
                      <w:numId w:val="27"/>
                    </w:numPr>
                    <w:rPr>
                      <w:rFonts w:cs="Arial"/>
                      <w:b/>
                      <w:sz w:val="20"/>
                    </w:rPr>
                  </w:pPr>
                  <w:r w:rsidRPr="00A370E3">
                    <w:rPr>
                      <w:rFonts w:cs="Arial"/>
                      <w:sz w:val="20"/>
                    </w:rPr>
                    <w:t xml:space="preserve">Include  digitization of collections in the curriculum – a huge challenge, based on the availability of resources, photo equipment, scanners, IT supports (computers) and soft ware (IT services and faculty) </w:t>
                  </w:r>
                  <w:r w:rsidRPr="00A370E3">
                    <w:rPr>
                      <w:rFonts w:cs="Arial"/>
                      <w:b/>
                      <w:sz w:val="20"/>
                    </w:rPr>
                    <w:t>Time Line: we are starting this now, faculty need supports, PD and experience – this will be on going for some time</w:t>
                  </w:r>
                </w:p>
                <w:p w:rsidR="00A370E3" w:rsidRPr="00A370E3" w:rsidRDefault="00A370E3" w:rsidP="00A370E3">
                  <w:pPr>
                    <w:numPr>
                      <w:ilvl w:val="0"/>
                      <w:numId w:val="27"/>
                    </w:numPr>
                    <w:rPr>
                      <w:rFonts w:cs="Arial"/>
                      <w:sz w:val="20"/>
                    </w:rPr>
                  </w:pPr>
                  <w:r w:rsidRPr="00A370E3">
                    <w:rPr>
                      <w:rFonts w:cs="Arial"/>
                      <w:sz w:val="20"/>
                    </w:rPr>
                    <w:t>Add computerized documentation procedures methods to the curriculum and implement data bases for the management of our conservation records – this will take dedicated time and resources, (see below)</w:t>
                  </w:r>
                  <w:r w:rsidRPr="00A370E3">
                    <w:rPr>
                      <w:rFonts w:cs="Arial"/>
                      <w:b/>
                      <w:sz w:val="20"/>
                    </w:rPr>
                    <w:t xml:space="preserve"> Time Line: we are starting this now, faculty need supports, PD and experience – this will be on going for some time</w:t>
                  </w:r>
                </w:p>
                <w:p w:rsidR="00A370E3" w:rsidRPr="00A370E3" w:rsidRDefault="00A370E3" w:rsidP="00A370E3">
                  <w:pPr>
                    <w:numPr>
                      <w:ilvl w:val="0"/>
                      <w:numId w:val="27"/>
                    </w:numPr>
                    <w:rPr>
                      <w:rFonts w:cs="Arial"/>
                      <w:b/>
                      <w:sz w:val="20"/>
                    </w:rPr>
                  </w:pPr>
                  <w:r w:rsidRPr="00A370E3">
                    <w:rPr>
                      <w:rFonts w:cs="Arial"/>
                      <w:sz w:val="20"/>
                    </w:rPr>
                    <w:t>Finish revisions to the internship evaluation form fo</w:t>
                  </w:r>
                  <w:r w:rsidR="00D26E45">
                    <w:rPr>
                      <w:rFonts w:cs="Arial"/>
                      <w:sz w:val="20"/>
                    </w:rPr>
                    <w:t>r the CCM program based on feed</w:t>
                  </w:r>
                  <w:r w:rsidRPr="00A370E3">
                    <w:rPr>
                      <w:rFonts w:cs="Arial"/>
                      <w:sz w:val="20"/>
                    </w:rPr>
                    <w:t xml:space="preserve">back from internship agencies. </w:t>
                  </w:r>
                  <w:r w:rsidRPr="00A370E3">
                    <w:rPr>
                      <w:rFonts w:cs="Arial"/>
                      <w:b/>
                      <w:sz w:val="20"/>
                    </w:rPr>
                    <w:t>Time Line: Fall 08</w:t>
                  </w:r>
                </w:p>
                <w:p w:rsidR="00A370E3" w:rsidRPr="00A370E3" w:rsidRDefault="00A370E3" w:rsidP="00A370E3">
                  <w:pPr>
                    <w:pStyle w:val="Title"/>
                    <w:jc w:val="left"/>
                    <w:rPr>
                      <w:rFonts w:ascii="Arial" w:hAnsi="Arial" w:cs="Arial"/>
                      <w:b/>
                      <w:sz w:val="20"/>
                    </w:rPr>
                  </w:pPr>
                </w:p>
                <w:p w:rsidR="00A370E3" w:rsidRPr="00A370E3" w:rsidRDefault="00A370E3" w:rsidP="00A370E3">
                  <w:pPr>
                    <w:pStyle w:val="Title"/>
                    <w:jc w:val="left"/>
                    <w:rPr>
                      <w:rFonts w:ascii="Arial" w:hAnsi="Arial" w:cs="Arial"/>
                      <w:b/>
                      <w:sz w:val="20"/>
                    </w:rPr>
                  </w:pPr>
                </w:p>
                <w:p w:rsidR="00A370E3" w:rsidRPr="00A370E3" w:rsidRDefault="00A370E3" w:rsidP="00A370E3">
                  <w:pPr>
                    <w:pStyle w:val="Title"/>
                    <w:jc w:val="left"/>
                    <w:rPr>
                      <w:rFonts w:ascii="Arial" w:hAnsi="Arial" w:cs="Arial"/>
                      <w:b/>
                      <w:sz w:val="20"/>
                    </w:rPr>
                  </w:pPr>
                </w:p>
                <w:p w:rsidR="00A370E3" w:rsidRPr="00A370E3" w:rsidRDefault="00A370E3" w:rsidP="00A370E3">
                  <w:pPr>
                    <w:pStyle w:val="Title"/>
                    <w:jc w:val="left"/>
                    <w:rPr>
                      <w:rFonts w:ascii="Arial" w:hAnsi="Arial" w:cs="Arial"/>
                      <w:b/>
                      <w:sz w:val="20"/>
                    </w:rPr>
                  </w:pPr>
                </w:p>
                <w:p w:rsidR="00A370E3" w:rsidRPr="00A370E3" w:rsidRDefault="00A370E3" w:rsidP="00A370E3">
                  <w:pPr>
                    <w:pStyle w:val="Title"/>
                    <w:jc w:val="left"/>
                    <w:rPr>
                      <w:rFonts w:ascii="Arial" w:hAnsi="Arial" w:cs="Arial"/>
                      <w:b/>
                      <w:sz w:val="20"/>
                    </w:rPr>
                  </w:pPr>
                </w:p>
                <w:p w:rsidR="00A370E3" w:rsidRPr="00A370E3" w:rsidRDefault="00A370E3" w:rsidP="00A370E3">
                  <w:pPr>
                    <w:pStyle w:val="Title"/>
                    <w:jc w:val="left"/>
                    <w:rPr>
                      <w:rFonts w:ascii="Arial" w:hAnsi="Arial" w:cs="Arial"/>
                      <w:b/>
                      <w:sz w:val="20"/>
                    </w:rPr>
                  </w:pPr>
                </w:p>
              </w:tc>
            </w:tr>
            <w:tr w:rsidR="00A370E3" w:rsidRPr="00A370E3" w:rsidTr="00B36F67">
              <w:tc>
                <w:tcPr>
                  <w:tcW w:w="9180" w:type="dxa"/>
                  <w:shd w:val="clear" w:color="auto" w:fill="C0C0C0"/>
                  <w:tcMar>
                    <w:top w:w="113" w:type="dxa"/>
                    <w:bottom w:w="113" w:type="dxa"/>
                  </w:tcMar>
                </w:tcPr>
                <w:p w:rsidR="00A370E3" w:rsidRPr="00A370E3" w:rsidRDefault="00A370E3" w:rsidP="00A370E3">
                  <w:pPr>
                    <w:pStyle w:val="Title"/>
                    <w:shd w:val="clear" w:color="auto" w:fill="C0C0C0"/>
                    <w:jc w:val="left"/>
                    <w:rPr>
                      <w:rFonts w:ascii="Arial" w:hAnsi="Arial" w:cs="Arial"/>
                      <w:b/>
                      <w:sz w:val="20"/>
                    </w:rPr>
                  </w:pPr>
                  <w:r w:rsidRPr="00A370E3">
                    <w:rPr>
                      <w:rFonts w:ascii="Arial" w:hAnsi="Arial" w:cs="Arial"/>
                      <w:b/>
                      <w:sz w:val="20"/>
                    </w:rPr>
                    <w:lastRenderedPageBreak/>
                    <w:t>D. Deferred Actions</w:t>
                  </w:r>
                </w:p>
                <w:p w:rsidR="00A370E3" w:rsidRPr="00A370E3" w:rsidRDefault="00A370E3" w:rsidP="00A370E3">
                  <w:pPr>
                    <w:pStyle w:val="Title"/>
                    <w:shd w:val="clear" w:color="auto" w:fill="C0C0C0"/>
                    <w:jc w:val="left"/>
                    <w:rPr>
                      <w:rFonts w:ascii="Arial" w:hAnsi="Arial" w:cs="Arial"/>
                      <w:b/>
                      <w:sz w:val="20"/>
                    </w:rPr>
                  </w:pPr>
                </w:p>
                <w:p w:rsidR="00A370E3" w:rsidRPr="00A370E3" w:rsidRDefault="00A370E3" w:rsidP="00A370E3">
                  <w:pPr>
                    <w:pStyle w:val="Title"/>
                    <w:shd w:val="clear" w:color="auto" w:fill="C0C0C0"/>
                    <w:jc w:val="left"/>
                    <w:rPr>
                      <w:rFonts w:ascii="Arial" w:hAnsi="Arial" w:cs="Arial"/>
                      <w:sz w:val="20"/>
                    </w:rPr>
                  </w:pPr>
                  <w:r w:rsidRPr="00A370E3">
                    <w:rPr>
                      <w:rFonts w:ascii="Arial" w:hAnsi="Arial" w:cs="Arial"/>
                      <w:sz w:val="20"/>
                    </w:rPr>
                    <w:t>Record any issues that will need to be</w:t>
                  </w:r>
                  <w:r w:rsidRPr="00A370E3">
                    <w:rPr>
                      <w:rFonts w:ascii="Arial" w:hAnsi="Arial" w:cs="Arial"/>
                      <w:b/>
                      <w:sz w:val="20"/>
                    </w:rPr>
                    <w:t xml:space="preserve"> </w:t>
                  </w:r>
                  <w:r w:rsidRPr="00A370E3">
                    <w:rPr>
                      <w:rFonts w:ascii="Arial" w:hAnsi="Arial" w:cs="Arial"/>
                      <w:sz w:val="20"/>
                    </w:rPr>
                    <w:t>monitored, researched, or deferred for future action.</w:t>
                  </w:r>
                </w:p>
                <w:p w:rsidR="00A370E3" w:rsidRPr="00A370E3" w:rsidRDefault="00A370E3" w:rsidP="00A370E3">
                  <w:pPr>
                    <w:pStyle w:val="Title"/>
                    <w:shd w:val="clear" w:color="auto" w:fill="C0C0C0"/>
                    <w:jc w:val="left"/>
                    <w:rPr>
                      <w:rFonts w:ascii="Arial" w:hAnsi="Arial" w:cs="Arial"/>
                      <w:b/>
                      <w:sz w:val="20"/>
                    </w:rPr>
                  </w:pPr>
                </w:p>
              </w:tc>
            </w:tr>
            <w:tr w:rsidR="00A370E3" w:rsidRPr="00A370E3" w:rsidTr="00B36F67">
              <w:tc>
                <w:tcPr>
                  <w:tcW w:w="9180" w:type="dxa"/>
                  <w:tcBorders>
                    <w:bottom w:val="single" w:sz="4" w:space="0" w:color="auto"/>
                  </w:tcBorders>
                  <w:tcMar>
                    <w:top w:w="113" w:type="dxa"/>
                    <w:bottom w:w="113" w:type="dxa"/>
                  </w:tcMar>
                </w:tcPr>
                <w:p w:rsidR="00A370E3" w:rsidRPr="00A370E3" w:rsidRDefault="00A370E3" w:rsidP="00014FB2">
                  <w:pPr>
                    <w:rPr>
                      <w:rFonts w:cs="Arial"/>
                      <w:b/>
                      <w:sz w:val="20"/>
                    </w:rPr>
                  </w:pPr>
                </w:p>
                <w:p w:rsidR="00A370E3" w:rsidRPr="00A370E3" w:rsidRDefault="00A370E3" w:rsidP="00A370E3">
                  <w:pPr>
                    <w:numPr>
                      <w:ilvl w:val="0"/>
                      <w:numId w:val="27"/>
                    </w:numPr>
                    <w:rPr>
                      <w:rFonts w:cs="Arial"/>
                      <w:sz w:val="20"/>
                    </w:rPr>
                  </w:pPr>
                  <w:r w:rsidRPr="00A370E3">
                    <w:rPr>
                      <w:rFonts w:cs="Arial"/>
                      <w:sz w:val="20"/>
                    </w:rPr>
                    <w:t>Add computerized documentation procedures methods to the curriculum and implement data bases for the management of our conservation records – this will take dedicated time and resources, see above</w:t>
                  </w:r>
                </w:p>
                <w:p w:rsidR="00A370E3" w:rsidRPr="00A370E3" w:rsidRDefault="00A370E3" w:rsidP="00A370E3">
                  <w:pPr>
                    <w:numPr>
                      <w:ilvl w:val="0"/>
                      <w:numId w:val="27"/>
                    </w:numPr>
                    <w:rPr>
                      <w:rFonts w:cs="Arial"/>
                      <w:b/>
                      <w:sz w:val="20"/>
                    </w:rPr>
                  </w:pPr>
                  <w:r w:rsidRPr="00A370E3">
                    <w:rPr>
                      <w:rFonts w:cs="Arial"/>
                      <w:sz w:val="20"/>
                    </w:rPr>
                    <w:t>Research applications and become familiar with photoshop, and adobe software this is on going</w:t>
                  </w:r>
                </w:p>
                <w:p w:rsidR="00D26E45" w:rsidRPr="00EE7B6C" w:rsidRDefault="00A370E3" w:rsidP="00D26E45">
                  <w:pPr>
                    <w:numPr>
                      <w:ilvl w:val="0"/>
                      <w:numId w:val="27"/>
                    </w:numPr>
                    <w:rPr>
                      <w:rFonts w:cs="Arial"/>
                      <w:b/>
                      <w:sz w:val="20"/>
                    </w:rPr>
                  </w:pPr>
                  <w:r w:rsidRPr="00EE7B6C">
                    <w:rPr>
                      <w:rFonts w:cs="Arial"/>
                      <w:b/>
                      <w:sz w:val="20"/>
                    </w:rPr>
                    <w:t xml:space="preserve">Technological applications are changing so quickly, in summary our programs in Arts and Heritage are behind in this area, as are many other areas in the college.  We would like to stress that the students are often much further advanced in this area than the faculty are – even our internal systems (Windows and Microsoft, and our hard ware) are getting old. Let alone moving forward with the specialized supports (pod casts, web cams, Iphones, digital cameras and imaging, etc)  </w:t>
                  </w:r>
                </w:p>
                <w:p w:rsidR="00D26E45" w:rsidRDefault="00D26E45" w:rsidP="00D26E45">
                  <w:pPr>
                    <w:rPr>
                      <w:rFonts w:cs="Arial"/>
                      <w:b/>
                      <w:sz w:val="20"/>
                    </w:rPr>
                  </w:pPr>
                  <w:r>
                    <w:rPr>
                      <w:rFonts w:cs="Arial"/>
                      <w:b/>
                      <w:sz w:val="20"/>
                    </w:rPr>
                    <w:t xml:space="preserve">Progress and Success to Date 2011 </w:t>
                  </w:r>
                </w:p>
                <w:p w:rsidR="00D26E45" w:rsidRDefault="00D26E45" w:rsidP="00D26E45">
                  <w:pPr>
                    <w:rPr>
                      <w:rFonts w:cs="Arial"/>
                      <w:b/>
                      <w:sz w:val="20"/>
                    </w:rPr>
                  </w:pPr>
                </w:p>
                <w:p w:rsidR="00D26E45" w:rsidRPr="00D26E45" w:rsidRDefault="00D26E45" w:rsidP="00280061">
                  <w:pPr>
                    <w:numPr>
                      <w:ilvl w:val="0"/>
                      <w:numId w:val="35"/>
                    </w:numPr>
                    <w:ind w:left="522" w:hanging="425"/>
                    <w:rPr>
                      <w:rFonts w:cs="Arial"/>
                      <w:b/>
                      <w:sz w:val="20"/>
                    </w:rPr>
                  </w:pPr>
                  <w:r>
                    <w:rPr>
                      <w:rFonts w:cs="Arial"/>
                      <w:sz w:val="20"/>
                    </w:rPr>
                    <w:t>Expanded Conservation Laboratory ready for use as of Fall 2008.  Room 175 was expanded into Room 173 to include a larger learning space with a dedicated, joint artifact storage room and photography area.</w:t>
                  </w:r>
                  <w:r w:rsidR="00BA3448">
                    <w:rPr>
                      <w:rFonts w:cs="Arial"/>
                      <w:sz w:val="20"/>
                    </w:rPr>
                    <w:t xml:space="preserve">  Custom-designed work tables</w:t>
                  </w:r>
                  <w:r w:rsidR="008E56D2">
                    <w:rPr>
                      <w:rFonts w:cs="Arial"/>
                      <w:sz w:val="20"/>
                    </w:rPr>
                    <w:t>, overhead lighting,</w:t>
                  </w:r>
                  <w:r w:rsidR="00BA3448">
                    <w:rPr>
                      <w:rFonts w:cs="Arial"/>
                      <w:sz w:val="20"/>
                    </w:rPr>
                    <w:t xml:space="preserve"> and fume hoods were installed, but not everything was completed from the original renovation list.</w:t>
                  </w:r>
                  <w:r w:rsidR="008E56D2">
                    <w:rPr>
                      <w:rFonts w:cs="Arial"/>
                      <w:sz w:val="20"/>
                    </w:rPr>
                    <w:t xml:space="preserve">  New exterior loading ramp was installed but is still missing the safety hand rail.  </w:t>
                  </w:r>
                  <w:r w:rsidR="00BA3448">
                    <w:rPr>
                      <w:rFonts w:cs="Arial"/>
                      <w:sz w:val="20"/>
                    </w:rPr>
                    <w:t xml:space="preserve">  </w:t>
                  </w:r>
                  <w:r>
                    <w:rPr>
                      <w:rFonts w:cs="Arial"/>
                      <w:sz w:val="20"/>
                    </w:rPr>
                    <w:t xml:space="preserve"> </w:t>
                  </w:r>
                </w:p>
                <w:p w:rsidR="00280061" w:rsidRPr="00280061" w:rsidRDefault="00D26E45" w:rsidP="00280061">
                  <w:pPr>
                    <w:numPr>
                      <w:ilvl w:val="0"/>
                      <w:numId w:val="35"/>
                    </w:numPr>
                    <w:ind w:left="522" w:hanging="425"/>
                    <w:rPr>
                      <w:rFonts w:cs="Arial"/>
                      <w:b/>
                      <w:sz w:val="20"/>
                    </w:rPr>
                  </w:pPr>
                  <w:r>
                    <w:rPr>
                      <w:rFonts w:cs="Arial"/>
                      <w:sz w:val="20"/>
                    </w:rPr>
                    <w:t>However, due to college-wide facility upgrades, there is increased congestion and use of the area surrounding the Conservation Laboratory</w:t>
                  </w:r>
                  <w:r w:rsidR="00BA3448">
                    <w:rPr>
                      <w:rFonts w:cs="Arial"/>
                      <w:sz w:val="20"/>
                    </w:rPr>
                    <w:t xml:space="preserve"> which negatively impacts the Program.  Concerns include, noise, garbage, unsafe storage of surplus equipment – this area no longer looks professional.  </w:t>
                  </w:r>
                </w:p>
                <w:p w:rsidR="00280061" w:rsidRPr="00CB6688" w:rsidRDefault="005A3C3C" w:rsidP="00280061">
                  <w:pPr>
                    <w:pStyle w:val="Title"/>
                    <w:numPr>
                      <w:ilvl w:val="0"/>
                      <w:numId w:val="36"/>
                    </w:numPr>
                    <w:ind w:left="522" w:hanging="425"/>
                    <w:jc w:val="left"/>
                    <w:rPr>
                      <w:rFonts w:ascii="Arial" w:hAnsi="Arial" w:cs="Arial"/>
                      <w:b/>
                      <w:sz w:val="20"/>
                    </w:rPr>
                  </w:pPr>
                  <w:r>
                    <w:rPr>
                      <w:rFonts w:ascii="Arial" w:hAnsi="Arial" w:cs="Arial"/>
                      <w:sz w:val="20"/>
                    </w:rPr>
                    <w:t>Digital photography content and teaching has been enhanced including the purchase of a new camera, tripod and Kino Flo daylight balanced photo lights</w:t>
                  </w:r>
                  <w:r w:rsidR="00280061">
                    <w:rPr>
                      <w:rFonts w:ascii="Arial" w:hAnsi="Arial" w:cs="Arial"/>
                      <w:sz w:val="20"/>
                    </w:rPr>
                    <w:t xml:space="preserve">. </w:t>
                  </w:r>
                  <w:r>
                    <w:rPr>
                      <w:rFonts w:ascii="Arial" w:hAnsi="Arial" w:cs="Arial"/>
                      <w:sz w:val="20"/>
                    </w:rPr>
                    <w:t xml:space="preserve">Additional </w:t>
                  </w:r>
                  <w:r w:rsidR="00CB6688">
                    <w:rPr>
                      <w:rFonts w:ascii="Arial" w:hAnsi="Arial" w:cs="Arial"/>
                      <w:sz w:val="20"/>
                    </w:rPr>
                    <w:t xml:space="preserve">equipment </w:t>
                  </w:r>
                  <w:r>
                    <w:rPr>
                      <w:rFonts w:ascii="Arial" w:hAnsi="Arial" w:cs="Arial"/>
                      <w:sz w:val="20"/>
                    </w:rPr>
                    <w:t xml:space="preserve">resources are required to ensure currency of the Program. </w:t>
                  </w:r>
                </w:p>
                <w:p w:rsidR="00CB6688" w:rsidRPr="008225F6" w:rsidRDefault="00CB6688" w:rsidP="00280061">
                  <w:pPr>
                    <w:pStyle w:val="Title"/>
                    <w:numPr>
                      <w:ilvl w:val="0"/>
                      <w:numId w:val="36"/>
                    </w:numPr>
                    <w:ind w:left="522" w:hanging="425"/>
                    <w:jc w:val="left"/>
                    <w:rPr>
                      <w:rFonts w:ascii="Arial" w:hAnsi="Arial" w:cs="Arial"/>
                      <w:b/>
                      <w:sz w:val="20"/>
                    </w:rPr>
                  </w:pPr>
                  <w:r>
                    <w:rPr>
                      <w:rFonts w:ascii="Arial" w:hAnsi="Arial" w:cs="Arial"/>
                      <w:sz w:val="20"/>
                    </w:rPr>
                    <w:t xml:space="preserve">4 new computers have been in the Conservation Laboratory. </w:t>
                  </w:r>
                </w:p>
                <w:p w:rsidR="00280061" w:rsidRPr="00A212FA" w:rsidRDefault="00280061" w:rsidP="00280061">
                  <w:pPr>
                    <w:numPr>
                      <w:ilvl w:val="0"/>
                      <w:numId w:val="35"/>
                    </w:numPr>
                    <w:ind w:left="522" w:hanging="425"/>
                    <w:rPr>
                      <w:rFonts w:cs="Arial"/>
                      <w:b/>
                      <w:sz w:val="20"/>
                    </w:rPr>
                  </w:pPr>
                  <w:r>
                    <w:rPr>
                      <w:rFonts w:cs="Arial"/>
                      <w:sz w:val="20"/>
                    </w:rPr>
                    <w:t>Photoshop has been installed on computers.</w:t>
                  </w:r>
                </w:p>
                <w:p w:rsidR="00A212FA" w:rsidRPr="00A212FA" w:rsidRDefault="00A212FA" w:rsidP="00280061">
                  <w:pPr>
                    <w:numPr>
                      <w:ilvl w:val="0"/>
                      <w:numId w:val="35"/>
                    </w:numPr>
                    <w:ind w:left="522" w:hanging="425"/>
                    <w:rPr>
                      <w:rFonts w:cs="Arial"/>
                      <w:b/>
                      <w:sz w:val="20"/>
                    </w:rPr>
                  </w:pPr>
                  <w:r>
                    <w:rPr>
                      <w:rFonts w:cs="Arial"/>
                      <w:sz w:val="20"/>
                    </w:rPr>
                    <w:t>Program created marketing pop-up panels and brochure for both CCM and MMC programs</w:t>
                  </w:r>
                </w:p>
                <w:p w:rsidR="00A212FA" w:rsidRPr="00280061" w:rsidRDefault="00BF73CE" w:rsidP="00280061">
                  <w:pPr>
                    <w:numPr>
                      <w:ilvl w:val="0"/>
                      <w:numId w:val="35"/>
                    </w:numPr>
                    <w:ind w:left="522" w:hanging="425"/>
                    <w:rPr>
                      <w:rFonts w:cs="Arial"/>
                      <w:b/>
                      <w:sz w:val="20"/>
                    </w:rPr>
                  </w:pPr>
                  <w:r>
                    <w:rPr>
                      <w:rFonts w:cs="Arial"/>
                      <w:sz w:val="20"/>
                    </w:rPr>
                    <w:t xml:space="preserve">Internship assessment and evaluation form have been updated and implemented as of Fall 2009. </w:t>
                  </w:r>
                </w:p>
                <w:p w:rsidR="00280061" w:rsidRDefault="00280061" w:rsidP="00280061">
                  <w:pPr>
                    <w:numPr>
                      <w:ilvl w:val="0"/>
                      <w:numId w:val="4"/>
                    </w:numPr>
                    <w:tabs>
                      <w:tab w:val="clear" w:pos="720"/>
                      <w:tab w:val="num" w:pos="522"/>
                    </w:tabs>
                    <w:ind w:left="522" w:hanging="425"/>
                    <w:rPr>
                      <w:rFonts w:cs="Arial"/>
                      <w:sz w:val="20"/>
                    </w:rPr>
                  </w:pPr>
                  <w:r>
                    <w:rPr>
                      <w:rFonts w:cs="Arial"/>
                      <w:sz w:val="20"/>
                    </w:rPr>
                    <w:t xml:space="preserve">Need to review program and course outcomes to make sure they are current and measurable </w:t>
                  </w:r>
                </w:p>
                <w:p w:rsidR="00280061" w:rsidRDefault="00280061" w:rsidP="00280061">
                  <w:pPr>
                    <w:numPr>
                      <w:ilvl w:val="0"/>
                      <w:numId w:val="4"/>
                    </w:numPr>
                    <w:tabs>
                      <w:tab w:val="clear" w:pos="720"/>
                      <w:tab w:val="num" w:pos="522"/>
                    </w:tabs>
                    <w:ind w:left="522" w:hanging="425"/>
                    <w:rPr>
                      <w:rFonts w:cs="Arial"/>
                      <w:sz w:val="20"/>
                    </w:rPr>
                  </w:pPr>
                  <w:r>
                    <w:rPr>
                      <w:rFonts w:cs="Arial"/>
                      <w:sz w:val="20"/>
                    </w:rPr>
                    <w:t xml:space="preserve">Look for outcomes repetition and sequencing issues  </w:t>
                  </w:r>
                </w:p>
                <w:p w:rsidR="00280061" w:rsidRDefault="00280061" w:rsidP="00280061">
                  <w:pPr>
                    <w:numPr>
                      <w:ilvl w:val="0"/>
                      <w:numId w:val="4"/>
                    </w:numPr>
                    <w:tabs>
                      <w:tab w:val="clear" w:pos="720"/>
                      <w:tab w:val="num" w:pos="522"/>
                    </w:tabs>
                    <w:ind w:left="522" w:hanging="425"/>
                    <w:rPr>
                      <w:rFonts w:cs="Arial"/>
                      <w:sz w:val="20"/>
                    </w:rPr>
                  </w:pPr>
                  <w:r>
                    <w:rPr>
                      <w:rFonts w:cs="Arial"/>
                      <w:sz w:val="20"/>
                    </w:rPr>
                    <w:lastRenderedPageBreak/>
                    <w:t>Ensure that evaluation is tied to outcomes</w:t>
                  </w:r>
                </w:p>
                <w:p w:rsidR="00280061" w:rsidRDefault="00280061" w:rsidP="00280061">
                  <w:pPr>
                    <w:numPr>
                      <w:ilvl w:val="0"/>
                      <w:numId w:val="4"/>
                    </w:numPr>
                    <w:tabs>
                      <w:tab w:val="clear" w:pos="720"/>
                      <w:tab w:val="num" w:pos="522"/>
                    </w:tabs>
                    <w:ind w:left="522" w:hanging="425"/>
                    <w:rPr>
                      <w:rFonts w:cs="Arial"/>
                      <w:sz w:val="20"/>
                    </w:rPr>
                  </w:pPr>
                  <w:r>
                    <w:rPr>
                      <w:rFonts w:cs="Arial"/>
                      <w:sz w:val="20"/>
                    </w:rPr>
                    <w:t>Look for evaluation scheduling and quantity issues</w:t>
                  </w:r>
                </w:p>
                <w:p w:rsidR="00280061" w:rsidRDefault="00280061" w:rsidP="00280061">
                  <w:pPr>
                    <w:numPr>
                      <w:ilvl w:val="0"/>
                      <w:numId w:val="4"/>
                    </w:numPr>
                    <w:tabs>
                      <w:tab w:val="clear" w:pos="720"/>
                      <w:tab w:val="num" w:pos="522"/>
                    </w:tabs>
                    <w:ind w:left="522" w:hanging="425"/>
                    <w:rPr>
                      <w:rFonts w:cs="Arial"/>
                      <w:sz w:val="20"/>
                    </w:rPr>
                  </w:pPr>
                  <w:r>
                    <w:rPr>
                      <w:rFonts w:cs="Arial"/>
                      <w:sz w:val="20"/>
                    </w:rPr>
                    <w:t xml:space="preserve">Explore more shared grading  and new assessment possibilities (related to new technologies) </w:t>
                  </w:r>
                </w:p>
                <w:p w:rsidR="00280061" w:rsidRDefault="00280061" w:rsidP="00280061">
                  <w:pPr>
                    <w:numPr>
                      <w:ilvl w:val="0"/>
                      <w:numId w:val="4"/>
                    </w:numPr>
                    <w:tabs>
                      <w:tab w:val="clear" w:pos="720"/>
                      <w:tab w:val="num" w:pos="522"/>
                    </w:tabs>
                    <w:ind w:left="522" w:hanging="425"/>
                    <w:rPr>
                      <w:rFonts w:cs="Arial"/>
                      <w:sz w:val="20"/>
                    </w:rPr>
                  </w:pPr>
                  <w:r>
                    <w:rPr>
                      <w:rFonts w:cs="Arial"/>
                      <w:sz w:val="20"/>
                    </w:rPr>
                    <w:t xml:space="preserve">Sustainability of students and faculty – building in time for reflection, discussion connection, and action </w:t>
                  </w:r>
                </w:p>
                <w:p w:rsidR="00280061" w:rsidRDefault="00280061" w:rsidP="00280061">
                  <w:pPr>
                    <w:numPr>
                      <w:ilvl w:val="0"/>
                      <w:numId w:val="4"/>
                    </w:numPr>
                    <w:tabs>
                      <w:tab w:val="clear" w:pos="720"/>
                      <w:tab w:val="num" w:pos="522"/>
                    </w:tabs>
                    <w:ind w:left="522" w:hanging="425"/>
                    <w:rPr>
                      <w:rFonts w:cs="Arial"/>
                      <w:sz w:val="20"/>
                    </w:rPr>
                  </w:pPr>
                  <w:r>
                    <w:rPr>
                      <w:rFonts w:cs="Arial"/>
                      <w:sz w:val="20"/>
                    </w:rPr>
                    <w:t xml:space="preserve">Recommendations will flow out of curriculum renewal for the sequencing of courses </w:t>
                  </w:r>
                </w:p>
                <w:p w:rsidR="00A370E3" w:rsidRPr="00A370E3" w:rsidRDefault="00A370E3" w:rsidP="00280061">
                  <w:pPr>
                    <w:rPr>
                      <w:rFonts w:cs="Arial"/>
                      <w:b/>
                      <w:sz w:val="20"/>
                    </w:rPr>
                  </w:pPr>
                  <w:r w:rsidRPr="00A370E3">
                    <w:rPr>
                      <w:rFonts w:cs="Arial"/>
                      <w:b/>
                      <w:sz w:val="20"/>
                    </w:rPr>
                    <w:br/>
                  </w:r>
                </w:p>
                <w:p w:rsidR="00A370E3" w:rsidRPr="00A370E3" w:rsidRDefault="00A370E3" w:rsidP="00A370E3">
                  <w:pPr>
                    <w:ind w:left="360"/>
                    <w:rPr>
                      <w:rFonts w:cs="Arial"/>
                      <w:b/>
                      <w:sz w:val="20"/>
                    </w:rPr>
                  </w:pPr>
                  <w:r w:rsidRPr="00A370E3">
                    <w:rPr>
                      <w:rFonts w:cs="Arial"/>
                      <w:b/>
                      <w:sz w:val="20"/>
                    </w:rPr>
                    <w:br/>
                  </w:r>
                </w:p>
                <w:p w:rsidR="00A370E3" w:rsidRPr="00A370E3" w:rsidRDefault="00A370E3" w:rsidP="00A370E3">
                  <w:pPr>
                    <w:pStyle w:val="Title"/>
                    <w:jc w:val="left"/>
                    <w:rPr>
                      <w:rFonts w:ascii="Arial" w:hAnsi="Arial" w:cs="Arial"/>
                      <w:b/>
                      <w:sz w:val="20"/>
                    </w:rPr>
                  </w:pPr>
                </w:p>
              </w:tc>
            </w:tr>
          </w:tbl>
          <w:p w:rsidR="00A370E3" w:rsidRPr="00A370E3" w:rsidRDefault="00A370E3" w:rsidP="00A370E3">
            <w:pPr>
              <w:pStyle w:val="Title"/>
              <w:jc w:val="left"/>
              <w:rPr>
                <w:rFonts w:ascii="Arial" w:hAnsi="Arial" w:cs="Arial"/>
                <w:sz w:val="18"/>
                <w:szCs w:val="18"/>
              </w:rPr>
            </w:pPr>
          </w:p>
          <w:p w:rsidR="00276F6B" w:rsidRPr="00A370E3" w:rsidRDefault="00276F6B" w:rsidP="00276F6B">
            <w:pPr>
              <w:rPr>
                <w:rFonts w:cs="Arial"/>
                <w:szCs w:val="22"/>
                <w:lang w:val="en-GB"/>
              </w:rPr>
            </w:pPr>
          </w:p>
        </w:tc>
      </w:tr>
      <w:tr w:rsidR="00276F6B" w:rsidRPr="004E75F0" w:rsidTr="00F01301">
        <w:tc>
          <w:tcPr>
            <w:tcW w:w="5245" w:type="dxa"/>
            <w:tcMar>
              <w:top w:w="113" w:type="dxa"/>
              <w:bottom w:w="113" w:type="dxa"/>
            </w:tcMar>
          </w:tcPr>
          <w:p w:rsidR="00276F6B" w:rsidRPr="004E75F0" w:rsidRDefault="00276F6B" w:rsidP="00276F6B">
            <w:pPr>
              <w:pStyle w:val="Title"/>
              <w:jc w:val="left"/>
              <w:rPr>
                <w:rFonts w:ascii="Arial" w:hAnsi="Arial" w:cs="Arial"/>
                <w:b/>
                <w:sz w:val="20"/>
              </w:rPr>
            </w:pPr>
            <w:r w:rsidRPr="004E75F0">
              <w:rPr>
                <w:rFonts w:ascii="Arial" w:hAnsi="Arial" w:cs="Arial"/>
                <w:b/>
                <w:sz w:val="20"/>
              </w:rPr>
              <w:lastRenderedPageBreak/>
              <w:t>2.3 Curriculum Map</w:t>
            </w:r>
          </w:p>
          <w:p w:rsidR="00276F6B" w:rsidRPr="004E75F0" w:rsidRDefault="00276F6B" w:rsidP="00276F6B">
            <w:pPr>
              <w:pStyle w:val="Title"/>
              <w:jc w:val="left"/>
              <w:rPr>
                <w:rFonts w:ascii="Arial" w:hAnsi="Arial" w:cs="Arial"/>
                <w:b/>
                <w:sz w:val="20"/>
              </w:rPr>
            </w:pPr>
          </w:p>
          <w:p w:rsidR="00276F6B" w:rsidRPr="004E75F0" w:rsidRDefault="00276F6B" w:rsidP="00276F6B">
            <w:pPr>
              <w:pStyle w:val="Title"/>
              <w:numPr>
                <w:ilvl w:val="0"/>
                <w:numId w:val="7"/>
              </w:numPr>
              <w:tabs>
                <w:tab w:val="clear" w:pos="720"/>
                <w:tab w:val="num" w:pos="360"/>
              </w:tabs>
              <w:ind w:left="360"/>
              <w:jc w:val="left"/>
              <w:rPr>
                <w:rFonts w:ascii="Arial" w:hAnsi="Arial" w:cs="Arial"/>
                <w:sz w:val="20"/>
              </w:rPr>
            </w:pPr>
            <w:r w:rsidRPr="004E75F0">
              <w:rPr>
                <w:rFonts w:ascii="Arial" w:hAnsi="Arial" w:cs="Arial"/>
                <w:sz w:val="20"/>
              </w:rPr>
              <w:t xml:space="preserve">Review the </w:t>
            </w:r>
            <w:r>
              <w:rPr>
                <w:rFonts w:ascii="Arial" w:hAnsi="Arial" w:cs="Arial"/>
                <w:sz w:val="20"/>
              </w:rPr>
              <w:t>P</w:t>
            </w:r>
            <w:r w:rsidRPr="004E75F0">
              <w:rPr>
                <w:rFonts w:ascii="Arial" w:hAnsi="Arial" w:cs="Arial"/>
                <w:sz w:val="20"/>
              </w:rPr>
              <w:t xml:space="preserve">rogram </w:t>
            </w:r>
            <w:r>
              <w:rPr>
                <w:rFonts w:ascii="Arial" w:hAnsi="Arial" w:cs="Arial"/>
                <w:sz w:val="20"/>
              </w:rPr>
              <w:t>C</w:t>
            </w:r>
            <w:r w:rsidRPr="004E75F0">
              <w:rPr>
                <w:rFonts w:ascii="Arial" w:hAnsi="Arial" w:cs="Arial"/>
                <w:sz w:val="20"/>
              </w:rPr>
              <w:t xml:space="preserve">urriculum </w:t>
            </w:r>
            <w:r>
              <w:rPr>
                <w:rFonts w:ascii="Arial" w:hAnsi="Arial" w:cs="Arial"/>
                <w:sz w:val="20"/>
              </w:rPr>
              <w:t>M</w:t>
            </w:r>
            <w:r w:rsidRPr="004E75F0">
              <w:rPr>
                <w:rFonts w:ascii="Arial" w:hAnsi="Arial" w:cs="Arial"/>
                <w:sz w:val="20"/>
              </w:rPr>
              <w:t>ap and discuss the extent to which there is alignment of vocational and course outcomes</w:t>
            </w:r>
          </w:p>
          <w:p w:rsidR="00276F6B" w:rsidRPr="004E75F0" w:rsidRDefault="00276F6B" w:rsidP="00276F6B">
            <w:pPr>
              <w:pStyle w:val="Title"/>
              <w:numPr>
                <w:ilvl w:val="0"/>
                <w:numId w:val="7"/>
              </w:numPr>
              <w:tabs>
                <w:tab w:val="clear" w:pos="720"/>
                <w:tab w:val="num" w:pos="360"/>
              </w:tabs>
              <w:ind w:left="360"/>
              <w:jc w:val="left"/>
              <w:rPr>
                <w:rFonts w:ascii="Arial" w:hAnsi="Arial" w:cs="Arial"/>
                <w:sz w:val="20"/>
              </w:rPr>
            </w:pPr>
            <w:r w:rsidRPr="004E75F0">
              <w:rPr>
                <w:rFonts w:ascii="Arial" w:hAnsi="Arial" w:cs="Arial"/>
                <w:sz w:val="20"/>
              </w:rPr>
              <w:t xml:space="preserve">Review </w:t>
            </w:r>
            <w:r>
              <w:rPr>
                <w:rFonts w:ascii="Arial" w:hAnsi="Arial" w:cs="Arial"/>
                <w:sz w:val="20"/>
              </w:rPr>
              <w:t xml:space="preserve">/ </w:t>
            </w:r>
            <w:r w:rsidRPr="004E75F0">
              <w:rPr>
                <w:rFonts w:ascii="Arial" w:hAnsi="Arial" w:cs="Arial"/>
                <w:sz w:val="20"/>
              </w:rPr>
              <w:t xml:space="preserve">discuss the distribution and progression of </w:t>
            </w:r>
            <w:r>
              <w:rPr>
                <w:rFonts w:ascii="Arial" w:hAnsi="Arial" w:cs="Arial"/>
                <w:sz w:val="20"/>
              </w:rPr>
              <w:t>Vocational Learning Outcomes</w:t>
            </w:r>
            <w:r w:rsidRPr="004E75F0">
              <w:rPr>
                <w:rFonts w:ascii="Arial" w:hAnsi="Arial" w:cs="Arial"/>
                <w:sz w:val="20"/>
              </w:rPr>
              <w:t xml:space="preserve">, </w:t>
            </w:r>
            <w:r>
              <w:rPr>
                <w:rFonts w:ascii="Arial" w:hAnsi="Arial" w:cs="Arial"/>
                <w:sz w:val="20"/>
              </w:rPr>
              <w:t>E</w:t>
            </w:r>
            <w:r w:rsidRPr="004E75F0">
              <w:rPr>
                <w:rFonts w:ascii="Arial" w:hAnsi="Arial" w:cs="Arial"/>
                <w:sz w:val="20"/>
              </w:rPr>
              <w:t xml:space="preserve">ssential </w:t>
            </w:r>
            <w:r>
              <w:rPr>
                <w:rFonts w:ascii="Arial" w:hAnsi="Arial" w:cs="Arial"/>
                <w:sz w:val="20"/>
              </w:rPr>
              <w:t>E</w:t>
            </w:r>
            <w:r w:rsidRPr="004E75F0">
              <w:rPr>
                <w:rFonts w:ascii="Arial" w:hAnsi="Arial" w:cs="Arial"/>
                <w:sz w:val="20"/>
              </w:rPr>
              <w:t xml:space="preserve">mployability </w:t>
            </w:r>
            <w:r>
              <w:rPr>
                <w:rFonts w:ascii="Arial" w:hAnsi="Arial" w:cs="Arial"/>
                <w:sz w:val="20"/>
              </w:rPr>
              <w:t>S</w:t>
            </w:r>
            <w:r w:rsidRPr="004E75F0">
              <w:rPr>
                <w:rFonts w:ascii="Arial" w:hAnsi="Arial" w:cs="Arial"/>
                <w:sz w:val="20"/>
              </w:rPr>
              <w:t xml:space="preserve">kills, and </w:t>
            </w:r>
            <w:r>
              <w:rPr>
                <w:rFonts w:ascii="Arial" w:hAnsi="Arial" w:cs="Arial"/>
                <w:sz w:val="20"/>
              </w:rPr>
              <w:t>G</w:t>
            </w:r>
            <w:r w:rsidRPr="004E75F0">
              <w:rPr>
                <w:rFonts w:ascii="Arial" w:hAnsi="Arial" w:cs="Arial"/>
                <w:sz w:val="20"/>
              </w:rPr>
              <w:t xml:space="preserve">eneral </w:t>
            </w:r>
            <w:r>
              <w:rPr>
                <w:rFonts w:ascii="Arial" w:hAnsi="Arial" w:cs="Arial"/>
                <w:sz w:val="20"/>
              </w:rPr>
              <w:t>E</w:t>
            </w:r>
            <w:r w:rsidRPr="004E75F0">
              <w:rPr>
                <w:rFonts w:ascii="Arial" w:hAnsi="Arial" w:cs="Arial"/>
                <w:sz w:val="20"/>
              </w:rPr>
              <w:t>ducation themes across the curriculum.</w:t>
            </w:r>
          </w:p>
          <w:p w:rsidR="00276F6B" w:rsidRPr="004E75F0" w:rsidRDefault="00276F6B" w:rsidP="00276F6B">
            <w:pPr>
              <w:tabs>
                <w:tab w:val="left" w:pos="72"/>
              </w:tabs>
              <w:rPr>
                <w:rFonts w:cs="Arial"/>
                <w:b/>
                <w:sz w:val="20"/>
              </w:rPr>
            </w:pPr>
            <w:r>
              <w:rPr>
                <w:rFonts w:cs="Arial"/>
                <w:b/>
                <w:sz w:val="20"/>
                <w:lang w:val="en-GB"/>
              </w:rPr>
              <w:t xml:space="preserve">      </w:t>
            </w:r>
            <w:r w:rsidRPr="00CA49A8">
              <w:rPr>
                <w:rFonts w:cs="Arial"/>
                <w:b/>
                <w:sz w:val="20"/>
                <w:lang w:val="en-GB"/>
              </w:rPr>
              <w:t>Submit an updated curriculum map as an attachment</w:t>
            </w:r>
            <w:r w:rsidRPr="00CA49A8">
              <w:rPr>
                <w:rFonts w:cs="Arial"/>
                <w:b/>
                <w:sz w:val="20"/>
              </w:rPr>
              <w:t>.</w:t>
            </w:r>
          </w:p>
        </w:tc>
        <w:tc>
          <w:tcPr>
            <w:tcW w:w="9574" w:type="dxa"/>
            <w:tcMar>
              <w:top w:w="113" w:type="dxa"/>
              <w:bottom w:w="113" w:type="dxa"/>
            </w:tcMar>
          </w:tcPr>
          <w:p w:rsidR="00276F6B" w:rsidRPr="004E75F0" w:rsidRDefault="001B3DA3" w:rsidP="00276F6B">
            <w:pPr>
              <w:rPr>
                <w:rFonts w:cs="Arial"/>
                <w:sz w:val="20"/>
              </w:rPr>
            </w:pPr>
            <w:r>
              <w:rPr>
                <w:rFonts w:cs="Arial"/>
                <w:sz w:val="20"/>
              </w:rPr>
              <w:t>Attached Appendix A</w:t>
            </w:r>
          </w:p>
        </w:tc>
      </w:tr>
    </w:tbl>
    <w:p w:rsidR="00276F6B" w:rsidRDefault="00276F6B" w:rsidP="00276F6B"/>
    <w:tbl>
      <w:tblPr>
        <w:tblStyle w:val="TableGrid"/>
        <w:tblW w:w="14743" w:type="dxa"/>
        <w:tblInd w:w="-601" w:type="dxa"/>
        <w:tblLayout w:type="fixed"/>
        <w:tblLook w:val="01E0" w:firstRow="1" w:lastRow="1" w:firstColumn="1" w:lastColumn="1" w:noHBand="0" w:noVBand="0"/>
      </w:tblPr>
      <w:tblGrid>
        <w:gridCol w:w="7009"/>
        <w:gridCol w:w="126"/>
        <w:gridCol w:w="6534"/>
        <w:gridCol w:w="1074"/>
      </w:tblGrid>
      <w:tr w:rsidR="00276F6B" w:rsidRPr="004E75F0" w:rsidTr="00F01301">
        <w:trPr>
          <w:trHeight w:val="1602"/>
        </w:trPr>
        <w:tc>
          <w:tcPr>
            <w:tcW w:w="7009" w:type="dxa"/>
            <w:tcMar>
              <w:top w:w="113" w:type="dxa"/>
              <w:bottom w:w="113" w:type="dxa"/>
            </w:tcMar>
          </w:tcPr>
          <w:p w:rsidR="00276F6B" w:rsidRPr="004E75F0" w:rsidRDefault="00276F6B" w:rsidP="00276F6B">
            <w:pPr>
              <w:pStyle w:val="Title"/>
              <w:jc w:val="left"/>
              <w:rPr>
                <w:rFonts w:ascii="Arial" w:hAnsi="Arial" w:cs="Arial"/>
                <w:b/>
                <w:sz w:val="20"/>
              </w:rPr>
            </w:pPr>
            <w:r w:rsidRPr="004E75F0">
              <w:rPr>
                <w:rFonts w:ascii="Arial" w:hAnsi="Arial" w:cs="Arial"/>
                <w:b/>
                <w:sz w:val="20"/>
              </w:rPr>
              <w:t>2.4 Curriculum Sequencing</w:t>
            </w:r>
          </w:p>
          <w:p w:rsidR="00276F6B" w:rsidRPr="004E75F0" w:rsidRDefault="00276F6B" w:rsidP="00276F6B">
            <w:pPr>
              <w:pStyle w:val="Title"/>
              <w:jc w:val="left"/>
              <w:rPr>
                <w:rFonts w:ascii="Arial" w:hAnsi="Arial" w:cs="Arial"/>
                <w:b/>
                <w:sz w:val="20"/>
              </w:rPr>
            </w:pPr>
          </w:p>
          <w:p w:rsidR="00276F6B" w:rsidRDefault="00276F6B" w:rsidP="00276F6B">
            <w:pPr>
              <w:rPr>
                <w:rFonts w:cs="Arial"/>
                <w:b/>
                <w:sz w:val="20"/>
              </w:rPr>
            </w:pPr>
            <w:r w:rsidRPr="004E75F0">
              <w:rPr>
                <w:rFonts w:cs="Arial"/>
                <w:b/>
                <w:sz w:val="20"/>
              </w:rPr>
              <w:t xml:space="preserve">Review </w:t>
            </w:r>
            <w:r>
              <w:rPr>
                <w:rFonts w:cs="Arial"/>
                <w:b/>
                <w:sz w:val="20"/>
              </w:rPr>
              <w:t>/ discuss</w:t>
            </w:r>
            <w:r w:rsidRPr="004E75F0">
              <w:rPr>
                <w:rFonts w:cs="Arial"/>
                <w:b/>
                <w:sz w:val="20"/>
              </w:rPr>
              <w:t>:</w:t>
            </w:r>
          </w:p>
          <w:p w:rsidR="00276F6B" w:rsidRPr="004E75F0" w:rsidRDefault="00276F6B" w:rsidP="00276F6B">
            <w:pPr>
              <w:rPr>
                <w:rFonts w:cs="Arial"/>
                <w:b/>
                <w:bCs/>
                <w:sz w:val="20"/>
              </w:rPr>
            </w:pPr>
          </w:p>
          <w:p w:rsidR="00276F6B" w:rsidRPr="004E75F0" w:rsidRDefault="00276F6B" w:rsidP="00276F6B">
            <w:pPr>
              <w:pStyle w:val="Title"/>
              <w:numPr>
                <w:ilvl w:val="0"/>
                <w:numId w:val="4"/>
              </w:numPr>
              <w:tabs>
                <w:tab w:val="clear" w:pos="720"/>
                <w:tab w:val="num" w:pos="360"/>
              </w:tabs>
              <w:ind w:left="360"/>
              <w:jc w:val="left"/>
              <w:rPr>
                <w:rFonts w:ascii="Arial" w:hAnsi="Arial" w:cs="Arial"/>
                <w:b/>
                <w:sz w:val="20"/>
              </w:rPr>
            </w:pPr>
            <w:r w:rsidRPr="00CA49A8">
              <w:rPr>
                <w:rFonts w:ascii="Arial" w:hAnsi="Arial" w:cs="Arial"/>
                <w:sz w:val="20"/>
              </w:rPr>
              <w:t>The extent to which course content, levels of learning, and assessment methodology are successfully sequenced and aligned between courses and across semesters</w:t>
            </w:r>
          </w:p>
        </w:tc>
        <w:tc>
          <w:tcPr>
            <w:tcW w:w="7734" w:type="dxa"/>
            <w:gridSpan w:val="3"/>
            <w:tcMar>
              <w:top w:w="113" w:type="dxa"/>
              <w:bottom w:w="113" w:type="dxa"/>
            </w:tcMar>
          </w:tcPr>
          <w:p w:rsidR="00276F6B" w:rsidRPr="004E75F0" w:rsidRDefault="00276F6B" w:rsidP="00276F6B">
            <w:pPr>
              <w:rPr>
                <w:rFonts w:cs="Arial"/>
                <w:sz w:val="20"/>
              </w:rPr>
            </w:pPr>
          </w:p>
        </w:tc>
      </w:tr>
      <w:tr w:rsidR="00276F6B" w:rsidRPr="004B2ADC" w:rsidTr="00F01301">
        <w:tc>
          <w:tcPr>
            <w:tcW w:w="7009" w:type="dxa"/>
            <w:tcMar>
              <w:top w:w="113" w:type="dxa"/>
              <w:bottom w:w="113" w:type="dxa"/>
            </w:tcMar>
          </w:tcPr>
          <w:p w:rsidR="00276F6B" w:rsidRPr="004B2ADC" w:rsidRDefault="00276F6B" w:rsidP="00276F6B">
            <w:pPr>
              <w:rPr>
                <w:rFonts w:cs="Arial"/>
                <w:b/>
                <w:sz w:val="20"/>
              </w:rPr>
            </w:pPr>
            <w:r w:rsidRPr="004B2ADC">
              <w:rPr>
                <w:rFonts w:cs="Arial"/>
                <w:b/>
                <w:sz w:val="20"/>
              </w:rPr>
              <w:t>2.5 Delivery Mode</w:t>
            </w:r>
          </w:p>
          <w:p w:rsidR="00276F6B" w:rsidRPr="004B2ADC" w:rsidRDefault="00276F6B" w:rsidP="00276F6B">
            <w:pPr>
              <w:rPr>
                <w:rFonts w:cs="Arial"/>
                <w:b/>
                <w:sz w:val="20"/>
              </w:rPr>
            </w:pPr>
          </w:p>
          <w:p w:rsidR="00276F6B" w:rsidRPr="004B2ADC" w:rsidRDefault="00276F6B" w:rsidP="00276F6B">
            <w:pPr>
              <w:rPr>
                <w:rFonts w:cs="Arial"/>
                <w:b/>
                <w:bCs/>
                <w:sz w:val="20"/>
              </w:rPr>
            </w:pPr>
            <w:r w:rsidRPr="004B2ADC">
              <w:rPr>
                <w:rFonts w:cs="Arial"/>
                <w:b/>
                <w:bCs/>
                <w:sz w:val="20"/>
              </w:rPr>
              <w:t>Review / discuss:</w:t>
            </w:r>
          </w:p>
          <w:p w:rsidR="00276F6B" w:rsidRPr="004B2ADC" w:rsidRDefault="00276F6B" w:rsidP="00276F6B">
            <w:pPr>
              <w:rPr>
                <w:rFonts w:cs="Arial"/>
                <w:b/>
                <w:bCs/>
                <w:sz w:val="20"/>
              </w:rPr>
            </w:pPr>
          </w:p>
          <w:p w:rsidR="00276F6B" w:rsidRPr="004B2ADC" w:rsidRDefault="00276F6B" w:rsidP="00276F6B">
            <w:pPr>
              <w:numPr>
                <w:ilvl w:val="0"/>
                <w:numId w:val="4"/>
              </w:numPr>
              <w:tabs>
                <w:tab w:val="clear" w:pos="720"/>
                <w:tab w:val="num" w:pos="360"/>
              </w:tabs>
              <w:ind w:left="360"/>
              <w:rPr>
                <w:rFonts w:cs="Arial"/>
                <w:sz w:val="20"/>
              </w:rPr>
            </w:pPr>
            <w:r w:rsidRPr="004B2ADC">
              <w:rPr>
                <w:rFonts w:cs="Arial"/>
                <w:sz w:val="20"/>
              </w:rPr>
              <w:t xml:space="preserve">The </w:t>
            </w:r>
            <w:r w:rsidRPr="004B2ADC">
              <w:rPr>
                <w:rFonts w:cs="Arial"/>
                <w:i/>
                <w:sz w:val="20"/>
              </w:rPr>
              <w:t>primary</w:t>
            </w:r>
            <w:r w:rsidRPr="004B2ADC">
              <w:rPr>
                <w:rFonts w:cs="Arial"/>
                <w:sz w:val="20"/>
              </w:rPr>
              <w:t xml:space="preserve"> modes used to deliver curriculum such as lecture, seminar, lab, applied project, field camp and web based or hybrid courses</w:t>
            </w:r>
          </w:p>
          <w:p w:rsidR="00276F6B" w:rsidRPr="004B2ADC" w:rsidRDefault="00276F6B" w:rsidP="00276F6B">
            <w:pPr>
              <w:pStyle w:val="Title"/>
              <w:numPr>
                <w:ilvl w:val="0"/>
                <w:numId w:val="4"/>
              </w:numPr>
              <w:tabs>
                <w:tab w:val="clear" w:pos="720"/>
                <w:tab w:val="num" w:pos="360"/>
              </w:tabs>
              <w:ind w:left="360"/>
              <w:jc w:val="left"/>
              <w:rPr>
                <w:rFonts w:ascii="Arial" w:hAnsi="Arial" w:cs="Arial"/>
                <w:b/>
                <w:sz w:val="20"/>
              </w:rPr>
            </w:pPr>
            <w:r w:rsidRPr="004B2ADC">
              <w:rPr>
                <w:rFonts w:ascii="Arial" w:hAnsi="Arial" w:cs="Arial"/>
                <w:sz w:val="20"/>
              </w:rPr>
              <w:t>The rationale for, and appropriateness of, these delivery modes in relation to program learning outcomes</w:t>
            </w:r>
          </w:p>
        </w:tc>
        <w:tc>
          <w:tcPr>
            <w:tcW w:w="7734" w:type="dxa"/>
            <w:gridSpan w:val="3"/>
            <w:tcMar>
              <w:top w:w="113" w:type="dxa"/>
              <w:bottom w:w="113" w:type="dxa"/>
            </w:tcMar>
          </w:tcPr>
          <w:p w:rsidR="00EB6944" w:rsidRPr="004B2ADC" w:rsidRDefault="00EB6944" w:rsidP="00EB6944">
            <w:pPr>
              <w:numPr>
                <w:ilvl w:val="0"/>
                <w:numId w:val="4"/>
              </w:numPr>
              <w:tabs>
                <w:tab w:val="clear" w:pos="720"/>
                <w:tab w:val="num" w:pos="522"/>
              </w:tabs>
              <w:ind w:left="522" w:hanging="540"/>
              <w:rPr>
                <w:rFonts w:cs="Arial"/>
                <w:sz w:val="20"/>
              </w:rPr>
            </w:pPr>
            <w:r w:rsidRPr="004B2ADC">
              <w:rPr>
                <w:rFonts w:cs="Arial"/>
                <w:sz w:val="20"/>
              </w:rPr>
              <w:lastRenderedPageBreak/>
              <w:t xml:space="preserve">Lectures, practicums and learning activities are linked and delivered as each topic is covered.   </w:t>
            </w:r>
          </w:p>
          <w:p w:rsidR="00EB6944" w:rsidRPr="004B2ADC" w:rsidRDefault="00EB6944" w:rsidP="00EB6944">
            <w:pPr>
              <w:numPr>
                <w:ilvl w:val="0"/>
                <w:numId w:val="4"/>
              </w:numPr>
              <w:tabs>
                <w:tab w:val="clear" w:pos="720"/>
                <w:tab w:val="num" w:pos="522"/>
              </w:tabs>
              <w:ind w:left="522" w:hanging="540"/>
              <w:rPr>
                <w:rFonts w:cs="Arial"/>
                <w:sz w:val="20"/>
              </w:rPr>
            </w:pPr>
            <w:r w:rsidRPr="004B2ADC">
              <w:rPr>
                <w:rFonts w:cs="Arial"/>
                <w:sz w:val="20"/>
              </w:rPr>
              <w:lastRenderedPageBreak/>
              <w:t xml:space="preserve">Applied projects with community partners </w:t>
            </w:r>
          </w:p>
          <w:p w:rsidR="00EB6944" w:rsidRPr="004B2ADC" w:rsidRDefault="00EB6944" w:rsidP="00EB6944">
            <w:pPr>
              <w:numPr>
                <w:ilvl w:val="0"/>
                <w:numId w:val="4"/>
              </w:numPr>
              <w:tabs>
                <w:tab w:val="clear" w:pos="720"/>
                <w:tab w:val="num" w:pos="522"/>
              </w:tabs>
              <w:ind w:left="522" w:hanging="540"/>
              <w:rPr>
                <w:rFonts w:cs="Arial"/>
                <w:sz w:val="20"/>
              </w:rPr>
            </w:pPr>
            <w:r w:rsidRPr="004B2ADC">
              <w:rPr>
                <w:rFonts w:cs="Arial"/>
                <w:sz w:val="20"/>
              </w:rPr>
              <w:t xml:space="preserve">Knowledge, skills and applications are cornerstones of the program outcomes and are thus reflected in the curriculum </w:t>
            </w:r>
          </w:p>
          <w:p w:rsidR="00EB6944" w:rsidRPr="004B2ADC" w:rsidRDefault="00EB6944" w:rsidP="00EB6944">
            <w:pPr>
              <w:numPr>
                <w:ilvl w:val="0"/>
                <w:numId w:val="4"/>
              </w:numPr>
              <w:tabs>
                <w:tab w:val="clear" w:pos="720"/>
                <w:tab w:val="num" w:pos="522"/>
              </w:tabs>
              <w:ind w:left="522" w:hanging="540"/>
              <w:rPr>
                <w:rFonts w:cs="Arial"/>
                <w:sz w:val="20"/>
              </w:rPr>
            </w:pPr>
            <w:r w:rsidRPr="004B2ADC">
              <w:rPr>
                <w:rFonts w:cs="Arial"/>
                <w:sz w:val="20"/>
              </w:rPr>
              <w:t>Students have the rare privilege of working with artifacts and art.</w:t>
            </w:r>
          </w:p>
          <w:p w:rsidR="00EB6944" w:rsidRPr="004B2ADC" w:rsidRDefault="00EB6944" w:rsidP="00EB6944">
            <w:pPr>
              <w:numPr>
                <w:ilvl w:val="0"/>
                <w:numId w:val="4"/>
              </w:numPr>
              <w:tabs>
                <w:tab w:val="clear" w:pos="720"/>
                <w:tab w:val="num" w:pos="522"/>
              </w:tabs>
              <w:ind w:left="522" w:hanging="540"/>
              <w:rPr>
                <w:rFonts w:cs="Arial"/>
                <w:sz w:val="20"/>
              </w:rPr>
            </w:pPr>
            <w:r w:rsidRPr="004B2ADC">
              <w:rPr>
                <w:rFonts w:cs="Arial"/>
                <w:sz w:val="20"/>
              </w:rPr>
              <w:t>Demonstrations, case studies, interactive lectures (show and tell), using a teaching collection of objects are all part of delivery of content and for skill development.</w:t>
            </w:r>
          </w:p>
          <w:p w:rsidR="00EB6944" w:rsidRPr="004B2ADC" w:rsidRDefault="00EB6944" w:rsidP="00EB6944">
            <w:pPr>
              <w:numPr>
                <w:ilvl w:val="0"/>
                <w:numId w:val="4"/>
              </w:numPr>
              <w:tabs>
                <w:tab w:val="clear" w:pos="720"/>
                <w:tab w:val="num" w:pos="522"/>
              </w:tabs>
              <w:ind w:left="522" w:hanging="540"/>
              <w:rPr>
                <w:rFonts w:cs="Arial"/>
                <w:sz w:val="20"/>
              </w:rPr>
            </w:pPr>
            <w:r w:rsidRPr="004B2ADC">
              <w:rPr>
                <w:rFonts w:cs="Arial"/>
                <w:sz w:val="20"/>
              </w:rPr>
              <w:t>Site visits</w:t>
            </w:r>
          </w:p>
          <w:p w:rsidR="00EB6944" w:rsidRPr="004B2ADC" w:rsidRDefault="00EB6944" w:rsidP="00EB6944">
            <w:pPr>
              <w:numPr>
                <w:ilvl w:val="0"/>
                <w:numId w:val="4"/>
              </w:numPr>
              <w:tabs>
                <w:tab w:val="clear" w:pos="720"/>
                <w:tab w:val="num" w:pos="522"/>
              </w:tabs>
              <w:ind w:left="522" w:hanging="540"/>
              <w:rPr>
                <w:rFonts w:cs="Arial"/>
                <w:sz w:val="20"/>
              </w:rPr>
            </w:pPr>
            <w:r w:rsidRPr="004B2ADC">
              <w:rPr>
                <w:rFonts w:cs="Arial"/>
                <w:sz w:val="20"/>
              </w:rPr>
              <w:t>Workshops</w:t>
            </w:r>
          </w:p>
          <w:p w:rsidR="00EB6944" w:rsidRPr="004B2ADC" w:rsidRDefault="00EB6944" w:rsidP="00EB6944">
            <w:pPr>
              <w:numPr>
                <w:ilvl w:val="0"/>
                <w:numId w:val="4"/>
              </w:numPr>
              <w:tabs>
                <w:tab w:val="clear" w:pos="720"/>
                <w:tab w:val="num" w:pos="522"/>
              </w:tabs>
              <w:ind w:left="522" w:hanging="540"/>
              <w:rPr>
                <w:rFonts w:cs="Arial"/>
                <w:sz w:val="20"/>
              </w:rPr>
            </w:pPr>
            <w:r w:rsidRPr="004B2ADC">
              <w:rPr>
                <w:rFonts w:cs="Arial"/>
                <w:sz w:val="20"/>
              </w:rPr>
              <w:t>Guest lectures</w:t>
            </w:r>
          </w:p>
          <w:p w:rsidR="00EB6944" w:rsidRPr="004B2ADC" w:rsidRDefault="00EB6944" w:rsidP="00EB6944">
            <w:pPr>
              <w:numPr>
                <w:ilvl w:val="0"/>
                <w:numId w:val="4"/>
              </w:numPr>
              <w:tabs>
                <w:tab w:val="clear" w:pos="720"/>
                <w:tab w:val="num" w:pos="522"/>
              </w:tabs>
              <w:ind w:left="522" w:hanging="540"/>
              <w:rPr>
                <w:rFonts w:cs="Arial"/>
                <w:sz w:val="20"/>
              </w:rPr>
            </w:pPr>
            <w:r w:rsidRPr="004B2ADC">
              <w:rPr>
                <w:rFonts w:cs="Arial"/>
                <w:sz w:val="20"/>
              </w:rPr>
              <w:t>Panel presentations</w:t>
            </w:r>
          </w:p>
          <w:p w:rsidR="00276F6B" w:rsidRPr="004B2ADC" w:rsidRDefault="00EB6944" w:rsidP="00EB6944">
            <w:pPr>
              <w:numPr>
                <w:ilvl w:val="0"/>
                <w:numId w:val="4"/>
              </w:numPr>
              <w:rPr>
                <w:rFonts w:cs="Arial"/>
                <w:b/>
                <w:sz w:val="20"/>
              </w:rPr>
            </w:pPr>
            <w:r w:rsidRPr="004B2ADC">
              <w:rPr>
                <w:rFonts w:cs="Arial"/>
                <w:sz w:val="20"/>
              </w:rPr>
              <w:t>Immersion learning through the internship</w:t>
            </w:r>
          </w:p>
        </w:tc>
      </w:tr>
      <w:tr w:rsidR="00276F6B" w:rsidRPr="004B2ADC" w:rsidTr="00F01301">
        <w:tc>
          <w:tcPr>
            <w:tcW w:w="7009" w:type="dxa"/>
            <w:tcMar>
              <w:top w:w="113" w:type="dxa"/>
              <w:bottom w:w="113" w:type="dxa"/>
            </w:tcMar>
          </w:tcPr>
          <w:p w:rsidR="00276F6B" w:rsidRPr="004B2ADC" w:rsidRDefault="00276F6B" w:rsidP="00276F6B">
            <w:pPr>
              <w:pStyle w:val="Title"/>
              <w:jc w:val="left"/>
              <w:rPr>
                <w:rFonts w:ascii="Arial" w:hAnsi="Arial" w:cs="Arial"/>
                <w:b/>
                <w:sz w:val="20"/>
              </w:rPr>
            </w:pPr>
            <w:r w:rsidRPr="004B2ADC">
              <w:rPr>
                <w:rFonts w:ascii="Arial" w:hAnsi="Arial" w:cs="Arial"/>
                <w:b/>
                <w:sz w:val="20"/>
              </w:rPr>
              <w:lastRenderedPageBreak/>
              <w:t>2.6 Evaluation Methods</w:t>
            </w:r>
          </w:p>
          <w:p w:rsidR="00276F6B" w:rsidRPr="004B2ADC" w:rsidRDefault="00276F6B" w:rsidP="00276F6B">
            <w:pPr>
              <w:pStyle w:val="Title"/>
              <w:jc w:val="left"/>
              <w:rPr>
                <w:rFonts w:ascii="Arial" w:hAnsi="Arial" w:cs="Arial"/>
                <w:b/>
                <w:sz w:val="20"/>
              </w:rPr>
            </w:pPr>
          </w:p>
          <w:p w:rsidR="00276F6B" w:rsidRPr="004B2ADC" w:rsidRDefault="00276F6B" w:rsidP="00276F6B">
            <w:pPr>
              <w:rPr>
                <w:rFonts w:cs="Arial"/>
                <w:b/>
                <w:bCs/>
                <w:sz w:val="20"/>
              </w:rPr>
            </w:pPr>
            <w:r w:rsidRPr="004B2ADC">
              <w:rPr>
                <w:rFonts w:cs="Arial"/>
                <w:b/>
                <w:bCs/>
                <w:sz w:val="20"/>
              </w:rPr>
              <w:t>Review / discuss:</w:t>
            </w:r>
          </w:p>
          <w:p w:rsidR="00276F6B" w:rsidRPr="004B2ADC" w:rsidRDefault="00276F6B" w:rsidP="00276F6B">
            <w:pPr>
              <w:rPr>
                <w:rFonts w:cs="Arial"/>
                <w:b/>
                <w:bCs/>
                <w:sz w:val="20"/>
              </w:rPr>
            </w:pPr>
          </w:p>
          <w:p w:rsidR="00276F6B" w:rsidRPr="004B2ADC" w:rsidRDefault="00276F6B" w:rsidP="00276F6B">
            <w:pPr>
              <w:numPr>
                <w:ilvl w:val="0"/>
                <w:numId w:val="23"/>
              </w:numPr>
              <w:tabs>
                <w:tab w:val="clear" w:pos="720"/>
                <w:tab w:val="num" w:pos="360"/>
              </w:tabs>
              <w:ind w:left="360"/>
              <w:rPr>
                <w:rFonts w:cs="Arial"/>
                <w:sz w:val="20"/>
              </w:rPr>
            </w:pPr>
            <w:r w:rsidRPr="004B2ADC">
              <w:rPr>
                <w:rFonts w:cs="Arial"/>
                <w:sz w:val="20"/>
              </w:rPr>
              <w:t>The program approach to learning assessment</w:t>
            </w:r>
          </w:p>
          <w:p w:rsidR="00276F6B" w:rsidRPr="004B2ADC" w:rsidRDefault="00276F6B" w:rsidP="00276F6B">
            <w:pPr>
              <w:numPr>
                <w:ilvl w:val="0"/>
                <w:numId w:val="22"/>
              </w:numPr>
              <w:tabs>
                <w:tab w:val="clear" w:pos="720"/>
                <w:tab w:val="num" w:pos="360"/>
              </w:tabs>
              <w:ind w:left="360"/>
              <w:rPr>
                <w:rFonts w:cs="Arial"/>
                <w:b/>
                <w:sz w:val="20"/>
              </w:rPr>
            </w:pPr>
            <w:r w:rsidRPr="004B2ADC">
              <w:rPr>
                <w:rFonts w:cs="Arial"/>
                <w:sz w:val="20"/>
              </w:rPr>
              <w:t>The balance and frequency of assessment types across the curriculum and their appropriateness to course / vocational outcomes</w:t>
            </w:r>
          </w:p>
        </w:tc>
        <w:tc>
          <w:tcPr>
            <w:tcW w:w="7734" w:type="dxa"/>
            <w:gridSpan w:val="3"/>
            <w:tcMar>
              <w:top w:w="113" w:type="dxa"/>
              <w:bottom w:w="113" w:type="dxa"/>
            </w:tcMar>
          </w:tcPr>
          <w:p w:rsidR="00EB6944" w:rsidRPr="004B2ADC" w:rsidRDefault="00EB6944" w:rsidP="00EB6944">
            <w:pPr>
              <w:rPr>
                <w:rFonts w:cs="Arial"/>
                <w:sz w:val="20"/>
              </w:rPr>
            </w:pPr>
            <w:r w:rsidRPr="004B2ADC">
              <w:rPr>
                <w:rFonts w:cs="Arial"/>
                <w:sz w:val="20"/>
              </w:rPr>
              <w:t>Authentic assessment with community-based projects and feedback is incorporated from community partners.  Feedback includes self-assessment, peer assessment, faculty assessment.  There are hands-on and practical labs and learning activities to learn the required skills.  In class projects and assignments are utilized as well for skill development. There are few tests or exams in the program.</w:t>
            </w:r>
          </w:p>
          <w:p w:rsidR="00EB6944" w:rsidRPr="004B2ADC" w:rsidRDefault="00EB6944" w:rsidP="00EB6944">
            <w:pPr>
              <w:rPr>
                <w:rFonts w:cs="Arial"/>
                <w:sz w:val="20"/>
              </w:rPr>
            </w:pPr>
          </w:p>
          <w:p w:rsidR="00EB6944" w:rsidRPr="004B2ADC" w:rsidRDefault="00EB6944" w:rsidP="00EB6944">
            <w:pPr>
              <w:rPr>
                <w:rFonts w:cs="Arial"/>
                <w:sz w:val="20"/>
              </w:rPr>
            </w:pPr>
            <w:r w:rsidRPr="004B2ADC">
              <w:rPr>
                <w:rFonts w:cs="Arial"/>
                <w:sz w:val="20"/>
              </w:rPr>
              <w:t>There are several pieces of assessment within the large projects parceled out over the semester to reduce the end of semester workload.  There are also some cross course assessments.  Students use reflective journals.  A “mini’ thesis” in the final semester is capstone assessment piece. This thesis needs to be timely, topical, and relevant, of interest to the student and of benefit to the site. Sometimes these are published or delivered as papers at conferences.</w:t>
            </w:r>
          </w:p>
          <w:p w:rsidR="00276F6B" w:rsidRPr="004B2ADC" w:rsidRDefault="00276F6B" w:rsidP="00276F6B">
            <w:pPr>
              <w:rPr>
                <w:rFonts w:cs="Arial"/>
                <w:sz w:val="20"/>
              </w:rPr>
            </w:pPr>
          </w:p>
        </w:tc>
      </w:tr>
      <w:tr w:rsidR="00276F6B" w:rsidRPr="004B2ADC" w:rsidTr="00F01301">
        <w:tc>
          <w:tcPr>
            <w:tcW w:w="7009" w:type="dxa"/>
            <w:tcMar>
              <w:top w:w="113" w:type="dxa"/>
              <w:bottom w:w="113" w:type="dxa"/>
            </w:tcMar>
          </w:tcPr>
          <w:p w:rsidR="00276F6B" w:rsidRPr="004B2ADC" w:rsidRDefault="00276F6B" w:rsidP="00276F6B">
            <w:pPr>
              <w:pStyle w:val="Title"/>
              <w:jc w:val="left"/>
              <w:rPr>
                <w:rFonts w:ascii="Arial" w:hAnsi="Arial" w:cs="Arial"/>
                <w:b/>
                <w:sz w:val="20"/>
              </w:rPr>
            </w:pPr>
            <w:r w:rsidRPr="004B2ADC">
              <w:rPr>
                <w:rFonts w:ascii="Arial" w:hAnsi="Arial" w:cs="Arial"/>
                <w:b/>
                <w:sz w:val="20"/>
              </w:rPr>
              <w:t>2.7 Curriculum and Diversity</w:t>
            </w:r>
          </w:p>
          <w:p w:rsidR="00276F6B" w:rsidRPr="004B2ADC" w:rsidRDefault="00276F6B" w:rsidP="00276F6B">
            <w:pPr>
              <w:pStyle w:val="Title"/>
              <w:jc w:val="left"/>
              <w:rPr>
                <w:rFonts w:ascii="Arial" w:hAnsi="Arial" w:cs="Arial"/>
                <w:b/>
                <w:sz w:val="20"/>
              </w:rPr>
            </w:pPr>
          </w:p>
          <w:p w:rsidR="00276F6B" w:rsidRPr="004B2ADC" w:rsidRDefault="00276F6B" w:rsidP="00276F6B">
            <w:pPr>
              <w:rPr>
                <w:rFonts w:cs="Arial"/>
                <w:b/>
                <w:bCs/>
                <w:sz w:val="20"/>
              </w:rPr>
            </w:pPr>
            <w:r w:rsidRPr="004B2ADC">
              <w:rPr>
                <w:rFonts w:cs="Arial"/>
                <w:b/>
                <w:bCs/>
                <w:sz w:val="20"/>
              </w:rPr>
              <w:t>Review / discuss:</w:t>
            </w:r>
          </w:p>
          <w:p w:rsidR="00276F6B" w:rsidRPr="004B2ADC" w:rsidRDefault="00276F6B" w:rsidP="00276F6B">
            <w:pPr>
              <w:rPr>
                <w:rFonts w:cs="Arial"/>
                <w:b/>
                <w:bCs/>
                <w:sz w:val="20"/>
              </w:rPr>
            </w:pPr>
          </w:p>
          <w:p w:rsidR="00276F6B" w:rsidRPr="004B2ADC" w:rsidRDefault="00276F6B" w:rsidP="00276F6B">
            <w:pPr>
              <w:numPr>
                <w:ilvl w:val="0"/>
                <w:numId w:val="17"/>
              </w:numPr>
              <w:tabs>
                <w:tab w:val="clear" w:pos="720"/>
                <w:tab w:val="num" w:pos="360"/>
              </w:tabs>
              <w:ind w:left="360"/>
              <w:rPr>
                <w:rFonts w:cs="Arial"/>
                <w:bCs/>
                <w:sz w:val="20"/>
              </w:rPr>
            </w:pPr>
            <w:r w:rsidRPr="004B2ADC">
              <w:rPr>
                <w:rFonts w:cs="Arial"/>
                <w:bCs/>
                <w:sz w:val="20"/>
              </w:rPr>
              <w:t>Program strategies that support student diversity and promote understanding of diversity, including program culture / climate, curriculum content and approaches to teaching and learning</w:t>
            </w:r>
          </w:p>
          <w:p w:rsidR="00276F6B" w:rsidRPr="004B2ADC" w:rsidRDefault="00276F6B" w:rsidP="00276F6B">
            <w:pPr>
              <w:autoSpaceDE w:val="0"/>
              <w:autoSpaceDN w:val="0"/>
              <w:adjustRightInd w:val="0"/>
              <w:rPr>
                <w:rFonts w:cs="Arial"/>
                <w:sz w:val="20"/>
              </w:rPr>
            </w:pPr>
          </w:p>
        </w:tc>
        <w:tc>
          <w:tcPr>
            <w:tcW w:w="7734" w:type="dxa"/>
            <w:gridSpan w:val="3"/>
            <w:tcMar>
              <w:top w:w="113" w:type="dxa"/>
              <w:bottom w:w="113" w:type="dxa"/>
            </w:tcMar>
          </w:tcPr>
          <w:p w:rsidR="00EB6944" w:rsidRPr="004B2ADC" w:rsidRDefault="00EB6944" w:rsidP="00EB6944">
            <w:pPr>
              <w:numPr>
                <w:ilvl w:val="0"/>
                <w:numId w:val="17"/>
              </w:numPr>
              <w:tabs>
                <w:tab w:val="clear" w:pos="720"/>
                <w:tab w:val="num" w:pos="522"/>
              </w:tabs>
              <w:ind w:left="522" w:hanging="522"/>
              <w:rPr>
                <w:rFonts w:cs="Arial"/>
                <w:sz w:val="20"/>
              </w:rPr>
            </w:pPr>
            <w:r w:rsidRPr="004B2ADC">
              <w:rPr>
                <w:rFonts w:cs="Arial"/>
                <w:sz w:val="20"/>
              </w:rPr>
              <w:t>Cultural sensitivity, cultural awareness, respect</w:t>
            </w:r>
          </w:p>
          <w:p w:rsidR="00EB6944" w:rsidRPr="004B2ADC" w:rsidRDefault="00EB6944" w:rsidP="00EB6944">
            <w:pPr>
              <w:numPr>
                <w:ilvl w:val="0"/>
                <w:numId w:val="17"/>
              </w:numPr>
              <w:tabs>
                <w:tab w:val="clear" w:pos="720"/>
                <w:tab w:val="num" w:pos="522"/>
              </w:tabs>
              <w:ind w:left="522" w:hanging="522"/>
              <w:rPr>
                <w:rFonts w:cs="Arial"/>
                <w:sz w:val="20"/>
              </w:rPr>
            </w:pPr>
            <w:r w:rsidRPr="004B2ADC">
              <w:rPr>
                <w:rFonts w:cs="Arial"/>
                <w:sz w:val="20"/>
              </w:rPr>
              <w:t>Repatriation of cultural heritage</w:t>
            </w:r>
          </w:p>
          <w:p w:rsidR="00EB6944" w:rsidRPr="004B2ADC" w:rsidRDefault="00EB6944" w:rsidP="00EB6944">
            <w:pPr>
              <w:numPr>
                <w:ilvl w:val="0"/>
                <w:numId w:val="17"/>
              </w:numPr>
              <w:tabs>
                <w:tab w:val="clear" w:pos="720"/>
                <w:tab w:val="num" w:pos="522"/>
              </w:tabs>
              <w:ind w:left="522" w:hanging="522"/>
              <w:rPr>
                <w:rFonts w:cs="Arial"/>
                <w:sz w:val="20"/>
              </w:rPr>
            </w:pPr>
            <w:r w:rsidRPr="004B2ADC">
              <w:rPr>
                <w:rFonts w:cs="Arial"/>
                <w:sz w:val="20"/>
              </w:rPr>
              <w:t xml:space="preserve">Global awareness, current events </w:t>
            </w:r>
          </w:p>
          <w:p w:rsidR="00EB6944" w:rsidRPr="004B2ADC" w:rsidRDefault="00EB6944" w:rsidP="00EB6944">
            <w:pPr>
              <w:numPr>
                <w:ilvl w:val="0"/>
                <w:numId w:val="17"/>
              </w:numPr>
              <w:tabs>
                <w:tab w:val="clear" w:pos="720"/>
                <w:tab w:val="num" w:pos="522"/>
              </w:tabs>
              <w:ind w:left="522" w:hanging="522"/>
              <w:rPr>
                <w:rFonts w:cs="Arial"/>
                <w:sz w:val="20"/>
              </w:rPr>
            </w:pPr>
            <w:r w:rsidRPr="004B2ADC">
              <w:rPr>
                <w:rFonts w:cs="Arial"/>
                <w:sz w:val="20"/>
              </w:rPr>
              <w:t xml:space="preserve">Appreciation for arts, culture and heritage </w:t>
            </w:r>
          </w:p>
          <w:p w:rsidR="00EB6944" w:rsidRPr="004B2ADC" w:rsidRDefault="00EB6944" w:rsidP="00EB6944">
            <w:pPr>
              <w:numPr>
                <w:ilvl w:val="0"/>
                <w:numId w:val="17"/>
              </w:numPr>
              <w:tabs>
                <w:tab w:val="clear" w:pos="720"/>
                <w:tab w:val="num" w:pos="522"/>
              </w:tabs>
              <w:ind w:left="522" w:hanging="522"/>
              <w:rPr>
                <w:rFonts w:cs="Arial"/>
                <w:sz w:val="20"/>
              </w:rPr>
            </w:pPr>
            <w:r w:rsidRPr="004B2ADC">
              <w:rPr>
                <w:rFonts w:cs="Arial"/>
                <w:sz w:val="20"/>
              </w:rPr>
              <w:t xml:space="preserve">Approaches to teaching and learning that accommodates various learning styles </w:t>
            </w:r>
          </w:p>
          <w:p w:rsidR="00EB6944" w:rsidRPr="004B2ADC" w:rsidRDefault="00EB6944" w:rsidP="00EB6944">
            <w:pPr>
              <w:numPr>
                <w:ilvl w:val="0"/>
                <w:numId w:val="17"/>
              </w:numPr>
              <w:tabs>
                <w:tab w:val="clear" w:pos="720"/>
                <w:tab w:val="num" w:pos="522"/>
              </w:tabs>
              <w:ind w:left="522" w:hanging="522"/>
              <w:rPr>
                <w:rFonts w:cs="Arial"/>
                <w:sz w:val="20"/>
              </w:rPr>
            </w:pPr>
            <w:r w:rsidRPr="004B2ADC">
              <w:rPr>
                <w:rFonts w:cs="Arial"/>
                <w:sz w:val="20"/>
              </w:rPr>
              <w:t xml:space="preserve">Learning support services to accommodate diverse learning needs  (such as English as a second language, learning disabilities, social dysfunction, physical disabilities, grief counselling, clinical depression)  </w:t>
            </w:r>
          </w:p>
          <w:p w:rsidR="00EB6944" w:rsidRPr="004B2ADC" w:rsidRDefault="00EB6944" w:rsidP="00EB6944">
            <w:pPr>
              <w:numPr>
                <w:ilvl w:val="0"/>
                <w:numId w:val="17"/>
              </w:numPr>
              <w:tabs>
                <w:tab w:val="clear" w:pos="720"/>
                <w:tab w:val="num" w:pos="522"/>
              </w:tabs>
              <w:ind w:left="522" w:hanging="522"/>
              <w:rPr>
                <w:rFonts w:cs="Arial"/>
                <w:sz w:val="20"/>
              </w:rPr>
            </w:pPr>
            <w:r w:rsidRPr="004B2ADC">
              <w:rPr>
                <w:rFonts w:cs="Arial"/>
                <w:sz w:val="20"/>
              </w:rPr>
              <w:t xml:space="preserve">Inclusive learning environment that fosters respect for others </w:t>
            </w:r>
          </w:p>
          <w:p w:rsidR="00276F6B" w:rsidRPr="004B2ADC" w:rsidRDefault="00EB6944" w:rsidP="00EB6944">
            <w:pPr>
              <w:rPr>
                <w:rFonts w:cs="Arial"/>
                <w:sz w:val="20"/>
              </w:rPr>
            </w:pPr>
            <w:r w:rsidRPr="004B2ADC">
              <w:rPr>
                <w:rFonts w:cs="Arial"/>
                <w:sz w:val="20"/>
              </w:rPr>
              <w:t xml:space="preserve">Team work is embedded – tolerance, respect, collaboration, communication, </w:t>
            </w:r>
            <w:r w:rsidRPr="004B2ADC">
              <w:rPr>
                <w:rFonts w:cs="Arial"/>
                <w:sz w:val="20"/>
              </w:rPr>
              <w:lastRenderedPageBreak/>
              <w:t>interpersonal difference</w:t>
            </w:r>
          </w:p>
        </w:tc>
      </w:tr>
      <w:tr w:rsidR="00276F6B" w:rsidRPr="004E75F0" w:rsidTr="00F01301">
        <w:tc>
          <w:tcPr>
            <w:tcW w:w="7135" w:type="dxa"/>
            <w:gridSpan w:val="2"/>
            <w:tcMar>
              <w:top w:w="113" w:type="dxa"/>
              <w:bottom w:w="113" w:type="dxa"/>
            </w:tcMar>
          </w:tcPr>
          <w:p w:rsidR="00276F6B" w:rsidRPr="004B2ADC" w:rsidRDefault="00276F6B" w:rsidP="00276F6B">
            <w:pPr>
              <w:pStyle w:val="Title"/>
              <w:jc w:val="left"/>
              <w:rPr>
                <w:rFonts w:ascii="Arial" w:hAnsi="Arial" w:cs="Arial"/>
                <w:b/>
                <w:sz w:val="20"/>
              </w:rPr>
            </w:pPr>
            <w:r w:rsidRPr="004B2ADC">
              <w:rPr>
                <w:rFonts w:ascii="Arial" w:hAnsi="Arial" w:cs="Arial"/>
                <w:b/>
                <w:sz w:val="20"/>
              </w:rPr>
              <w:lastRenderedPageBreak/>
              <w:t>2.8 Credentials Framework</w:t>
            </w:r>
          </w:p>
          <w:p w:rsidR="00276F6B" w:rsidRPr="004B2ADC" w:rsidRDefault="00276F6B" w:rsidP="00276F6B">
            <w:pPr>
              <w:pStyle w:val="Title"/>
              <w:jc w:val="left"/>
              <w:rPr>
                <w:rFonts w:ascii="Arial" w:hAnsi="Arial" w:cs="Arial"/>
                <w:b/>
                <w:sz w:val="20"/>
              </w:rPr>
            </w:pPr>
          </w:p>
          <w:p w:rsidR="00276F6B" w:rsidRPr="004B2ADC" w:rsidRDefault="00276F6B" w:rsidP="00276F6B">
            <w:pPr>
              <w:rPr>
                <w:rFonts w:cs="Arial"/>
                <w:b/>
                <w:bCs/>
                <w:sz w:val="20"/>
              </w:rPr>
            </w:pPr>
            <w:r w:rsidRPr="004B2ADC">
              <w:rPr>
                <w:rFonts w:cs="Arial"/>
                <w:b/>
                <w:bCs/>
                <w:sz w:val="20"/>
              </w:rPr>
              <w:t>Review / discuss:</w:t>
            </w:r>
          </w:p>
          <w:p w:rsidR="00276F6B" w:rsidRPr="004B2ADC" w:rsidRDefault="00276F6B" w:rsidP="00276F6B">
            <w:pPr>
              <w:rPr>
                <w:rFonts w:cs="Arial"/>
                <w:b/>
                <w:bCs/>
                <w:sz w:val="20"/>
              </w:rPr>
            </w:pPr>
          </w:p>
          <w:p w:rsidR="00276F6B" w:rsidRPr="004B2ADC" w:rsidRDefault="00276F6B" w:rsidP="00276F6B">
            <w:pPr>
              <w:numPr>
                <w:ilvl w:val="0"/>
                <w:numId w:val="5"/>
              </w:numPr>
              <w:tabs>
                <w:tab w:val="clear" w:pos="720"/>
                <w:tab w:val="num" w:pos="360"/>
              </w:tabs>
              <w:ind w:left="360"/>
              <w:rPr>
                <w:sz w:val="20"/>
              </w:rPr>
            </w:pPr>
            <w:r w:rsidRPr="004B2ADC">
              <w:rPr>
                <w:rFonts w:cs="Arial"/>
                <w:sz w:val="20"/>
              </w:rPr>
              <w:t>The Ontario College Credentials Framework and the extent to which the program aligns with the provincial standards</w:t>
            </w:r>
          </w:p>
          <w:p w:rsidR="00276F6B" w:rsidRPr="004B2ADC" w:rsidRDefault="00276F6B" w:rsidP="00276F6B">
            <w:pPr>
              <w:numPr>
                <w:ilvl w:val="0"/>
                <w:numId w:val="5"/>
              </w:numPr>
              <w:tabs>
                <w:tab w:val="clear" w:pos="720"/>
                <w:tab w:val="num" w:pos="360"/>
              </w:tabs>
              <w:ind w:left="360"/>
              <w:rPr>
                <w:rFonts w:cs="Arial"/>
                <w:b/>
                <w:sz w:val="20"/>
              </w:rPr>
            </w:pPr>
            <w:r w:rsidRPr="004B2ADC">
              <w:rPr>
                <w:rFonts w:cs="Arial"/>
                <w:sz w:val="20"/>
              </w:rPr>
              <w:t xml:space="preserve">The program’s current admission requirements and their suitability in relation to program </w:t>
            </w:r>
            <w:r w:rsidR="000E3241" w:rsidRPr="004B2ADC">
              <w:rPr>
                <w:rFonts w:cs="Arial"/>
                <w:sz w:val="20"/>
              </w:rPr>
              <w:t>rigor</w:t>
            </w:r>
            <w:r w:rsidRPr="004B2ADC">
              <w:rPr>
                <w:rFonts w:cs="Arial"/>
                <w:sz w:val="20"/>
              </w:rPr>
              <w:t xml:space="preserve"> and student preparedness</w:t>
            </w:r>
          </w:p>
        </w:tc>
        <w:tc>
          <w:tcPr>
            <w:tcW w:w="7608" w:type="dxa"/>
            <w:gridSpan w:val="2"/>
            <w:tcMar>
              <w:top w:w="113" w:type="dxa"/>
              <w:bottom w:w="113" w:type="dxa"/>
            </w:tcMar>
          </w:tcPr>
          <w:p w:rsidR="00EB6944" w:rsidRPr="004B2ADC" w:rsidRDefault="00EB6944" w:rsidP="00EB6944">
            <w:pPr>
              <w:rPr>
                <w:rFonts w:cs="Arial"/>
                <w:b/>
                <w:sz w:val="20"/>
              </w:rPr>
            </w:pPr>
            <w:r w:rsidRPr="004B2ADC">
              <w:rPr>
                <w:rFonts w:cs="Arial"/>
                <w:b/>
                <w:sz w:val="20"/>
              </w:rPr>
              <w:t xml:space="preserve">This program has no provincial standards.  The </w:t>
            </w:r>
            <w:r w:rsidR="001E1FCA" w:rsidRPr="004B2ADC">
              <w:rPr>
                <w:rFonts w:cs="Arial"/>
                <w:b/>
                <w:sz w:val="20"/>
              </w:rPr>
              <w:t>outcomes will be revised to reflect the graduate level expectations.</w:t>
            </w:r>
            <w:r w:rsidRPr="004B2ADC">
              <w:rPr>
                <w:rFonts w:cs="Arial"/>
                <w:b/>
                <w:sz w:val="20"/>
              </w:rPr>
              <w:t xml:space="preserve"> </w:t>
            </w:r>
            <w:r w:rsidR="001E1FCA" w:rsidRPr="004B2ADC">
              <w:rPr>
                <w:rFonts w:cs="Arial"/>
                <w:b/>
                <w:sz w:val="20"/>
              </w:rPr>
              <w:t>T</w:t>
            </w:r>
            <w:r w:rsidRPr="004B2ADC">
              <w:rPr>
                <w:rFonts w:cs="Arial"/>
                <w:b/>
                <w:sz w:val="20"/>
              </w:rPr>
              <w:t>his program has very complex program outcomes and is not properly categorized as a diploma program.  The program will seek a program modification for the credential to be changed to an Ontario College Graduate Certificate commencing in September 2013.</w:t>
            </w:r>
          </w:p>
          <w:p w:rsidR="00EB6944" w:rsidRPr="004B2ADC" w:rsidRDefault="00EB6944" w:rsidP="00EB6944">
            <w:pPr>
              <w:rPr>
                <w:rFonts w:cs="Arial"/>
                <w:sz w:val="20"/>
              </w:rPr>
            </w:pPr>
          </w:p>
          <w:p w:rsidR="00EB6944" w:rsidRPr="004B2ADC" w:rsidRDefault="00EB6944" w:rsidP="00EB6944">
            <w:pPr>
              <w:rPr>
                <w:rFonts w:cs="Arial"/>
                <w:sz w:val="20"/>
              </w:rPr>
            </w:pPr>
            <w:r w:rsidRPr="004B2ADC">
              <w:rPr>
                <w:rFonts w:cs="Arial"/>
                <w:sz w:val="20"/>
              </w:rPr>
              <w:t>These program outcomes are based on professional standards and ethics in the field and are revised/ updated as the field changes.</w:t>
            </w:r>
          </w:p>
          <w:p w:rsidR="00EB6944" w:rsidRPr="004B2ADC" w:rsidRDefault="00EB6944" w:rsidP="00EB6944">
            <w:pPr>
              <w:rPr>
                <w:rFonts w:cs="Arial"/>
                <w:sz w:val="20"/>
              </w:rPr>
            </w:pPr>
          </w:p>
          <w:p w:rsidR="00276F6B" w:rsidRPr="004E75F0" w:rsidRDefault="00276F6B" w:rsidP="00276F6B">
            <w:pPr>
              <w:rPr>
                <w:rFonts w:cs="Arial"/>
                <w:sz w:val="20"/>
              </w:rPr>
            </w:pPr>
          </w:p>
        </w:tc>
      </w:tr>
      <w:tr w:rsidR="00276F6B" w:rsidRPr="004E75F0" w:rsidTr="00F01301">
        <w:trPr>
          <w:trHeight w:val="1412"/>
        </w:trPr>
        <w:tc>
          <w:tcPr>
            <w:tcW w:w="7135" w:type="dxa"/>
            <w:gridSpan w:val="2"/>
            <w:tcMar>
              <w:top w:w="113" w:type="dxa"/>
              <w:bottom w:w="113" w:type="dxa"/>
            </w:tcMar>
          </w:tcPr>
          <w:p w:rsidR="00276F6B" w:rsidRPr="004E75F0" w:rsidRDefault="00276F6B" w:rsidP="00276F6B">
            <w:pPr>
              <w:rPr>
                <w:rFonts w:cs="Arial"/>
                <w:b/>
                <w:sz w:val="20"/>
              </w:rPr>
            </w:pPr>
            <w:r w:rsidRPr="004E75F0">
              <w:rPr>
                <w:rFonts w:cs="Arial"/>
                <w:b/>
                <w:sz w:val="20"/>
              </w:rPr>
              <w:t>2.9 Learning Pathways</w:t>
            </w:r>
          </w:p>
          <w:p w:rsidR="00276F6B" w:rsidRPr="004E75F0" w:rsidRDefault="00276F6B" w:rsidP="00276F6B">
            <w:pPr>
              <w:rPr>
                <w:rFonts w:cs="Arial"/>
                <w:b/>
                <w:sz w:val="20"/>
              </w:rPr>
            </w:pPr>
          </w:p>
          <w:p w:rsidR="00276F6B" w:rsidRDefault="00276F6B" w:rsidP="00276F6B">
            <w:pPr>
              <w:rPr>
                <w:rFonts w:cs="Arial"/>
                <w:b/>
                <w:bCs/>
                <w:sz w:val="20"/>
              </w:rPr>
            </w:pPr>
            <w:r w:rsidRPr="004E75F0">
              <w:rPr>
                <w:rFonts w:cs="Arial"/>
                <w:b/>
                <w:bCs/>
                <w:sz w:val="20"/>
              </w:rPr>
              <w:t>Review</w:t>
            </w:r>
            <w:r>
              <w:rPr>
                <w:rFonts w:cs="Arial"/>
                <w:b/>
                <w:bCs/>
                <w:sz w:val="20"/>
              </w:rPr>
              <w:t xml:space="preserve"> / discuss</w:t>
            </w:r>
            <w:r w:rsidRPr="004E75F0">
              <w:rPr>
                <w:rFonts w:cs="Arial"/>
                <w:b/>
                <w:bCs/>
                <w:sz w:val="20"/>
              </w:rPr>
              <w:t>:</w:t>
            </w:r>
          </w:p>
          <w:p w:rsidR="00276F6B" w:rsidRPr="004E75F0" w:rsidRDefault="00276F6B" w:rsidP="00276F6B">
            <w:pPr>
              <w:rPr>
                <w:rFonts w:cs="Arial"/>
                <w:b/>
                <w:bCs/>
                <w:sz w:val="20"/>
              </w:rPr>
            </w:pPr>
          </w:p>
          <w:p w:rsidR="00276F6B" w:rsidRPr="004E75F0" w:rsidRDefault="00276F6B" w:rsidP="00276F6B">
            <w:pPr>
              <w:pStyle w:val="Title"/>
              <w:numPr>
                <w:ilvl w:val="0"/>
                <w:numId w:val="24"/>
              </w:numPr>
              <w:tabs>
                <w:tab w:val="clear" w:pos="720"/>
                <w:tab w:val="num" w:pos="360"/>
              </w:tabs>
              <w:ind w:left="360"/>
              <w:jc w:val="left"/>
              <w:rPr>
                <w:rFonts w:ascii="Arial" w:hAnsi="Arial" w:cs="Arial"/>
                <w:b/>
                <w:sz w:val="20"/>
              </w:rPr>
            </w:pPr>
            <w:r w:rsidRPr="004E75F0">
              <w:rPr>
                <w:rFonts w:ascii="Arial" w:hAnsi="Arial" w:cs="Arial"/>
                <w:sz w:val="20"/>
              </w:rPr>
              <w:t xml:space="preserve">Recent or anticipated initiatives that promote student pathways including high school articulations, dual credit, program laddering, </w:t>
            </w:r>
            <w:r>
              <w:rPr>
                <w:rFonts w:ascii="Arial" w:hAnsi="Arial" w:cs="Arial"/>
                <w:sz w:val="20"/>
              </w:rPr>
              <w:t xml:space="preserve">dual diplomas, </w:t>
            </w:r>
            <w:r w:rsidRPr="004E75F0">
              <w:rPr>
                <w:rFonts w:ascii="Arial" w:hAnsi="Arial" w:cs="Arial"/>
                <w:sz w:val="20"/>
              </w:rPr>
              <w:t>and university transfer</w:t>
            </w:r>
            <w:r>
              <w:rPr>
                <w:rFonts w:ascii="Arial" w:hAnsi="Arial" w:cs="Arial"/>
                <w:sz w:val="20"/>
              </w:rPr>
              <w:t xml:space="preserve">, </w:t>
            </w:r>
            <w:r w:rsidRPr="004E75F0">
              <w:rPr>
                <w:rFonts w:ascii="Arial" w:hAnsi="Arial" w:cs="Arial"/>
                <w:sz w:val="20"/>
              </w:rPr>
              <w:t>articulations, and partnerships</w:t>
            </w:r>
          </w:p>
        </w:tc>
        <w:tc>
          <w:tcPr>
            <w:tcW w:w="7608" w:type="dxa"/>
            <w:gridSpan w:val="2"/>
            <w:tcMar>
              <w:top w:w="113" w:type="dxa"/>
              <w:bottom w:w="113" w:type="dxa"/>
            </w:tcMar>
          </w:tcPr>
          <w:p w:rsidR="00276F6B" w:rsidRPr="004E75F0" w:rsidRDefault="00276F6B" w:rsidP="00276F6B">
            <w:pPr>
              <w:rPr>
                <w:rFonts w:cs="Arial"/>
                <w:sz w:val="20"/>
              </w:rPr>
            </w:pPr>
          </w:p>
        </w:tc>
      </w:tr>
      <w:tr w:rsidR="00276F6B" w:rsidRPr="004E75F0" w:rsidTr="00F01301">
        <w:tc>
          <w:tcPr>
            <w:tcW w:w="7135" w:type="dxa"/>
            <w:gridSpan w:val="2"/>
            <w:shd w:val="clear" w:color="auto" w:fill="C0C0C0"/>
            <w:tcMar>
              <w:top w:w="113" w:type="dxa"/>
              <w:bottom w:w="113" w:type="dxa"/>
            </w:tcMar>
          </w:tcPr>
          <w:p w:rsidR="00276F6B" w:rsidRPr="004E75F0" w:rsidRDefault="00276F6B" w:rsidP="00276F6B">
            <w:pPr>
              <w:tabs>
                <w:tab w:val="left" w:pos="72"/>
              </w:tabs>
              <w:rPr>
                <w:rFonts w:cs="Arial"/>
                <w:b/>
              </w:rPr>
            </w:pPr>
            <w:r w:rsidRPr="004E75F0">
              <w:rPr>
                <w:rFonts w:cs="Arial"/>
                <w:b/>
                <w:lang w:val="en-CA"/>
              </w:rPr>
              <w:t>3.0 Student and Graduate Satisfaction</w:t>
            </w:r>
          </w:p>
        </w:tc>
        <w:tc>
          <w:tcPr>
            <w:tcW w:w="7608" w:type="dxa"/>
            <w:gridSpan w:val="2"/>
            <w:shd w:val="clear" w:color="auto" w:fill="C0C0C0"/>
            <w:tcMar>
              <w:top w:w="113" w:type="dxa"/>
              <w:bottom w:w="113" w:type="dxa"/>
            </w:tcMar>
          </w:tcPr>
          <w:p w:rsidR="00276F6B" w:rsidRPr="004E75F0" w:rsidRDefault="00276F6B" w:rsidP="00276F6B">
            <w:pPr>
              <w:rPr>
                <w:rFonts w:cs="Arial"/>
                <w:b/>
              </w:rPr>
            </w:pPr>
            <w:r w:rsidRPr="004E75F0">
              <w:rPr>
                <w:rFonts w:cs="Arial"/>
                <w:b/>
              </w:rPr>
              <w:t>Summary of Key Findings</w:t>
            </w:r>
          </w:p>
        </w:tc>
      </w:tr>
      <w:tr w:rsidR="00276F6B" w:rsidRPr="004E75F0" w:rsidTr="00F01301">
        <w:trPr>
          <w:trHeight w:val="3188"/>
        </w:trPr>
        <w:tc>
          <w:tcPr>
            <w:tcW w:w="7135" w:type="dxa"/>
            <w:gridSpan w:val="2"/>
            <w:tcMar>
              <w:top w:w="113" w:type="dxa"/>
              <w:bottom w:w="113" w:type="dxa"/>
            </w:tcMar>
          </w:tcPr>
          <w:p w:rsidR="00276F6B" w:rsidRPr="005B0108" w:rsidRDefault="00276F6B" w:rsidP="00276F6B">
            <w:pPr>
              <w:rPr>
                <w:rFonts w:cs="Arial"/>
                <w:b/>
                <w:bCs/>
                <w:sz w:val="20"/>
              </w:rPr>
            </w:pPr>
            <w:r w:rsidRPr="005B0108">
              <w:rPr>
                <w:rFonts w:cs="Arial"/>
                <w:b/>
                <w:bCs/>
                <w:sz w:val="20"/>
              </w:rPr>
              <w:t>3.1 Formal Measures of Student and</w:t>
            </w:r>
            <w:r>
              <w:rPr>
                <w:rFonts w:cs="Arial"/>
                <w:b/>
                <w:bCs/>
                <w:sz w:val="20"/>
              </w:rPr>
              <w:t xml:space="preserve"> </w:t>
            </w:r>
            <w:r w:rsidRPr="005B0108">
              <w:rPr>
                <w:rFonts w:cs="Arial"/>
                <w:b/>
                <w:bCs/>
                <w:sz w:val="20"/>
              </w:rPr>
              <w:t>/</w:t>
            </w:r>
            <w:r>
              <w:rPr>
                <w:rFonts w:cs="Arial"/>
                <w:b/>
                <w:bCs/>
                <w:sz w:val="20"/>
              </w:rPr>
              <w:t xml:space="preserve"> </w:t>
            </w:r>
            <w:r w:rsidRPr="005B0108">
              <w:rPr>
                <w:rFonts w:cs="Arial"/>
                <w:b/>
                <w:bCs/>
                <w:sz w:val="20"/>
              </w:rPr>
              <w:t>or Graduate Satisfaction</w:t>
            </w:r>
          </w:p>
          <w:p w:rsidR="00276F6B" w:rsidRPr="004E75F0" w:rsidRDefault="00276F6B" w:rsidP="00276F6B">
            <w:pPr>
              <w:rPr>
                <w:rFonts w:cs="Arial"/>
                <w:sz w:val="20"/>
              </w:rPr>
            </w:pPr>
          </w:p>
          <w:p w:rsidR="00276F6B" w:rsidRDefault="00276F6B" w:rsidP="00276F6B">
            <w:pPr>
              <w:rPr>
                <w:rFonts w:cs="Arial"/>
                <w:b/>
                <w:bCs/>
                <w:sz w:val="20"/>
              </w:rPr>
            </w:pPr>
            <w:r w:rsidRPr="004E75F0">
              <w:rPr>
                <w:rFonts w:cs="Arial"/>
                <w:b/>
                <w:bCs/>
                <w:sz w:val="20"/>
              </w:rPr>
              <w:t>Review</w:t>
            </w:r>
            <w:r>
              <w:rPr>
                <w:rFonts w:cs="Arial"/>
                <w:b/>
                <w:bCs/>
                <w:sz w:val="20"/>
              </w:rPr>
              <w:t xml:space="preserve"> / discuss</w:t>
            </w:r>
            <w:r w:rsidRPr="004E75F0">
              <w:rPr>
                <w:rFonts w:cs="Arial"/>
                <w:b/>
                <w:bCs/>
                <w:sz w:val="20"/>
              </w:rPr>
              <w:t>:</w:t>
            </w:r>
          </w:p>
          <w:p w:rsidR="00276F6B" w:rsidRPr="004E75F0" w:rsidRDefault="00276F6B" w:rsidP="00276F6B">
            <w:pPr>
              <w:rPr>
                <w:rFonts w:cs="Arial"/>
                <w:b/>
                <w:bCs/>
                <w:sz w:val="20"/>
              </w:rPr>
            </w:pPr>
          </w:p>
          <w:p w:rsidR="00276F6B" w:rsidRDefault="00276F6B" w:rsidP="00276F6B">
            <w:pPr>
              <w:numPr>
                <w:ilvl w:val="0"/>
                <w:numId w:val="24"/>
              </w:numPr>
              <w:tabs>
                <w:tab w:val="clear" w:pos="720"/>
                <w:tab w:val="num" w:pos="360"/>
              </w:tabs>
              <w:ind w:left="360"/>
              <w:rPr>
                <w:rFonts w:cs="Arial"/>
                <w:sz w:val="20"/>
              </w:rPr>
            </w:pPr>
            <w:r w:rsidRPr="004E75F0">
              <w:rPr>
                <w:rFonts w:cs="Arial"/>
                <w:sz w:val="20"/>
              </w:rPr>
              <w:t xml:space="preserve">Key </w:t>
            </w:r>
            <w:r>
              <w:rPr>
                <w:rFonts w:cs="Arial"/>
                <w:sz w:val="20"/>
              </w:rPr>
              <w:t>P</w:t>
            </w:r>
            <w:r w:rsidRPr="004E75F0">
              <w:rPr>
                <w:rFonts w:cs="Arial"/>
                <w:sz w:val="20"/>
              </w:rPr>
              <w:t xml:space="preserve">erformance </w:t>
            </w:r>
            <w:r>
              <w:rPr>
                <w:rFonts w:cs="Arial"/>
                <w:sz w:val="20"/>
              </w:rPr>
              <w:t>I</w:t>
            </w:r>
            <w:r w:rsidRPr="004E75F0">
              <w:rPr>
                <w:rFonts w:cs="Arial"/>
                <w:sz w:val="20"/>
              </w:rPr>
              <w:t xml:space="preserve">ndicator results for the program with </w:t>
            </w:r>
            <w:r>
              <w:rPr>
                <w:rFonts w:cs="Arial"/>
                <w:sz w:val="20"/>
              </w:rPr>
              <w:t xml:space="preserve">a </w:t>
            </w:r>
            <w:r w:rsidRPr="004E75F0">
              <w:rPr>
                <w:rFonts w:cs="Arial"/>
                <w:sz w:val="20"/>
              </w:rPr>
              <w:t xml:space="preserve">focus on </w:t>
            </w:r>
            <w:r>
              <w:rPr>
                <w:rFonts w:cs="Arial"/>
                <w:sz w:val="20"/>
              </w:rPr>
              <w:t xml:space="preserve">#s </w:t>
            </w:r>
            <w:r w:rsidRPr="004E75F0">
              <w:rPr>
                <w:rFonts w:cs="Arial"/>
                <w:sz w:val="20"/>
              </w:rPr>
              <w:t xml:space="preserve"> 4, 8, 9, and 11</w:t>
            </w:r>
          </w:p>
          <w:p w:rsidR="00276F6B" w:rsidRDefault="00276F6B" w:rsidP="00276F6B">
            <w:pPr>
              <w:numPr>
                <w:ilvl w:val="0"/>
                <w:numId w:val="24"/>
              </w:numPr>
              <w:tabs>
                <w:tab w:val="clear" w:pos="720"/>
                <w:tab w:val="num" w:pos="360"/>
              </w:tabs>
              <w:ind w:left="360"/>
              <w:rPr>
                <w:rFonts w:cs="Arial"/>
                <w:sz w:val="20"/>
              </w:rPr>
            </w:pPr>
            <w:r w:rsidRPr="004E75F0">
              <w:rPr>
                <w:rFonts w:cs="Arial"/>
                <w:sz w:val="20"/>
              </w:rPr>
              <w:t xml:space="preserve">Program status and positioning in relation to </w:t>
            </w:r>
            <w:r>
              <w:rPr>
                <w:rFonts w:cs="Arial"/>
                <w:sz w:val="20"/>
              </w:rPr>
              <w:t xml:space="preserve">the KPIs of </w:t>
            </w:r>
            <w:r w:rsidRPr="004E75F0">
              <w:rPr>
                <w:rFonts w:cs="Arial"/>
                <w:sz w:val="20"/>
              </w:rPr>
              <w:t>other programs of a similar type (where applicable)</w:t>
            </w:r>
          </w:p>
          <w:p w:rsidR="00276F6B" w:rsidRDefault="00276F6B" w:rsidP="00276F6B">
            <w:pPr>
              <w:numPr>
                <w:ilvl w:val="0"/>
                <w:numId w:val="24"/>
              </w:numPr>
              <w:tabs>
                <w:tab w:val="clear" w:pos="720"/>
                <w:tab w:val="num" w:pos="360"/>
              </w:tabs>
              <w:ind w:left="360"/>
              <w:rPr>
                <w:rFonts w:cs="Arial"/>
                <w:sz w:val="20"/>
              </w:rPr>
            </w:pPr>
            <w:r>
              <w:rPr>
                <w:rFonts w:cs="Arial"/>
                <w:sz w:val="20"/>
              </w:rPr>
              <w:t>F</w:t>
            </w:r>
            <w:r w:rsidRPr="004E75F0">
              <w:rPr>
                <w:rFonts w:cs="Arial"/>
                <w:sz w:val="20"/>
              </w:rPr>
              <w:t xml:space="preserve">eedback </w:t>
            </w:r>
            <w:r>
              <w:rPr>
                <w:rFonts w:cs="Arial"/>
                <w:sz w:val="20"/>
              </w:rPr>
              <w:t xml:space="preserve">and summary report from </w:t>
            </w:r>
            <w:r w:rsidRPr="004E75F0">
              <w:rPr>
                <w:rFonts w:cs="Arial"/>
                <w:sz w:val="20"/>
              </w:rPr>
              <w:t>L</w:t>
            </w:r>
            <w:r>
              <w:rPr>
                <w:rFonts w:cs="Arial"/>
                <w:sz w:val="20"/>
              </w:rPr>
              <w:t>earning Support Services (L</w:t>
            </w:r>
            <w:r w:rsidRPr="004E75F0">
              <w:rPr>
                <w:rFonts w:cs="Arial"/>
                <w:sz w:val="20"/>
              </w:rPr>
              <w:t>SS</w:t>
            </w:r>
            <w:r>
              <w:rPr>
                <w:rFonts w:cs="Arial"/>
                <w:sz w:val="20"/>
              </w:rPr>
              <w:t>)</w:t>
            </w:r>
            <w:r w:rsidRPr="004E75F0">
              <w:rPr>
                <w:rFonts w:cs="Arial"/>
                <w:sz w:val="20"/>
              </w:rPr>
              <w:t xml:space="preserve"> summary </w:t>
            </w:r>
          </w:p>
          <w:p w:rsidR="00276F6B" w:rsidRPr="004E75F0" w:rsidRDefault="00276F6B" w:rsidP="00276F6B">
            <w:pPr>
              <w:numPr>
                <w:ilvl w:val="0"/>
                <w:numId w:val="24"/>
              </w:numPr>
              <w:tabs>
                <w:tab w:val="clear" w:pos="720"/>
                <w:tab w:val="num" w:pos="360"/>
              </w:tabs>
              <w:ind w:left="360"/>
              <w:rPr>
                <w:rFonts w:cs="Arial"/>
                <w:sz w:val="20"/>
              </w:rPr>
            </w:pPr>
            <w:r w:rsidRPr="004E75F0">
              <w:rPr>
                <w:rFonts w:cs="Arial"/>
                <w:sz w:val="20"/>
              </w:rPr>
              <w:t xml:space="preserve">Themes or issues emerging from </w:t>
            </w:r>
            <w:r>
              <w:rPr>
                <w:rFonts w:cs="Arial"/>
                <w:sz w:val="20"/>
              </w:rPr>
              <w:t xml:space="preserve">a </w:t>
            </w:r>
            <w:r w:rsidRPr="004E75F0">
              <w:rPr>
                <w:rFonts w:cs="Arial"/>
                <w:sz w:val="20"/>
              </w:rPr>
              <w:t xml:space="preserve">review of course </w:t>
            </w:r>
            <w:r>
              <w:rPr>
                <w:rFonts w:cs="Arial"/>
                <w:sz w:val="20"/>
              </w:rPr>
              <w:t xml:space="preserve">evaluation summaries </w:t>
            </w:r>
          </w:p>
          <w:p w:rsidR="00276F6B" w:rsidRDefault="00276F6B" w:rsidP="00276F6B">
            <w:pPr>
              <w:rPr>
                <w:sz w:val="20"/>
                <w:lang w:val="en-CA"/>
              </w:rPr>
            </w:pPr>
          </w:p>
          <w:p w:rsidR="00276F6B" w:rsidRDefault="00276F6B" w:rsidP="00276F6B">
            <w:pPr>
              <w:rPr>
                <w:sz w:val="20"/>
                <w:lang w:val="en-CA"/>
              </w:rPr>
            </w:pPr>
          </w:p>
          <w:p w:rsidR="00276F6B" w:rsidRPr="004E75F0" w:rsidRDefault="00276F6B" w:rsidP="00276F6B">
            <w:pPr>
              <w:rPr>
                <w:sz w:val="20"/>
                <w:lang w:val="en-CA"/>
              </w:rPr>
            </w:pPr>
          </w:p>
        </w:tc>
        <w:tc>
          <w:tcPr>
            <w:tcW w:w="7608" w:type="dxa"/>
            <w:gridSpan w:val="2"/>
            <w:tcMar>
              <w:top w:w="113" w:type="dxa"/>
              <w:bottom w:w="113" w:type="dxa"/>
            </w:tcMar>
          </w:tcPr>
          <w:p w:rsidR="00276F6B" w:rsidRPr="004E75F0" w:rsidRDefault="00014FB2" w:rsidP="002F76CD">
            <w:pPr>
              <w:rPr>
                <w:sz w:val="20"/>
                <w:lang w:val="en-CA"/>
              </w:rPr>
            </w:pPr>
            <w:r w:rsidRPr="001E1FCA">
              <w:rPr>
                <w:sz w:val="20"/>
                <w:lang w:val="en-CA"/>
              </w:rPr>
              <w:t>KPI 4</w:t>
            </w:r>
            <w:r w:rsidR="002F76CD" w:rsidRPr="001E1FCA">
              <w:rPr>
                <w:sz w:val="20"/>
                <w:lang w:val="en-CA"/>
              </w:rPr>
              <w:t xml:space="preserve"> (2009-10)</w:t>
            </w:r>
            <w:r w:rsidRPr="001E1FCA">
              <w:rPr>
                <w:sz w:val="20"/>
                <w:lang w:val="en-CA"/>
              </w:rPr>
              <w:t>, graduate satisfaction with generic and vocational learning outcomes is much higher for this program (9</w:t>
            </w:r>
            <w:r w:rsidR="002F76CD" w:rsidRPr="001E1FCA">
              <w:rPr>
                <w:sz w:val="20"/>
                <w:lang w:val="en-CA"/>
              </w:rPr>
              <w:t>8</w:t>
            </w:r>
            <w:r w:rsidRPr="001E1FCA">
              <w:rPr>
                <w:sz w:val="20"/>
                <w:lang w:val="en-CA"/>
              </w:rPr>
              <w:t xml:space="preserve">%) than either the system average of </w:t>
            </w:r>
            <w:r w:rsidR="002F76CD" w:rsidRPr="001E1FCA">
              <w:rPr>
                <w:sz w:val="20"/>
                <w:lang w:val="en-CA"/>
              </w:rPr>
              <w:t>91</w:t>
            </w:r>
            <w:r w:rsidRPr="001E1FCA">
              <w:rPr>
                <w:sz w:val="20"/>
                <w:lang w:val="en-CA"/>
              </w:rPr>
              <w:t xml:space="preserve">% for all programs or Fleming’s average of </w:t>
            </w:r>
            <w:r w:rsidR="002F76CD" w:rsidRPr="001E1FCA">
              <w:rPr>
                <w:sz w:val="20"/>
                <w:lang w:val="en-CA"/>
              </w:rPr>
              <w:t>91</w:t>
            </w:r>
            <w:r w:rsidRPr="001E1FCA">
              <w:rPr>
                <w:sz w:val="20"/>
                <w:lang w:val="en-CA"/>
              </w:rPr>
              <w:t>%.  This trend also holds true for KPI 8</w:t>
            </w:r>
            <w:r w:rsidR="002F76CD" w:rsidRPr="001E1FCA">
              <w:rPr>
                <w:sz w:val="20"/>
                <w:lang w:val="en-CA"/>
              </w:rPr>
              <w:t xml:space="preserve"> (Winter 2011)</w:t>
            </w:r>
            <w:r w:rsidRPr="001E1FCA">
              <w:rPr>
                <w:sz w:val="20"/>
                <w:lang w:val="en-CA"/>
              </w:rPr>
              <w:t xml:space="preserve">, student satisfaction with the learning experience with Fleming’s program outdoing Algonquin’s program by over </w:t>
            </w:r>
            <w:r w:rsidR="002F76CD" w:rsidRPr="001E1FCA">
              <w:rPr>
                <w:sz w:val="20"/>
                <w:lang w:val="en-CA"/>
              </w:rPr>
              <w:t>18</w:t>
            </w:r>
            <w:r w:rsidRPr="001E1FCA">
              <w:rPr>
                <w:sz w:val="20"/>
                <w:lang w:val="en-CA"/>
              </w:rPr>
              <w:t>% with a student satisfaction average of 9</w:t>
            </w:r>
            <w:r w:rsidR="002F76CD" w:rsidRPr="001E1FCA">
              <w:rPr>
                <w:sz w:val="20"/>
                <w:lang w:val="en-CA"/>
              </w:rPr>
              <w:t>0</w:t>
            </w:r>
            <w:r w:rsidRPr="001E1FCA">
              <w:rPr>
                <w:sz w:val="20"/>
                <w:lang w:val="en-CA"/>
              </w:rPr>
              <w:t xml:space="preserve">%.  This is also higher than the system average for all programs of </w:t>
            </w:r>
            <w:r w:rsidR="002F76CD" w:rsidRPr="001E1FCA">
              <w:rPr>
                <w:sz w:val="20"/>
                <w:lang w:val="en-CA"/>
              </w:rPr>
              <w:t>74</w:t>
            </w:r>
            <w:r w:rsidRPr="001E1FCA">
              <w:rPr>
                <w:sz w:val="20"/>
                <w:lang w:val="en-CA"/>
              </w:rPr>
              <w:t>% and Fleming’s average of 8</w:t>
            </w:r>
            <w:r w:rsidR="002F76CD" w:rsidRPr="001E1FCA">
              <w:rPr>
                <w:sz w:val="20"/>
                <w:lang w:val="en-CA"/>
              </w:rPr>
              <w:t>1</w:t>
            </w:r>
            <w:r w:rsidRPr="001E1FCA">
              <w:rPr>
                <w:sz w:val="20"/>
                <w:lang w:val="en-CA"/>
              </w:rPr>
              <w:t xml:space="preserve">%.  Students are also highly satisfied with their teachers </w:t>
            </w:r>
            <w:r w:rsidR="002F76CD" w:rsidRPr="001E1FCA">
              <w:rPr>
                <w:sz w:val="20"/>
                <w:lang w:val="en-CA"/>
              </w:rPr>
              <w:t xml:space="preserve">(KPI9- Winter 2011) </w:t>
            </w:r>
            <w:r w:rsidRPr="001E1FCA">
              <w:rPr>
                <w:sz w:val="20"/>
                <w:lang w:val="en-CA"/>
              </w:rPr>
              <w:t>with an average of 9</w:t>
            </w:r>
            <w:r w:rsidR="002F76CD" w:rsidRPr="001E1FCA">
              <w:rPr>
                <w:sz w:val="20"/>
                <w:lang w:val="en-CA"/>
              </w:rPr>
              <w:t>4</w:t>
            </w:r>
            <w:r w:rsidRPr="001E1FCA">
              <w:rPr>
                <w:sz w:val="20"/>
                <w:lang w:val="en-CA"/>
              </w:rPr>
              <w:t>% as compared to Algonquin with a satisfaction rating of 5</w:t>
            </w:r>
            <w:r w:rsidR="002F76CD" w:rsidRPr="001E1FCA">
              <w:rPr>
                <w:sz w:val="20"/>
                <w:lang w:val="en-CA"/>
              </w:rPr>
              <w:t>4</w:t>
            </w:r>
            <w:r w:rsidRPr="001E1FCA">
              <w:rPr>
                <w:sz w:val="20"/>
                <w:lang w:val="en-CA"/>
              </w:rPr>
              <w:t xml:space="preserve">%.  This also greatly surpasses the system average of </w:t>
            </w:r>
            <w:r w:rsidR="002F76CD" w:rsidRPr="001E1FCA">
              <w:rPr>
                <w:sz w:val="20"/>
                <w:lang w:val="en-CA"/>
              </w:rPr>
              <w:t>61</w:t>
            </w:r>
            <w:r w:rsidRPr="001E1FCA">
              <w:rPr>
                <w:sz w:val="20"/>
                <w:lang w:val="en-CA"/>
              </w:rPr>
              <w:t>% for all prog</w:t>
            </w:r>
            <w:r w:rsidR="002F76CD" w:rsidRPr="001E1FCA">
              <w:rPr>
                <w:sz w:val="20"/>
                <w:lang w:val="en-CA"/>
              </w:rPr>
              <w:t>rams and Fleming’s average of 75</w:t>
            </w:r>
            <w:r w:rsidRPr="001E1FCA">
              <w:rPr>
                <w:sz w:val="20"/>
                <w:lang w:val="en-CA"/>
              </w:rPr>
              <w:t>%</w:t>
            </w:r>
            <w:r w:rsidR="002F76CD" w:rsidRPr="001E1FCA">
              <w:rPr>
                <w:sz w:val="20"/>
                <w:lang w:val="en-CA"/>
              </w:rPr>
              <w:t>.</w:t>
            </w:r>
            <w:r w:rsidR="009922CF" w:rsidRPr="001E1FCA">
              <w:rPr>
                <w:sz w:val="20"/>
                <w:lang w:val="en-CA"/>
              </w:rPr>
              <w:t xml:space="preserve"> Graduates are also highly satisfied with the program, (KPI11</w:t>
            </w:r>
            <w:r w:rsidR="002F76CD" w:rsidRPr="001E1FCA">
              <w:rPr>
                <w:sz w:val="20"/>
                <w:lang w:val="en-CA"/>
              </w:rPr>
              <w:t>- 2009-10)</w:t>
            </w:r>
            <w:r w:rsidR="009922CF" w:rsidRPr="001E1FCA">
              <w:rPr>
                <w:sz w:val="20"/>
                <w:lang w:val="en-CA"/>
              </w:rPr>
              <w:t xml:space="preserve">) with 90% which is much higher than Algonquin’s program with just over </w:t>
            </w:r>
            <w:r w:rsidR="002F76CD" w:rsidRPr="001E1FCA">
              <w:rPr>
                <w:sz w:val="20"/>
                <w:lang w:val="en-CA"/>
              </w:rPr>
              <w:t>77</w:t>
            </w:r>
            <w:r w:rsidR="009922CF" w:rsidRPr="001E1FCA">
              <w:rPr>
                <w:sz w:val="20"/>
                <w:lang w:val="en-CA"/>
              </w:rPr>
              <w:t xml:space="preserve">% satisfaction.  The system </w:t>
            </w:r>
            <w:r w:rsidR="002F76CD" w:rsidRPr="001E1FCA">
              <w:rPr>
                <w:sz w:val="20"/>
                <w:lang w:val="en-CA"/>
              </w:rPr>
              <w:t>average for all programs with 81</w:t>
            </w:r>
            <w:r w:rsidR="009922CF" w:rsidRPr="001E1FCA">
              <w:rPr>
                <w:sz w:val="20"/>
                <w:lang w:val="en-CA"/>
              </w:rPr>
              <w:t>% and Fleming’s average for all programs was 83%.</w:t>
            </w:r>
            <w:r w:rsidR="009922CF">
              <w:rPr>
                <w:sz w:val="20"/>
                <w:lang w:val="en-CA"/>
              </w:rPr>
              <w:t xml:space="preserve">  </w:t>
            </w:r>
          </w:p>
        </w:tc>
      </w:tr>
      <w:tr w:rsidR="00276F6B" w:rsidRPr="004E75F0" w:rsidTr="00F01301">
        <w:tc>
          <w:tcPr>
            <w:tcW w:w="7135" w:type="dxa"/>
            <w:gridSpan w:val="2"/>
          </w:tcPr>
          <w:p w:rsidR="00276F6B" w:rsidRDefault="00276F6B" w:rsidP="00276F6B">
            <w:pPr>
              <w:ind w:left="360" w:hanging="360"/>
              <w:rPr>
                <w:rFonts w:cs="Arial"/>
                <w:b/>
                <w:sz w:val="20"/>
              </w:rPr>
            </w:pPr>
          </w:p>
          <w:p w:rsidR="00276F6B" w:rsidRPr="004E75F0" w:rsidRDefault="00276F6B" w:rsidP="00276F6B">
            <w:pPr>
              <w:ind w:left="360" w:hanging="360"/>
              <w:rPr>
                <w:rFonts w:cs="Arial"/>
                <w:b/>
                <w:sz w:val="20"/>
              </w:rPr>
            </w:pPr>
            <w:r w:rsidRPr="004E75F0">
              <w:rPr>
                <w:rFonts w:cs="Arial"/>
                <w:b/>
                <w:sz w:val="20"/>
              </w:rPr>
              <w:t>3.2 Other Measures of Student and Graduate Satisfaction</w:t>
            </w:r>
          </w:p>
          <w:p w:rsidR="00276F6B" w:rsidRPr="004E75F0" w:rsidRDefault="00276F6B" w:rsidP="00276F6B">
            <w:pPr>
              <w:ind w:left="360" w:hanging="360"/>
              <w:rPr>
                <w:rFonts w:cs="Arial"/>
                <w:b/>
                <w:sz w:val="20"/>
              </w:rPr>
            </w:pPr>
          </w:p>
          <w:p w:rsidR="00276F6B" w:rsidRDefault="00276F6B" w:rsidP="00276F6B">
            <w:pPr>
              <w:ind w:left="360" w:hanging="360"/>
              <w:rPr>
                <w:rFonts w:cs="Arial"/>
                <w:b/>
                <w:bCs/>
                <w:sz w:val="20"/>
              </w:rPr>
            </w:pPr>
            <w:r w:rsidRPr="004E75F0">
              <w:rPr>
                <w:rFonts w:cs="Arial"/>
                <w:b/>
                <w:bCs/>
                <w:sz w:val="20"/>
              </w:rPr>
              <w:t xml:space="preserve">Review </w:t>
            </w:r>
            <w:r>
              <w:rPr>
                <w:rFonts w:cs="Arial"/>
                <w:b/>
                <w:bCs/>
                <w:sz w:val="20"/>
              </w:rPr>
              <w:t>/ discuss outcomes from</w:t>
            </w:r>
            <w:r w:rsidRPr="004E75F0">
              <w:rPr>
                <w:rFonts w:cs="Arial"/>
                <w:b/>
                <w:bCs/>
                <w:sz w:val="20"/>
              </w:rPr>
              <w:t>:</w:t>
            </w:r>
          </w:p>
          <w:p w:rsidR="00276F6B" w:rsidRPr="004E75F0" w:rsidRDefault="00276F6B" w:rsidP="00276F6B">
            <w:pPr>
              <w:ind w:left="360" w:hanging="360"/>
              <w:rPr>
                <w:rFonts w:cs="Arial"/>
                <w:b/>
                <w:bCs/>
                <w:sz w:val="20"/>
              </w:rPr>
            </w:pPr>
          </w:p>
          <w:p w:rsidR="00276F6B" w:rsidRPr="004E75F0" w:rsidRDefault="00276F6B" w:rsidP="00276F6B">
            <w:pPr>
              <w:numPr>
                <w:ilvl w:val="0"/>
                <w:numId w:val="8"/>
              </w:numPr>
              <w:tabs>
                <w:tab w:val="clear" w:pos="720"/>
                <w:tab w:val="num" w:pos="360"/>
              </w:tabs>
              <w:ind w:left="360"/>
              <w:rPr>
                <w:rFonts w:cs="Arial"/>
                <w:sz w:val="20"/>
              </w:rPr>
            </w:pPr>
            <w:r>
              <w:rPr>
                <w:rFonts w:cs="Arial"/>
                <w:sz w:val="20"/>
              </w:rPr>
              <w:t>S</w:t>
            </w:r>
            <w:r w:rsidRPr="004E75F0">
              <w:rPr>
                <w:rFonts w:cs="Arial"/>
                <w:sz w:val="20"/>
              </w:rPr>
              <w:t xml:space="preserve">tudent </w:t>
            </w:r>
            <w:r>
              <w:rPr>
                <w:rFonts w:cs="Arial"/>
                <w:sz w:val="20"/>
              </w:rPr>
              <w:t>or</w:t>
            </w:r>
            <w:r w:rsidRPr="004E75F0">
              <w:rPr>
                <w:rFonts w:cs="Arial"/>
                <w:sz w:val="20"/>
              </w:rPr>
              <w:t xml:space="preserve"> graduate focus group</w:t>
            </w:r>
            <w:r>
              <w:rPr>
                <w:rFonts w:cs="Arial"/>
                <w:sz w:val="20"/>
              </w:rPr>
              <w:t>s</w:t>
            </w:r>
            <w:r w:rsidRPr="004E75F0">
              <w:rPr>
                <w:rFonts w:cs="Arial"/>
                <w:sz w:val="20"/>
              </w:rPr>
              <w:t xml:space="preserve"> </w:t>
            </w:r>
          </w:p>
          <w:p w:rsidR="00276F6B" w:rsidRDefault="00276F6B" w:rsidP="00276F6B">
            <w:pPr>
              <w:numPr>
                <w:ilvl w:val="0"/>
                <w:numId w:val="8"/>
              </w:numPr>
              <w:tabs>
                <w:tab w:val="clear" w:pos="720"/>
                <w:tab w:val="num" w:pos="360"/>
              </w:tabs>
              <w:ind w:left="360"/>
              <w:rPr>
                <w:rFonts w:cs="Arial"/>
                <w:sz w:val="20"/>
              </w:rPr>
            </w:pPr>
            <w:r w:rsidRPr="004E75F0">
              <w:rPr>
                <w:rFonts w:cs="Arial"/>
                <w:sz w:val="20"/>
              </w:rPr>
              <w:t>Student Advisor</w:t>
            </w:r>
            <w:r>
              <w:rPr>
                <w:rFonts w:cs="Arial"/>
                <w:sz w:val="20"/>
              </w:rPr>
              <w:t xml:space="preserve"> observations / reports</w:t>
            </w:r>
          </w:p>
          <w:p w:rsidR="00276F6B" w:rsidRPr="004E75F0" w:rsidRDefault="00276F6B" w:rsidP="00276F6B">
            <w:pPr>
              <w:numPr>
                <w:ilvl w:val="0"/>
                <w:numId w:val="8"/>
              </w:numPr>
              <w:tabs>
                <w:tab w:val="clear" w:pos="720"/>
                <w:tab w:val="num" w:pos="360"/>
              </w:tabs>
              <w:ind w:left="360"/>
              <w:rPr>
                <w:rFonts w:cs="Arial"/>
                <w:sz w:val="20"/>
              </w:rPr>
            </w:pPr>
            <w:r w:rsidRPr="004E75F0">
              <w:rPr>
                <w:rFonts w:cs="Arial"/>
                <w:sz w:val="20"/>
              </w:rPr>
              <w:t>Formal or informal discussions with student</w:t>
            </w:r>
            <w:r>
              <w:rPr>
                <w:rFonts w:cs="Arial"/>
                <w:sz w:val="20"/>
              </w:rPr>
              <w:t>s</w:t>
            </w:r>
            <w:r w:rsidRPr="004E75F0">
              <w:rPr>
                <w:rFonts w:cs="Arial"/>
                <w:sz w:val="20"/>
              </w:rPr>
              <w:t xml:space="preserve"> and graduates such as class councils, class representatives, </w:t>
            </w:r>
            <w:r>
              <w:rPr>
                <w:rFonts w:cs="Arial"/>
                <w:sz w:val="20"/>
              </w:rPr>
              <w:t>individuals or delegations</w:t>
            </w:r>
          </w:p>
          <w:p w:rsidR="00276F6B" w:rsidRPr="004E75F0" w:rsidRDefault="00276F6B" w:rsidP="00276F6B">
            <w:pPr>
              <w:numPr>
                <w:ilvl w:val="0"/>
                <w:numId w:val="8"/>
              </w:numPr>
              <w:tabs>
                <w:tab w:val="clear" w:pos="720"/>
                <w:tab w:val="num" w:pos="360"/>
              </w:tabs>
              <w:ind w:left="360"/>
              <w:rPr>
                <w:rFonts w:cs="Arial"/>
                <w:sz w:val="20"/>
              </w:rPr>
            </w:pPr>
            <w:r>
              <w:rPr>
                <w:rFonts w:cs="Arial"/>
                <w:sz w:val="20"/>
              </w:rPr>
              <w:t>D</w:t>
            </w:r>
            <w:r w:rsidRPr="004E75F0">
              <w:rPr>
                <w:rFonts w:cs="Arial"/>
                <w:sz w:val="20"/>
              </w:rPr>
              <w:t xml:space="preserve">ebriefing sessions following </w:t>
            </w:r>
            <w:r>
              <w:rPr>
                <w:rFonts w:cs="Arial"/>
                <w:sz w:val="20"/>
              </w:rPr>
              <w:t xml:space="preserve">a </w:t>
            </w:r>
            <w:r w:rsidRPr="004E75F0">
              <w:rPr>
                <w:rFonts w:cs="Arial"/>
                <w:sz w:val="20"/>
              </w:rPr>
              <w:t>field placement, clinical placement, or practicum</w:t>
            </w:r>
          </w:p>
          <w:p w:rsidR="00276F6B" w:rsidRPr="004E75F0" w:rsidRDefault="00276F6B" w:rsidP="00276F6B">
            <w:pPr>
              <w:rPr>
                <w:sz w:val="20"/>
                <w:lang w:val="en-CA"/>
              </w:rPr>
            </w:pPr>
          </w:p>
        </w:tc>
        <w:tc>
          <w:tcPr>
            <w:tcW w:w="7608" w:type="dxa"/>
            <w:gridSpan w:val="2"/>
          </w:tcPr>
          <w:p w:rsidR="00276F6B" w:rsidRPr="004E75F0" w:rsidRDefault="00276F6B" w:rsidP="00276F6B">
            <w:pPr>
              <w:rPr>
                <w:sz w:val="20"/>
                <w:lang w:val="en-CA"/>
              </w:rPr>
            </w:pPr>
          </w:p>
        </w:tc>
      </w:tr>
      <w:tr w:rsidR="00276F6B" w:rsidRPr="007F14EB" w:rsidTr="00F01301">
        <w:trPr>
          <w:gridAfter w:val="1"/>
          <w:wAfter w:w="1074" w:type="dxa"/>
        </w:trPr>
        <w:tc>
          <w:tcPr>
            <w:tcW w:w="7135" w:type="dxa"/>
            <w:gridSpan w:val="2"/>
            <w:shd w:val="clear" w:color="auto" w:fill="C0C0C0"/>
            <w:tcMar>
              <w:top w:w="113" w:type="dxa"/>
              <w:bottom w:w="113" w:type="dxa"/>
            </w:tcMar>
          </w:tcPr>
          <w:p w:rsidR="00276F6B" w:rsidRPr="007F14EB" w:rsidRDefault="00F01301" w:rsidP="00276F6B">
            <w:pPr>
              <w:tabs>
                <w:tab w:val="left" w:pos="72"/>
              </w:tabs>
              <w:rPr>
                <w:rFonts w:cs="Arial"/>
                <w:b/>
              </w:rPr>
            </w:pPr>
            <w:r>
              <w:rPr>
                <w:rFonts w:cs="Arial"/>
                <w:b/>
              </w:rPr>
              <w:t>4</w:t>
            </w:r>
            <w:r w:rsidR="00276F6B" w:rsidRPr="007F14EB">
              <w:rPr>
                <w:rFonts w:cs="Arial"/>
                <w:b/>
              </w:rPr>
              <w:t>.0 Employment Trends</w:t>
            </w:r>
          </w:p>
        </w:tc>
        <w:tc>
          <w:tcPr>
            <w:tcW w:w="6534" w:type="dxa"/>
            <w:shd w:val="clear" w:color="auto" w:fill="C0C0C0"/>
            <w:tcMar>
              <w:top w:w="113" w:type="dxa"/>
              <w:bottom w:w="113" w:type="dxa"/>
            </w:tcMar>
          </w:tcPr>
          <w:p w:rsidR="00276F6B" w:rsidRPr="007F14EB" w:rsidRDefault="00276F6B" w:rsidP="00276F6B">
            <w:pPr>
              <w:rPr>
                <w:rFonts w:cs="Arial"/>
                <w:b/>
              </w:rPr>
            </w:pPr>
            <w:r w:rsidRPr="007F14EB">
              <w:rPr>
                <w:rFonts w:cs="Arial"/>
                <w:b/>
              </w:rPr>
              <w:t xml:space="preserve">Summary of </w:t>
            </w:r>
            <w:r>
              <w:rPr>
                <w:rFonts w:cs="Arial"/>
                <w:b/>
              </w:rPr>
              <w:t xml:space="preserve">Key </w:t>
            </w:r>
            <w:r w:rsidRPr="007F14EB">
              <w:rPr>
                <w:rFonts w:cs="Arial"/>
                <w:b/>
              </w:rPr>
              <w:t>Findings</w:t>
            </w:r>
          </w:p>
        </w:tc>
      </w:tr>
      <w:tr w:rsidR="00276F6B" w:rsidTr="00F01301">
        <w:tc>
          <w:tcPr>
            <w:tcW w:w="7135" w:type="dxa"/>
            <w:gridSpan w:val="2"/>
            <w:tcMar>
              <w:top w:w="113" w:type="dxa"/>
              <w:bottom w:w="113" w:type="dxa"/>
            </w:tcMar>
          </w:tcPr>
          <w:p w:rsidR="00276F6B" w:rsidRPr="004E75F0" w:rsidRDefault="00276F6B" w:rsidP="00276F6B">
            <w:pPr>
              <w:pStyle w:val="Title"/>
              <w:jc w:val="left"/>
              <w:rPr>
                <w:rFonts w:ascii="Arial" w:hAnsi="Arial" w:cs="Arial"/>
                <w:b/>
                <w:sz w:val="20"/>
              </w:rPr>
            </w:pPr>
            <w:r w:rsidRPr="004E75F0">
              <w:rPr>
                <w:rFonts w:ascii="Arial" w:hAnsi="Arial" w:cs="Arial"/>
                <w:b/>
                <w:sz w:val="20"/>
              </w:rPr>
              <w:t>4.1 Employment</w:t>
            </w:r>
          </w:p>
          <w:p w:rsidR="00276F6B" w:rsidRPr="004E75F0" w:rsidRDefault="00276F6B" w:rsidP="00276F6B">
            <w:pPr>
              <w:pStyle w:val="Title"/>
              <w:jc w:val="left"/>
              <w:rPr>
                <w:rFonts w:ascii="Arial" w:hAnsi="Arial" w:cs="Arial"/>
                <w:b/>
                <w:sz w:val="20"/>
              </w:rPr>
            </w:pPr>
          </w:p>
          <w:p w:rsidR="00276F6B" w:rsidRDefault="00276F6B" w:rsidP="00276F6B">
            <w:pPr>
              <w:rPr>
                <w:rFonts w:cs="Arial"/>
                <w:b/>
                <w:bCs/>
                <w:sz w:val="20"/>
              </w:rPr>
            </w:pPr>
            <w:r w:rsidRPr="004E75F0">
              <w:rPr>
                <w:rFonts w:cs="Arial"/>
                <w:b/>
                <w:bCs/>
                <w:sz w:val="20"/>
              </w:rPr>
              <w:t xml:space="preserve">Review </w:t>
            </w:r>
            <w:r>
              <w:rPr>
                <w:rFonts w:cs="Arial"/>
                <w:b/>
                <w:bCs/>
                <w:sz w:val="20"/>
              </w:rPr>
              <w:t>/ discuss</w:t>
            </w:r>
            <w:r w:rsidRPr="004E75F0">
              <w:rPr>
                <w:rFonts w:cs="Arial"/>
                <w:b/>
                <w:bCs/>
                <w:sz w:val="20"/>
              </w:rPr>
              <w:t>:</w:t>
            </w:r>
          </w:p>
          <w:p w:rsidR="00276F6B" w:rsidRPr="004E75F0" w:rsidRDefault="00276F6B" w:rsidP="00276F6B">
            <w:pPr>
              <w:rPr>
                <w:rFonts w:cs="Arial"/>
                <w:b/>
                <w:bCs/>
                <w:sz w:val="20"/>
              </w:rPr>
            </w:pPr>
          </w:p>
          <w:p w:rsidR="00276F6B" w:rsidRPr="004E75F0" w:rsidRDefault="00276F6B" w:rsidP="00276F6B">
            <w:pPr>
              <w:pStyle w:val="Title"/>
              <w:numPr>
                <w:ilvl w:val="0"/>
                <w:numId w:val="6"/>
              </w:numPr>
              <w:tabs>
                <w:tab w:val="clear" w:pos="720"/>
                <w:tab w:val="num" w:pos="360"/>
              </w:tabs>
              <w:ind w:left="360"/>
              <w:jc w:val="left"/>
              <w:rPr>
                <w:rFonts w:ascii="Arial" w:hAnsi="Arial" w:cs="Arial"/>
                <w:sz w:val="20"/>
              </w:rPr>
            </w:pPr>
            <w:r w:rsidRPr="004E75F0">
              <w:rPr>
                <w:rFonts w:ascii="Arial" w:hAnsi="Arial" w:cs="Arial"/>
                <w:sz w:val="20"/>
              </w:rPr>
              <w:t xml:space="preserve">Graduate employment statistics over the last few years, including those </w:t>
            </w:r>
            <w:r>
              <w:rPr>
                <w:rFonts w:ascii="Arial" w:hAnsi="Arial" w:cs="Arial"/>
                <w:sz w:val="20"/>
              </w:rPr>
              <w:t xml:space="preserve">of students </w:t>
            </w:r>
            <w:r w:rsidRPr="004E75F0">
              <w:rPr>
                <w:rFonts w:ascii="Arial" w:hAnsi="Arial" w:cs="Arial"/>
                <w:sz w:val="20"/>
              </w:rPr>
              <w:t>employed in the field, in a related field, outside the field, or unemployed</w:t>
            </w:r>
            <w:r>
              <w:rPr>
                <w:rFonts w:ascii="Arial" w:hAnsi="Arial" w:cs="Arial"/>
                <w:sz w:val="20"/>
              </w:rPr>
              <w:t>,</w:t>
            </w:r>
            <w:r w:rsidRPr="004E75F0">
              <w:rPr>
                <w:rFonts w:ascii="Arial" w:hAnsi="Arial" w:cs="Arial"/>
                <w:sz w:val="20"/>
              </w:rPr>
              <w:t xml:space="preserve"> and any emerging patterns in this data </w:t>
            </w:r>
          </w:p>
          <w:p w:rsidR="00276F6B" w:rsidRPr="004E75F0" w:rsidRDefault="00276F6B" w:rsidP="00276F6B">
            <w:pPr>
              <w:pStyle w:val="Title"/>
              <w:numPr>
                <w:ilvl w:val="0"/>
                <w:numId w:val="6"/>
              </w:numPr>
              <w:tabs>
                <w:tab w:val="clear" w:pos="720"/>
                <w:tab w:val="num" w:pos="360"/>
              </w:tabs>
              <w:ind w:left="360"/>
              <w:jc w:val="left"/>
              <w:rPr>
                <w:rFonts w:ascii="Arial" w:hAnsi="Arial" w:cs="Arial"/>
                <w:sz w:val="20"/>
              </w:rPr>
            </w:pPr>
            <w:r w:rsidRPr="004E75F0">
              <w:rPr>
                <w:rFonts w:ascii="Arial" w:hAnsi="Arial" w:cs="Arial"/>
                <w:sz w:val="20"/>
              </w:rPr>
              <w:t>Student preparedness for entry</w:t>
            </w:r>
            <w:r>
              <w:rPr>
                <w:rFonts w:ascii="Arial" w:hAnsi="Arial" w:cs="Arial"/>
                <w:sz w:val="20"/>
              </w:rPr>
              <w:t>-</w:t>
            </w:r>
            <w:r w:rsidRPr="004E75F0">
              <w:rPr>
                <w:rFonts w:ascii="Arial" w:hAnsi="Arial" w:cs="Arial"/>
                <w:sz w:val="20"/>
              </w:rPr>
              <w:t>level positions</w:t>
            </w:r>
          </w:p>
          <w:p w:rsidR="00276F6B" w:rsidRPr="00902B86" w:rsidRDefault="00276F6B" w:rsidP="00276F6B">
            <w:pPr>
              <w:numPr>
                <w:ilvl w:val="0"/>
                <w:numId w:val="6"/>
              </w:numPr>
              <w:tabs>
                <w:tab w:val="clear" w:pos="720"/>
              </w:tabs>
              <w:ind w:left="360"/>
              <w:rPr>
                <w:sz w:val="20"/>
                <w:lang w:val="en-CA"/>
              </w:rPr>
            </w:pPr>
            <w:r w:rsidRPr="004E75F0">
              <w:rPr>
                <w:rFonts w:cs="Arial"/>
                <w:sz w:val="20"/>
              </w:rPr>
              <w:t xml:space="preserve">Emergent employment trends such as new types of positions, changing job market, regional </w:t>
            </w:r>
            <w:r>
              <w:rPr>
                <w:rFonts w:cs="Arial"/>
                <w:sz w:val="20"/>
              </w:rPr>
              <w:t>distinctions</w:t>
            </w:r>
            <w:r w:rsidRPr="004E75F0">
              <w:rPr>
                <w:rFonts w:cs="Arial"/>
                <w:sz w:val="20"/>
              </w:rPr>
              <w:t xml:space="preserve">, </w:t>
            </w:r>
            <w:r>
              <w:rPr>
                <w:rFonts w:cs="Arial"/>
                <w:sz w:val="20"/>
              </w:rPr>
              <w:t xml:space="preserve">changing employer profile, </w:t>
            </w:r>
            <w:r w:rsidRPr="004E75F0">
              <w:rPr>
                <w:rFonts w:cs="Arial"/>
                <w:sz w:val="20"/>
              </w:rPr>
              <w:t>or emerging skill shortages</w:t>
            </w:r>
          </w:p>
          <w:p w:rsidR="00276F6B" w:rsidRPr="004E75F0" w:rsidRDefault="00276F6B" w:rsidP="00276F6B">
            <w:pPr>
              <w:rPr>
                <w:sz w:val="20"/>
                <w:lang w:val="en-CA"/>
              </w:rPr>
            </w:pPr>
          </w:p>
        </w:tc>
        <w:tc>
          <w:tcPr>
            <w:tcW w:w="7608" w:type="dxa"/>
            <w:gridSpan w:val="2"/>
            <w:tcMar>
              <w:top w:w="113" w:type="dxa"/>
              <w:bottom w:w="113" w:type="dxa"/>
            </w:tcMar>
          </w:tcPr>
          <w:p w:rsidR="00276F6B" w:rsidRPr="009B6754" w:rsidRDefault="005D7561" w:rsidP="00CA54AD">
            <w:pPr>
              <w:rPr>
                <w:sz w:val="20"/>
                <w:lang w:val="en-CA"/>
              </w:rPr>
            </w:pPr>
            <w:r w:rsidRPr="009B6754">
              <w:rPr>
                <w:sz w:val="20"/>
                <w:lang w:val="en-CA"/>
              </w:rPr>
              <w:t>The overall employ</w:t>
            </w:r>
            <w:r w:rsidR="00CA54AD" w:rsidRPr="009B6754">
              <w:rPr>
                <w:sz w:val="20"/>
                <w:lang w:val="en-CA"/>
              </w:rPr>
              <w:t>ment rate in this program was 92</w:t>
            </w:r>
            <w:r w:rsidRPr="009B6754">
              <w:rPr>
                <w:sz w:val="20"/>
                <w:lang w:val="en-CA"/>
              </w:rPr>
              <w:t>% (KPI2</w:t>
            </w:r>
            <w:r w:rsidR="00CA54AD" w:rsidRPr="009B6754">
              <w:rPr>
                <w:sz w:val="20"/>
                <w:lang w:val="en-CA"/>
              </w:rPr>
              <w:t>- 2009-10)</w:t>
            </w:r>
            <w:r w:rsidRPr="009B6754">
              <w:rPr>
                <w:sz w:val="20"/>
                <w:lang w:val="en-CA"/>
              </w:rPr>
              <w:t xml:space="preserve"> higher than Algonquin’s rate of </w:t>
            </w:r>
            <w:r w:rsidR="00CA54AD" w:rsidRPr="009B6754">
              <w:rPr>
                <w:sz w:val="20"/>
                <w:lang w:val="en-CA"/>
              </w:rPr>
              <w:t>68</w:t>
            </w:r>
            <w:r w:rsidRPr="009B6754">
              <w:rPr>
                <w:sz w:val="20"/>
                <w:lang w:val="en-CA"/>
              </w:rPr>
              <w:t xml:space="preserve">%.  This was also higher than the system average for all programs of </w:t>
            </w:r>
            <w:r w:rsidR="00CA54AD" w:rsidRPr="009B6754">
              <w:rPr>
                <w:sz w:val="20"/>
                <w:lang w:val="en-CA"/>
              </w:rPr>
              <w:t>75</w:t>
            </w:r>
            <w:r w:rsidRPr="009B6754">
              <w:rPr>
                <w:sz w:val="20"/>
                <w:lang w:val="en-CA"/>
              </w:rPr>
              <w:t xml:space="preserve">% </w:t>
            </w:r>
            <w:r w:rsidR="00CA54AD" w:rsidRPr="009B6754">
              <w:rPr>
                <w:sz w:val="20"/>
                <w:lang w:val="en-CA"/>
              </w:rPr>
              <w:t>and the</w:t>
            </w:r>
            <w:r w:rsidRPr="009B6754">
              <w:rPr>
                <w:sz w:val="20"/>
                <w:lang w:val="en-CA"/>
              </w:rPr>
              <w:t xml:space="preserve"> Fleming </w:t>
            </w:r>
            <w:r w:rsidR="00CA54AD" w:rsidRPr="009B6754">
              <w:rPr>
                <w:sz w:val="20"/>
                <w:lang w:val="en-CA"/>
              </w:rPr>
              <w:t xml:space="preserve">rate of 82% </w:t>
            </w:r>
            <w:r w:rsidRPr="009B6754">
              <w:rPr>
                <w:sz w:val="20"/>
                <w:lang w:val="en-CA"/>
              </w:rPr>
              <w:t xml:space="preserve">for all programs. Related employment data (KPI3) indicated that </w:t>
            </w:r>
            <w:r w:rsidR="00CA54AD" w:rsidRPr="009B6754">
              <w:rPr>
                <w:sz w:val="20"/>
                <w:lang w:val="en-CA"/>
              </w:rPr>
              <w:t>6</w:t>
            </w:r>
            <w:r w:rsidRPr="009B6754">
              <w:rPr>
                <w:sz w:val="20"/>
                <w:lang w:val="en-CA"/>
              </w:rPr>
              <w:t>7% of graduates in that reporting year were working in related jobs</w:t>
            </w:r>
            <w:r w:rsidR="00CA54AD" w:rsidRPr="009B6754">
              <w:rPr>
                <w:sz w:val="20"/>
                <w:lang w:val="en-CA"/>
              </w:rPr>
              <w:t xml:space="preserve"> much higher than Algonquin’s rate of 43%</w:t>
            </w:r>
            <w:r w:rsidR="00867055" w:rsidRPr="009B6754">
              <w:rPr>
                <w:sz w:val="20"/>
                <w:lang w:val="en-CA"/>
              </w:rPr>
              <w:t>.  This is higher than the system average for related work across all programs of 5</w:t>
            </w:r>
            <w:r w:rsidR="00CA54AD" w:rsidRPr="009B6754">
              <w:rPr>
                <w:sz w:val="20"/>
                <w:lang w:val="en-CA"/>
              </w:rPr>
              <w:t>0% and Fleming’s average of 53</w:t>
            </w:r>
            <w:r w:rsidR="00867055" w:rsidRPr="009B6754">
              <w:rPr>
                <w:sz w:val="20"/>
                <w:lang w:val="en-CA"/>
              </w:rPr>
              <w:t>% also.</w:t>
            </w:r>
          </w:p>
          <w:p w:rsidR="00705978" w:rsidRPr="009B6754" w:rsidRDefault="00705978" w:rsidP="00CA54AD">
            <w:pPr>
              <w:rPr>
                <w:sz w:val="20"/>
                <w:lang w:val="en-CA"/>
              </w:rPr>
            </w:pPr>
          </w:p>
          <w:p w:rsidR="00705978" w:rsidRPr="009B6754" w:rsidRDefault="00705978" w:rsidP="00705978">
            <w:pPr>
              <w:rPr>
                <w:sz w:val="20"/>
                <w:lang w:val="en-CA"/>
              </w:rPr>
            </w:pPr>
            <w:r w:rsidRPr="009B6754">
              <w:rPr>
                <w:sz w:val="20"/>
                <w:lang w:val="en-CA"/>
              </w:rPr>
              <w:t>With a 92% employment rate, graduates are prepared for a wide variety of positions with the development of transferable skills within the program.  It should be noted that employment in this sector can fluctuate with changes in government funding etc. Graduates need to be good at what they do and be mobile and flexible in order to be successful when they enter the field.</w:t>
            </w:r>
          </w:p>
          <w:p w:rsidR="00B779B5" w:rsidRPr="009B6754" w:rsidRDefault="00B779B5" w:rsidP="00705978">
            <w:pPr>
              <w:rPr>
                <w:sz w:val="20"/>
                <w:lang w:val="en-CA"/>
              </w:rPr>
            </w:pPr>
          </w:p>
          <w:p w:rsidR="00B779B5" w:rsidRPr="009B6754" w:rsidRDefault="00B779B5" w:rsidP="00B779B5">
            <w:pPr>
              <w:rPr>
                <w:sz w:val="20"/>
                <w:lang w:val="en-CA"/>
              </w:rPr>
            </w:pPr>
            <w:r w:rsidRPr="009B6754">
              <w:rPr>
                <w:sz w:val="20"/>
                <w:lang w:val="en-CA"/>
              </w:rPr>
              <w:t xml:space="preserve">Employment trends require a knowledge and experience base </w:t>
            </w:r>
            <w:r w:rsidR="009B6754" w:rsidRPr="009B6754">
              <w:rPr>
                <w:sz w:val="20"/>
                <w:lang w:val="en-CA"/>
              </w:rPr>
              <w:t>in relevant</w:t>
            </w:r>
            <w:r w:rsidRPr="009B6754">
              <w:rPr>
                <w:sz w:val="20"/>
                <w:lang w:val="en-CA"/>
              </w:rPr>
              <w:t xml:space="preserve"> technologies, digital graphic design, environmental monitoring systems, digitization and digital photography. </w:t>
            </w:r>
          </w:p>
        </w:tc>
      </w:tr>
      <w:tr w:rsidR="00276F6B" w:rsidTr="00F01301">
        <w:tc>
          <w:tcPr>
            <w:tcW w:w="7135" w:type="dxa"/>
            <w:gridSpan w:val="2"/>
            <w:tcMar>
              <w:top w:w="113" w:type="dxa"/>
              <w:bottom w:w="113" w:type="dxa"/>
            </w:tcMar>
          </w:tcPr>
          <w:p w:rsidR="00276F6B" w:rsidRPr="004E75F0" w:rsidRDefault="00276F6B" w:rsidP="00276F6B">
            <w:pPr>
              <w:pStyle w:val="Title"/>
              <w:jc w:val="left"/>
              <w:rPr>
                <w:rFonts w:ascii="Arial" w:hAnsi="Arial" w:cs="Arial"/>
                <w:b/>
                <w:sz w:val="20"/>
              </w:rPr>
            </w:pPr>
            <w:r w:rsidRPr="004E75F0">
              <w:rPr>
                <w:rFonts w:ascii="Arial" w:hAnsi="Arial" w:cs="Arial"/>
                <w:b/>
                <w:sz w:val="20"/>
              </w:rPr>
              <w:t>4.2 Other Graduate Destinations</w:t>
            </w:r>
          </w:p>
          <w:p w:rsidR="00276F6B" w:rsidRPr="004E75F0" w:rsidRDefault="00276F6B" w:rsidP="00276F6B">
            <w:pPr>
              <w:pStyle w:val="Title"/>
              <w:jc w:val="left"/>
              <w:rPr>
                <w:rFonts w:ascii="Arial" w:hAnsi="Arial" w:cs="Arial"/>
                <w:b/>
                <w:sz w:val="20"/>
              </w:rPr>
            </w:pPr>
          </w:p>
          <w:p w:rsidR="00276F6B" w:rsidRDefault="00276F6B" w:rsidP="00276F6B">
            <w:pPr>
              <w:rPr>
                <w:rFonts w:cs="Arial"/>
                <w:b/>
                <w:bCs/>
                <w:sz w:val="20"/>
              </w:rPr>
            </w:pPr>
            <w:r w:rsidRPr="004E75F0">
              <w:rPr>
                <w:rFonts w:cs="Arial"/>
                <w:b/>
                <w:bCs/>
                <w:sz w:val="20"/>
              </w:rPr>
              <w:t xml:space="preserve">Review </w:t>
            </w:r>
            <w:r>
              <w:rPr>
                <w:rFonts w:cs="Arial"/>
                <w:b/>
                <w:bCs/>
                <w:sz w:val="20"/>
              </w:rPr>
              <w:t>/ discuss</w:t>
            </w:r>
            <w:r w:rsidRPr="004E75F0">
              <w:rPr>
                <w:rFonts w:cs="Arial"/>
                <w:b/>
                <w:bCs/>
                <w:sz w:val="20"/>
              </w:rPr>
              <w:t>:</w:t>
            </w:r>
          </w:p>
          <w:p w:rsidR="00276F6B" w:rsidRPr="004E75F0" w:rsidRDefault="00276F6B" w:rsidP="00276F6B">
            <w:pPr>
              <w:rPr>
                <w:rFonts w:cs="Arial"/>
                <w:b/>
                <w:bCs/>
                <w:sz w:val="20"/>
              </w:rPr>
            </w:pPr>
          </w:p>
          <w:p w:rsidR="00276F6B" w:rsidRPr="004E75F0" w:rsidRDefault="00276F6B" w:rsidP="00276F6B">
            <w:pPr>
              <w:pStyle w:val="Title"/>
              <w:numPr>
                <w:ilvl w:val="0"/>
                <w:numId w:val="20"/>
              </w:numPr>
              <w:tabs>
                <w:tab w:val="clear" w:pos="720"/>
                <w:tab w:val="num" w:pos="360"/>
              </w:tabs>
              <w:ind w:left="360"/>
              <w:jc w:val="left"/>
              <w:rPr>
                <w:rFonts w:ascii="Arial" w:hAnsi="Arial" w:cs="Arial"/>
                <w:sz w:val="20"/>
              </w:rPr>
            </w:pPr>
            <w:r>
              <w:rPr>
                <w:rFonts w:ascii="Arial" w:hAnsi="Arial" w:cs="Arial"/>
                <w:sz w:val="20"/>
              </w:rPr>
              <w:t>Alternative</w:t>
            </w:r>
            <w:r w:rsidRPr="004E75F0">
              <w:rPr>
                <w:rFonts w:ascii="Arial" w:hAnsi="Arial" w:cs="Arial"/>
                <w:sz w:val="20"/>
              </w:rPr>
              <w:t xml:space="preserve"> graduate destinations such as </w:t>
            </w:r>
            <w:r>
              <w:rPr>
                <w:rFonts w:ascii="Arial" w:hAnsi="Arial" w:cs="Arial"/>
                <w:sz w:val="20"/>
              </w:rPr>
              <w:t>further</w:t>
            </w:r>
            <w:r w:rsidRPr="004E75F0">
              <w:rPr>
                <w:rFonts w:ascii="Arial" w:hAnsi="Arial" w:cs="Arial"/>
                <w:sz w:val="20"/>
              </w:rPr>
              <w:t xml:space="preserve"> education,</w:t>
            </w:r>
            <w:r>
              <w:rPr>
                <w:rFonts w:ascii="Arial" w:hAnsi="Arial" w:cs="Arial"/>
                <w:sz w:val="20"/>
              </w:rPr>
              <w:t xml:space="preserve"> international opportunities, volunteer service,</w:t>
            </w:r>
            <w:r w:rsidRPr="004E75F0">
              <w:rPr>
                <w:rFonts w:ascii="Arial" w:hAnsi="Arial" w:cs="Arial"/>
                <w:sz w:val="20"/>
              </w:rPr>
              <w:t xml:space="preserve"> or other</w:t>
            </w:r>
            <w:r>
              <w:rPr>
                <w:rFonts w:ascii="Arial" w:hAnsi="Arial" w:cs="Arial"/>
                <w:sz w:val="20"/>
              </w:rPr>
              <w:t xml:space="preserve"> experiences</w:t>
            </w:r>
          </w:p>
        </w:tc>
        <w:tc>
          <w:tcPr>
            <w:tcW w:w="7608" w:type="dxa"/>
            <w:gridSpan w:val="2"/>
            <w:tcMar>
              <w:top w:w="113" w:type="dxa"/>
              <w:bottom w:w="113" w:type="dxa"/>
            </w:tcMar>
          </w:tcPr>
          <w:p w:rsidR="004B2ADC" w:rsidRPr="009B6754" w:rsidRDefault="004B2ADC" w:rsidP="004B2ADC">
            <w:pPr>
              <w:numPr>
                <w:ilvl w:val="0"/>
                <w:numId w:val="20"/>
              </w:numPr>
              <w:tabs>
                <w:tab w:val="clear" w:pos="720"/>
                <w:tab w:val="num" w:pos="554"/>
              </w:tabs>
              <w:ind w:left="554" w:hanging="554"/>
              <w:rPr>
                <w:sz w:val="20"/>
              </w:rPr>
            </w:pPr>
            <w:r w:rsidRPr="009B6754">
              <w:rPr>
                <w:sz w:val="20"/>
              </w:rPr>
              <w:t>Graduate programs – history, anthropology,</w:t>
            </w:r>
            <w:r w:rsidR="009B6754" w:rsidRPr="009B6754">
              <w:rPr>
                <w:sz w:val="20"/>
              </w:rPr>
              <w:t xml:space="preserve"> </w:t>
            </w:r>
            <w:r w:rsidR="000E3241" w:rsidRPr="009B6754">
              <w:rPr>
                <w:sz w:val="20"/>
              </w:rPr>
              <w:t>archaeology,</w:t>
            </w:r>
            <w:r w:rsidRPr="009B6754">
              <w:rPr>
                <w:sz w:val="20"/>
              </w:rPr>
              <w:t xml:space="preserve"> library and information science, </w:t>
            </w:r>
            <w:r w:rsidR="000E3241" w:rsidRPr="009B6754">
              <w:rPr>
                <w:sz w:val="20"/>
              </w:rPr>
              <w:t xml:space="preserve">Masters in </w:t>
            </w:r>
            <w:r w:rsidRPr="009B6754">
              <w:rPr>
                <w:sz w:val="20"/>
              </w:rPr>
              <w:t>ar</w:t>
            </w:r>
            <w:r w:rsidR="000E3241" w:rsidRPr="009B6754">
              <w:rPr>
                <w:sz w:val="20"/>
              </w:rPr>
              <w:t>t conservation, museum studies</w:t>
            </w:r>
          </w:p>
          <w:p w:rsidR="004B2ADC" w:rsidRPr="009B6754" w:rsidRDefault="004B2ADC" w:rsidP="004B2ADC">
            <w:pPr>
              <w:numPr>
                <w:ilvl w:val="0"/>
                <w:numId w:val="20"/>
              </w:numPr>
              <w:tabs>
                <w:tab w:val="clear" w:pos="720"/>
                <w:tab w:val="num" w:pos="554"/>
              </w:tabs>
              <w:ind w:left="554" w:hanging="554"/>
              <w:rPr>
                <w:sz w:val="20"/>
              </w:rPr>
            </w:pPr>
            <w:r w:rsidRPr="009B6754">
              <w:rPr>
                <w:sz w:val="20"/>
              </w:rPr>
              <w:t xml:space="preserve">Post-graduate internships and fellowships </w:t>
            </w:r>
          </w:p>
          <w:p w:rsidR="00F01301" w:rsidRPr="00F01301" w:rsidRDefault="004B2ADC" w:rsidP="00F01301">
            <w:pPr>
              <w:numPr>
                <w:ilvl w:val="0"/>
                <w:numId w:val="20"/>
              </w:numPr>
              <w:tabs>
                <w:tab w:val="clear" w:pos="720"/>
                <w:tab w:val="num" w:pos="554"/>
              </w:tabs>
              <w:ind w:left="0" w:hanging="13"/>
              <w:rPr>
                <w:lang w:val="en-CA"/>
              </w:rPr>
            </w:pPr>
            <w:r w:rsidRPr="009B6754">
              <w:rPr>
                <w:sz w:val="20"/>
              </w:rPr>
              <w:t xml:space="preserve">Volunteer in the profession and in the community while conducting a job </w:t>
            </w:r>
            <w:r w:rsidR="00F01301">
              <w:rPr>
                <w:sz w:val="20"/>
              </w:rPr>
              <w:t xml:space="preserve">                      </w:t>
            </w:r>
          </w:p>
          <w:p w:rsidR="00276F6B" w:rsidRPr="009B6754" w:rsidRDefault="00F01301" w:rsidP="00F01301">
            <w:pPr>
              <w:ind w:left="360"/>
              <w:rPr>
                <w:lang w:val="en-CA"/>
              </w:rPr>
            </w:pPr>
            <w:r>
              <w:rPr>
                <w:sz w:val="20"/>
              </w:rPr>
              <w:t xml:space="preserve">    </w:t>
            </w:r>
            <w:r w:rsidR="004B2ADC" w:rsidRPr="009B6754">
              <w:rPr>
                <w:sz w:val="20"/>
              </w:rPr>
              <w:t xml:space="preserve">search or working part-time  </w:t>
            </w:r>
          </w:p>
        </w:tc>
      </w:tr>
    </w:tbl>
    <w:p w:rsidR="00276F6B" w:rsidRDefault="00276F6B" w:rsidP="00276F6B">
      <w:pPr>
        <w:rPr>
          <w:rFonts w:cs="Arial"/>
          <w:b/>
        </w:rPr>
      </w:pPr>
    </w:p>
    <w:p w:rsidR="00276F6B" w:rsidRDefault="00276F6B" w:rsidP="00276F6B">
      <w:pPr>
        <w:rPr>
          <w:rFonts w:cs="Arial"/>
          <w:b/>
        </w:rPr>
      </w:pPr>
      <w:r>
        <w:rPr>
          <w:rFonts w:cs="Arial"/>
          <w:b/>
        </w:rPr>
        <w:br w:type="page"/>
      </w:r>
    </w:p>
    <w:tbl>
      <w:tblPr>
        <w:tblStyle w:val="TableGrid"/>
        <w:tblW w:w="14743" w:type="dxa"/>
        <w:tblInd w:w="-601" w:type="dxa"/>
        <w:tblLook w:val="01E0" w:firstRow="1" w:lastRow="1" w:firstColumn="1" w:lastColumn="1" w:noHBand="0" w:noVBand="0"/>
      </w:tblPr>
      <w:tblGrid>
        <w:gridCol w:w="4709"/>
        <w:gridCol w:w="2426"/>
        <w:gridCol w:w="7608"/>
      </w:tblGrid>
      <w:tr w:rsidR="00276F6B" w:rsidRPr="00133F70" w:rsidTr="00F01301">
        <w:tc>
          <w:tcPr>
            <w:tcW w:w="4709" w:type="dxa"/>
            <w:shd w:val="clear" w:color="auto" w:fill="C0C0C0"/>
            <w:tcMar>
              <w:top w:w="113" w:type="dxa"/>
              <w:bottom w:w="113" w:type="dxa"/>
            </w:tcMar>
          </w:tcPr>
          <w:p w:rsidR="00276F6B" w:rsidRPr="00133F70" w:rsidRDefault="00276F6B" w:rsidP="00276F6B">
            <w:pPr>
              <w:tabs>
                <w:tab w:val="left" w:pos="72"/>
              </w:tabs>
              <w:rPr>
                <w:rFonts w:cs="Arial"/>
                <w:b/>
              </w:rPr>
            </w:pPr>
            <w:r w:rsidRPr="00133F70">
              <w:rPr>
                <w:rFonts w:cs="Arial"/>
                <w:b/>
              </w:rPr>
              <w:t>5.0 Strategic Positioning</w:t>
            </w:r>
          </w:p>
        </w:tc>
        <w:tc>
          <w:tcPr>
            <w:tcW w:w="10034" w:type="dxa"/>
            <w:gridSpan w:val="2"/>
            <w:shd w:val="clear" w:color="auto" w:fill="C0C0C0"/>
            <w:tcMar>
              <w:top w:w="113" w:type="dxa"/>
              <w:bottom w:w="113" w:type="dxa"/>
            </w:tcMar>
          </w:tcPr>
          <w:p w:rsidR="00276F6B" w:rsidRPr="00133F70" w:rsidRDefault="00276F6B" w:rsidP="00276F6B">
            <w:pPr>
              <w:rPr>
                <w:rFonts w:cs="Arial"/>
                <w:b/>
              </w:rPr>
            </w:pPr>
            <w:r w:rsidRPr="00133F70">
              <w:rPr>
                <w:rFonts w:cs="Arial"/>
                <w:b/>
              </w:rPr>
              <w:t xml:space="preserve">Summary of </w:t>
            </w:r>
            <w:r>
              <w:rPr>
                <w:rFonts w:cs="Arial"/>
                <w:b/>
              </w:rPr>
              <w:t xml:space="preserve">Key </w:t>
            </w:r>
            <w:r w:rsidRPr="00133F70">
              <w:rPr>
                <w:rFonts w:cs="Arial"/>
                <w:b/>
              </w:rPr>
              <w:t>Findings</w:t>
            </w:r>
          </w:p>
        </w:tc>
      </w:tr>
      <w:tr w:rsidR="00276F6B" w:rsidRPr="00C97927" w:rsidTr="00F01301">
        <w:tc>
          <w:tcPr>
            <w:tcW w:w="4709" w:type="dxa"/>
            <w:tcMar>
              <w:top w:w="113" w:type="dxa"/>
              <w:bottom w:w="113" w:type="dxa"/>
            </w:tcMar>
          </w:tcPr>
          <w:p w:rsidR="00276F6B" w:rsidRPr="004E75F0" w:rsidRDefault="00276F6B" w:rsidP="00276F6B">
            <w:pPr>
              <w:pStyle w:val="Title"/>
              <w:jc w:val="left"/>
              <w:rPr>
                <w:rFonts w:ascii="Arial" w:hAnsi="Arial" w:cs="Arial"/>
                <w:b/>
                <w:sz w:val="20"/>
              </w:rPr>
            </w:pPr>
            <w:r w:rsidRPr="004E75F0">
              <w:rPr>
                <w:rFonts w:ascii="Arial" w:hAnsi="Arial" w:cs="Arial"/>
                <w:b/>
                <w:sz w:val="20"/>
              </w:rPr>
              <w:t>5.1</w:t>
            </w:r>
            <w:r w:rsidRPr="004E75F0">
              <w:rPr>
                <w:rFonts w:ascii="Arial" w:hAnsi="Arial" w:cs="Arial"/>
                <w:sz w:val="20"/>
              </w:rPr>
              <w:t xml:space="preserve"> </w:t>
            </w:r>
            <w:r w:rsidRPr="004E75F0">
              <w:rPr>
                <w:rFonts w:ascii="Arial" w:hAnsi="Arial" w:cs="Arial"/>
                <w:b/>
                <w:sz w:val="20"/>
              </w:rPr>
              <w:t>College Alignment</w:t>
            </w:r>
          </w:p>
          <w:p w:rsidR="00276F6B" w:rsidRPr="004E75F0" w:rsidRDefault="00276F6B" w:rsidP="00276F6B">
            <w:pPr>
              <w:pStyle w:val="Title"/>
              <w:jc w:val="left"/>
              <w:rPr>
                <w:rFonts w:ascii="Arial" w:hAnsi="Arial" w:cs="Arial"/>
                <w:b/>
                <w:sz w:val="20"/>
              </w:rPr>
            </w:pPr>
          </w:p>
          <w:p w:rsidR="00276F6B" w:rsidRDefault="00276F6B" w:rsidP="00276F6B">
            <w:pPr>
              <w:rPr>
                <w:rFonts w:cs="Arial"/>
                <w:b/>
                <w:bCs/>
                <w:sz w:val="20"/>
              </w:rPr>
            </w:pPr>
            <w:r w:rsidRPr="004E75F0">
              <w:rPr>
                <w:rFonts w:cs="Arial"/>
                <w:b/>
                <w:bCs/>
                <w:sz w:val="20"/>
              </w:rPr>
              <w:t xml:space="preserve">Review </w:t>
            </w:r>
            <w:r>
              <w:rPr>
                <w:rFonts w:cs="Arial"/>
                <w:b/>
                <w:bCs/>
                <w:sz w:val="20"/>
              </w:rPr>
              <w:t>/ discuss</w:t>
            </w:r>
            <w:r w:rsidRPr="004E75F0">
              <w:rPr>
                <w:rFonts w:cs="Arial"/>
                <w:b/>
                <w:bCs/>
                <w:sz w:val="20"/>
              </w:rPr>
              <w:t>:</w:t>
            </w:r>
          </w:p>
          <w:p w:rsidR="00276F6B" w:rsidRPr="004E75F0" w:rsidRDefault="00276F6B" w:rsidP="00276F6B">
            <w:pPr>
              <w:rPr>
                <w:rFonts w:cs="Arial"/>
                <w:b/>
                <w:bCs/>
                <w:sz w:val="20"/>
              </w:rPr>
            </w:pPr>
          </w:p>
          <w:p w:rsidR="00276F6B" w:rsidRPr="004E75F0" w:rsidRDefault="00276F6B" w:rsidP="00276F6B">
            <w:pPr>
              <w:pStyle w:val="Title"/>
              <w:numPr>
                <w:ilvl w:val="0"/>
                <w:numId w:val="9"/>
              </w:numPr>
              <w:tabs>
                <w:tab w:val="clear" w:pos="720"/>
                <w:tab w:val="num" w:pos="360"/>
              </w:tabs>
              <w:ind w:left="360"/>
              <w:jc w:val="left"/>
              <w:rPr>
                <w:rFonts w:ascii="Arial" w:hAnsi="Arial" w:cs="Arial"/>
                <w:sz w:val="20"/>
              </w:rPr>
            </w:pPr>
            <w:r w:rsidRPr="004E75F0">
              <w:rPr>
                <w:rFonts w:ascii="Arial" w:hAnsi="Arial" w:cs="Arial"/>
                <w:sz w:val="20"/>
              </w:rPr>
              <w:t xml:space="preserve">Program alignment with college priorities such as vision, mission, values, </w:t>
            </w:r>
            <w:r w:rsidRPr="004E75F0">
              <w:rPr>
                <w:rFonts w:ascii="Arial" w:hAnsi="Arial" w:cs="Arial"/>
                <w:bCs/>
                <w:sz w:val="20"/>
              </w:rPr>
              <w:t xml:space="preserve">strategic plan, academic framework, </w:t>
            </w:r>
            <w:r>
              <w:rPr>
                <w:rFonts w:ascii="Arial" w:hAnsi="Arial" w:cs="Arial"/>
                <w:bCs/>
                <w:sz w:val="20"/>
              </w:rPr>
              <w:t xml:space="preserve">and </w:t>
            </w:r>
            <w:r w:rsidRPr="004E75F0">
              <w:rPr>
                <w:rFonts w:ascii="Arial" w:hAnsi="Arial" w:cs="Arial"/>
                <w:bCs/>
                <w:sz w:val="20"/>
              </w:rPr>
              <w:t>the educational mandate, and</w:t>
            </w:r>
            <w:r>
              <w:rPr>
                <w:rFonts w:ascii="Arial" w:hAnsi="Arial" w:cs="Arial"/>
                <w:bCs/>
                <w:sz w:val="20"/>
              </w:rPr>
              <w:t xml:space="preserve"> </w:t>
            </w:r>
            <w:r w:rsidRPr="004E75F0">
              <w:rPr>
                <w:rFonts w:ascii="Arial" w:hAnsi="Arial" w:cs="Arial"/>
                <w:bCs/>
                <w:sz w:val="20"/>
              </w:rPr>
              <w:t>/</w:t>
            </w:r>
            <w:r>
              <w:rPr>
                <w:rFonts w:ascii="Arial" w:hAnsi="Arial" w:cs="Arial"/>
                <w:bCs/>
                <w:sz w:val="20"/>
              </w:rPr>
              <w:t xml:space="preserve"> </w:t>
            </w:r>
            <w:r w:rsidRPr="004E75F0">
              <w:rPr>
                <w:rFonts w:ascii="Arial" w:hAnsi="Arial" w:cs="Arial"/>
                <w:bCs/>
                <w:sz w:val="20"/>
              </w:rPr>
              <w:t xml:space="preserve">or academic priorities of the School </w:t>
            </w:r>
          </w:p>
          <w:p w:rsidR="00276F6B" w:rsidRPr="004E75F0" w:rsidRDefault="00276F6B" w:rsidP="00276F6B">
            <w:pPr>
              <w:pStyle w:val="Title"/>
              <w:numPr>
                <w:ilvl w:val="0"/>
                <w:numId w:val="9"/>
              </w:numPr>
              <w:tabs>
                <w:tab w:val="clear" w:pos="720"/>
                <w:tab w:val="num" w:pos="360"/>
              </w:tabs>
              <w:ind w:left="360"/>
              <w:jc w:val="left"/>
              <w:rPr>
                <w:rFonts w:cs="Arial"/>
                <w:sz w:val="20"/>
                <w:lang w:val="en-CA"/>
              </w:rPr>
            </w:pPr>
            <w:r w:rsidRPr="007508A3">
              <w:rPr>
                <w:rFonts w:ascii="Arial" w:hAnsi="Arial" w:cs="Arial"/>
                <w:sz w:val="20"/>
              </w:rPr>
              <w:t>Opportunities for new program initiatives based on Program, School, or community strengths</w:t>
            </w:r>
            <w:r>
              <w:rPr>
                <w:rFonts w:ascii="Arial" w:hAnsi="Arial" w:cs="Arial"/>
                <w:sz w:val="20"/>
              </w:rPr>
              <w:t xml:space="preserve"> and alliances</w:t>
            </w:r>
          </w:p>
        </w:tc>
        <w:tc>
          <w:tcPr>
            <w:tcW w:w="10034" w:type="dxa"/>
            <w:gridSpan w:val="2"/>
            <w:tcMar>
              <w:top w:w="113" w:type="dxa"/>
              <w:bottom w:w="113" w:type="dxa"/>
            </w:tcMar>
          </w:tcPr>
          <w:p w:rsidR="00C97927" w:rsidRPr="00C97927" w:rsidRDefault="00FE2367" w:rsidP="00C97927">
            <w:pPr>
              <w:rPr>
                <w:rFonts w:cs="Arial"/>
                <w:sz w:val="20"/>
              </w:rPr>
            </w:pPr>
            <w:r w:rsidRPr="00C97927">
              <w:rPr>
                <w:rFonts w:cs="Arial"/>
                <w:sz w:val="20"/>
                <w:lang w:val="en-CA"/>
              </w:rPr>
              <w:t xml:space="preserve">The program aligns with the college priorities and values including a focus on applied learning and community involvement.  </w:t>
            </w:r>
            <w:r w:rsidR="00C97927" w:rsidRPr="00C97927">
              <w:rPr>
                <w:rFonts w:cs="Arial"/>
                <w:sz w:val="20"/>
              </w:rPr>
              <w:t xml:space="preserve">This program aligns with the college’s vision and mission including high expectations, close relationships with faculty, and applied learning. </w:t>
            </w:r>
            <w:r w:rsidR="00C97927" w:rsidRPr="00C97927">
              <w:rPr>
                <w:rFonts w:cs="Arial"/>
                <w:sz w:val="20"/>
                <w:highlight w:val="yellow"/>
              </w:rPr>
              <w:t xml:space="preserve"> </w:t>
            </w:r>
          </w:p>
          <w:p w:rsidR="00C97927" w:rsidRPr="00C97927" w:rsidRDefault="00C97927" w:rsidP="00C97927">
            <w:pPr>
              <w:rPr>
                <w:rFonts w:cs="Arial"/>
                <w:sz w:val="20"/>
              </w:rPr>
            </w:pPr>
          </w:p>
          <w:p w:rsidR="00276F6B" w:rsidRPr="00C97927" w:rsidRDefault="00FE2367" w:rsidP="00C97927">
            <w:pPr>
              <w:rPr>
                <w:rFonts w:cs="Arial"/>
                <w:sz w:val="20"/>
              </w:rPr>
            </w:pPr>
            <w:r w:rsidRPr="00C97927">
              <w:rPr>
                <w:rFonts w:cs="Arial"/>
                <w:sz w:val="20"/>
                <w:lang w:val="en-CA"/>
              </w:rPr>
              <w:t xml:space="preserve">This program’s unique setting </w:t>
            </w:r>
            <w:r w:rsidR="00C97927" w:rsidRPr="00C97927">
              <w:rPr>
                <w:rFonts w:cs="Arial"/>
                <w:sz w:val="20"/>
                <w:lang w:val="en-CA"/>
              </w:rPr>
              <w:t>in the community of</w:t>
            </w:r>
            <w:r w:rsidRPr="00C97927">
              <w:rPr>
                <w:rFonts w:cs="Arial"/>
                <w:sz w:val="20"/>
                <w:lang w:val="en-CA"/>
              </w:rPr>
              <w:t xml:space="preserve"> Peterborough </w:t>
            </w:r>
            <w:r w:rsidR="00C97927" w:rsidRPr="00C97927">
              <w:rPr>
                <w:rFonts w:cs="Arial"/>
                <w:sz w:val="20"/>
                <w:lang w:val="en-CA"/>
              </w:rPr>
              <w:t xml:space="preserve">supports the development of strong collaborations and </w:t>
            </w:r>
            <w:r w:rsidRPr="00C97927">
              <w:rPr>
                <w:rFonts w:cs="Arial"/>
                <w:sz w:val="20"/>
                <w:lang w:val="en-CA"/>
              </w:rPr>
              <w:t>partnership</w:t>
            </w:r>
            <w:r w:rsidR="00C97927" w:rsidRPr="00C97927">
              <w:rPr>
                <w:rFonts w:cs="Arial"/>
                <w:sz w:val="20"/>
                <w:lang w:val="en-CA"/>
              </w:rPr>
              <w:t>s</w:t>
            </w:r>
            <w:r w:rsidRPr="00C97927">
              <w:rPr>
                <w:rFonts w:cs="Arial"/>
                <w:sz w:val="20"/>
                <w:lang w:val="en-CA"/>
              </w:rPr>
              <w:t>.</w:t>
            </w:r>
            <w:r w:rsidR="00EB6944" w:rsidRPr="00C97927">
              <w:rPr>
                <w:rFonts w:cs="Arial"/>
                <w:sz w:val="20"/>
              </w:rPr>
              <w:t xml:space="preserve"> </w:t>
            </w:r>
            <w:r w:rsidR="00C97927" w:rsidRPr="00C97927">
              <w:rPr>
                <w:rFonts w:cs="Arial"/>
                <w:sz w:val="20"/>
              </w:rPr>
              <w:t xml:space="preserve">The program is </w:t>
            </w:r>
            <w:r w:rsidR="00EB6944" w:rsidRPr="00C97927">
              <w:rPr>
                <w:rFonts w:cs="Arial"/>
                <w:sz w:val="20"/>
              </w:rPr>
              <w:t xml:space="preserve">well-known and respected within the community </w:t>
            </w:r>
            <w:r w:rsidR="00C97927" w:rsidRPr="00C97927">
              <w:rPr>
                <w:rFonts w:cs="Arial"/>
                <w:sz w:val="20"/>
              </w:rPr>
              <w:t xml:space="preserve">and beyond, uses </w:t>
            </w:r>
            <w:r w:rsidR="00EB6944" w:rsidRPr="00C97927">
              <w:rPr>
                <w:rFonts w:cs="Arial"/>
                <w:sz w:val="20"/>
              </w:rPr>
              <w:t>innovation in its</w:t>
            </w:r>
            <w:r w:rsidR="00C97927" w:rsidRPr="00C97927">
              <w:rPr>
                <w:rFonts w:cs="Arial"/>
                <w:sz w:val="20"/>
              </w:rPr>
              <w:t xml:space="preserve"> teaching, </w:t>
            </w:r>
            <w:r w:rsidR="00EB6944" w:rsidRPr="00C97927">
              <w:rPr>
                <w:rFonts w:cs="Arial"/>
                <w:sz w:val="20"/>
              </w:rPr>
              <w:t>projects and stays current with the new trends and practices</w:t>
            </w:r>
            <w:r w:rsidR="00C97927" w:rsidRPr="00C97927">
              <w:rPr>
                <w:rFonts w:cs="Arial"/>
                <w:sz w:val="20"/>
              </w:rPr>
              <w:t>.</w:t>
            </w:r>
          </w:p>
          <w:p w:rsidR="00C97927" w:rsidRPr="00C97927" w:rsidRDefault="00C97927" w:rsidP="00C97927">
            <w:pPr>
              <w:rPr>
                <w:rFonts w:cs="Arial"/>
                <w:sz w:val="20"/>
              </w:rPr>
            </w:pPr>
          </w:p>
          <w:p w:rsidR="00C97927" w:rsidRPr="00C97927" w:rsidRDefault="00C97927" w:rsidP="00C97927">
            <w:pPr>
              <w:rPr>
                <w:rFonts w:cs="Arial"/>
                <w:sz w:val="20"/>
                <w:lang w:val="en-CA"/>
              </w:rPr>
            </w:pPr>
            <w:r w:rsidRPr="00C97927">
              <w:rPr>
                <w:rFonts w:cs="Arial"/>
                <w:sz w:val="20"/>
              </w:rPr>
              <w:t>Students have completed their curriculum based internships across Canada and around the world.</w:t>
            </w:r>
          </w:p>
        </w:tc>
      </w:tr>
      <w:tr w:rsidR="00276F6B" w:rsidRPr="00087C96" w:rsidTr="00F01301">
        <w:trPr>
          <w:trHeight w:val="1762"/>
        </w:trPr>
        <w:tc>
          <w:tcPr>
            <w:tcW w:w="4709" w:type="dxa"/>
            <w:tcMar>
              <w:top w:w="113" w:type="dxa"/>
              <w:bottom w:w="113" w:type="dxa"/>
            </w:tcMar>
          </w:tcPr>
          <w:p w:rsidR="00276F6B" w:rsidRPr="004E75F0" w:rsidRDefault="00276F6B" w:rsidP="00276F6B">
            <w:pPr>
              <w:pStyle w:val="Title"/>
              <w:jc w:val="left"/>
              <w:rPr>
                <w:rFonts w:ascii="Arial" w:hAnsi="Arial" w:cs="Arial"/>
                <w:b/>
                <w:sz w:val="20"/>
              </w:rPr>
            </w:pPr>
            <w:r w:rsidRPr="004E75F0">
              <w:rPr>
                <w:rFonts w:ascii="Arial" w:hAnsi="Arial" w:cs="Arial"/>
                <w:b/>
                <w:sz w:val="20"/>
              </w:rPr>
              <w:t>5.2 Competitor Programs</w:t>
            </w:r>
          </w:p>
          <w:p w:rsidR="00276F6B" w:rsidRPr="004E75F0" w:rsidRDefault="00276F6B" w:rsidP="00276F6B">
            <w:pPr>
              <w:pStyle w:val="Title"/>
              <w:jc w:val="left"/>
              <w:rPr>
                <w:rFonts w:ascii="Arial" w:hAnsi="Arial" w:cs="Arial"/>
                <w:b/>
                <w:sz w:val="20"/>
              </w:rPr>
            </w:pPr>
          </w:p>
          <w:p w:rsidR="00276F6B" w:rsidRDefault="00276F6B" w:rsidP="00276F6B">
            <w:pPr>
              <w:rPr>
                <w:rFonts w:cs="Arial"/>
                <w:b/>
                <w:bCs/>
                <w:sz w:val="20"/>
              </w:rPr>
            </w:pPr>
            <w:r w:rsidRPr="004E75F0">
              <w:rPr>
                <w:rFonts w:cs="Arial"/>
                <w:b/>
                <w:bCs/>
                <w:sz w:val="20"/>
              </w:rPr>
              <w:t xml:space="preserve">Review </w:t>
            </w:r>
            <w:r>
              <w:rPr>
                <w:rFonts w:cs="Arial"/>
                <w:b/>
                <w:bCs/>
                <w:sz w:val="20"/>
              </w:rPr>
              <w:t>/ discuss</w:t>
            </w:r>
            <w:r w:rsidRPr="004E75F0">
              <w:rPr>
                <w:rFonts w:cs="Arial"/>
                <w:b/>
                <w:bCs/>
                <w:sz w:val="20"/>
              </w:rPr>
              <w:t>:</w:t>
            </w:r>
          </w:p>
          <w:p w:rsidR="00276F6B" w:rsidRPr="004E75F0" w:rsidRDefault="00276F6B" w:rsidP="00276F6B">
            <w:pPr>
              <w:rPr>
                <w:rFonts w:cs="Arial"/>
                <w:b/>
                <w:bCs/>
                <w:sz w:val="20"/>
              </w:rPr>
            </w:pPr>
          </w:p>
          <w:p w:rsidR="00276F6B" w:rsidRDefault="00276F6B" w:rsidP="00276F6B">
            <w:pPr>
              <w:pStyle w:val="Title"/>
              <w:numPr>
                <w:ilvl w:val="0"/>
                <w:numId w:val="19"/>
              </w:numPr>
              <w:tabs>
                <w:tab w:val="clear" w:pos="720"/>
              </w:tabs>
              <w:ind w:left="360"/>
              <w:jc w:val="left"/>
              <w:rPr>
                <w:rFonts w:ascii="Arial" w:hAnsi="Arial" w:cs="Arial"/>
                <w:sz w:val="20"/>
              </w:rPr>
            </w:pPr>
            <w:r w:rsidRPr="004E75F0">
              <w:rPr>
                <w:rFonts w:ascii="Arial" w:hAnsi="Arial" w:cs="Arial"/>
                <w:sz w:val="20"/>
              </w:rPr>
              <w:t>Key parallels and differences between this program and those of its closest competitors</w:t>
            </w:r>
            <w:r>
              <w:rPr>
                <w:rFonts w:ascii="Arial" w:hAnsi="Arial" w:cs="Arial"/>
                <w:sz w:val="20"/>
              </w:rPr>
              <w:t>,</w:t>
            </w:r>
            <w:r w:rsidRPr="004E75F0">
              <w:rPr>
                <w:rFonts w:ascii="Arial" w:hAnsi="Arial" w:cs="Arial"/>
                <w:sz w:val="20"/>
              </w:rPr>
              <w:t xml:space="preserve"> where applicable</w:t>
            </w:r>
          </w:p>
          <w:p w:rsidR="00276F6B" w:rsidRPr="004E75F0" w:rsidRDefault="00276F6B" w:rsidP="00276F6B">
            <w:pPr>
              <w:pStyle w:val="Title"/>
              <w:numPr>
                <w:ilvl w:val="0"/>
                <w:numId w:val="18"/>
              </w:numPr>
              <w:tabs>
                <w:tab w:val="clear" w:pos="720"/>
              </w:tabs>
              <w:ind w:left="360"/>
              <w:jc w:val="left"/>
              <w:rPr>
                <w:rFonts w:ascii="Arial" w:hAnsi="Arial" w:cs="Arial"/>
                <w:b/>
                <w:sz w:val="20"/>
              </w:rPr>
            </w:pPr>
            <w:r>
              <w:rPr>
                <w:rFonts w:ascii="Arial" w:hAnsi="Arial" w:cs="Arial"/>
                <w:sz w:val="20"/>
              </w:rPr>
              <w:t>’</w:t>
            </w:r>
            <w:r w:rsidRPr="004E75F0">
              <w:rPr>
                <w:rFonts w:ascii="Arial" w:hAnsi="Arial" w:cs="Arial"/>
                <w:sz w:val="20"/>
              </w:rPr>
              <w:t>Value-add</w:t>
            </w:r>
            <w:r>
              <w:rPr>
                <w:rFonts w:ascii="Arial" w:hAnsi="Arial" w:cs="Arial"/>
                <w:sz w:val="20"/>
              </w:rPr>
              <w:t>ed’</w:t>
            </w:r>
            <w:r w:rsidRPr="004E75F0">
              <w:rPr>
                <w:rFonts w:ascii="Arial" w:hAnsi="Arial" w:cs="Arial"/>
                <w:sz w:val="20"/>
              </w:rPr>
              <w:t xml:space="preserve"> program distinctions and </w:t>
            </w:r>
            <w:r>
              <w:rPr>
                <w:rFonts w:ascii="Arial" w:hAnsi="Arial" w:cs="Arial"/>
                <w:sz w:val="20"/>
              </w:rPr>
              <w:t xml:space="preserve">their </w:t>
            </w:r>
            <w:r w:rsidRPr="004E75F0">
              <w:rPr>
                <w:rFonts w:ascii="Arial" w:hAnsi="Arial" w:cs="Arial"/>
                <w:sz w:val="20"/>
              </w:rPr>
              <w:t>attractiveness to prospective students</w:t>
            </w:r>
          </w:p>
        </w:tc>
        <w:tc>
          <w:tcPr>
            <w:tcW w:w="10034" w:type="dxa"/>
            <w:gridSpan w:val="2"/>
            <w:tcMar>
              <w:top w:w="113" w:type="dxa"/>
              <w:bottom w:w="113" w:type="dxa"/>
            </w:tcMar>
          </w:tcPr>
          <w:p w:rsidR="00A469C9" w:rsidRPr="00A469C9" w:rsidRDefault="00A469C9" w:rsidP="00A469C9">
            <w:pPr>
              <w:rPr>
                <w:b/>
                <w:sz w:val="20"/>
              </w:rPr>
            </w:pPr>
            <w:r w:rsidRPr="00A469C9">
              <w:rPr>
                <w:b/>
                <w:sz w:val="20"/>
              </w:rPr>
              <w:t>Competitor Programs</w:t>
            </w:r>
            <w:r w:rsidR="00320D60">
              <w:rPr>
                <w:b/>
                <w:sz w:val="20"/>
              </w:rPr>
              <w:t xml:space="preserve"> – there are none at the College Level in Canada</w:t>
            </w:r>
          </w:p>
          <w:p w:rsidR="00A469C9" w:rsidRDefault="00A469C9" w:rsidP="00A469C9">
            <w:pPr>
              <w:rPr>
                <w:b/>
                <w:sz w:val="20"/>
              </w:rPr>
            </w:pPr>
          </w:p>
          <w:p w:rsidR="00320D60" w:rsidRDefault="00320D60" w:rsidP="00A469C9">
            <w:pPr>
              <w:rPr>
                <w:b/>
                <w:sz w:val="20"/>
              </w:rPr>
            </w:pPr>
            <w:r>
              <w:rPr>
                <w:b/>
                <w:sz w:val="20"/>
              </w:rPr>
              <w:t>Conservation Training:</w:t>
            </w:r>
          </w:p>
          <w:p w:rsidR="00320D60" w:rsidRDefault="00320D60" w:rsidP="00A469C9">
            <w:pPr>
              <w:rPr>
                <w:b/>
                <w:sz w:val="20"/>
              </w:rPr>
            </w:pPr>
            <w:r>
              <w:rPr>
                <w:b/>
                <w:sz w:val="20"/>
              </w:rPr>
              <w:t>Canada:</w:t>
            </w:r>
          </w:p>
          <w:p w:rsidR="00320D60" w:rsidRDefault="00320D60" w:rsidP="00A469C9">
            <w:pPr>
              <w:rPr>
                <w:b/>
                <w:sz w:val="20"/>
              </w:rPr>
            </w:pPr>
          </w:p>
          <w:p w:rsidR="00320D60" w:rsidRPr="00320D60" w:rsidRDefault="00085D63" w:rsidP="00320D60">
            <w:pPr>
              <w:rPr>
                <w:rStyle w:val="Strong"/>
                <w:sz w:val="20"/>
              </w:rPr>
            </w:pPr>
            <w:hyperlink r:id="rId14" w:history="1">
              <w:r w:rsidR="00320D60" w:rsidRPr="00320D60">
                <w:rPr>
                  <w:rStyle w:val="Hyperlink"/>
                  <w:sz w:val="20"/>
                </w:rPr>
                <w:t>http://www.queensu.ca/calendars/archive/2009-10/sgsr/Art_Conservation_0.html</w:t>
              </w:r>
            </w:hyperlink>
          </w:p>
          <w:p w:rsidR="00320D60" w:rsidRDefault="00320D60" w:rsidP="00320D60">
            <w:pPr>
              <w:rPr>
                <w:rStyle w:val="Strong"/>
                <w:sz w:val="20"/>
              </w:rPr>
            </w:pPr>
            <w:r w:rsidRPr="00320D60">
              <w:rPr>
                <w:rStyle w:val="Strong"/>
                <w:sz w:val="20"/>
              </w:rPr>
              <w:t>Queen’s University,  Masters of Art Conservation</w:t>
            </w:r>
          </w:p>
          <w:p w:rsidR="00320D60" w:rsidRPr="00320D60" w:rsidRDefault="00320D60" w:rsidP="00320D60">
            <w:pPr>
              <w:rPr>
                <w:rStyle w:val="Strong"/>
                <w:b w:val="0"/>
                <w:sz w:val="20"/>
              </w:rPr>
            </w:pPr>
          </w:p>
          <w:p w:rsidR="00320D60" w:rsidRPr="00320D60" w:rsidRDefault="00085D63" w:rsidP="00320D60">
            <w:pPr>
              <w:rPr>
                <w:sz w:val="20"/>
              </w:rPr>
            </w:pPr>
            <w:hyperlink r:id="rId15" w:history="1">
              <w:r w:rsidR="00320D60" w:rsidRPr="00320D60">
                <w:rPr>
                  <w:rStyle w:val="Hyperlink"/>
                  <w:sz w:val="20"/>
                </w:rPr>
                <w:t>http://www.imagearts.ryerson.ca/photopreservation/</w:t>
              </w:r>
            </w:hyperlink>
          </w:p>
          <w:p w:rsidR="00320D60" w:rsidRDefault="00320D60" w:rsidP="00320D60">
            <w:pPr>
              <w:rPr>
                <w:sz w:val="20"/>
              </w:rPr>
            </w:pPr>
            <w:r w:rsidRPr="00320D60">
              <w:rPr>
                <w:sz w:val="20"/>
              </w:rPr>
              <w:t xml:space="preserve">Ryerson University, </w:t>
            </w:r>
            <w:r w:rsidRPr="00320D60">
              <w:rPr>
                <w:b/>
                <w:sz w:val="20"/>
              </w:rPr>
              <w:t xml:space="preserve">Master </w:t>
            </w:r>
            <w:r w:rsidRPr="00320D60">
              <w:rPr>
                <w:sz w:val="20"/>
              </w:rPr>
              <w:t>of Arts in Photographic Preservation &amp; Collections Management, 2years</w:t>
            </w:r>
          </w:p>
          <w:p w:rsidR="00320D60" w:rsidRPr="00320D60" w:rsidRDefault="00320D60" w:rsidP="00320D60">
            <w:pPr>
              <w:rPr>
                <w:b/>
                <w:sz w:val="20"/>
              </w:rPr>
            </w:pPr>
          </w:p>
          <w:p w:rsidR="00320D60" w:rsidRPr="00320D60" w:rsidRDefault="00320D60" w:rsidP="00320D60">
            <w:pPr>
              <w:rPr>
                <w:b/>
                <w:sz w:val="20"/>
              </w:rPr>
            </w:pPr>
            <w:r w:rsidRPr="00320D60">
              <w:rPr>
                <w:b/>
                <w:sz w:val="20"/>
              </w:rPr>
              <w:t>Others:</w:t>
            </w:r>
          </w:p>
          <w:p w:rsidR="00320D60" w:rsidRPr="00320D60" w:rsidRDefault="00085D63" w:rsidP="00320D60">
            <w:pPr>
              <w:rPr>
                <w:sz w:val="20"/>
              </w:rPr>
            </w:pPr>
            <w:hyperlink r:id="rId16" w:history="1">
              <w:r w:rsidR="00320D60" w:rsidRPr="00320D60">
                <w:rPr>
                  <w:rStyle w:val="Hyperlink"/>
                  <w:sz w:val="20"/>
                </w:rPr>
                <w:t>http://www.buffalostate.edu/depts/artconservation/Program.htm</w:t>
              </w:r>
            </w:hyperlink>
          </w:p>
          <w:p w:rsidR="00320D60" w:rsidRDefault="00320D60" w:rsidP="00320D60">
            <w:pPr>
              <w:rPr>
                <w:sz w:val="20"/>
              </w:rPr>
            </w:pPr>
            <w:r w:rsidRPr="00320D60">
              <w:rPr>
                <w:sz w:val="20"/>
              </w:rPr>
              <w:t>Buffalo State University of New York, 3 year graduate program, 3</w:t>
            </w:r>
            <w:r w:rsidRPr="00320D60">
              <w:rPr>
                <w:sz w:val="20"/>
                <w:vertAlign w:val="superscript"/>
              </w:rPr>
              <w:t>rd</w:t>
            </w:r>
            <w:r w:rsidRPr="00320D60">
              <w:rPr>
                <w:sz w:val="20"/>
              </w:rPr>
              <w:t xml:space="preserve"> year is an internship</w:t>
            </w:r>
          </w:p>
          <w:p w:rsidR="00320D60" w:rsidRDefault="00320D60" w:rsidP="00320D60">
            <w:pPr>
              <w:rPr>
                <w:sz w:val="20"/>
              </w:rPr>
            </w:pPr>
          </w:p>
          <w:p w:rsidR="00320D60" w:rsidRDefault="00085D63" w:rsidP="00320D60">
            <w:pPr>
              <w:rPr>
                <w:sz w:val="20"/>
              </w:rPr>
            </w:pPr>
            <w:hyperlink r:id="rId17" w:history="1">
              <w:r w:rsidR="00320D60" w:rsidRPr="00A4016C">
                <w:rPr>
                  <w:rStyle w:val="Hyperlink"/>
                  <w:sz w:val="20"/>
                </w:rPr>
                <w:t>http://www.winterthur.org/?p=640</w:t>
              </w:r>
            </w:hyperlink>
          </w:p>
          <w:p w:rsidR="00320D60" w:rsidRPr="00320D60" w:rsidRDefault="00320D60" w:rsidP="00320D60">
            <w:pPr>
              <w:rPr>
                <w:sz w:val="20"/>
              </w:rPr>
            </w:pPr>
            <w:r w:rsidRPr="00320D60">
              <w:rPr>
                <w:sz w:val="20"/>
              </w:rPr>
              <w:t>Art Conservation Program Winterthur University of Delaware</w:t>
            </w:r>
          </w:p>
          <w:p w:rsidR="00320D60" w:rsidRPr="00320D60" w:rsidRDefault="00320D60" w:rsidP="00320D60">
            <w:pPr>
              <w:rPr>
                <w:sz w:val="20"/>
              </w:rPr>
            </w:pPr>
          </w:p>
          <w:p w:rsidR="00320D60" w:rsidRPr="00320D60" w:rsidRDefault="00085D63" w:rsidP="00320D60">
            <w:pPr>
              <w:rPr>
                <w:sz w:val="20"/>
              </w:rPr>
            </w:pPr>
            <w:hyperlink r:id="rId18" w:history="1">
              <w:r w:rsidR="00320D60" w:rsidRPr="00320D60">
                <w:rPr>
                  <w:rStyle w:val="Hyperlink"/>
                  <w:sz w:val="20"/>
                </w:rPr>
                <w:t>http://cultural-conservation.unimelb.edu.au/</w:t>
              </w:r>
            </w:hyperlink>
          </w:p>
          <w:p w:rsidR="00320D60" w:rsidRPr="00320D60" w:rsidRDefault="00320D60" w:rsidP="00320D60">
            <w:pPr>
              <w:rPr>
                <w:sz w:val="20"/>
              </w:rPr>
            </w:pPr>
            <w:r w:rsidRPr="00320D60">
              <w:rPr>
                <w:sz w:val="20"/>
              </w:rPr>
              <w:t>University of Melbourne.  Centre for Cultural Materials Conservation</w:t>
            </w:r>
          </w:p>
          <w:p w:rsidR="00320D60" w:rsidRPr="00320D60" w:rsidRDefault="00320D60" w:rsidP="00320D60">
            <w:pPr>
              <w:rPr>
                <w:sz w:val="20"/>
              </w:rPr>
            </w:pPr>
          </w:p>
          <w:p w:rsidR="00320D60" w:rsidRDefault="00320D60" w:rsidP="00A469C9">
            <w:pPr>
              <w:rPr>
                <w:b/>
                <w:sz w:val="20"/>
              </w:rPr>
            </w:pPr>
            <w:r>
              <w:rPr>
                <w:b/>
                <w:sz w:val="20"/>
              </w:rPr>
              <w:t>Museum Training with some Conservation Content:</w:t>
            </w:r>
          </w:p>
          <w:p w:rsidR="00320D60" w:rsidRPr="00A469C9" w:rsidRDefault="00320D60" w:rsidP="00A469C9">
            <w:pPr>
              <w:rPr>
                <w:b/>
                <w:sz w:val="20"/>
              </w:rPr>
            </w:pPr>
          </w:p>
          <w:p w:rsidR="00A469C9" w:rsidRPr="00A469C9" w:rsidRDefault="00085D63" w:rsidP="00A469C9">
            <w:pPr>
              <w:rPr>
                <w:sz w:val="20"/>
              </w:rPr>
            </w:pPr>
            <w:hyperlink r:id="rId19" w:history="1">
              <w:r w:rsidR="00A469C9" w:rsidRPr="00A469C9">
                <w:rPr>
                  <w:rStyle w:val="Hyperlink"/>
                  <w:sz w:val="20"/>
                </w:rPr>
                <w:t>http://extraweb.algonquincollege.com/fulltime_programs/programOfStudy.aspx?id=0446C01FWO&amp;</w:t>
              </w:r>
            </w:hyperlink>
          </w:p>
          <w:p w:rsidR="00A469C9" w:rsidRPr="00A469C9" w:rsidRDefault="00A469C9" w:rsidP="00A469C9">
            <w:pPr>
              <w:rPr>
                <w:sz w:val="20"/>
              </w:rPr>
            </w:pPr>
            <w:r w:rsidRPr="00A469C9">
              <w:rPr>
                <w:sz w:val="20"/>
              </w:rPr>
              <w:t>Algonquin College,  Applied Museum Studies, 3 year Advanced College diploma</w:t>
            </w:r>
          </w:p>
          <w:p w:rsidR="00A469C9" w:rsidRPr="00A469C9" w:rsidRDefault="00A469C9" w:rsidP="00A469C9">
            <w:pPr>
              <w:rPr>
                <w:sz w:val="20"/>
              </w:rPr>
            </w:pPr>
          </w:p>
          <w:p w:rsidR="00A469C9" w:rsidRPr="00A469C9" w:rsidRDefault="00085D63" w:rsidP="00A469C9">
            <w:pPr>
              <w:rPr>
                <w:sz w:val="20"/>
              </w:rPr>
            </w:pPr>
            <w:hyperlink r:id="rId20" w:history="1">
              <w:r w:rsidR="00A469C9" w:rsidRPr="00A469C9">
                <w:rPr>
                  <w:rStyle w:val="Hyperlink"/>
                  <w:sz w:val="20"/>
                </w:rPr>
                <w:t>http://www.uvcs.uvic.ca/aspnet/Program/Detail/?code=PSCHCP</w:t>
              </w:r>
            </w:hyperlink>
          </w:p>
          <w:p w:rsidR="00A469C9" w:rsidRPr="00A469C9" w:rsidRDefault="00A469C9" w:rsidP="00A469C9">
            <w:pPr>
              <w:rPr>
                <w:rStyle w:val="Strong"/>
                <w:sz w:val="20"/>
              </w:rPr>
            </w:pPr>
            <w:r w:rsidRPr="00A469C9">
              <w:rPr>
                <w:sz w:val="20"/>
              </w:rPr>
              <w:t xml:space="preserve">University of Victoria, B.C.  </w:t>
            </w:r>
            <w:hyperlink r:id="rId21" w:history="1">
              <w:r w:rsidRPr="00A469C9">
                <w:rPr>
                  <w:rStyle w:val="Hyperlink"/>
                  <w:b/>
                  <w:bCs/>
                  <w:sz w:val="20"/>
                </w:rPr>
                <w:t>Professional Specialization Certificate in Heritage Conservation Planning</w:t>
              </w:r>
            </w:hyperlink>
          </w:p>
          <w:p w:rsidR="00A469C9" w:rsidRDefault="00A469C9" w:rsidP="00A469C9">
            <w:pPr>
              <w:rPr>
                <w:rStyle w:val="Strong"/>
                <w:sz w:val="20"/>
              </w:rPr>
            </w:pPr>
          </w:p>
          <w:p w:rsidR="00320D60" w:rsidRDefault="00085D63" w:rsidP="00A469C9">
            <w:pPr>
              <w:rPr>
                <w:rStyle w:val="Strong"/>
                <w:sz w:val="20"/>
              </w:rPr>
            </w:pPr>
            <w:hyperlink r:id="rId22" w:history="1">
              <w:r w:rsidR="00320D60" w:rsidRPr="00A4016C">
                <w:rPr>
                  <w:rStyle w:val="Hyperlink"/>
                  <w:sz w:val="20"/>
                </w:rPr>
                <w:t>http://www.ischool.utoronto.ca/degrees/mmst</w:t>
              </w:r>
            </w:hyperlink>
          </w:p>
          <w:p w:rsidR="00320D60" w:rsidRPr="00A469C9" w:rsidRDefault="00320D60" w:rsidP="00A469C9">
            <w:pPr>
              <w:rPr>
                <w:rStyle w:val="Strong"/>
                <w:sz w:val="20"/>
              </w:rPr>
            </w:pPr>
            <w:r>
              <w:rPr>
                <w:rStyle w:val="Strong"/>
                <w:sz w:val="20"/>
              </w:rPr>
              <w:t>Masters of Museum Studies</w:t>
            </w:r>
          </w:p>
          <w:p w:rsidR="00A469C9" w:rsidRPr="00A469C9" w:rsidRDefault="00A469C9" w:rsidP="00A469C9">
            <w:pPr>
              <w:rPr>
                <w:sz w:val="20"/>
              </w:rPr>
            </w:pPr>
          </w:p>
          <w:p w:rsidR="00A469C9" w:rsidRPr="00A469C9" w:rsidRDefault="00A469C9" w:rsidP="00A469C9">
            <w:pPr>
              <w:rPr>
                <w:sz w:val="20"/>
              </w:rPr>
            </w:pPr>
            <w:r w:rsidRPr="00A469C9">
              <w:rPr>
                <w:sz w:val="20"/>
              </w:rPr>
              <w:t>“The Centre for Cultural Materials Conservation (CCMC) is concerned with the conservation of works or items of cultural, historical or scientific significance. We offer a range of courses, academic programs, industry professional development programs, as well as conservation services and advice.”</w:t>
            </w:r>
          </w:p>
          <w:p w:rsidR="00A469C9" w:rsidRPr="00A469C9" w:rsidRDefault="00A469C9" w:rsidP="00A469C9">
            <w:pPr>
              <w:rPr>
                <w:sz w:val="20"/>
              </w:rPr>
            </w:pPr>
          </w:p>
          <w:p w:rsidR="00A469C9" w:rsidRPr="00A469C9" w:rsidRDefault="00085D63" w:rsidP="00A469C9">
            <w:pPr>
              <w:rPr>
                <w:sz w:val="20"/>
              </w:rPr>
            </w:pPr>
            <w:hyperlink r:id="rId23" w:history="1">
              <w:r w:rsidR="00A469C9" w:rsidRPr="00A469C9">
                <w:rPr>
                  <w:rStyle w:val="Hyperlink"/>
                  <w:sz w:val="20"/>
                </w:rPr>
                <w:t>http://www.canberra.edu.au/faculties/arts-design/cultural-heritage</w:t>
              </w:r>
            </w:hyperlink>
          </w:p>
          <w:p w:rsidR="00A469C9" w:rsidRPr="00A469C9" w:rsidRDefault="00A469C9" w:rsidP="00A469C9">
            <w:pPr>
              <w:rPr>
                <w:sz w:val="20"/>
              </w:rPr>
            </w:pPr>
            <w:r w:rsidRPr="00A469C9">
              <w:rPr>
                <w:sz w:val="20"/>
              </w:rPr>
              <w:t>University of Canberra. Faculty of Arts and Design.  Cultural Heritage Conservation.  Bachelor of Cultural Heritage Conservation</w:t>
            </w:r>
          </w:p>
          <w:p w:rsidR="00A469C9" w:rsidRPr="00A469C9" w:rsidRDefault="00085D63" w:rsidP="00A469C9">
            <w:pPr>
              <w:rPr>
                <w:sz w:val="20"/>
                <w:lang w:val="en-CA"/>
              </w:rPr>
            </w:pPr>
            <w:hyperlink r:id="rId24" w:anchor="tphp" w:history="1"/>
            <w:r w:rsidR="00A469C9" w:rsidRPr="00A469C9">
              <w:rPr>
                <w:sz w:val="20"/>
              </w:rPr>
              <w:t xml:space="preserve"> </w:t>
            </w:r>
            <w:r w:rsidR="00A469C9" w:rsidRPr="00A469C9">
              <w:rPr>
                <w:sz w:val="20"/>
                <w:lang w:val="en-CA"/>
              </w:rPr>
              <w:t xml:space="preserve"> </w:t>
            </w:r>
          </w:p>
          <w:p w:rsidR="00A469C9" w:rsidRPr="00A469C9" w:rsidRDefault="00085D63" w:rsidP="00A469C9">
            <w:pPr>
              <w:rPr>
                <w:sz w:val="20"/>
              </w:rPr>
            </w:pPr>
            <w:hyperlink r:id="rId25" w:anchor="related" w:history="1">
              <w:r w:rsidR="00A469C9" w:rsidRPr="00A469C9">
                <w:rPr>
                  <w:rStyle w:val="Hyperlink"/>
                  <w:sz w:val="20"/>
                </w:rPr>
                <w:t>http://cool.conservation-us.org/bytopic/education/#related</w:t>
              </w:r>
            </w:hyperlink>
          </w:p>
          <w:p w:rsidR="00A469C9" w:rsidRPr="00A469C9" w:rsidRDefault="00A469C9" w:rsidP="00A469C9">
            <w:pPr>
              <w:rPr>
                <w:sz w:val="20"/>
              </w:rPr>
            </w:pPr>
            <w:r w:rsidRPr="00A469C9">
              <w:rPr>
                <w:sz w:val="20"/>
              </w:rPr>
              <w:t>Education Opportunities in museum, library and archives conservation/preservation (international)</w:t>
            </w:r>
          </w:p>
          <w:p w:rsidR="00A469C9" w:rsidRPr="00A469C9" w:rsidRDefault="00A469C9" w:rsidP="00A469C9">
            <w:pPr>
              <w:rPr>
                <w:sz w:val="20"/>
                <w:lang w:val="en-CA"/>
              </w:rPr>
            </w:pPr>
          </w:p>
          <w:p w:rsidR="00276F6B" w:rsidRPr="00087C96" w:rsidRDefault="00276F6B" w:rsidP="00276F6B">
            <w:pPr>
              <w:rPr>
                <w:rFonts w:cs="Arial"/>
                <w:szCs w:val="22"/>
                <w:lang w:val="en-CA"/>
              </w:rPr>
            </w:pPr>
          </w:p>
        </w:tc>
      </w:tr>
      <w:tr w:rsidR="00276F6B" w:rsidRPr="00087C96" w:rsidTr="00F01301">
        <w:tc>
          <w:tcPr>
            <w:tcW w:w="7135" w:type="dxa"/>
            <w:gridSpan w:val="2"/>
            <w:shd w:val="clear" w:color="auto" w:fill="C0C0C0"/>
            <w:tcMar>
              <w:top w:w="113" w:type="dxa"/>
              <w:bottom w:w="113" w:type="dxa"/>
            </w:tcMar>
          </w:tcPr>
          <w:p w:rsidR="00276F6B" w:rsidRPr="00133F70" w:rsidRDefault="00276F6B" w:rsidP="00276F6B">
            <w:pPr>
              <w:tabs>
                <w:tab w:val="left" w:pos="72"/>
              </w:tabs>
              <w:rPr>
                <w:rFonts w:cs="Arial"/>
                <w:b/>
              </w:rPr>
            </w:pPr>
            <w:r w:rsidRPr="00133F70">
              <w:rPr>
                <w:rFonts w:cs="Arial"/>
                <w:b/>
              </w:rPr>
              <w:lastRenderedPageBreak/>
              <w:t>6.0 Enrolment Trends</w:t>
            </w:r>
          </w:p>
        </w:tc>
        <w:tc>
          <w:tcPr>
            <w:tcW w:w="7608" w:type="dxa"/>
            <w:shd w:val="clear" w:color="auto" w:fill="C0C0C0"/>
            <w:tcMar>
              <w:top w:w="113" w:type="dxa"/>
              <w:bottom w:w="113" w:type="dxa"/>
            </w:tcMar>
          </w:tcPr>
          <w:p w:rsidR="00276F6B" w:rsidRPr="00133F70" w:rsidRDefault="00276F6B" w:rsidP="00276F6B">
            <w:pPr>
              <w:rPr>
                <w:rFonts w:cs="Arial"/>
                <w:b/>
              </w:rPr>
            </w:pPr>
            <w:r w:rsidRPr="00133F70">
              <w:rPr>
                <w:rFonts w:cs="Arial"/>
                <w:b/>
              </w:rPr>
              <w:t>Summary of</w:t>
            </w:r>
            <w:r>
              <w:rPr>
                <w:rFonts w:cs="Arial"/>
                <w:b/>
              </w:rPr>
              <w:t xml:space="preserve"> Key</w:t>
            </w:r>
            <w:r w:rsidRPr="00133F70">
              <w:rPr>
                <w:rFonts w:cs="Arial"/>
                <w:b/>
              </w:rPr>
              <w:t xml:space="preserve"> Findings</w:t>
            </w:r>
          </w:p>
        </w:tc>
      </w:tr>
      <w:tr w:rsidR="00276F6B" w:rsidRPr="00087C96" w:rsidTr="00F01301">
        <w:tc>
          <w:tcPr>
            <w:tcW w:w="7135" w:type="dxa"/>
            <w:gridSpan w:val="2"/>
            <w:shd w:val="clear" w:color="auto" w:fill="auto"/>
            <w:tcMar>
              <w:top w:w="113" w:type="dxa"/>
              <w:bottom w:w="113" w:type="dxa"/>
            </w:tcMar>
          </w:tcPr>
          <w:p w:rsidR="00276F6B" w:rsidRPr="004E75F0" w:rsidRDefault="00276F6B" w:rsidP="00276F6B">
            <w:pPr>
              <w:pStyle w:val="Title"/>
              <w:jc w:val="left"/>
              <w:rPr>
                <w:rFonts w:ascii="Arial" w:hAnsi="Arial" w:cs="Arial"/>
                <w:b/>
                <w:sz w:val="20"/>
              </w:rPr>
            </w:pPr>
            <w:r w:rsidRPr="004E75F0">
              <w:rPr>
                <w:rFonts w:ascii="Arial" w:hAnsi="Arial" w:cs="Arial"/>
                <w:b/>
                <w:sz w:val="20"/>
              </w:rPr>
              <w:t xml:space="preserve">6.1 Demand for the Program </w:t>
            </w:r>
          </w:p>
          <w:p w:rsidR="00276F6B" w:rsidRPr="004E75F0" w:rsidRDefault="00276F6B" w:rsidP="00276F6B">
            <w:pPr>
              <w:pStyle w:val="Title"/>
              <w:jc w:val="left"/>
              <w:rPr>
                <w:rFonts w:ascii="Arial" w:hAnsi="Arial" w:cs="Arial"/>
                <w:b/>
                <w:sz w:val="20"/>
              </w:rPr>
            </w:pPr>
          </w:p>
          <w:p w:rsidR="00276F6B" w:rsidRDefault="00276F6B" w:rsidP="00276F6B">
            <w:pPr>
              <w:rPr>
                <w:rFonts w:cs="Arial"/>
                <w:b/>
                <w:bCs/>
                <w:sz w:val="20"/>
              </w:rPr>
            </w:pPr>
            <w:r w:rsidRPr="004E75F0">
              <w:rPr>
                <w:rFonts w:cs="Arial"/>
                <w:b/>
                <w:bCs/>
                <w:sz w:val="20"/>
              </w:rPr>
              <w:t xml:space="preserve">Review </w:t>
            </w:r>
            <w:r>
              <w:rPr>
                <w:rFonts w:cs="Arial"/>
                <w:b/>
                <w:bCs/>
                <w:sz w:val="20"/>
              </w:rPr>
              <w:t>/ discuss</w:t>
            </w:r>
            <w:r w:rsidRPr="004E75F0">
              <w:rPr>
                <w:rFonts w:cs="Arial"/>
                <w:b/>
                <w:bCs/>
                <w:sz w:val="20"/>
              </w:rPr>
              <w:t>:</w:t>
            </w:r>
          </w:p>
          <w:p w:rsidR="00276F6B" w:rsidRPr="004E75F0" w:rsidRDefault="00276F6B" w:rsidP="00276F6B">
            <w:pPr>
              <w:rPr>
                <w:rFonts w:cs="Arial"/>
                <w:b/>
                <w:bCs/>
                <w:sz w:val="20"/>
              </w:rPr>
            </w:pPr>
          </w:p>
          <w:p w:rsidR="00276F6B" w:rsidRPr="004E75F0" w:rsidRDefault="00276F6B" w:rsidP="00276F6B">
            <w:pPr>
              <w:numPr>
                <w:ilvl w:val="0"/>
                <w:numId w:val="10"/>
              </w:numPr>
              <w:tabs>
                <w:tab w:val="clear" w:pos="720"/>
                <w:tab w:val="num" w:pos="360"/>
              </w:tabs>
              <w:ind w:left="360"/>
              <w:rPr>
                <w:rFonts w:cs="Arial"/>
                <w:sz w:val="20"/>
              </w:rPr>
            </w:pPr>
            <w:r w:rsidRPr="004E75F0">
              <w:rPr>
                <w:rFonts w:cs="Arial"/>
                <w:sz w:val="20"/>
              </w:rPr>
              <w:t xml:space="preserve">Patterns in the number of program applicants, qualified applicants, and </w:t>
            </w:r>
            <w:r>
              <w:rPr>
                <w:rFonts w:cs="Arial"/>
                <w:sz w:val="20"/>
              </w:rPr>
              <w:t xml:space="preserve">actual </w:t>
            </w:r>
            <w:r w:rsidRPr="004E75F0">
              <w:rPr>
                <w:rFonts w:cs="Arial"/>
                <w:sz w:val="20"/>
              </w:rPr>
              <w:t>registrants over the past 6 years</w:t>
            </w:r>
          </w:p>
          <w:p w:rsidR="00276F6B" w:rsidRPr="004E75F0" w:rsidRDefault="00276F6B" w:rsidP="00276F6B">
            <w:pPr>
              <w:numPr>
                <w:ilvl w:val="0"/>
                <w:numId w:val="10"/>
              </w:numPr>
              <w:tabs>
                <w:tab w:val="clear" w:pos="720"/>
                <w:tab w:val="num" w:pos="360"/>
              </w:tabs>
              <w:ind w:left="360"/>
              <w:rPr>
                <w:rFonts w:cs="Arial"/>
                <w:sz w:val="20"/>
              </w:rPr>
            </w:pPr>
            <w:r>
              <w:rPr>
                <w:rFonts w:cs="Arial"/>
                <w:sz w:val="20"/>
              </w:rPr>
              <w:t xml:space="preserve">Changes, if any, in the </w:t>
            </w:r>
            <w:r w:rsidRPr="004E75F0">
              <w:rPr>
                <w:rFonts w:cs="Arial"/>
                <w:sz w:val="20"/>
              </w:rPr>
              <w:t>student demographic profile, including level of maturity,</w:t>
            </w:r>
            <w:r>
              <w:rPr>
                <w:rFonts w:cs="Arial"/>
                <w:sz w:val="20"/>
              </w:rPr>
              <w:t xml:space="preserve"> diversity, </w:t>
            </w:r>
            <w:r w:rsidRPr="004E75F0">
              <w:rPr>
                <w:rFonts w:cs="Arial"/>
                <w:sz w:val="20"/>
              </w:rPr>
              <w:t xml:space="preserve">prior knowledge, technological literacy, work experience, and expectations </w:t>
            </w:r>
          </w:p>
          <w:p w:rsidR="00276F6B" w:rsidRPr="004E75F0" w:rsidRDefault="00276F6B" w:rsidP="00276F6B">
            <w:pPr>
              <w:numPr>
                <w:ilvl w:val="0"/>
                <w:numId w:val="10"/>
              </w:numPr>
              <w:tabs>
                <w:tab w:val="clear" w:pos="720"/>
                <w:tab w:val="num" w:pos="360"/>
              </w:tabs>
              <w:ind w:left="360"/>
              <w:rPr>
                <w:rFonts w:cs="Arial"/>
                <w:b/>
                <w:sz w:val="20"/>
              </w:rPr>
            </w:pPr>
            <w:r w:rsidRPr="004E75F0">
              <w:rPr>
                <w:rFonts w:cs="Arial"/>
                <w:sz w:val="20"/>
              </w:rPr>
              <w:t>Impact</w:t>
            </w:r>
            <w:r>
              <w:rPr>
                <w:rFonts w:cs="Arial"/>
                <w:sz w:val="20"/>
              </w:rPr>
              <w:t xml:space="preserve">, if any, </w:t>
            </w:r>
            <w:r w:rsidRPr="004E75F0">
              <w:rPr>
                <w:rFonts w:cs="Arial"/>
                <w:sz w:val="20"/>
              </w:rPr>
              <w:t xml:space="preserve">of this changing student profile on program curriculum </w:t>
            </w:r>
          </w:p>
        </w:tc>
        <w:tc>
          <w:tcPr>
            <w:tcW w:w="7608" w:type="dxa"/>
            <w:shd w:val="clear" w:color="auto" w:fill="auto"/>
            <w:tcMar>
              <w:top w:w="113" w:type="dxa"/>
              <w:bottom w:w="113" w:type="dxa"/>
            </w:tcMar>
          </w:tcPr>
          <w:p w:rsidR="00276F6B" w:rsidRDefault="00212468" w:rsidP="00212468">
            <w:pPr>
              <w:rPr>
                <w:rFonts w:cs="Arial"/>
                <w:sz w:val="20"/>
              </w:rPr>
            </w:pPr>
            <w:r>
              <w:rPr>
                <w:rFonts w:cs="Arial"/>
                <w:sz w:val="20"/>
              </w:rPr>
              <w:t>This program in 2008/2009 was made up of 100% non-direct entry students</w:t>
            </w:r>
            <w:r w:rsidR="00F21ECA">
              <w:rPr>
                <w:rFonts w:cs="Arial"/>
                <w:sz w:val="20"/>
              </w:rPr>
              <w:t>.  The largest group was those between the ages of 21-24, making up 61% of the program entrants.</w:t>
            </w:r>
          </w:p>
          <w:p w:rsidR="007A17A0" w:rsidRDefault="007A17A0" w:rsidP="00212468">
            <w:pPr>
              <w:rPr>
                <w:rFonts w:cs="Arial"/>
                <w:sz w:val="20"/>
              </w:rPr>
            </w:pPr>
          </w:p>
          <w:p w:rsidR="007A17A0" w:rsidRPr="00212468" w:rsidRDefault="007A17A0" w:rsidP="00212468">
            <w:pPr>
              <w:rPr>
                <w:rFonts w:cs="Arial"/>
                <w:sz w:val="20"/>
              </w:rPr>
            </w:pPr>
            <w:r>
              <w:rPr>
                <w:rFonts w:cs="Arial"/>
                <w:sz w:val="20"/>
              </w:rPr>
              <w:t>Typically there is a noticeable attrition rate, because the rigor of the program is not geared towards high school applicants</w:t>
            </w:r>
          </w:p>
        </w:tc>
      </w:tr>
      <w:tr w:rsidR="00276F6B" w:rsidRPr="00F35BBA" w:rsidTr="00F01301">
        <w:tc>
          <w:tcPr>
            <w:tcW w:w="7135" w:type="dxa"/>
            <w:gridSpan w:val="2"/>
            <w:shd w:val="clear" w:color="auto" w:fill="auto"/>
            <w:tcMar>
              <w:top w:w="113" w:type="dxa"/>
              <w:bottom w:w="113" w:type="dxa"/>
            </w:tcMar>
          </w:tcPr>
          <w:p w:rsidR="00276F6B" w:rsidRPr="004E75F0" w:rsidRDefault="00276F6B" w:rsidP="00276F6B">
            <w:pPr>
              <w:pStyle w:val="Title"/>
              <w:jc w:val="left"/>
              <w:rPr>
                <w:rFonts w:ascii="Arial" w:hAnsi="Arial" w:cs="Arial"/>
                <w:b/>
                <w:sz w:val="20"/>
              </w:rPr>
            </w:pPr>
            <w:r w:rsidRPr="004E75F0">
              <w:rPr>
                <w:rFonts w:ascii="Arial" w:hAnsi="Arial" w:cs="Arial"/>
                <w:b/>
                <w:sz w:val="20"/>
              </w:rPr>
              <w:t>6.2 Student Progression</w:t>
            </w:r>
          </w:p>
          <w:p w:rsidR="00276F6B" w:rsidRPr="004E75F0" w:rsidRDefault="00276F6B" w:rsidP="00276F6B">
            <w:pPr>
              <w:pStyle w:val="Title"/>
              <w:jc w:val="left"/>
              <w:rPr>
                <w:rFonts w:ascii="Arial" w:hAnsi="Arial" w:cs="Arial"/>
                <w:b/>
                <w:sz w:val="20"/>
              </w:rPr>
            </w:pPr>
          </w:p>
          <w:p w:rsidR="00276F6B" w:rsidRDefault="00276F6B" w:rsidP="00276F6B">
            <w:pPr>
              <w:rPr>
                <w:rFonts w:cs="Arial"/>
                <w:b/>
                <w:bCs/>
                <w:sz w:val="20"/>
              </w:rPr>
            </w:pPr>
            <w:r w:rsidRPr="004E75F0">
              <w:rPr>
                <w:rFonts w:cs="Arial"/>
                <w:b/>
                <w:bCs/>
                <w:sz w:val="20"/>
              </w:rPr>
              <w:t xml:space="preserve">Review </w:t>
            </w:r>
            <w:r>
              <w:rPr>
                <w:rFonts w:cs="Arial"/>
                <w:b/>
                <w:bCs/>
                <w:sz w:val="20"/>
              </w:rPr>
              <w:t>/ discuss</w:t>
            </w:r>
            <w:r w:rsidRPr="004E75F0">
              <w:rPr>
                <w:rFonts w:cs="Arial"/>
                <w:b/>
                <w:bCs/>
                <w:sz w:val="20"/>
              </w:rPr>
              <w:t>:</w:t>
            </w:r>
          </w:p>
          <w:p w:rsidR="00276F6B" w:rsidRPr="004E75F0" w:rsidRDefault="00276F6B" w:rsidP="00276F6B">
            <w:pPr>
              <w:rPr>
                <w:rFonts w:cs="Arial"/>
                <w:b/>
                <w:bCs/>
                <w:sz w:val="20"/>
              </w:rPr>
            </w:pPr>
          </w:p>
          <w:p w:rsidR="00276F6B" w:rsidRPr="004E75F0" w:rsidRDefault="00276F6B" w:rsidP="00276F6B">
            <w:pPr>
              <w:pStyle w:val="Title"/>
              <w:numPr>
                <w:ilvl w:val="0"/>
                <w:numId w:val="11"/>
              </w:numPr>
              <w:tabs>
                <w:tab w:val="clear" w:pos="720"/>
                <w:tab w:val="num" w:pos="360"/>
              </w:tabs>
              <w:ind w:left="360"/>
              <w:jc w:val="left"/>
              <w:rPr>
                <w:rFonts w:ascii="Arial" w:hAnsi="Arial" w:cs="Arial"/>
                <w:sz w:val="20"/>
              </w:rPr>
            </w:pPr>
            <w:r>
              <w:rPr>
                <w:rFonts w:ascii="Arial" w:hAnsi="Arial" w:cs="Arial"/>
                <w:sz w:val="20"/>
              </w:rPr>
              <w:lastRenderedPageBreak/>
              <w:t>Patterns of s</w:t>
            </w:r>
            <w:r w:rsidRPr="004E75F0">
              <w:rPr>
                <w:rFonts w:ascii="Arial" w:hAnsi="Arial" w:cs="Arial"/>
                <w:sz w:val="20"/>
              </w:rPr>
              <w:t xml:space="preserve">tudent success </w:t>
            </w:r>
            <w:r>
              <w:rPr>
                <w:rFonts w:ascii="Arial" w:hAnsi="Arial" w:cs="Arial"/>
                <w:sz w:val="20"/>
              </w:rPr>
              <w:t xml:space="preserve">and retention </w:t>
            </w:r>
            <w:r w:rsidRPr="004E75F0">
              <w:rPr>
                <w:rFonts w:ascii="Arial" w:hAnsi="Arial" w:cs="Arial"/>
                <w:sz w:val="20"/>
              </w:rPr>
              <w:t>on a semester by semester basis over the last six years</w:t>
            </w:r>
          </w:p>
          <w:p w:rsidR="00276F6B" w:rsidRPr="004E75F0" w:rsidRDefault="00276F6B" w:rsidP="00276F6B">
            <w:pPr>
              <w:pStyle w:val="Title"/>
              <w:numPr>
                <w:ilvl w:val="0"/>
                <w:numId w:val="11"/>
              </w:numPr>
              <w:tabs>
                <w:tab w:val="clear" w:pos="720"/>
                <w:tab w:val="num" w:pos="360"/>
              </w:tabs>
              <w:ind w:left="360"/>
              <w:jc w:val="left"/>
              <w:rPr>
                <w:rFonts w:ascii="Arial" w:hAnsi="Arial" w:cs="Arial"/>
                <w:sz w:val="20"/>
              </w:rPr>
            </w:pPr>
            <w:r>
              <w:rPr>
                <w:rFonts w:ascii="Arial" w:hAnsi="Arial" w:cs="Arial"/>
                <w:sz w:val="20"/>
              </w:rPr>
              <w:t>The effectiveness of any</w:t>
            </w:r>
            <w:r w:rsidRPr="004E75F0">
              <w:rPr>
                <w:rFonts w:ascii="Arial" w:hAnsi="Arial" w:cs="Arial"/>
                <w:sz w:val="20"/>
              </w:rPr>
              <w:t xml:space="preserve"> strategies adopted to improve student success and retention </w:t>
            </w:r>
          </w:p>
          <w:p w:rsidR="00276F6B" w:rsidRPr="004E75F0" w:rsidRDefault="00276F6B" w:rsidP="00276F6B">
            <w:pPr>
              <w:pStyle w:val="Title"/>
              <w:jc w:val="left"/>
              <w:rPr>
                <w:rFonts w:ascii="Arial" w:hAnsi="Arial" w:cs="Arial"/>
                <w:b/>
                <w:sz w:val="20"/>
              </w:rPr>
            </w:pPr>
          </w:p>
        </w:tc>
        <w:tc>
          <w:tcPr>
            <w:tcW w:w="7608" w:type="dxa"/>
            <w:shd w:val="clear" w:color="auto" w:fill="auto"/>
            <w:tcMar>
              <w:top w:w="113" w:type="dxa"/>
              <w:bottom w:w="113" w:type="dxa"/>
            </w:tcMar>
          </w:tcPr>
          <w:p w:rsidR="007A17A0" w:rsidRDefault="007A17A0" w:rsidP="007608D0">
            <w:pPr>
              <w:rPr>
                <w:rFonts w:cs="Arial"/>
                <w:b/>
                <w:sz w:val="20"/>
              </w:rPr>
            </w:pPr>
            <w:r w:rsidRPr="007A17A0">
              <w:rPr>
                <w:rFonts w:cs="Arial"/>
                <w:sz w:val="20"/>
              </w:rPr>
              <w:lastRenderedPageBreak/>
              <w:t xml:space="preserve">A new joint orientation session was developed and delivered in September 2011 in conjunction with the Museum Management and Curatorship Program with much success.  This session was designed to introduce the students to the field, to the community partners, to each other and to develop soft skills to improve retention, </w:t>
            </w:r>
            <w:r w:rsidRPr="007A17A0">
              <w:rPr>
                <w:rFonts w:cs="Arial"/>
                <w:sz w:val="20"/>
              </w:rPr>
              <w:lastRenderedPageBreak/>
              <w:t>i.e., team work and communication.</w:t>
            </w:r>
          </w:p>
          <w:p w:rsidR="007A17A0" w:rsidRDefault="007A17A0" w:rsidP="007608D0">
            <w:pPr>
              <w:rPr>
                <w:rFonts w:cs="Arial"/>
                <w:b/>
                <w:sz w:val="20"/>
              </w:rPr>
            </w:pPr>
          </w:p>
          <w:p w:rsidR="00276F6B" w:rsidRDefault="007608D0" w:rsidP="007608D0">
            <w:pPr>
              <w:rPr>
                <w:rFonts w:cs="Arial"/>
                <w:sz w:val="20"/>
              </w:rPr>
            </w:pPr>
            <w:r>
              <w:rPr>
                <w:rFonts w:cs="Arial"/>
                <w:b/>
                <w:sz w:val="20"/>
              </w:rPr>
              <w:t xml:space="preserve">2005  </w:t>
            </w:r>
            <w:r>
              <w:rPr>
                <w:rFonts w:cs="Arial"/>
                <w:sz w:val="20"/>
              </w:rPr>
              <w:t>Retention from Sem. 1 to Sem. 2 was 80%.  The retention rate from Sem. 2 through to Sem. 4 was 100%.</w:t>
            </w:r>
          </w:p>
          <w:p w:rsidR="007608D0" w:rsidRDefault="007608D0" w:rsidP="007608D0">
            <w:pPr>
              <w:rPr>
                <w:rFonts w:cs="Arial"/>
                <w:sz w:val="20"/>
              </w:rPr>
            </w:pPr>
          </w:p>
          <w:p w:rsidR="007608D0" w:rsidRDefault="007608D0" w:rsidP="007608D0">
            <w:pPr>
              <w:rPr>
                <w:rFonts w:cs="Arial"/>
                <w:sz w:val="20"/>
              </w:rPr>
            </w:pPr>
            <w:r>
              <w:rPr>
                <w:rFonts w:cs="Arial"/>
                <w:b/>
                <w:sz w:val="20"/>
              </w:rPr>
              <w:t>2006</w:t>
            </w:r>
            <w:r>
              <w:rPr>
                <w:rFonts w:cs="Arial"/>
                <w:sz w:val="20"/>
              </w:rPr>
              <w:t xml:space="preserve">  The same holds true for this year. The retention rate from Sem. 1 to Sem. 2 was 85% followed by 100% for the rest of the semesters.</w:t>
            </w:r>
          </w:p>
          <w:p w:rsidR="007608D0" w:rsidRDefault="007608D0" w:rsidP="007608D0">
            <w:pPr>
              <w:rPr>
                <w:rFonts w:cs="Arial"/>
                <w:sz w:val="20"/>
              </w:rPr>
            </w:pPr>
          </w:p>
          <w:p w:rsidR="007608D0" w:rsidRDefault="007608D0" w:rsidP="007608D0">
            <w:pPr>
              <w:rPr>
                <w:rFonts w:cs="Arial"/>
                <w:sz w:val="20"/>
              </w:rPr>
            </w:pPr>
            <w:r>
              <w:rPr>
                <w:rFonts w:cs="Arial"/>
                <w:b/>
                <w:sz w:val="20"/>
              </w:rPr>
              <w:t xml:space="preserve">2007  </w:t>
            </w:r>
            <w:r>
              <w:rPr>
                <w:rFonts w:cs="Arial"/>
                <w:sz w:val="20"/>
              </w:rPr>
              <w:t>The retention rate from Sem. 1 to Sem. 2 was 94%; from Sem. 2 to Sem. 3 was 93% and 100% going into the fourth semester.</w:t>
            </w:r>
          </w:p>
          <w:p w:rsidR="007608D0" w:rsidRDefault="007608D0" w:rsidP="007608D0">
            <w:pPr>
              <w:rPr>
                <w:rFonts w:cs="Arial"/>
                <w:sz w:val="20"/>
              </w:rPr>
            </w:pPr>
            <w:r>
              <w:rPr>
                <w:rFonts w:cs="Arial"/>
                <w:b/>
                <w:sz w:val="20"/>
              </w:rPr>
              <w:t xml:space="preserve">2008  </w:t>
            </w:r>
            <w:r w:rsidR="00B67D3E">
              <w:rPr>
                <w:rFonts w:cs="Arial"/>
                <w:sz w:val="20"/>
              </w:rPr>
              <w:t>The earlier pattern holds true here with a retention rate of 82% from Sem. 1 to Sem. 2 and 100% for the balance of semesters.</w:t>
            </w:r>
          </w:p>
          <w:p w:rsidR="00B67D3E" w:rsidRDefault="00B67D3E" w:rsidP="007608D0">
            <w:pPr>
              <w:rPr>
                <w:rFonts w:cs="Arial"/>
                <w:sz w:val="20"/>
              </w:rPr>
            </w:pPr>
          </w:p>
          <w:p w:rsidR="007608D0" w:rsidRDefault="00B67D3E" w:rsidP="007608D0">
            <w:pPr>
              <w:rPr>
                <w:rFonts w:cs="Arial"/>
                <w:sz w:val="20"/>
              </w:rPr>
            </w:pPr>
            <w:r>
              <w:rPr>
                <w:rFonts w:cs="Arial"/>
                <w:b/>
                <w:sz w:val="20"/>
              </w:rPr>
              <w:t>2009</w:t>
            </w:r>
            <w:r>
              <w:rPr>
                <w:rFonts w:cs="Arial"/>
                <w:sz w:val="20"/>
              </w:rPr>
              <w:t xml:space="preserve">  There was a retention rate of 80% from Sem. 1 to Sem. 2.  </w:t>
            </w:r>
          </w:p>
          <w:p w:rsidR="007A17A0" w:rsidRPr="000E0A9C" w:rsidRDefault="007A17A0" w:rsidP="007608D0">
            <w:pPr>
              <w:rPr>
                <w:rFonts w:cs="Arial"/>
                <w:sz w:val="28"/>
                <w:szCs w:val="28"/>
              </w:rPr>
            </w:pPr>
          </w:p>
        </w:tc>
      </w:tr>
      <w:tr w:rsidR="00276F6B" w:rsidRPr="00F35BBA" w:rsidTr="00F01301">
        <w:tc>
          <w:tcPr>
            <w:tcW w:w="7135" w:type="dxa"/>
            <w:gridSpan w:val="2"/>
            <w:shd w:val="clear" w:color="auto" w:fill="C0C0C0"/>
            <w:tcMar>
              <w:top w:w="113" w:type="dxa"/>
              <w:bottom w:w="113" w:type="dxa"/>
            </w:tcMar>
          </w:tcPr>
          <w:p w:rsidR="00276F6B" w:rsidRPr="00361644" w:rsidRDefault="00276F6B" w:rsidP="00276F6B">
            <w:pPr>
              <w:tabs>
                <w:tab w:val="left" w:pos="72"/>
              </w:tabs>
              <w:rPr>
                <w:rFonts w:cs="Arial"/>
                <w:b/>
              </w:rPr>
            </w:pPr>
            <w:r w:rsidRPr="00361644">
              <w:rPr>
                <w:rFonts w:cs="Arial"/>
                <w:b/>
              </w:rPr>
              <w:lastRenderedPageBreak/>
              <w:t>7.0 External Relations</w:t>
            </w:r>
          </w:p>
        </w:tc>
        <w:tc>
          <w:tcPr>
            <w:tcW w:w="7608" w:type="dxa"/>
            <w:shd w:val="clear" w:color="auto" w:fill="C0C0C0"/>
            <w:tcMar>
              <w:top w:w="113" w:type="dxa"/>
              <w:bottom w:w="113" w:type="dxa"/>
            </w:tcMar>
          </w:tcPr>
          <w:p w:rsidR="00276F6B" w:rsidRPr="00361644" w:rsidRDefault="00276F6B" w:rsidP="00276F6B">
            <w:pPr>
              <w:rPr>
                <w:rFonts w:cs="Arial"/>
                <w:b/>
              </w:rPr>
            </w:pPr>
            <w:r w:rsidRPr="00361644">
              <w:rPr>
                <w:rFonts w:cs="Arial"/>
                <w:b/>
              </w:rPr>
              <w:t xml:space="preserve">Summary of </w:t>
            </w:r>
            <w:r>
              <w:rPr>
                <w:rFonts w:cs="Arial"/>
                <w:b/>
              </w:rPr>
              <w:t xml:space="preserve">Key </w:t>
            </w:r>
            <w:r w:rsidRPr="00361644">
              <w:rPr>
                <w:rFonts w:cs="Arial"/>
                <w:b/>
              </w:rPr>
              <w:t>Findings</w:t>
            </w:r>
          </w:p>
        </w:tc>
      </w:tr>
      <w:tr w:rsidR="00276F6B" w:rsidRPr="00F35BBA" w:rsidTr="00F01301">
        <w:tc>
          <w:tcPr>
            <w:tcW w:w="7135" w:type="dxa"/>
            <w:gridSpan w:val="2"/>
            <w:shd w:val="clear" w:color="auto" w:fill="auto"/>
            <w:tcMar>
              <w:top w:w="113" w:type="dxa"/>
              <w:bottom w:w="113" w:type="dxa"/>
            </w:tcMar>
          </w:tcPr>
          <w:p w:rsidR="00276F6B" w:rsidRPr="004E75F0" w:rsidRDefault="00276F6B" w:rsidP="00276F6B">
            <w:pPr>
              <w:pStyle w:val="Title"/>
              <w:jc w:val="left"/>
              <w:rPr>
                <w:rFonts w:ascii="Arial" w:hAnsi="Arial" w:cs="Arial"/>
                <w:b/>
                <w:sz w:val="20"/>
              </w:rPr>
            </w:pPr>
            <w:r w:rsidRPr="004E75F0">
              <w:rPr>
                <w:rFonts w:ascii="Arial" w:hAnsi="Arial" w:cs="Arial"/>
                <w:b/>
                <w:sz w:val="20"/>
              </w:rPr>
              <w:t xml:space="preserve">7.1 Alumnae </w:t>
            </w:r>
          </w:p>
          <w:p w:rsidR="00276F6B" w:rsidRPr="004E75F0" w:rsidRDefault="00276F6B" w:rsidP="00276F6B">
            <w:pPr>
              <w:pStyle w:val="Title"/>
              <w:jc w:val="left"/>
              <w:rPr>
                <w:rFonts w:ascii="Arial" w:hAnsi="Arial" w:cs="Arial"/>
                <w:b/>
                <w:sz w:val="20"/>
              </w:rPr>
            </w:pPr>
          </w:p>
          <w:p w:rsidR="00276F6B" w:rsidRDefault="00276F6B" w:rsidP="00276F6B">
            <w:pPr>
              <w:rPr>
                <w:rFonts w:cs="Arial"/>
                <w:b/>
                <w:bCs/>
                <w:sz w:val="20"/>
              </w:rPr>
            </w:pPr>
            <w:r w:rsidRPr="004E75F0">
              <w:rPr>
                <w:rFonts w:cs="Arial"/>
                <w:b/>
                <w:bCs/>
                <w:sz w:val="20"/>
              </w:rPr>
              <w:t xml:space="preserve">Review </w:t>
            </w:r>
            <w:r>
              <w:rPr>
                <w:rFonts w:cs="Arial"/>
                <w:b/>
                <w:bCs/>
                <w:sz w:val="20"/>
              </w:rPr>
              <w:t>/ discuss</w:t>
            </w:r>
            <w:r w:rsidRPr="004E75F0">
              <w:rPr>
                <w:rFonts w:cs="Arial"/>
                <w:b/>
                <w:bCs/>
                <w:sz w:val="20"/>
              </w:rPr>
              <w:t>:</w:t>
            </w:r>
          </w:p>
          <w:p w:rsidR="00276F6B" w:rsidRPr="004E75F0" w:rsidRDefault="00276F6B" w:rsidP="00276F6B">
            <w:pPr>
              <w:rPr>
                <w:rFonts w:cs="Arial"/>
                <w:b/>
                <w:bCs/>
                <w:sz w:val="20"/>
              </w:rPr>
            </w:pPr>
          </w:p>
          <w:p w:rsidR="00276F6B" w:rsidRPr="004E75F0" w:rsidRDefault="00276F6B" w:rsidP="00276F6B">
            <w:pPr>
              <w:pStyle w:val="Title"/>
              <w:numPr>
                <w:ilvl w:val="0"/>
                <w:numId w:val="12"/>
              </w:numPr>
              <w:tabs>
                <w:tab w:val="clear" w:pos="720"/>
                <w:tab w:val="num" w:pos="360"/>
              </w:tabs>
              <w:ind w:hanging="720"/>
              <w:jc w:val="left"/>
              <w:rPr>
                <w:rFonts w:ascii="Arial" w:hAnsi="Arial" w:cs="Arial"/>
                <w:sz w:val="20"/>
              </w:rPr>
            </w:pPr>
            <w:r>
              <w:rPr>
                <w:rFonts w:ascii="Arial" w:hAnsi="Arial" w:cs="Arial"/>
                <w:sz w:val="20"/>
              </w:rPr>
              <w:t>The type and range of a</w:t>
            </w:r>
            <w:r w:rsidRPr="004E75F0">
              <w:rPr>
                <w:rFonts w:ascii="Arial" w:hAnsi="Arial" w:cs="Arial"/>
                <w:sz w:val="20"/>
              </w:rPr>
              <w:t>lumnae involvement in the program</w:t>
            </w:r>
          </w:p>
          <w:p w:rsidR="00276F6B" w:rsidRPr="004E75F0" w:rsidRDefault="00276F6B" w:rsidP="00276F6B">
            <w:pPr>
              <w:pStyle w:val="Title"/>
              <w:numPr>
                <w:ilvl w:val="0"/>
                <w:numId w:val="12"/>
              </w:numPr>
              <w:tabs>
                <w:tab w:val="clear" w:pos="720"/>
                <w:tab w:val="num" w:pos="360"/>
              </w:tabs>
              <w:ind w:hanging="720"/>
              <w:jc w:val="left"/>
              <w:rPr>
                <w:rFonts w:ascii="Arial" w:hAnsi="Arial" w:cs="Arial"/>
                <w:sz w:val="20"/>
              </w:rPr>
            </w:pPr>
            <w:r>
              <w:rPr>
                <w:rFonts w:ascii="Arial" w:hAnsi="Arial" w:cs="Arial"/>
                <w:sz w:val="20"/>
              </w:rPr>
              <w:t xml:space="preserve">Current and future </w:t>
            </w:r>
            <w:r w:rsidRPr="004E75F0">
              <w:rPr>
                <w:rFonts w:ascii="Arial" w:hAnsi="Arial" w:cs="Arial"/>
                <w:sz w:val="20"/>
              </w:rPr>
              <w:t>strategies to engage alumnae in the program</w:t>
            </w:r>
            <w:r>
              <w:rPr>
                <w:rFonts w:ascii="Arial" w:hAnsi="Arial" w:cs="Arial"/>
                <w:sz w:val="20"/>
              </w:rPr>
              <w:t xml:space="preserve"> </w:t>
            </w:r>
          </w:p>
          <w:p w:rsidR="00276F6B" w:rsidRPr="004E75F0" w:rsidRDefault="00276F6B" w:rsidP="00276F6B">
            <w:pPr>
              <w:pStyle w:val="Title"/>
              <w:jc w:val="left"/>
              <w:rPr>
                <w:rFonts w:cs="Arial"/>
                <w:b/>
                <w:sz w:val="20"/>
              </w:rPr>
            </w:pPr>
          </w:p>
        </w:tc>
        <w:tc>
          <w:tcPr>
            <w:tcW w:w="7608" w:type="dxa"/>
            <w:shd w:val="clear" w:color="auto" w:fill="auto"/>
            <w:tcMar>
              <w:top w:w="113" w:type="dxa"/>
              <w:bottom w:w="113" w:type="dxa"/>
            </w:tcMar>
          </w:tcPr>
          <w:p w:rsidR="00EB6944" w:rsidRPr="00E7214D" w:rsidRDefault="00EB6944" w:rsidP="00EB6944">
            <w:pPr>
              <w:numPr>
                <w:ilvl w:val="0"/>
                <w:numId w:val="12"/>
              </w:numPr>
              <w:tabs>
                <w:tab w:val="clear" w:pos="720"/>
                <w:tab w:val="num" w:pos="554"/>
              </w:tabs>
              <w:ind w:hanging="720"/>
              <w:rPr>
                <w:rFonts w:cs="Arial"/>
                <w:sz w:val="20"/>
              </w:rPr>
            </w:pPr>
            <w:r w:rsidRPr="00E7214D">
              <w:rPr>
                <w:rFonts w:cs="Arial"/>
                <w:sz w:val="20"/>
              </w:rPr>
              <w:t>Sit on the advisory committee</w:t>
            </w:r>
          </w:p>
          <w:p w:rsidR="00EB6944" w:rsidRPr="00E7214D" w:rsidRDefault="00EB6944" w:rsidP="00EB6944">
            <w:pPr>
              <w:numPr>
                <w:ilvl w:val="0"/>
                <w:numId w:val="12"/>
              </w:numPr>
              <w:tabs>
                <w:tab w:val="clear" w:pos="720"/>
                <w:tab w:val="num" w:pos="554"/>
              </w:tabs>
              <w:ind w:hanging="720"/>
              <w:rPr>
                <w:rFonts w:cs="Arial"/>
                <w:sz w:val="20"/>
              </w:rPr>
            </w:pPr>
            <w:r w:rsidRPr="00E7214D">
              <w:rPr>
                <w:rFonts w:cs="Arial"/>
                <w:sz w:val="20"/>
              </w:rPr>
              <w:t xml:space="preserve">Serve as guest lecturers / workshop presenters </w:t>
            </w:r>
          </w:p>
          <w:p w:rsidR="00EB6944" w:rsidRPr="00E7214D" w:rsidRDefault="00EB6944" w:rsidP="00EB6944">
            <w:pPr>
              <w:numPr>
                <w:ilvl w:val="0"/>
                <w:numId w:val="12"/>
              </w:numPr>
              <w:tabs>
                <w:tab w:val="clear" w:pos="720"/>
                <w:tab w:val="num" w:pos="554"/>
              </w:tabs>
              <w:ind w:hanging="720"/>
              <w:rPr>
                <w:rFonts w:cs="Arial"/>
                <w:sz w:val="20"/>
              </w:rPr>
            </w:pPr>
            <w:r w:rsidRPr="00E7214D">
              <w:rPr>
                <w:rFonts w:cs="Arial"/>
                <w:sz w:val="20"/>
              </w:rPr>
              <w:t>Teach in the program</w:t>
            </w:r>
          </w:p>
          <w:p w:rsidR="00EB6944" w:rsidRPr="00E7214D" w:rsidRDefault="00EB6944" w:rsidP="00EB6944">
            <w:pPr>
              <w:numPr>
                <w:ilvl w:val="0"/>
                <w:numId w:val="12"/>
              </w:numPr>
              <w:tabs>
                <w:tab w:val="clear" w:pos="720"/>
                <w:tab w:val="num" w:pos="554"/>
              </w:tabs>
              <w:ind w:hanging="720"/>
              <w:rPr>
                <w:rFonts w:cs="Arial"/>
                <w:sz w:val="20"/>
              </w:rPr>
            </w:pPr>
            <w:r w:rsidRPr="00E7214D">
              <w:rPr>
                <w:rFonts w:cs="Arial"/>
                <w:sz w:val="20"/>
              </w:rPr>
              <w:t xml:space="preserve">Staff at partner sites </w:t>
            </w:r>
          </w:p>
          <w:p w:rsidR="00EB6944" w:rsidRPr="00E7214D" w:rsidRDefault="00EB6944" w:rsidP="00EB6944">
            <w:pPr>
              <w:numPr>
                <w:ilvl w:val="0"/>
                <w:numId w:val="12"/>
              </w:numPr>
              <w:tabs>
                <w:tab w:val="clear" w:pos="720"/>
                <w:tab w:val="num" w:pos="554"/>
              </w:tabs>
              <w:ind w:hanging="720"/>
              <w:rPr>
                <w:rFonts w:cs="Arial"/>
                <w:sz w:val="20"/>
              </w:rPr>
            </w:pPr>
            <w:r w:rsidRPr="00E7214D">
              <w:rPr>
                <w:rFonts w:cs="Arial"/>
                <w:sz w:val="20"/>
              </w:rPr>
              <w:t xml:space="preserve">Send us job postings </w:t>
            </w:r>
          </w:p>
          <w:p w:rsidR="00EB6944" w:rsidRPr="00E7214D" w:rsidRDefault="00EB6944" w:rsidP="00EB6944">
            <w:pPr>
              <w:numPr>
                <w:ilvl w:val="0"/>
                <w:numId w:val="12"/>
              </w:numPr>
              <w:tabs>
                <w:tab w:val="clear" w:pos="720"/>
                <w:tab w:val="num" w:pos="554"/>
              </w:tabs>
              <w:ind w:hanging="720"/>
              <w:rPr>
                <w:rFonts w:cs="Arial"/>
                <w:sz w:val="20"/>
              </w:rPr>
            </w:pPr>
            <w:r w:rsidRPr="00E7214D">
              <w:rPr>
                <w:rFonts w:cs="Arial"/>
                <w:sz w:val="20"/>
              </w:rPr>
              <w:t xml:space="preserve">Serve as mentors/internship supervisors </w:t>
            </w:r>
          </w:p>
          <w:p w:rsidR="00EB6944" w:rsidRPr="00E7214D" w:rsidRDefault="00EB6944" w:rsidP="00EB6944">
            <w:pPr>
              <w:numPr>
                <w:ilvl w:val="0"/>
                <w:numId w:val="12"/>
              </w:numPr>
              <w:tabs>
                <w:tab w:val="clear" w:pos="720"/>
                <w:tab w:val="num" w:pos="554"/>
              </w:tabs>
              <w:ind w:hanging="720"/>
              <w:rPr>
                <w:rFonts w:cs="Arial"/>
                <w:sz w:val="20"/>
              </w:rPr>
            </w:pPr>
            <w:r w:rsidRPr="00E7214D">
              <w:rPr>
                <w:rFonts w:cs="Arial"/>
                <w:sz w:val="20"/>
              </w:rPr>
              <w:t xml:space="preserve">Provide resources to stay connected in the field </w:t>
            </w:r>
          </w:p>
          <w:p w:rsidR="00E7214D" w:rsidRPr="00E7214D" w:rsidRDefault="00E7214D" w:rsidP="00EB6944">
            <w:pPr>
              <w:numPr>
                <w:ilvl w:val="0"/>
                <w:numId w:val="12"/>
              </w:numPr>
              <w:tabs>
                <w:tab w:val="clear" w:pos="720"/>
                <w:tab w:val="num" w:pos="554"/>
              </w:tabs>
              <w:ind w:hanging="720"/>
              <w:rPr>
                <w:rFonts w:cs="Arial"/>
                <w:sz w:val="20"/>
              </w:rPr>
            </w:pPr>
            <w:r w:rsidRPr="00E7214D">
              <w:rPr>
                <w:rFonts w:cs="Arial"/>
                <w:sz w:val="20"/>
              </w:rPr>
              <w:t>Employers of new graduates</w:t>
            </w:r>
          </w:p>
          <w:p w:rsidR="00276F6B" w:rsidRPr="00F35BBA" w:rsidRDefault="00276F6B" w:rsidP="00EB6944">
            <w:pPr>
              <w:rPr>
                <w:rFonts w:cs="Arial"/>
                <w:b/>
                <w:sz w:val="28"/>
                <w:szCs w:val="28"/>
              </w:rPr>
            </w:pPr>
          </w:p>
        </w:tc>
      </w:tr>
      <w:tr w:rsidR="00276F6B" w:rsidRPr="00F35BBA" w:rsidTr="00F01301">
        <w:tc>
          <w:tcPr>
            <w:tcW w:w="7135" w:type="dxa"/>
            <w:gridSpan w:val="2"/>
            <w:shd w:val="clear" w:color="auto" w:fill="auto"/>
            <w:tcMar>
              <w:top w:w="113" w:type="dxa"/>
              <w:bottom w:w="113" w:type="dxa"/>
            </w:tcMar>
          </w:tcPr>
          <w:p w:rsidR="00276F6B" w:rsidRPr="004E75F0" w:rsidRDefault="00276F6B" w:rsidP="00276F6B">
            <w:pPr>
              <w:pStyle w:val="Title"/>
              <w:jc w:val="left"/>
              <w:rPr>
                <w:rFonts w:ascii="Arial" w:hAnsi="Arial" w:cs="Arial"/>
                <w:b/>
                <w:sz w:val="20"/>
              </w:rPr>
            </w:pPr>
            <w:r w:rsidRPr="004E75F0">
              <w:rPr>
                <w:rFonts w:ascii="Arial" w:hAnsi="Arial" w:cs="Arial"/>
                <w:b/>
                <w:sz w:val="20"/>
              </w:rPr>
              <w:t>7.2 Community Relations</w:t>
            </w:r>
          </w:p>
          <w:p w:rsidR="00276F6B" w:rsidRPr="004E75F0" w:rsidRDefault="00276F6B" w:rsidP="00276F6B">
            <w:pPr>
              <w:pStyle w:val="Title"/>
              <w:jc w:val="left"/>
              <w:rPr>
                <w:rFonts w:ascii="Arial" w:hAnsi="Arial" w:cs="Arial"/>
                <w:b/>
                <w:sz w:val="20"/>
              </w:rPr>
            </w:pPr>
            <w:r w:rsidRPr="004E75F0">
              <w:rPr>
                <w:rFonts w:ascii="Arial" w:hAnsi="Arial" w:cs="Arial"/>
                <w:b/>
                <w:sz w:val="20"/>
              </w:rPr>
              <w:t xml:space="preserve"> </w:t>
            </w:r>
          </w:p>
          <w:p w:rsidR="00276F6B" w:rsidRDefault="00276F6B" w:rsidP="00276F6B">
            <w:pPr>
              <w:rPr>
                <w:rFonts w:cs="Arial"/>
                <w:b/>
                <w:bCs/>
                <w:sz w:val="20"/>
              </w:rPr>
            </w:pPr>
            <w:r w:rsidRPr="004E75F0">
              <w:rPr>
                <w:rFonts w:cs="Arial"/>
                <w:b/>
                <w:bCs/>
                <w:sz w:val="20"/>
              </w:rPr>
              <w:t xml:space="preserve">Review </w:t>
            </w:r>
            <w:r>
              <w:rPr>
                <w:rFonts w:cs="Arial"/>
                <w:b/>
                <w:bCs/>
                <w:sz w:val="20"/>
              </w:rPr>
              <w:t>/ discuss</w:t>
            </w:r>
            <w:r w:rsidRPr="004E75F0">
              <w:rPr>
                <w:rFonts w:cs="Arial"/>
                <w:b/>
                <w:bCs/>
                <w:sz w:val="20"/>
              </w:rPr>
              <w:t>:</w:t>
            </w:r>
          </w:p>
          <w:p w:rsidR="00276F6B" w:rsidRPr="004E75F0" w:rsidRDefault="00276F6B" w:rsidP="00276F6B">
            <w:pPr>
              <w:rPr>
                <w:rFonts w:cs="Arial"/>
                <w:b/>
                <w:bCs/>
                <w:sz w:val="20"/>
              </w:rPr>
            </w:pPr>
          </w:p>
          <w:p w:rsidR="00276F6B" w:rsidRPr="004E75F0" w:rsidRDefault="00276F6B" w:rsidP="00276F6B">
            <w:pPr>
              <w:numPr>
                <w:ilvl w:val="0"/>
                <w:numId w:val="13"/>
              </w:numPr>
              <w:tabs>
                <w:tab w:val="clear" w:pos="720"/>
                <w:tab w:val="num" w:pos="360"/>
              </w:tabs>
              <w:ind w:left="360"/>
              <w:rPr>
                <w:rFonts w:cs="Arial"/>
                <w:sz w:val="20"/>
              </w:rPr>
            </w:pPr>
            <w:r w:rsidRPr="004E75F0">
              <w:rPr>
                <w:rFonts w:cs="Arial"/>
                <w:sz w:val="20"/>
              </w:rPr>
              <w:t>Significant partnerships, relationships, connections, or offers of support from the community that help to enrich the program and the student experience</w:t>
            </w:r>
          </w:p>
          <w:p w:rsidR="00276F6B" w:rsidRPr="0060287F" w:rsidRDefault="00276F6B" w:rsidP="00276F6B">
            <w:pPr>
              <w:numPr>
                <w:ilvl w:val="0"/>
                <w:numId w:val="13"/>
              </w:numPr>
              <w:tabs>
                <w:tab w:val="clear" w:pos="720"/>
                <w:tab w:val="num" w:pos="360"/>
              </w:tabs>
              <w:ind w:left="360"/>
              <w:rPr>
                <w:rFonts w:cs="Arial"/>
                <w:sz w:val="20"/>
              </w:rPr>
            </w:pPr>
            <w:r w:rsidRPr="0060287F">
              <w:rPr>
                <w:rFonts w:cs="Arial"/>
                <w:sz w:val="20"/>
              </w:rPr>
              <w:t>Faculty,</w:t>
            </w:r>
            <w:r>
              <w:rPr>
                <w:rFonts w:cs="Arial"/>
                <w:sz w:val="20"/>
              </w:rPr>
              <w:t xml:space="preserve"> </w:t>
            </w:r>
            <w:r w:rsidRPr="0060287F">
              <w:rPr>
                <w:rFonts w:cs="Arial"/>
                <w:sz w:val="20"/>
              </w:rPr>
              <w:t xml:space="preserve">staff, and student involvement </w:t>
            </w:r>
            <w:r w:rsidRPr="0060287F">
              <w:rPr>
                <w:rFonts w:cs="Arial"/>
                <w:sz w:val="20"/>
                <w:lang w:val="en-CA" w:eastAsia="en-CA"/>
              </w:rPr>
              <w:t>in volunteer projects and events</w:t>
            </w:r>
          </w:p>
          <w:p w:rsidR="00276F6B" w:rsidRPr="00162C88" w:rsidRDefault="00276F6B" w:rsidP="00276F6B">
            <w:pPr>
              <w:numPr>
                <w:ilvl w:val="0"/>
                <w:numId w:val="13"/>
              </w:numPr>
              <w:tabs>
                <w:tab w:val="clear" w:pos="720"/>
                <w:tab w:val="num" w:pos="360"/>
              </w:tabs>
              <w:ind w:left="360"/>
              <w:rPr>
                <w:rFonts w:cs="Arial"/>
                <w:sz w:val="20"/>
              </w:rPr>
            </w:pPr>
            <w:r w:rsidRPr="0060287F">
              <w:rPr>
                <w:rFonts w:cs="Arial"/>
                <w:sz w:val="20"/>
                <w:lang w:val="en-CA" w:eastAsia="en-CA"/>
              </w:rPr>
              <w:t xml:space="preserve">Contributions to the </w:t>
            </w:r>
            <w:r>
              <w:rPr>
                <w:rFonts w:cs="Arial"/>
                <w:sz w:val="20"/>
                <w:lang w:val="en-CA" w:eastAsia="en-CA"/>
              </w:rPr>
              <w:t xml:space="preserve">not for profit sector such as </w:t>
            </w:r>
            <w:r w:rsidRPr="0060287F">
              <w:rPr>
                <w:rFonts w:cs="Arial"/>
                <w:sz w:val="20"/>
                <w:lang w:val="en-CA" w:eastAsia="en-CA"/>
              </w:rPr>
              <w:t>committee or board service</w:t>
            </w:r>
            <w:r>
              <w:rPr>
                <w:rFonts w:cs="Arial"/>
                <w:sz w:val="20"/>
                <w:lang w:val="en-CA" w:eastAsia="en-CA"/>
              </w:rPr>
              <w:t xml:space="preserve"> by </w:t>
            </w:r>
            <w:r w:rsidRPr="0060287F">
              <w:rPr>
                <w:rFonts w:cs="Arial"/>
                <w:sz w:val="20"/>
                <w:lang w:val="en-CA" w:eastAsia="en-CA"/>
              </w:rPr>
              <w:t>program</w:t>
            </w:r>
            <w:r>
              <w:rPr>
                <w:rFonts w:cs="Arial"/>
                <w:sz w:val="20"/>
                <w:lang w:val="en-CA" w:eastAsia="en-CA"/>
              </w:rPr>
              <w:t>-</w:t>
            </w:r>
            <w:r w:rsidRPr="0060287F">
              <w:rPr>
                <w:rFonts w:cs="Arial"/>
                <w:sz w:val="20"/>
                <w:lang w:val="en-CA" w:eastAsia="en-CA"/>
              </w:rPr>
              <w:t xml:space="preserve">associated faculty and staff </w:t>
            </w:r>
          </w:p>
          <w:p w:rsidR="00276F6B" w:rsidRPr="004E75F0" w:rsidRDefault="00276F6B" w:rsidP="00276F6B">
            <w:pPr>
              <w:numPr>
                <w:ilvl w:val="0"/>
                <w:numId w:val="13"/>
              </w:numPr>
              <w:tabs>
                <w:tab w:val="clear" w:pos="720"/>
                <w:tab w:val="num" w:pos="360"/>
              </w:tabs>
              <w:ind w:left="360"/>
              <w:rPr>
                <w:rFonts w:cs="Arial"/>
                <w:sz w:val="20"/>
              </w:rPr>
            </w:pPr>
            <w:r>
              <w:rPr>
                <w:rFonts w:cs="Arial"/>
                <w:sz w:val="20"/>
              </w:rPr>
              <w:lastRenderedPageBreak/>
              <w:t>Community recognition in the form of student bursaries, awards and s</w:t>
            </w:r>
            <w:r w:rsidRPr="004E75F0">
              <w:rPr>
                <w:rFonts w:cs="Arial"/>
                <w:sz w:val="20"/>
              </w:rPr>
              <w:t xml:space="preserve">cholarships </w:t>
            </w:r>
          </w:p>
          <w:p w:rsidR="00276F6B" w:rsidRPr="004E75F0" w:rsidRDefault="00276F6B" w:rsidP="00276F6B">
            <w:pPr>
              <w:rPr>
                <w:rFonts w:cs="Arial"/>
                <w:b/>
                <w:sz w:val="20"/>
              </w:rPr>
            </w:pPr>
          </w:p>
        </w:tc>
        <w:tc>
          <w:tcPr>
            <w:tcW w:w="7608" w:type="dxa"/>
            <w:shd w:val="clear" w:color="auto" w:fill="auto"/>
            <w:tcMar>
              <w:top w:w="113" w:type="dxa"/>
              <w:bottom w:w="113" w:type="dxa"/>
            </w:tcMar>
          </w:tcPr>
          <w:p w:rsidR="004B2ADC" w:rsidRPr="009B6754" w:rsidRDefault="004B2ADC" w:rsidP="004B2ADC">
            <w:pPr>
              <w:rPr>
                <w:rFonts w:cs="Arial"/>
                <w:sz w:val="20"/>
              </w:rPr>
            </w:pPr>
            <w:r w:rsidRPr="009B6754">
              <w:rPr>
                <w:rFonts w:cs="Arial"/>
                <w:sz w:val="20"/>
              </w:rPr>
              <w:lastRenderedPageBreak/>
              <w:t>Significant community partnerships with museums:</w:t>
            </w:r>
          </w:p>
          <w:p w:rsidR="004B2ADC" w:rsidRPr="009B6754" w:rsidRDefault="004B2ADC" w:rsidP="004B2ADC">
            <w:pPr>
              <w:numPr>
                <w:ilvl w:val="0"/>
                <w:numId w:val="42"/>
              </w:numPr>
              <w:ind w:left="522" w:hanging="540"/>
              <w:rPr>
                <w:rFonts w:cs="Arial"/>
                <w:sz w:val="20"/>
              </w:rPr>
            </w:pPr>
            <w:r w:rsidRPr="009B6754">
              <w:rPr>
                <w:rFonts w:cs="Arial"/>
                <w:b/>
                <w:sz w:val="20"/>
              </w:rPr>
              <w:t>Peterborough Museum &amp; Archives (major partnership)</w:t>
            </w:r>
          </w:p>
          <w:p w:rsidR="004B2ADC" w:rsidRPr="009B6754" w:rsidRDefault="004B2ADC" w:rsidP="004B2ADC">
            <w:pPr>
              <w:numPr>
                <w:ilvl w:val="0"/>
                <w:numId w:val="41"/>
              </w:numPr>
              <w:ind w:left="522" w:hanging="540"/>
              <w:rPr>
                <w:rFonts w:cs="Arial"/>
                <w:sz w:val="20"/>
              </w:rPr>
            </w:pPr>
            <w:r w:rsidRPr="009B6754">
              <w:rPr>
                <w:rFonts w:cs="Arial"/>
                <w:sz w:val="20"/>
              </w:rPr>
              <w:t>Canadian Canoe Museum</w:t>
            </w:r>
          </w:p>
          <w:p w:rsidR="004B2ADC" w:rsidRPr="009B6754" w:rsidRDefault="004B2ADC" w:rsidP="004B2ADC">
            <w:pPr>
              <w:numPr>
                <w:ilvl w:val="0"/>
                <w:numId w:val="41"/>
              </w:numPr>
              <w:ind w:left="522" w:hanging="540"/>
              <w:rPr>
                <w:rFonts w:cs="Arial"/>
                <w:sz w:val="20"/>
              </w:rPr>
            </w:pPr>
            <w:r w:rsidRPr="009B6754">
              <w:rPr>
                <w:rFonts w:cs="Arial"/>
                <w:sz w:val="20"/>
              </w:rPr>
              <w:t>Lang Pioneer Village</w:t>
            </w:r>
          </w:p>
          <w:p w:rsidR="004B2ADC" w:rsidRPr="009B6754" w:rsidRDefault="004B2ADC" w:rsidP="004B2ADC">
            <w:pPr>
              <w:numPr>
                <w:ilvl w:val="0"/>
                <w:numId w:val="41"/>
              </w:numPr>
              <w:ind w:left="522" w:hanging="540"/>
              <w:rPr>
                <w:rFonts w:cs="Arial"/>
                <w:sz w:val="20"/>
              </w:rPr>
            </w:pPr>
            <w:r w:rsidRPr="009B6754">
              <w:rPr>
                <w:rFonts w:cs="Arial"/>
                <w:sz w:val="20"/>
              </w:rPr>
              <w:t>Hutchison House</w:t>
            </w:r>
          </w:p>
          <w:p w:rsidR="004B2ADC" w:rsidRPr="009B6754" w:rsidRDefault="004B2ADC" w:rsidP="004B2ADC">
            <w:pPr>
              <w:numPr>
                <w:ilvl w:val="0"/>
                <w:numId w:val="41"/>
              </w:numPr>
              <w:ind w:left="522" w:hanging="540"/>
              <w:rPr>
                <w:rFonts w:cs="Arial"/>
                <w:sz w:val="20"/>
              </w:rPr>
            </w:pPr>
            <w:r w:rsidRPr="009B6754">
              <w:rPr>
                <w:rFonts w:cs="Arial"/>
                <w:sz w:val="20"/>
              </w:rPr>
              <w:t>Art Gallery</w:t>
            </w:r>
          </w:p>
          <w:p w:rsidR="004B2ADC" w:rsidRPr="009B6754" w:rsidRDefault="004B2ADC" w:rsidP="004B2ADC">
            <w:pPr>
              <w:numPr>
                <w:ilvl w:val="0"/>
                <w:numId w:val="41"/>
              </w:numPr>
              <w:ind w:left="522" w:hanging="540"/>
              <w:rPr>
                <w:rFonts w:cs="Arial"/>
                <w:sz w:val="20"/>
              </w:rPr>
            </w:pPr>
            <w:r w:rsidRPr="009B6754">
              <w:rPr>
                <w:rFonts w:cs="Arial"/>
                <w:sz w:val="20"/>
              </w:rPr>
              <w:t>Heritage Preservation Office, City of Peterborough</w:t>
            </w:r>
          </w:p>
          <w:p w:rsidR="004B2ADC" w:rsidRPr="009B6754" w:rsidRDefault="004B2ADC" w:rsidP="004B2ADC">
            <w:pPr>
              <w:numPr>
                <w:ilvl w:val="0"/>
                <w:numId w:val="41"/>
              </w:numPr>
              <w:ind w:left="522" w:hanging="540"/>
              <w:rPr>
                <w:rFonts w:cs="Arial"/>
                <w:sz w:val="20"/>
              </w:rPr>
            </w:pPr>
            <w:r w:rsidRPr="009B6754">
              <w:rPr>
                <w:rFonts w:cs="Arial"/>
                <w:sz w:val="20"/>
              </w:rPr>
              <w:t>Trent Valley Archives</w:t>
            </w:r>
          </w:p>
          <w:p w:rsidR="004B2ADC" w:rsidRPr="009B6754" w:rsidRDefault="004B2ADC" w:rsidP="004B2ADC">
            <w:pPr>
              <w:numPr>
                <w:ilvl w:val="0"/>
                <w:numId w:val="41"/>
              </w:numPr>
              <w:ind w:left="522" w:hanging="540"/>
              <w:rPr>
                <w:rFonts w:cs="Arial"/>
                <w:sz w:val="20"/>
              </w:rPr>
            </w:pPr>
            <w:r w:rsidRPr="009B6754">
              <w:rPr>
                <w:rFonts w:cs="Arial"/>
                <w:sz w:val="20"/>
              </w:rPr>
              <w:t>Trent University Archives</w:t>
            </w:r>
          </w:p>
          <w:p w:rsidR="004B2ADC" w:rsidRPr="009B6754" w:rsidRDefault="004B2ADC" w:rsidP="004B2ADC">
            <w:pPr>
              <w:numPr>
                <w:ilvl w:val="0"/>
                <w:numId w:val="41"/>
              </w:numPr>
              <w:ind w:left="522" w:hanging="540"/>
              <w:rPr>
                <w:rFonts w:cs="Arial"/>
                <w:sz w:val="20"/>
              </w:rPr>
            </w:pPr>
            <w:r w:rsidRPr="009B6754">
              <w:rPr>
                <w:rFonts w:cs="Arial"/>
                <w:sz w:val="20"/>
              </w:rPr>
              <w:lastRenderedPageBreak/>
              <w:t>KARA- Kawartha Ancestry Research Association</w:t>
            </w:r>
          </w:p>
          <w:p w:rsidR="004B2ADC" w:rsidRPr="009B6754" w:rsidRDefault="004B2ADC" w:rsidP="004B2ADC">
            <w:pPr>
              <w:numPr>
                <w:ilvl w:val="0"/>
                <w:numId w:val="41"/>
              </w:numPr>
              <w:ind w:left="522" w:hanging="540"/>
              <w:rPr>
                <w:rFonts w:cs="Arial"/>
                <w:b/>
                <w:sz w:val="20"/>
              </w:rPr>
            </w:pPr>
            <w:r w:rsidRPr="009B6754">
              <w:rPr>
                <w:rFonts w:cs="Arial"/>
                <w:sz w:val="20"/>
              </w:rPr>
              <w:t>Various internship sites</w:t>
            </w:r>
          </w:p>
          <w:p w:rsidR="00407567" w:rsidRPr="009B6754" w:rsidRDefault="00407567" w:rsidP="004B2ADC">
            <w:pPr>
              <w:numPr>
                <w:ilvl w:val="0"/>
                <w:numId w:val="41"/>
              </w:numPr>
              <w:ind w:left="522" w:hanging="540"/>
              <w:rPr>
                <w:rFonts w:cs="Arial"/>
                <w:b/>
                <w:sz w:val="20"/>
              </w:rPr>
            </w:pPr>
          </w:p>
          <w:p w:rsidR="004B2ADC" w:rsidRPr="009B6754" w:rsidRDefault="004B2ADC" w:rsidP="004B2ADC">
            <w:pPr>
              <w:rPr>
                <w:rFonts w:cs="Arial"/>
                <w:sz w:val="20"/>
              </w:rPr>
            </w:pPr>
          </w:p>
          <w:p w:rsidR="004B2ADC" w:rsidRPr="009B6754" w:rsidRDefault="004B2ADC" w:rsidP="004B2ADC">
            <w:pPr>
              <w:rPr>
                <w:rFonts w:cs="Arial"/>
                <w:sz w:val="20"/>
              </w:rPr>
            </w:pPr>
            <w:r w:rsidRPr="009B6754">
              <w:rPr>
                <w:rFonts w:cs="Arial"/>
                <w:sz w:val="20"/>
              </w:rPr>
              <w:t>Faculty and staff sit on numerous boards; participate in meetings with community partners.  Students volunteer at heritage organizations and events such as Doors Open, fundraising galas, etc.</w:t>
            </w:r>
          </w:p>
          <w:p w:rsidR="004B2ADC" w:rsidRPr="009B6754" w:rsidRDefault="004B2ADC" w:rsidP="004B2ADC">
            <w:pPr>
              <w:rPr>
                <w:rFonts w:cs="Arial"/>
                <w:b/>
                <w:sz w:val="20"/>
              </w:rPr>
            </w:pPr>
          </w:p>
          <w:p w:rsidR="004B2ADC" w:rsidRPr="009B6754" w:rsidRDefault="004B2ADC" w:rsidP="004B2ADC">
            <w:pPr>
              <w:rPr>
                <w:rFonts w:cs="Arial"/>
                <w:sz w:val="20"/>
              </w:rPr>
            </w:pPr>
            <w:r w:rsidRPr="009B6754">
              <w:rPr>
                <w:rFonts w:cs="Arial"/>
                <w:b/>
                <w:sz w:val="20"/>
              </w:rPr>
              <w:t xml:space="preserve">Arts, Heritage and Culture Award </w:t>
            </w:r>
            <w:r w:rsidRPr="009B6754">
              <w:rPr>
                <w:rFonts w:cs="Arial"/>
                <w:sz w:val="20"/>
              </w:rPr>
              <w:t>for a graduate.  There is also the Irene Menzies Memorial Bursary.</w:t>
            </w:r>
          </w:p>
          <w:p w:rsidR="004B2ADC" w:rsidRPr="009B6754" w:rsidRDefault="004B2ADC" w:rsidP="004B2ADC">
            <w:pPr>
              <w:rPr>
                <w:rFonts w:cs="Arial"/>
                <w:sz w:val="20"/>
              </w:rPr>
            </w:pPr>
          </w:p>
          <w:p w:rsidR="004B2ADC" w:rsidRPr="009B6754" w:rsidRDefault="004B2ADC" w:rsidP="004B2ADC">
            <w:pPr>
              <w:rPr>
                <w:rFonts w:cs="Arial"/>
                <w:b/>
                <w:sz w:val="28"/>
                <w:szCs w:val="28"/>
              </w:rPr>
            </w:pPr>
            <w:r w:rsidRPr="009B6754">
              <w:rPr>
                <w:rFonts w:cs="Arial"/>
                <w:sz w:val="20"/>
              </w:rPr>
              <w:t>The advisory committee provides and scopes out supplies and other materials for the program.</w:t>
            </w:r>
          </w:p>
        </w:tc>
      </w:tr>
      <w:tr w:rsidR="00EB6944" w:rsidRPr="00F35BBA" w:rsidTr="00F01301">
        <w:tc>
          <w:tcPr>
            <w:tcW w:w="7135" w:type="dxa"/>
            <w:gridSpan w:val="2"/>
            <w:shd w:val="clear" w:color="auto" w:fill="auto"/>
            <w:tcMar>
              <w:top w:w="113" w:type="dxa"/>
              <w:bottom w:w="113" w:type="dxa"/>
            </w:tcMar>
          </w:tcPr>
          <w:p w:rsidR="00EB6944" w:rsidRDefault="00EB6944" w:rsidP="00276F6B">
            <w:pPr>
              <w:pStyle w:val="Title"/>
              <w:jc w:val="left"/>
              <w:rPr>
                <w:rFonts w:ascii="Arial" w:hAnsi="Arial" w:cs="Arial"/>
                <w:b/>
                <w:sz w:val="20"/>
              </w:rPr>
            </w:pPr>
          </w:p>
          <w:p w:rsidR="00EB6944" w:rsidRPr="004E75F0" w:rsidRDefault="00EB6944" w:rsidP="00276F6B">
            <w:pPr>
              <w:pStyle w:val="Title"/>
              <w:jc w:val="left"/>
              <w:rPr>
                <w:rFonts w:ascii="Arial" w:hAnsi="Arial" w:cs="Arial"/>
                <w:b/>
                <w:sz w:val="20"/>
              </w:rPr>
            </w:pPr>
            <w:r w:rsidRPr="004E75F0">
              <w:rPr>
                <w:rFonts w:ascii="Arial" w:hAnsi="Arial" w:cs="Arial"/>
                <w:b/>
                <w:sz w:val="20"/>
              </w:rPr>
              <w:t>7.3 Program Advisory Committee</w:t>
            </w:r>
          </w:p>
          <w:p w:rsidR="00EB6944" w:rsidRPr="004E75F0" w:rsidRDefault="00EB6944" w:rsidP="00276F6B">
            <w:pPr>
              <w:pStyle w:val="Title"/>
              <w:jc w:val="left"/>
              <w:rPr>
                <w:rFonts w:ascii="Arial" w:hAnsi="Arial" w:cs="Arial"/>
                <w:b/>
                <w:sz w:val="20"/>
              </w:rPr>
            </w:pPr>
          </w:p>
          <w:p w:rsidR="00EB6944" w:rsidRDefault="00EB6944" w:rsidP="00276F6B">
            <w:pPr>
              <w:rPr>
                <w:rFonts w:cs="Arial"/>
                <w:b/>
                <w:bCs/>
                <w:sz w:val="20"/>
              </w:rPr>
            </w:pPr>
            <w:r w:rsidRPr="004E75F0">
              <w:rPr>
                <w:rFonts w:cs="Arial"/>
                <w:b/>
                <w:bCs/>
                <w:sz w:val="20"/>
              </w:rPr>
              <w:t xml:space="preserve">Review </w:t>
            </w:r>
            <w:r>
              <w:rPr>
                <w:rFonts w:cs="Arial"/>
                <w:b/>
                <w:bCs/>
                <w:sz w:val="20"/>
              </w:rPr>
              <w:t>/ discuss</w:t>
            </w:r>
            <w:r w:rsidRPr="004E75F0">
              <w:rPr>
                <w:rFonts w:cs="Arial"/>
                <w:b/>
                <w:bCs/>
                <w:sz w:val="20"/>
              </w:rPr>
              <w:t>:</w:t>
            </w:r>
          </w:p>
          <w:p w:rsidR="00EB6944" w:rsidRPr="004E75F0" w:rsidRDefault="00EB6944" w:rsidP="00276F6B">
            <w:pPr>
              <w:rPr>
                <w:rFonts w:cs="Arial"/>
                <w:b/>
                <w:bCs/>
                <w:sz w:val="20"/>
              </w:rPr>
            </w:pPr>
          </w:p>
          <w:p w:rsidR="00EB6944" w:rsidRPr="0060287F" w:rsidRDefault="00EB6944" w:rsidP="00276F6B">
            <w:pPr>
              <w:numPr>
                <w:ilvl w:val="0"/>
                <w:numId w:val="21"/>
              </w:numPr>
              <w:tabs>
                <w:tab w:val="clear" w:pos="720"/>
                <w:tab w:val="num" w:pos="360"/>
              </w:tabs>
              <w:autoSpaceDE w:val="0"/>
              <w:autoSpaceDN w:val="0"/>
              <w:adjustRightInd w:val="0"/>
              <w:ind w:left="360"/>
              <w:rPr>
                <w:rFonts w:cs="Arial"/>
                <w:sz w:val="20"/>
                <w:lang w:val="en-CA" w:eastAsia="en-CA"/>
              </w:rPr>
            </w:pPr>
            <w:r>
              <w:rPr>
                <w:rFonts w:cs="Arial"/>
                <w:sz w:val="20"/>
                <w:lang w:val="en-CA" w:eastAsia="en-CA"/>
              </w:rPr>
              <w:t>T</w:t>
            </w:r>
            <w:r w:rsidRPr="0060287F">
              <w:rPr>
                <w:rFonts w:cs="Arial"/>
                <w:sz w:val="20"/>
                <w:lang w:val="en-CA" w:eastAsia="en-CA"/>
              </w:rPr>
              <w:t>he distribution of Committee membership by constituency, sector</w:t>
            </w:r>
            <w:r>
              <w:rPr>
                <w:rFonts w:cs="Arial"/>
                <w:sz w:val="20"/>
                <w:lang w:val="en-CA" w:eastAsia="en-CA"/>
              </w:rPr>
              <w:t>,</w:t>
            </w:r>
            <w:r w:rsidRPr="0060287F">
              <w:rPr>
                <w:rFonts w:cs="Arial"/>
                <w:sz w:val="20"/>
                <w:lang w:val="en-CA" w:eastAsia="en-CA"/>
              </w:rPr>
              <w:t xml:space="preserve"> and</w:t>
            </w:r>
            <w:r>
              <w:rPr>
                <w:rFonts w:cs="Arial"/>
                <w:sz w:val="20"/>
                <w:lang w:val="en-CA" w:eastAsia="en-CA"/>
              </w:rPr>
              <w:t xml:space="preserve"> </w:t>
            </w:r>
            <w:r w:rsidRPr="0060287F">
              <w:rPr>
                <w:rFonts w:cs="Arial"/>
                <w:sz w:val="20"/>
                <w:lang w:val="en-CA" w:eastAsia="en-CA"/>
              </w:rPr>
              <w:t>/</w:t>
            </w:r>
            <w:r>
              <w:rPr>
                <w:rFonts w:cs="Arial"/>
                <w:sz w:val="20"/>
                <w:lang w:val="en-CA" w:eastAsia="en-CA"/>
              </w:rPr>
              <w:t xml:space="preserve"> </w:t>
            </w:r>
            <w:r w:rsidRPr="0060287F">
              <w:rPr>
                <w:rFonts w:cs="Arial"/>
                <w:sz w:val="20"/>
                <w:lang w:val="en-CA" w:eastAsia="en-CA"/>
              </w:rPr>
              <w:t>or region</w:t>
            </w:r>
          </w:p>
          <w:p w:rsidR="00EB6944" w:rsidRPr="0060287F" w:rsidRDefault="00EB6944" w:rsidP="00276F6B">
            <w:pPr>
              <w:numPr>
                <w:ilvl w:val="0"/>
                <w:numId w:val="21"/>
              </w:numPr>
              <w:tabs>
                <w:tab w:val="clear" w:pos="720"/>
                <w:tab w:val="num" w:pos="360"/>
              </w:tabs>
              <w:autoSpaceDE w:val="0"/>
              <w:autoSpaceDN w:val="0"/>
              <w:adjustRightInd w:val="0"/>
              <w:ind w:left="360"/>
              <w:rPr>
                <w:rFonts w:cs="Arial"/>
                <w:sz w:val="20"/>
                <w:lang w:val="en-CA" w:eastAsia="en-CA"/>
              </w:rPr>
            </w:pPr>
            <w:r>
              <w:rPr>
                <w:rFonts w:cs="Arial"/>
                <w:sz w:val="20"/>
                <w:lang w:val="en-CA" w:eastAsia="en-CA"/>
              </w:rPr>
              <w:t>T</w:t>
            </w:r>
            <w:r w:rsidRPr="0060287F">
              <w:rPr>
                <w:rFonts w:cs="Arial"/>
                <w:sz w:val="20"/>
                <w:lang w:val="en-CA" w:eastAsia="en-CA"/>
              </w:rPr>
              <w:t xml:space="preserve">he vitality of the Committee such as </w:t>
            </w:r>
            <w:r>
              <w:rPr>
                <w:rFonts w:cs="Arial"/>
                <w:sz w:val="20"/>
                <w:lang w:val="en-CA" w:eastAsia="en-CA"/>
              </w:rPr>
              <w:t xml:space="preserve">the </w:t>
            </w:r>
            <w:r w:rsidRPr="0060287F">
              <w:rPr>
                <w:rFonts w:cs="Arial"/>
                <w:sz w:val="20"/>
                <w:lang w:val="en-CA" w:eastAsia="en-CA"/>
              </w:rPr>
              <w:t>frequency of meetings, and members’ level of participation, engagement</w:t>
            </w:r>
            <w:r>
              <w:rPr>
                <w:rFonts w:cs="Arial"/>
                <w:sz w:val="20"/>
                <w:lang w:val="en-CA" w:eastAsia="en-CA"/>
              </w:rPr>
              <w:t>,</w:t>
            </w:r>
            <w:r w:rsidRPr="0060287F">
              <w:rPr>
                <w:rFonts w:cs="Arial"/>
                <w:sz w:val="20"/>
                <w:lang w:val="en-CA" w:eastAsia="en-CA"/>
              </w:rPr>
              <w:t xml:space="preserve"> and turnover</w:t>
            </w:r>
          </w:p>
          <w:p w:rsidR="00EB6944" w:rsidRDefault="00EB6944" w:rsidP="00276F6B">
            <w:pPr>
              <w:numPr>
                <w:ilvl w:val="0"/>
                <w:numId w:val="21"/>
              </w:numPr>
              <w:tabs>
                <w:tab w:val="clear" w:pos="720"/>
                <w:tab w:val="num" w:pos="360"/>
              </w:tabs>
              <w:autoSpaceDE w:val="0"/>
              <w:autoSpaceDN w:val="0"/>
              <w:adjustRightInd w:val="0"/>
              <w:ind w:left="360"/>
              <w:rPr>
                <w:rFonts w:ascii="Tahoma" w:hAnsi="Tahoma" w:cs="Tahoma"/>
                <w:sz w:val="20"/>
                <w:lang w:val="en-CA" w:eastAsia="en-CA"/>
              </w:rPr>
            </w:pPr>
            <w:r w:rsidRPr="0060287F">
              <w:rPr>
                <w:rFonts w:cs="Arial"/>
                <w:sz w:val="20"/>
                <w:lang w:val="en-CA" w:eastAsia="en-CA"/>
              </w:rPr>
              <w:t>The extent to which Committee operations are aligned with the Fleming College Advisory Committee Orientation Manual and Advisory Committee policy</w:t>
            </w:r>
            <w:r>
              <w:rPr>
                <w:rFonts w:cs="Arial"/>
                <w:sz w:val="20"/>
                <w:lang w:val="en-CA" w:eastAsia="en-CA"/>
              </w:rPr>
              <w:t>.</w:t>
            </w:r>
          </w:p>
          <w:p w:rsidR="00EB6944" w:rsidRPr="004E75F0" w:rsidRDefault="00EB6944" w:rsidP="00276F6B">
            <w:pPr>
              <w:pStyle w:val="Title"/>
              <w:jc w:val="left"/>
              <w:rPr>
                <w:rFonts w:ascii="Arial" w:hAnsi="Arial" w:cs="Arial"/>
                <w:b/>
                <w:sz w:val="20"/>
              </w:rPr>
            </w:pPr>
            <w:r>
              <w:rPr>
                <w:rFonts w:ascii="Tahoma" w:hAnsi="Tahoma" w:cs="Tahoma"/>
                <w:lang w:val="en-CA" w:eastAsia="en-CA"/>
              </w:rPr>
              <w:t xml:space="preserve"> </w:t>
            </w:r>
          </w:p>
        </w:tc>
        <w:tc>
          <w:tcPr>
            <w:tcW w:w="7608" w:type="dxa"/>
            <w:shd w:val="clear" w:color="auto" w:fill="auto"/>
            <w:tcMar>
              <w:top w:w="113" w:type="dxa"/>
              <w:bottom w:w="113" w:type="dxa"/>
            </w:tcMar>
          </w:tcPr>
          <w:p w:rsidR="00EB6944" w:rsidRPr="009B6754" w:rsidRDefault="00EB6944" w:rsidP="00EB6944">
            <w:pPr>
              <w:rPr>
                <w:rFonts w:cs="Arial"/>
                <w:sz w:val="20"/>
              </w:rPr>
            </w:pPr>
            <w:r w:rsidRPr="009B6754">
              <w:rPr>
                <w:rFonts w:cs="Arial"/>
                <w:sz w:val="20"/>
              </w:rPr>
              <w:t xml:space="preserve">The committee meets once per year and is a joint committee with </w:t>
            </w:r>
            <w:r w:rsidR="00407567" w:rsidRPr="009B6754">
              <w:rPr>
                <w:rFonts w:cs="Arial"/>
                <w:sz w:val="20"/>
              </w:rPr>
              <w:t>MMC</w:t>
            </w:r>
            <w:r w:rsidRPr="009B6754">
              <w:rPr>
                <w:rFonts w:cs="Arial"/>
                <w:sz w:val="20"/>
              </w:rPr>
              <w:t>. The committee is very active and the members are well-established in the field and represent federal, provincial and municipal interests and organizations across the sector.</w:t>
            </w:r>
          </w:p>
          <w:p w:rsidR="00EB6944" w:rsidRPr="009B6754" w:rsidRDefault="00EB6944" w:rsidP="00EB6944">
            <w:pPr>
              <w:rPr>
                <w:rFonts w:cs="Arial"/>
                <w:sz w:val="20"/>
              </w:rPr>
            </w:pPr>
          </w:p>
          <w:p w:rsidR="00EB6944" w:rsidRPr="009B6754" w:rsidRDefault="00EB6944" w:rsidP="00EB6944">
            <w:pPr>
              <w:rPr>
                <w:rFonts w:cs="Arial"/>
                <w:sz w:val="20"/>
              </w:rPr>
            </w:pPr>
            <w:r w:rsidRPr="009B6754">
              <w:rPr>
                <w:rFonts w:cs="Arial"/>
                <w:sz w:val="20"/>
              </w:rPr>
              <w:t>Membership includes representation from:</w:t>
            </w:r>
          </w:p>
          <w:p w:rsidR="00EB6944" w:rsidRPr="009B6754" w:rsidRDefault="00EB6944" w:rsidP="00EB6944">
            <w:pPr>
              <w:numPr>
                <w:ilvl w:val="0"/>
                <w:numId w:val="39"/>
              </w:numPr>
              <w:ind w:left="522" w:hanging="522"/>
              <w:rPr>
                <w:rFonts w:cs="Arial"/>
                <w:sz w:val="20"/>
              </w:rPr>
            </w:pPr>
            <w:r w:rsidRPr="009B6754">
              <w:rPr>
                <w:rFonts w:cs="Arial"/>
                <w:sz w:val="20"/>
              </w:rPr>
              <w:t>Art Gallery of Ontario</w:t>
            </w:r>
          </w:p>
          <w:p w:rsidR="00EB6944" w:rsidRPr="009B6754" w:rsidRDefault="00EB6944" w:rsidP="00EB6944">
            <w:pPr>
              <w:numPr>
                <w:ilvl w:val="0"/>
                <w:numId w:val="39"/>
              </w:numPr>
              <w:ind w:left="522" w:hanging="522"/>
              <w:rPr>
                <w:rFonts w:cs="Arial"/>
                <w:sz w:val="20"/>
              </w:rPr>
            </w:pPr>
            <w:r w:rsidRPr="009B6754">
              <w:rPr>
                <w:rFonts w:cs="Arial"/>
                <w:sz w:val="20"/>
              </w:rPr>
              <w:t>Parks Canada</w:t>
            </w:r>
          </w:p>
          <w:p w:rsidR="00EB6944" w:rsidRPr="009B6754" w:rsidRDefault="00EB6944" w:rsidP="00EB6944">
            <w:pPr>
              <w:numPr>
                <w:ilvl w:val="0"/>
                <w:numId w:val="39"/>
              </w:numPr>
              <w:ind w:left="522" w:hanging="522"/>
              <w:rPr>
                <w:rFonts w:cs="Arial"/>
                <w:sz w:val="20"/>
              </w:rPr>
            </w:pPr>
            <w:r w:rsidRPr="009B6754">
              <w:rPr>
                <w:rFonts w:cs="Arial"/>
                <w:sz w:val="20"/>
              </w:rPr>
              <w:t xml:space="preserve">Canadian Heritage Information Network </w:t>
            </w:r>
          </w:p>
          <w:p w:rsidR="00EB6944" w:rsidRPr="009B6754" w:rsidRDefault="00EB6944" w:rsidP="00EB6944">
            <w:pPr>
              <w:numPr>
                <w:ilvl w:val="0"/>
                <w:numId w:val="39"/>
              </w:numPr>
              <w:ind w:left="522" w:hanging="522"/>
              <w:rPr>
                <w:rFonts w:cs="Arial"/>
                <w:sz w:val="20"/>
              </w:rPr>
            </w:pPr>
            <w:r w:rsidRPr="009B6754">
              <w:rPr>
                <w:rFonts w:cs="Arial"/>
                <w:sz w:val="20"/>
              </w:rPr>
              <w:t>Canadian Conservation Institute</w:t>
            </w:r>
          </w:p>
          <w:p w:rsidR="00EB6944" w:rsidRPr="009B6754" w:rsidRDefault="00EB6944" w:rsidP="00EB6944">
            <w:pPr>
              <w:numPr>
                <w:ilvl w:val="0"/>
                <w:numId w:val="39"/>
              </w:numPr>
              <w:ind w:left="522" w:hanging="522"/>
              <w:rPr>
                <w:rFonts w:cs="Arial"/>
                <w:sz w:val="20"/>
              </w:rPr>
            </w:pPr>
            <w:r w:rsidRPr="009B6754">
              <w:rPr>
                <w:rFonts w:cs="Arial"/>
                <w:sz w:val="20"/>
              </w:rPr>
              <w:t>Archives Association of Ontario</w:t>
            </w:r>
          </w:p>
          <w:p w:rsidR="00EB6944" w:rsidRPr="009B6754" w:rsidRDefault="00EB6944" w:rsidP="00EB6944">
            <w:pPr>
              <w:numPr>
                <w:ilvl w:val="0"/>
                <w:numId w:val="39"/>
              </w:numPr>
              <w:ind w:left="522" w:hanging="522"/>
              <w:rPr>
                <w:rFonts w:cs="Arial"/>
                <w:sz w:val="20"/>
              </w:rPr>
            </w:pPr>
            <w:r w:rsidRPr="009B6754">
              <w:rPr>
                <w:rFonts w:cs="Arial"/>
                <w:sz w:val="20"/>
              </w:rPr>
              <w:t>Ontario Museum Association</w:t>
            </w:r>
          </w:p>
          <w:p w:rsidR="00EB6944" w:rsidRPr="009B6754" w:rsidRDefault="00EB6944" w:rsidP="00EB6944">
            <w:pPr>
              <w:numPr>
                <w:ilvl w:val="0"/>
                <w:numId w:val="39"/>
              </w:numPr>
              <w:ind w:left="522" w:hanging="522"/>
              <w:rPr>
                <w:rFonts w:cs="Arial"/>
                <w:sz w:val="20"/>
              </w:rPr>
            </w:pPr>
            <w:r w:rsidRPr="009B6754">
              <w:rPr>
                <w:rFonts w:cs="Arial"/>
                <w:sz w:val="20"/>
              </w:rPr>
              <w:t>Ontario Ministry of Culture</w:t>
            </w:r>
          </w:p>
          <w:p w:rsidR="00EB6944" w:rsidRPr="009B6754" w:rsidRDefault="00EB6944" w:rsidP="00EB6944">
            <w:pPr>
              <w:numPr>
                <w:ilvl w:val="0"/>
                <w:numId w:val="39"/>
              </w:numPr>
              <w:ind w:left="522" w:hanging="522"/>
              <w:rPr>
                <w:rFonts w:cs="Arial"/>
                <w:sz w:val="20"/>
              </w:rPr>
            </w:pPr>
            <w:r w:rsidRPr="009B6754">
              <w:rPr>
                <w:rFonts w:cs="Arial"/>
                <w:sz w:val="20"/>
              </w:rPr>
              <w:t>Peterborough Museum &amp; Archives</w:t>
            </w:r>
          </w:p>
          <w:p w:rsidR="00EB6944" w:rsidRPr="009B6754" w:rsidRDefault="00EB6944" w:rsidP="00EB6944">
            <w:pPr>
              <w:numPr>
                <w:ilvl w:val="0"/>
                <w:numId w:val="39"/>
              </w:numPr>
              <w:ind w:left="522" w:hanging="522"/>
              <w:rPr>
                <w:rFonts w:cs="Arial"/>
                <w:sz w:val="20"/>
              </w:rPr>
            </w:pPr>
            <w:r w:rsidRPr="009B6754">
              <w:rPr>
                <w:rFonts w:cs="Arial"/>
                <w:sz w:val="20"/>
              </w:rPr>
              <w:t>Trent University</w:t>
            </w:r>
          </w:p>
          <w:p w:rsidR="00EB6944" w:rsidRPr="009B6754" w:rsidRDefault="00EB6944" w:rsidP="00EB6944">
            <w:pPr>
              <w:numPr>
                <w:ilvl w:val="0"/>
                <w:numId w:val="39"/>
              </w:numPr>
              <w:ind w:left="522" w:hanging="522"/>
              <w:rPr>
                <w:rFonts w:cs="Arial"/>
                <w:sz w:val="20"/>
              </w:rPr>
            </w:pPr>
            <w:r w:rsidRPr="009B6754">
              <w:rPr>
                <w:rFonts w:cs="Arial"/>
                <w:sz w:val="20"/>
              </w:rPr>
              <w:t>Lang Pioneer Village</w:t>
            </w:r>
          </w:p>
          <w:p w:rsidR="00EB6944" w:rsidRPr="009B6754" w:rsidRDefault="00EB6944" w:rsidP="00EB6944">
            <w:pPr>
              <w:numPr>
                <w:ilvl w:val="0"/>
                <w:numId w:val="39"/>
              </w:numPr>
              <w:ind w:left="522" w:hanging="522"/>
              <w:rPr>
                <w:rFonts w:cs="Arial"/>
                <w:sz w:val="20"/>
              </w:rPr>
            </w:pPr>
            <w:r w:rsidRPr="009B6754">
              <w:rPr>
                <w:rFonts w:cs="Arial"/>
                <w:sz w:val="20"/>
              </w:rPr>
              <w:t xml:space="preserve">Private Practitioners </w:t>
            </w:r>
          </w:p>
          <w:p w:rsidR="00EB6944" w:rsidRPr="009B6754" w:rsidRDefault="00EB6944" w:rsidP="00EB6944">
            <w:pPr>
              <w:numPr>
                <w:ilvl w:val="0"/>
                <w:numId w:val="39"/>
              </w:numPr>
              <w:ind w:left="522" w:hanging="522"/>
              <w:rPr>
                <w:rFonts w:cs="Arial"/>
                <w:sz w:val="20"/>
              </w:rPr>
            </w:pPr>
            <w:r w:rsidRPr="009B6754">
              <w:rPr>
                <w:rFonts w:cs="Arial"/>
                <w:sz w:val="20"/>
              </w:rPr>
              <w:t xml:space="preserve">Local First Nations </w:t>
            </w:r>
            <w:r w:rsidR="00F2695D">
              <w:rPr>
                <w:rFonts w:cs="Arial"/>
                <w:sz w:val="20"/>
              </w:rPr>
              <w:t>(currently open)</w:t>
            </w:r>
          </w:p>
          <w:p w:rsidR="00EB6944" w:rsidRPr="009B6754" w:rsidRDefault="00EB6944" w:rsidP="00EB6944">
            <w:pPr>
              <w:numPr>
                <w:ilvl w:val="0"/>
                <w:numId w:val="39"/>
              </w:numPr>
              <w:ind w:left="522" w:hanging="522"/>
              <w:rPr>
                <w:rFonts w:cs="Arial"/>
                <w:sz w:val="20"/>
              </w:rPr>
            </w:pPr>
            <w:r w:rsidRPr="009B6754">
              <w:rPr>
                <w:rFonts w:cs="Arial"/>
                <w:sz w:val="20"/>
              </w:rPr>
              <w:t>Faculty – full-time and part-time</w:t>
            </w:r>
          </w:p>
          <w:p w:rsidR="00EB6944" w:rsidRPr="009B6754" w:rsidRDefault="00EB6944" w:rsidP="00EB6944">
            <w:pPr>
              <w:numPr>
                <w:ilvl w:val="0"/>
                <w:numId w:val="39"/>
              </w:numPr>
              <w:ind w:left="522" w:hanging="522"/>
              <w:rPr>
                <w:rFonts w:cs="Arial"/>
                <w:sz w:val="20"/>
              </w:rPr>
            </w:pPr>
            <w:r w:rsidRPr="009B6754">
              <w:rPr>
                <w:rFonts w:cs="Arial"/>
                <w:sz w:val="20"/>
              </w:rPr>
              <w:t>College Administration – Dean, Chair, CLT</w:t>
            </w:r>
          </w:p>
          <w:p w:rsidR="00EB6944" w:rsidRDefault="00EB6944" w:rsidP="00EB6944">
            <w:pPr>
              <w:numPr>
                <w:ilvl w:val="0"/>
                <w:numId w:val="39"/>
              </w:numPr>
              <w:ind w:left="522" w:hanging="522"/>
              <w:rPr>
                <w:rFonts w:cs="Arial"/>
                <w:sz w:val="20"/>
              </w:rPr>
            </w:pPr>
            <w:r w:rsidRPr="009B6754">
              <w:rPr>
                <w:rFonts w:cs="Arial"/>
                <w:sz w:val="20"/>
              </w:rPr>
              <w:t>Student representatives</w:t>
            </w:r>
          </w:p>
          <w:p w:rsidR="00F2695D" w:rsidRPr="009B6754" w:rsidRDefault="00F2695D" w:rsidP="00EB6944">
            <w:pPr>
              <w:numPr>
                <w:ilvl w:val="0"/>
                <w:numId w:val="39"/>
              </w:numPr>
              <w:ind w:left="522" w:hanging="522"/>
              <w:rPr>
                <w:rFonts w:cs="Arial"/>
                <w:sz w:val="20"/>
              </w:rPr>
            </w:pPr>
            <w:r>
              <w:rPr>
                <w:rFonts w:cs="Arial"/>
                <w:sz w:val="20"/>
              </w:rPr>
              <w:t>Program graduates</w:t>
            </w:r>
          </w:p>
          <w:p w:rsidR="00EB6944" w:rsidRPr="009B6754" w:rsidRDefault="00EB6944" w:rsidP="00EB6944">
            <w:pPr>
              <w:rPr>
                <w:rFonts w:cs="Arial"/>
                <w:sz w:val="20"/>
              </w:rPr>
            </w:pPr>
          </w:p>
          <w:p w:rsidR="00EB6944" w:rsidRPr="009B6754" w:rsidRDefault="00EB6944" w:rsidP="00EB6944">
            <w:pPr>
              <w:rPr>
                <w:rFonts w:cs="Arial"/>
                <w:sz w:val="20"/>
              </w:rPr>
            </w:pPr>
            <w:r w:rsidRPr="009B6754">
              <w:rPr>
                <w:rFonts w:cs="Arial"/>
                <w:sz w:val="20"/>
              </w:rPr>
              <w:t xml:space="preserve">This list represents involvement from all levels of government organizations </w:t>
            </w:r>
            <w:r w:rsidRPr="009B6754">
              <w:rPr>
                <w:rFonts w:cs="Arial"/>
                <w:sz w:val="20"/>
              </w:rPr>
              <w:lastRenderedPageBreak/>
              <w:t xml:space="preserve">(federal, provincial and municipal). </w:t>
            </w:r>
          </w:p>
          <w:p w:rsidR="00EB6944" w:rsidRPr="009B6754" w:rsidRDefault="00EB6944" w:rsidP="00EB6944">
            <w:pPr>
              <w:rPr>
                <w:rFonts w:cs="Arial"/>
                <w:sz w:val="20"/>
              </w:rPr>
            </w:pPr>
          </w:p>
          <w:p w:rsidR="00EB6944" w:rsidRPr="009B6754" w:rsidRDefault="00EB6944" w:rsidP="00EB6944">
            <w:pPr>
              <w:rPr>
                <w:rFonts w:cs="Arial"/>
                <w:sz w:val="20"/>
              </w:rPr>
            </w:pPr>
            <w:r w:rsidRPr="009B6754">
              <w:rPr>
                <w:rFonts w:cs="Arial"/>
                <w:sz w:val="20"/>
              </w:rPr>
              <w:t>This advisory committee is well managed and functions at a high level according to the Dean of the program.  The prescribed advisory meeting format is respected, followed and adhered to</w:t>
            </w:r>
            <w:r w:rsidR="009B6754">
              <w:rPr>
                <w:rFonts w:cs="Arial"/>
                <w:sz w:val="20"/>
              </w:rPr>
              <w:t xml:space="preserve"> in meetings</w:t>
            </w:r>
            <w:r w:rsidRPr="009B6754">
              <w:rPr>
                <w:rFonts w:cs="Arial"/>
                <w:sz w:val="20"/>
              </w:rPr>
              <w:t xml:space="preserve">. </w:t>
            </w:r>
          </w:p>
        </w:tc>
      </w:tr>
      <w:tr w:rsidR="00276F6B" w:rsidRPr="00F35BBA" w:rsidTr="00F01301">
        <w:tc>
          <w:tcPr>
            <w:tcW w:w="7135" w:type="dxa"/>
            <w:gridSpan w:val="2"/>
            <w:shd w:val="clear" w:color="auto" w:fill="C0C0C0"/>
            <w:tcMar>
              <w:top w:w="113" w:type="dxa"/>
              <w:bottom w:w="113" w:type="dxa"/>
            </w:tcMar>
          </w:tcPr>
          <w:p w:rsidR="00276F6B" w:rsidRPr="00F73516" w:rsidRDefault="00276F6B" w:rsidP="00276F6B">
            <w:pPr>
              <w:tabs>
                <w:tab w:val="left" w:pos="72"/>
              </w:tabs>
              <w:rPr>
                <w:rFonts w:cs="Arial"/>
                <w:b/>
              </w:rPr>
            </w:pPr>
            <w:r w:rsidRPr="00F73516">
              <w:rPr>
                <w:rFonts w:cs="Arial"/>
                <w:b/>
              </w:rPr>
              <w:lastRenderedPageBreak/>
              <w:t xml:space="preserve">8.0 Program Resources </w:t>
            </w:r>
          </w:p>
        </w:tc>
        <w:tc>
          <w:tcPr>
            <w:tcW w:w="7608" w:type="dxa"/>
            <w:shd w:val="clear" w:color="auto" w:fill="C0C0C0"/>
            <w:tcMar>
              <w:top w:w="113" w:type="dxa"/>
              <w:bottom w:w="113" w:type="dxa"/>
            </w:tcMar>
          </w:tcPr>
          <w:p w:rsidR="00276F6B" w:rsidRPr="00F73516" w:rsidRDefault="00276F6B" w:rsidP="00276F6B">
            <w:pPr>
              <w:rPr>
                <w:rFonts w:cs="Arial"/>
                <w:b/>
              </w:rPr>
            </w:pPr>
            <w:r w:rsidRPr="00F73516">
              <w:rPr>
                <w:rFonts w:cs="Arial"/>
                <w:b/>
              </w:rPr>
              <w:t xml:space="preserve">Summary of </w:t>
            </w:r>
            <w:r>
              <w:rPr>
                <w:rFonts w:cs="Arial"/>
                <w:b/>
              </w:rPr>
              <w:t xml:space="preserve">Key </w:t>
            </w:r>
            <w:r w:rsidRPr="00F73516">
              <w:rPr>
                <w:rFonts w:cs="Arial"/>
                <w:b/>
              </w:rPr>
              <w:t>Findings</w:t>
            </w:r>
          </w:p>
        </w:tc>
      </w:tr>
      <w:tr w:rsidR="00276F6B" w:rsidRPr="00087C96" w:rsidTr="00F01301">
        <w:tc>
          <w:tcPr>
            <w:tcW w:w="7135" w:type="dxa"/>
            <w:gridSpan w:val="2"/>
            <w:shd w:val="clear" w:color="auto" w:fill="auto"/>
            <w:tcMar>
              <w:top w:w="113" w:type="dxa"/>
              <w:bottom w:w="113" w:type="dxa"/>
            </w:tcMar>
          </w:tcPr>
          <w:p w:rsidR="00276F6B" w:rsidRPr="004E75F0" w:rsidRDefault="00276F6B" w:rsidP="00276F6B">
            <w:pPr>
              <w:pStyle w:val="Title"/>
              <w:ind w:left="360" w:hanging="360"/>
              <w:jc w:val="left"/>
              <w:rPr>
                <w:rFonts w:ascii="Arial" w:hAnsi="Arial" w:cs="Arial"/>
                <w:b/>
                <w:sz w:val="20"/>
              </w:rPr>
            </w:pPr>
            <w:r w:rsidRPr="004E75F0">
              <w:rPr>
                <w:rFonts w:ascii="Arial" w:hAnsi="Arial" w:cs="Arial"/>
                <w:b/>
                <w:sz w:val="20"/>
              </w:rPr>
              <w:t xml:space="preserve">8.1 Human Resources </w:t>
            </w:r>
          </w:p>
          <w:p w:rsidR="00276F6B" w:rsidRPr="004E75F0" w:rsidRDefault="00276F6B" w:rsidP="00276F6B">
            <w:pPr>
              <w:pStyle w:val="Title"/>
              <w:ind w:left="360" w:hanging="360"/>
              <w:jc w:val="left"/>
              <w:rPr>
                <w:rFonts w:ascii="Arial" w:hAnsi="Arial" w:cs="Arial"/>
                <w:b/>
                <w:sz w:val="20"/>
              </w:rPr>
            </w:pPr>
          </w:p>
          <w:p w:rsidR="00276F6B" w:rsidRDefault="00276F6B" w:rsidP="00276F6B">
            <w:pPr>
              <w:pStyle w:val="Title"/>
              <w:ind w:left="360" w:hanging="360"/>
              <w:jc w:val="left"/>
              <w:rPr>
                <w:rFonts w:ascii="Arial" w:hAnsi="Arial" w:cs="Arial"/>
                <w:b/>
                <w:bCs/>
                <w:sz w:val="20"/>
              </w:rPr>
            </w:pPr>
            <w:r w:rsidRPr="004E75F0">
              <w:rPr>
                <w:rFonts w:ascii="Arial" w:hAnsi="Arial" w:cs="Arial"/>
                <w:b/>
                <w:bCs/>
                <w:sz w:val="20"/>
              </w:rPr>
              <w:t xml:space="preserve">Review </w:t>
            </w:r>
            <w:r>
              <w:rPr>
                <w:rFonts w:ascii="Arial" w:hAnsi="Arial" w:cs="Arial"/>
                <w:b/>
                <w:bCs/>
                <w:sz w:val="20"/>
              </w:rPr>
              <w:t>/ discuss</w:t>
            </w:r>
            <w:r w:rsidRPr="004E75F0">
              <w:rPr>
                <w:rFonts w:ascii="Arial" w:hAnsi="Arial" w:cs="Arial"/>
                <w:b/>
                <w:bCs/>
                <w:sz w:val="20"/>
              </w:rPr>
              <w:t>:</w:t>
            </w:r>
          </w:p>
          <w:p w:rsidR="00276F6B" w:rsidRPr="004E75F0" w:rsidRDefault="00276F6B" w:rsidP="00276F6B">
            <w:pPr>
              <w:pStyle w:val="Title"/>
              <w:ind w:left="360" w:hanging="360"/>
              <w:jc w:val="left"/>
              <w:rPr>
                <w:rFonts w:ascii="Arial" w:hAnsi="Arial" w:cs="Arial"/>
                <w:b/>
                <w:bCs/>
                <w:sz w:val="20"/>
              </w:rPr>
            </w:pPr>
          </w:p>
          <w:p w:rsidR="00276F6B" w:rsidRPr="004E75F0" w:rsidRDefault="00276F6B" w:rsidP="00276F6B">
            <w:pPr>
              <w:pStyle w:val="Title"/>
              <w:numPr>
                <w:ilvl w:val="0"/>
                <w:numId w:val="14"/>
              </w:numPr>
              <w:tabs>
                <w:tab w:val="clear" w:pos="800"/>
              </w:tabs>
              <w:ind w:left="360"/>
              <w:jc w:val="left"/>
              <w:rPr>
                <w:rFonts w:ascii="Arial" w:hAnsi="Arial" w:cs="Arial"/>
                <w:sz w:val="20"/>
              </w:rPr>
            </w:pPr>
            <w:r>
              <w:rPr>
                <w:rFonts w:ascii="Arial" w:hAnsi="Arial" w:cs="Arial"/>
                <w:sz w:val="20"/>
              </w:rPr>
              <w:t xml:space="preserve">The number and distribution of all </w:t>
            </w:r>
            <w:r w:rsidRPr="004E75F0">
              <w:rPr>
                <w:rFonts w:ascii="Arial" w:hAnsi="Arial" w:cs="Arial"/>
                <w:sz w:val="20"/>
              </w:rPr>
              <w:t>faculty, technician</w:t>
            </w:r>
            <w:r>
              <w:rPr>
                <w:rFonts w:ascii="Arial" w:hAnsi="Arial" w:cs="Arial"/>
                <w:sz w:val="20"/>
              </w:rPr>
              <w:t>s</w:t>
            </w:r>
            <w:r w:rsidRPr="004E75F0">
              <w:rPr>
                <w:rFonts w:ascii="Arial" w:hAnsi="Arial" w:cs="Arial"/>
                <w:sz w:val="20"/>
              </w:rPr>
              <w:t>, and technologist</w:t>
            </w:r>
            <w:r>
              <w:rPr>
                <w:rFonts w:ascii="Arial" w:hAnsi="Arial" w:cs="Arial"/>
                <w:sz w:val="20"/>
              </w:rPr>
              <w:t xml:space="preserve">s associated with the program including </w:t>
            </w:r>
            <w:r w:rsidRPr="004E75F0">
              <w:rPr>
                <w:rFonts w:ascii="Arial" w:hAnsi="Arial" w:cs="Arial"/>
                <w:sz w:val="20"/>
              </w:rPr>
              <w:t>full</w:t>
            </w:r>
            <w:r>
              <w:rPr>
                <w:rFonts w:ascii="Arial" w:hAnsi="Arial" w:cs="Arial"/>
                <w:sz w:val="20"/>
              </w:rPr>
              <w:t>-</w:t>
            </w:r>
            <w:r w:rsidRPr="004E75F0">
              <w:rPr>
                <w:rFonts w:ascii="Arial" w:hAnsi="Arial" w:cs="Arial"/>
                <w:sz w:val="20"/>
              </w:rPr>
              <w:t>time, part-time, sessional</w:t>
            </w:r>
            <w:r>
              <w:rPr>
                <w:rFonts w:ascii="Arial" w:hAnsi="Arial" w:cs="Arial"/>
                <w:sz w:val="20"/>
              </w:rPr>
              <w:t>,</w:t>
            </w:r>
            <w:r w:rsidRPr="004E75F0">
              <w:rPr>
                <w:rFonts w:ascii="Arial" w:hAnsi="Arial" w:cs="Arial"/>
                <w:sz w:val="20"/>
              </w:rPr>
              <w:t xml:space="preserve"> and cross</w:t>
            </w:r>
            <w:r>
              <w:rPr>
                <w:rFonts w:ascii="Arial" w:hAnsi="Arial" w:cs="Arial"/>
                <w:sz w:val="20"/>
              </w:rPr>
              <w:t>-</w:t>
            </w:r>
            <w:r w:rsidRPr="004E75F0">
              <w:rPr>
                <w:rFonts w:ascii="Arial" w:hAnsi="Arial" w:cs="Arial"/>
                <w:sz w:val="20"/>
              </w:rPr>
              <w:t>appointments</w:t>
            </w:r>
          </w:p>
          <w:p w:rsidR="00276F6B" w:rsidRPr="004E75F0" w:rsidRDefault="00276F6B" w:rsidP="00276F6B">
            <w:pPr>
              <w:pStyle w:val="Title"/>
              <w:numPr>
                <w:ilvl w:val="0"/>
                <w:numId w:val="14"/>
              </w:numPr>
              <w:tabs>
                <w:tab w:val="clear" w:pos="800"/>
                <w:tab w:val="num" w:pos="360"/>
              </w:tabs>
              <w:ind w:left="360"/>
              <w:jc w:val="left"/>
              <w:rPr>
                <w:rFonts w:ascii="Arial" w:hAnsi="Arial" w:cs="Arial"/>
                <w:sz w:val="20"/>
              </w:rPr>
            </w:pPr>
            <w:r w:rsidRPr="004E75F0">
              <w:rPr>
                <w:rFonts w:ascii="Arial" w:hAnsi="Arial" w:cs="Arial"/>
                <w:sz w:val="20"/>
              </w:rPr>
              <w:t xml:space="preserve">Profile of </w:t>
            </w:r>
            <w:r>
              <w:rPr>
                <w:rFonts w:ascii="Arial" w:hAnsi="Arial" w:cs="Arial"/>
                <w:sz w:val="20"/>
              </w:rPr>
              <w:t xml:space="preserve">the </w:t>
            </w:r>
            <w:r w:rsidRPr="004E75F0">
              <w:rPr>
                <w:rFonts w:ascii="Arial" w:hAnsi="Arial" w:cs="Arial"/>
                <w:sz w:val="20"/>
              </w:rPr>
              <w:t>Dean, faculty</w:t>
            </w:r>
            <w:r>
              <w:rPr>
                <w:rFonts w:ascii="Arial" w:hAnsi="Arial" w:cs="Arial"/>
                <w:sz w:val="20"/>
              </w:rPr>
              <w:t>,</w:t>
            </w:r>
            <w:r w:rsidRPr="004E75F0">
              <w:rPr>
                <w:rFonts w:ascii="Arial" w:hAnsi="Arial" w:cs="Arial"/>
                <w:sz w:val="20"/>
              </w:rPr>
              <w:t xml:space="preserve"> and staff associated with the program including cumulative credentials, scholarship, work-related </w:t>
            </w:r>
            <w:r>
              <w:rPr>
                <w:rFonts w:ascii="Arial" w:hAnsi="Arial" w:cs="Arial"/>
                <w:sz w:val="20"/>
              </w:rPr>
              <w:t xml:space="preserve">and teaching </w:t>
            </w:r>
            <w:r w:rsidRPr="004E75F0">
              <w:rPr>
                <w:rFonts w:ascii="Arial" w:hAnsi="Arial" w:cs="Arial"/>
                <w:sz w:val="20"/>
              </w:rPr>
              <w:t>experience, and expertise</w:t>
            </w:r>
            <w:r>
              <w:rPr>
                <w:rFonts w:ascii="Arial" w:hAnsi="Arial" w:cs="Arial"/>
                <w:sz w:val="20"/>
              </w:rPr>
              <w:t xml:space="preserve"> in education</w:t>
            </w:r>
            <w:r w:rsidRPr="004E75F0">
              <w:rPr>
                <w:rFonts w:ascii="Arial" w:hAnsi="Arial" w:cs="Arial"/>
                <w:sz w:val="20"/>
              </w:rPr>
              <w:t xml:space="preserve"> </w:t>
            </w:r>
          </w:p>
          <w:p w:rsidR="00276F6B" w:rsidRPr="004E75F0" w:rsidRDefault="00276F6B" w:rsidP="00276F6B">
            <w:pPr>
              <w:pStyle w:val="Title"/>
              <w:numPr>
                <w:ilvl w:val="0"/>
                <w:numId w:val="14"/>
              </w:numPr>
              <w:tabs>
                <w:tab w:val="clear" w:pos="800"/>
                <w:tab w:val="num" w:pos="360"/>
              </w:tabs>
              <w:ind w:left="360"/>
              <w:jc w:val="left"/>
              <w:rPr>
                <w:rFonts w:ascii="Arial" w:hAnsi="Arial" w:cs="Arial"/>
                <w:sz w:val="20"/>
              </w:rPr>
            </w:pPr>
            <w:r w:rsidRPr="004E75F0">
              <w:rPr>
                <w:rFonts w:ascii="Arial" w:hAnsi="Arial" w:cs="Arial"/>
                <w:sz w:val="20"/>
              </w:rPr>
              <w:t xml:space="preserve">Significant faculty or staff accomplishments such as </w:t>
            </w:r>
            <w:r>
              <w:rPr>
                <w:rFonts w:ascii="Arial" w:hAnsi="Arial" w:cs="Arial"/>
                <w:sz w:val="20"/>
              </w:rPr>
              <w:t xml:space="preserve">professional recognition and </w:t>
            </w:r>
            <w:r w:rsidRPr="004E75F0">
              <w:rPr>
                <w:rFonts w:ascii="Arial" w:hAnsi="Arial" w:cs="Arial"/>
                <w:sz w:val="20"/>
              </w:rPr>
              <w:t xml:space="preserve">awards, </w:t>
            </w:r>
            <w:r>
              <w:rPr>
                <w:rFonts w:ascii="Arial" w:hAnsi="Arial" w:cs="Arial"/>
                <w:sz w:val="20"/>
              </w:rPr>
              <w:t xml:space="preserve">achievement of </w:t>
            </w:r>
            <w:r w:rsidRPr="004E75F0">
              <w:rPr>
                <w:rFonts w:ascii="Arial" w:hAnsi="Arial" w:cs="Arial"/>
                <w:sz w:val="20"/>
              </w:rPr>
              <w:t xml:space="preserve">credentials, and </w:t>
            </w:r>
            <w:r>
              <w:rPr>
                <w:rFonts w:ascii="Arial" w:hAnsi="Arial" w:cs="Arial"/>
                <w:sz w:val="20"/>
              </w:rPr>
              <w:t>appointments</w:t>
            </w:r>
          </w:p>
          <w:p w:rsidR="00276F6B" w:rsidRPr="004E75F0" w:rsidRDefault="00276F6B" w:rsidP="00276F6B">
            <w:pPr>
              <w:pStyle w:val="Title"/>
              <w:numPr>
                <w:ilvl w:val="0"/>
                <w:numId w:val="14"/>
              </w:numPr>
              <w:tabs>
                <w:tab w:val="clear" w:pos="800"/>
                <w:tab w:val="num" w:pos="360"/>
              </w:tabs>
              <w:ind w:left="360"/>
              <w:jc w:val="left"/>
              <w:rPr>
                <w:rFonts w:ascii="Arial" w:hAnsi="Arial" w:cs="Arial"/>
                <w:sz w:val="20"/>
              </w:rPr>
            </w:pPr>
            <w:r w:rsidRPr="004E75F0">
              <w:rPr>
                <w:rFonts w:ascii="Arial" w:hAnsi="Arial" w:cs="Arial"/>
                <w:sz w:val="20"/>
              </w:rPr>
              <w:t>Contributions to the professional community or industry by program</w:t>
            </w:r>
            <w:r>
              <w:rPr>
                <w:rFonts w:ascii="Arial" w:hAnsi="Arial" w:cs="Arial"/>
                <w:sz w:val="20"/>
              </w:rPr>
              <w:t>-</w:t>
            </w:r>
            <w:r w:rsidRPr="004E75F0">
              <w:rPr>
                <w:rFonts w:ascii="Arial" w:hAnsi="Arial" w:cs="Arial"/>
                <w:sz w:val="20"/>
              </w:rPr>
              <w:t xml:space="preserve">associated faculty and staff including </w:t>
            </w:r>
            <w:r>
              <w:rPr>
                <w:rFonts w:ascii="Arial" w:hAnsi="Arial" w:cs="Arial"/>
                <w:sz w:val="20"/>
              </w:rPr>
              <w:t xml:space="preserve">board / committee service, </w:t>
            </w:r>
            <w:r w:rsidRPr="004E75F0">
              <w:rPr>
                <w:rFonts w:ascii="Arial" w:hAnsi="Arial" w:cs="Arial"/>
                <w:sz w:val="20"/>
              </w:rPr>
              <w:t>research</w:t>
            </w:r>
            <w:r>
              <w:rPr>
                <w:rFonts w:ascii="Arial" w:hAnsi="Arial" w:cs="Arial"/>
                <w:sz w:val="20"/>
              </w:rPr>
              <w:t>,</w:t>
            </w:r>
            <w:r w:rsidRPr="004E75F0">
              <w:rPr>
                <w:rFonts w:ascii="Arial" w:hAnsi="Arial" w:cs="Arial"/>
                <w:sz w:val="20"/>
              </w:rPr>
              <w:t xml:space="preserve"> and presentations</w:t>
            </w:r>
            <w:r>
              <w:rPr>
                <w:rFonts w:ascii="Arial" w:hAnsi="Arial" w:cs="Arial"/>
                <w:sz w:val="20"/>
              </w:rPr>
              <w:t xml:space="preserve"> / publications</w:t>
            </w:r>
          </w:p>
          <w:p w:rsidR="00276F6B" w:rsidRPr="00407567" w:rsidRDefault="00276F6B" w:rsidP="00276F6B">
            <w:pPr>
              <w:pStyle w:val="Title"/>
              <w:numPr>
                <w:ilvl w:val="0"/>
                <w:numId w:val="14"/>
              </w:numPr>
              <w:tabs>
                <w:tab w:val="clear" w:pos="800"/>
                <w:tab w:val="num" w:pos="360"/>
              </w:tabs>
              <w:ind w:left="360"/>
              <w:jc w:val="left"/>
              <w:rPr>
                <w:rFonts w:ascii="Arial" w:hAnsi="Arial" w:cs="Arial"/>
                <w:sz w:val="20"/>
              </w:rPr>
            </w:pPr>
            <w:r w:rsidRPr="00407567">
              <w:rPr>
                <w:rFonts w:ascii="Arial" w:hAnsi="Arial" w:cs="Arial"/>
                <w:sz w:val="20"/>
              </w:rPr>
              <w:t xml:space="preserve">Current staffing levels for the program in relation to program </w:t>
            </w:r>
          </w:p>
          <w:p w:rsidR="00276F6B" w:rsidRPr="004E75F0" w:rsidRDefault="00276F6B" w:rsidP="00276F6B">
            <w:pPr>
              <w:pStyle w:val="Title"/>
              <w:ind w:left="357" w:hanging="73"/>
              <w:jc w:val="left"/>
              <w:rPr>
                <w:rFonts w:ascii="Arial" w:hAnsi="Arial" w:cs="Arial"/>
                <w:sz w:val="20"/>
              </w:rPr>
            </w:pPr>
            <w:r>
              <w:rPr>
                <w:rFonts w:ascii="Arial" w:hAnsi="Arial" w:cs="Arial"/>
                <w:sz w:val="20"/>
              </w:rPr>
              <w:t xml:space="preserve"> numbers, curriculum, delivery modes and areas of specialization / generalization</w:t>
            </w:r>
          </w:p>
          <w:p w:rsidR="00276F6B" w:rsidRPr="004E75F0" w:rsidRDefault="00276F6B" w:rsidP="00276F6B">
            <w:pPr>
              <w:pStyle w:val="Title"/>
              <w:numPr>
                <w:ilvl w:val="0"/>
                <w:numId w:val="14"/>
              </w:numPr>
              <w:tabs>
                <w:tab w:val="clear" w:pos="800"/>
                <w:tab w:val="num" w:pos="360"/>
              </w:tabs>
              <w:ind w:left="360"/>
              <w:jc w:val="left"/>
              <w:rPr>
                <w:rFonts w:ascii="Arial" w:hAnsi="Arial" w:cs="Arial"/>
                <w:sz w:val="20"/>
              </w:rPr>
            </w:pPr>
            <w:r w:rsidRPr="004E75F0">
              <w:rPr>
                <w:rFonts w:ascii="Arial" w:hAnsi="Arial" w:cs="Arial"/>
                <w:sz w:val="20"/>
              </w:rPr>
              <w:t xml:space="preserve">Hiring priorities over the next few years </w:t>
            </w:r>
            <w:r>
              <w:rPr>
                <w:rFonts w:ascii="Arial" w:hAnsi="Arial" w:cs="Arial"/>
                <w:sz w:val="20"/>
              </w:rPr>
              <w:t>based on the above</w:t>
            </w:r>
          </w:p>
          <w:p w:rsidR="00276F6B" w:rsidRPr="004E75F0" w:rsidRDefault="00276F6B" w:rsidP="00276F6B">
            <w:pPr>
              <w:pStyle w:val="Title"/>
              <w:numPr>
                <w:ilvl w:val="0"/>
                <w:numId w:val="14"/>
              </w:numPr>
              <w:tabs>
                <w:tab w:val="clear" w:pos="800"/>
                <w:tab w:val="num" w:pos="360"/>
              </w:tabs>
              <w:ind w:left="360"/>
              <w:jc w:val="left"/>
              <w:rPr>
                <w:rFonts w:ascii="Arial" w:hAnsi="Arial" w:cs="Arial"/>
                <w:b/>
                <w:sz w:val="20"/>
              </w:rPr>
            </w:pPr>
            <w:r w:rsidRPr="004E75F0">
              <w:rPr>
                <w:rFonts w:ascii="Arial" w:hAnsi="Arial" w:cs="Arial"/>
                <w:sz w:val="20"/>
              </w:rPr>
              <w:t xml:space="preserve">Current professional development and renewal plans in relation to program or student needs </w:t>
            </w:r>
          </w:p>
          <w:p w:rsidR="00276F6B" w:rsidRPr="004E75F0" w:rsidRDefault="00276F6B" w:rsidP="00276F6B">
            <w:pPr>
              <w:tabs>
                <w:tab w:val="left" w:pos="0"/>
              </w:tabs>
              <w:ind w:left="360" w:hanging="360"/>
              <w:rPr>
                <w:rFonts w:cs="Arial"/>
                <w:b/>
                <w:sz w:val="20"/>
              </w:rPr>
            </w:pPr>
          </w:p>
        </w:tc>
        <w:tc>
          <w:tcPr>
            <w:tcW w:w="7608" w:type="dxa"/>
            <w:shd w:val="clear" w:color="auto" w:fill="auto"/>
            <w:tcMar>
              <w:top w:w="113" w:type="dxa"/>
              <w:bottom w:w="113" w:type="dxa"/>
            </w:tcMar>
          </w:tcPr>
          <w:p w:rsidR="008E56D2" w:rsidRPr="008E56D2" w:rsidRDefault="008E56D2" w:rsidP="008E56D2">
            <w:pPr>
              <w:rPr>
                <w:rFonts w:cs="Arial"/>
                <w:sz w:val="20"/>
              </w:rPr>
            </w:pPr>
            <w:r w:rsidRPr="008E56D2">
              <w:rPr>
                <w:rFonts w:cs="Arial"/>
                <w:sz w:val="20"/>
              </w:rPr>
              <w:t>There are two full-time faculty in the program, one program assistant and four to six part-time faculty. The coordinator is responsible for two programs (7 hours for 2 programs) and teaches in both programs.</w:t>
            </w:r>
          </w:p>
          <w:p w:rsidR="008E56D2" w:rsidRPr="008E56D2" w:rsidRDefault="008E56D2" w:rsidP="008E56D2">
            <w:pPr>
              <w:ind w:left="360" w:hanging="360"/>
              <w:rPr>
                <w:rFonts w:cs="Arial"/>
                <w:szCs w:val="22"/>
              </w:rPr>
            </w:pPr>
          </w:p>
          <w:p w:rsidR="008E56D2" w:rsidRPr="008E56D2" w:rsidRDefault="008E56D2" w:rsidP="008E56D2">
            <w:pPr>
              <w:rPr>
                <w:rFonts w:cs="Arial"/>
                <w:sz w:val="20"/>
              </w:rPr>
            </w:pPr>
            <w:r w:rsidRPr="008E56D2">
              <w:rPr>
                <w:rFonts w:cs="Arial"/>
                <w:sz w:val="20"/>
              </w:rPr>
              <w:t xml:space="preserve">Faculty and staff sit on numerous boards; serve as guest lecturers, participate in meetings with community partners, volunteer at various organizations, present at conferences and workshops, </w:t>
            </w:r>
            <w:r w:rsidR="00407567">
              <w:rPr>
                <w:rFonts w:cs="Arial"/>
                <w:sz w:val="20"/>
              </w:rPr>
              <w:t>sit on various task forces in the sector,</w:t>
            </w:r>
            <w:r w:rsidRPr="008E56D2">
              <w:rPr>
                <w:rFonts w:cs="Arial"/>
                <w:sz w:val="20"/>
              </w:rPr>
              <w:t xml:space="preserve"> review papers, serve as session chairs, organize conferences, and provide mentorship and career assistance and advice for past graduates and alumni.</w:t>
            </w:r>
          </w:p>
          <w:p w:rsidR="008E56D2" w:rsidRPr="008E56D2" w:rsidRDefault="008E56D2" w:rsidP="008E56D2">
            <w:pPr>
              <w:ind w:left="360" w:hanging="360"/>
              <w:rPr>
                <w:rFonts w:cs="Arial"/>
                <w:sz w:val="20"/>
              </w:rPr>
            </w:pPr>
          </w:p>
          <w:p w:rsidR="008E56D2" w:rsidRPr="008E56D2" w:rsidRDefault="008E56D2" w:rsidP="008E56D2">
            <w:pPr>
              <w:rPr>
                <w:rFonts w:cs="Arial"/>
                <w:sz w:val="20"/>
              </w:rPr>
            </w:pPr>
            <w:r>
              <w:rPr>
                <w:rFonts w:cs="Arial"/>
                <w:sz w:val="20"/>
              </w:rPr>
              <w:t>One</w:t>
            </w:r>
            <w:r w:rsidRPr="008E56D2">
              <w:rPr>
                <w:rFonts w:cs="Arial"/>
                <w:sz w:val="20"/>
              </w:rPr>
              <w:t xml:space="preserve"> of</w:t>
            </w:r>
            <w:r>
              <w:rPr>
                <w:rFonts w:cs="Arial"/>
                <w:sz w:val="20"/>
              </w:rPr>
              <w:t xml:space="preserve"> the faculty in the program has</w:t>
            </w:r>
            <w:r w:rsidRPr="008E56D2">
              <w:rPr>
                <w:rFonts w:cs="Arial"/>
                <w:sz w:val="20"/>
              </w:rPr>
              <w:t xml:space="preserve"> been </w:t>
            </w:r>
            <w:r w:rsidR="00F2695D">
              <w:rPr>
                <w:rFonts w:cs="Arial"/>
                <w:sz w:val="20"/>
              </w:rPr>
              <w:t xml:space="preserve">the </w:t>
            </w:r>
            <w:r w:rsidRPr="008E56D2">
              <w:rPr>
                <w:rFonts w:cs="Arial"/>
                <w:sz w:val="20"/>
              </w:rPr>
              <w:t xml:space="preserve">Charles Pascal award winner.  One faculty has received the Ontario Museum Association Award of Merit.    </w:t>
            </w:r>
          </w:p>
          <w:p w:rsidR="008E56D2" w:rsidRPr="008E56D2" w:rsidRDefault="008E56D2" w:rsidP="008E56D2">
            <w:pPr>
              <w:ind w:left="360" w:hanging="360"/>
              <w:rPr>
                <w:rFonts w:cs="Arial"/>
                <w:sz w:val="20"/>
              </w:rPr>
            </w:pPr>
          </w:p>
          <w:p w:rsidR="00952665" w:rsidRDefault="008E56D2" w:rsidP="00952665">
            <w:pPr>
              <w:ind w:hanging="18"/>
              <w:rPr>
                <w:rFonts w:cs="Arial"/>
                <w:sz w:val="20"/>
              </w:rPr>
            </w:pPr>
            <w:r w:rsidRPr="008E56D2">
              <w:rPr>
                <w:rFonts w:cs="Arial"/>
                <w:sz w:val="20"/>
              </w:rPr>
              <w:t xml:space="preserve">Hiring priorities over the next few years include the need for more expertise </w:t>
            </w:r>
            <w:r w:rsidR="00952665">
              <w:rPr>
                <w:rFonts w:cs="Arial"/>
                <w:sz w:val="20"/>
              </w:rPr>
              <w:t xml:space="preserve">and practical support </w:t>
            </w:r>
            <w:r w:rsidRPr="008E56D2">
              <w:rPr>
                <w:rFonts w:cs="Arial"/>
                <w:sz w:val="20"/>
              </w:rPr>
              <w:t>in the area of technology in museums</w:t>
            </w:r>
            <w:r w:rsidR="00952665">
              <w:rPr>
                <w:rFonts w:cs="Arial"/>
                <w:sz w:val="20"/>
              </w:rPr>
              <w:t xml:space="preserve"> and the preservation of digital collections, contemporary materials such as plastics, time based media, etc</w:t>
            </w:r>
            <w:r w:rsidRPr="008E56D2">
              <w:rPr>
                <w:rFonts w:cs="Arial"/>
                <w:sz w:val="20"/>
              </w:rPr>
              <w:t>.</w:t>
            </w:r>
          </w:p>
          <w:p w:rsidR="00952665" w:rsidRDefault="00952665" w:rsidP="00952665">
            <w:pPr>
              <w:ind w:hanging="18"/>
              <w:rPr>
                <w:rFonts w:cs="Arial"/>
                <w:sz w:val="20"/>
              </w:rPr>
            </w:pPr>
          </w:p>
          <w:p w:rsidR="00276F6B" w:rsidRPr="00087C96" w:rsidRDefault="008E56D2" w:rsidP="00BC7E74">
            <w:pPr>
              <w:ind w:hanging="18"/>
              <w:rPr>
                <w:rFonts w:cs="Arial"/>
                <w:b/>
                <w:szCs w:val="22"/>
              </w:rPr>
            </w:pPr>
            <w:r w:rsidRPr="008E56D2">
              <w:rPr>
                <w:rFonts w:cs="Arial"/>
                <w:sz w:val="20"/>
              </w:rPr>
              <w:t xml:space="preserve">Professional development plans </w:t>
            </w:r>
            <w:r w:rsidR="00952665">
              <w:rPr>
                <w:rFonts w:cs="Arial"/>
                <w:sz w:val="20"/>
              </w:rPr>
              <w:t xml:space="preserve">for the two full time faculty members include training in the area of technology in museums.  </w:t>
            </w:r>
            <w:r w:rsidR="00BC7E74">
              <w:rPr>
                <w:rFonts w:cs="Arial"/>
                <w:sz w:val="20"/>
              </w:rPr>
              <w:t xml:space="preserve">Training in contemporary materials and treatments </w:t>
            </w:r>
            <w:r w:rsidR="00952665">
              <w:rPr>
                <w:rFonts w:cs="Arial"/>
                <w:sz w:val="20"/>
              </w:rPr>
              <w:t xml:space="preserve">is appropriate for one of the two full time CCM/MMC faculty, who has a specialized background in conservation. </w:t>
            </w:r>
          </w:p>
        </w:tc>
      </w:tr>
      <w:tr w:rsidR="00276F6B" w:rsidRPr="00087C96" w:rsidTr="00F01301">
        <w:tc>
          <w:tcPr>
            <w:tcW w:w="7135" w:type="dxa"/>
            <w:gridSpan w:val="2"/>
            <w:shd w:val="clear" w:color="auto" w:fill="auto"/>
            <w:tcMar>
              <w:top w:w="113" w:type="dxa"/>
              <w:bottom w:w="113" w:type="dxa"/>
            </w:tcMar>
          </w:tcPr>
          <w:p w:rsidR="00276F6B" w:rsidRPr="004E75F0" w:rsidRDefault="00276F6B" w:rsidP="00276F6B">
            <w:pPr>
              <w:ind w:left="360" w:hanging="360"/>
              <w:rPr>
                <w:rFonts w:cs="Arial"/>
                <w:b/>
                <w:sz w:val="20"/>
              </w:rPr>
            </w:pPr>
            <w:r w:rsidRPr="004E75F0">
              <w:rPr>
                <w:rFonts w:cs="Arial"/>
                <w:b/>
                <w:sz w:val="20"/>
              </w:rPr>
              <w:t>8.2 Physical Resources</w:t>
            </w:r>
          </w:p>
          <w:p w:rsidR="00276F6B" w:rsidRPr="004E75F0" w:rsidRDefault="00276F6B" w:rsidP="00276F6B">
            <w:pPr>
              <w:ind w:left="360" w:hanging="360"/>
              <w:rPr>
                <w:rFonts w:cs="Arial"/>
                <w:b/>
                <w:sz w:val="20"/>
              </w:rPr>
            </w:pPr>
          </w:p>
          <w:p w:rsidR="00276F6B" w:rsidRDefault="00276F6B" w:rsidP="00276F6B">
            <w:pPr>
              <w:ind w:left="360" w:hanging="360"/>
              <w:rPr>
                <w:rFonts w:cs="Arial"/>
                <w:b/>
                <w:bCs/>
                <w:sz w:val="20"/>
              </w:rPr>
            </w:pPr>
            <w:r>
              <w:rPr>
                <w:rFonts w:cs="Arial"/>
                <w:b/>
                <w:bCs/>
                <w:sz w:val="20"/>
              </w:rPr>
              <w:t>Review / discuss</w:t>
            </w:r>
            <w:r w:rsidRPr="004E75F0">
              <w:rPr>
                <w:rFonts w:cs="Arial"/>
                <w:b/>
                <w:bCs/>
                <w:sz w:val="20"/>
              </w:rPr>
              <w:t>:</w:t>
            </w:r>
          </w:p>
          <w:p w:rsidR="00276F6B" w:rsidRPr="004E75F0" w:rsidRDefault="00276F6B" w:rsidP="00276F6B">
            <w:pPr>
              <w:ind w:left="360" w:hanging="360"/>
              <w:rPr>
                <w:rFonts w:cs="Arial"/>
                <w:b/>
                <w:bCs/>
                <w:sz w:val="20"/>
              </w:rPr>
            </w:pPr>
          </w:p>
          <w:p w:rsidR="00276F6B" w:rsidRPr="004E75F0" w:rsidRDefault="00276F6B" w:rsidP="00276F6B">
            <w:pPr>
              <w:numPr>
                <w:ilvl w:val="0"/>
                <w:numId w:val="15"/>
              </w:numPr>
              <w:tabs>
                <w:tab w:val="clear" w:pos="720"/>
                <w:tab w:val="num" w:pos="360"/>
              </w:tabs>
              <w:ind w:left="360"/>
              <w:rPr>
                <w:rFonts w:cs="Arial"/>
                <w:sz w:val="20"/>
              </w:rPr>
            </w:pPr>
            <w:r w:rsidRPr="004E75F0">
              <w:rPr>
                <w:rFonts w:cs="Arial"/>
                <w:sz w:val="20"/>
              </w:rPr>
              <w:t>Program costing information</w:t>
            </w:r>
          </w:p>
          <w:p w:rsidR="00276F6B" w:rsidRPr="004E75F0" w:rsidRDefault="00276F6B" w:rsidP="00276F6B">
            <w:pPr>
              <w:numPr>
                <w:ilvl w:val="0"/>
                <w:numId w:val="15"/>
              </w:numPr>
              <w:tabs>
                <w:tab w:val="clear" w:pos="720"/>
                <w:tab w:val="num" w:pos="360"/>
              </w:tabs>
              <w:ind w:left="360"/>
              <w:rPr>
                <w:rFonts w:cs="Arial"/>
                <w:sz w:val="20"/>
              </w:rPr>
            </w:pPr>
            <w:r w:rsidRPr="004E75F0">
              <w:rPr>
                <w:rFonts w:cs="Arial"/>
                <w:sz w:val="20"/>
              </w:rPr>
              <w:t>Scope of current program resources such as laboratory equipment, software, library holdings, or tools essential to or which enhance program delivery or student learning</w:t>
            </w:r>
          </w:p>
          <w:p w:rsidR="00276F6B" w:rsidRPr="004E75F0" w:rsidRDefault="00276F6B" w:rsidP="00276F6B">
            <w:pPr>
              <w:numPr>
                <w:ilvl w:val="0"/>
                <w:numId w:val="15"/>
              </w:numPr>
              <w:tabs>
                <w:tab w:val="clear" w:pos="720"/>
                <w:tab w:val="num" w:pos="360"/>
              </w:tabs>
              <w:ind w:left="360"/>
              <w:rPr>
                <w:rFonts w:cs="Arial"/>
                <w:sz w:val="20"/>
              </w:rPr>
            </w:pPr>
            <w:r>
              <w:rPr>
                <w:rFonts w:cs="Arial"/>
                <w:sz w:val="20"/>
              </w:rPr>
              <w:lastRenderedPageBreak/>
              <w:t>The a</w:t>
            </w:r>
            <w:r w:rsidRPr="004E75F0">
              <w:rPr>
                <w:rFonts w:cs="Arial"/>
                <w:sz w:val="20"/>
              </w:rPr>
              <w:t>dequacy of above resources in the context of program outcomes, program currency, and student numbers</w:t>
            </w:r>
          </w:p>
          <w:p w:rsidR="00276F6B" w:rsidRPr="004E75F0" w:rsidRDefault="00276F6B" w:rsidP="00276F6B">
            <w:pPr>
              <w:numPr>
                <w:ilvl w:val="0"/>
                <w:numId w:val="15"/>
              </w:numPr>
              <w:tabs>
                <w:tab w:val="clear" w:pos="720"/>
                <w:tab w:val="num" w:pos="360"/>
              </w:tabs>
              <w:ind w:left="360"/>
              <w:rPr>
                <w:rFonts w:cs="Arial"/>
                <w:sz w:val="20"/>
              </w:rPr>
            </w:pPr>
            <w:r w:rsidRPr="004E75F0">
              <w:rPr>
                <w:rFonts w:cs="Arial"/>
                <w:sz w:val="20"/>
              </w:rPr>
              <w:t xml:space="preserve">Program specific external revenue such as </w:t>
            </w:r>
            <w:r>
              <w:rPr>
                <w:rFonts w:cs="Arial"/>
                <w:sz w:val="20"/>
              </w:rPr>
              <w:t xml:space="preserve">sponsorships, </w:t>
            </w:r>
            <w:r w:rsidRPr="004E75F0">
              <w:rPr>
                <w:rFonts w:cs="Arial"/>
                <w:sz w:val="20"/>
              </w:rPr>
              <w:t>grants</w:t>
            </w:r>
            <w:r>
              <w:rPr>
                <w:rFonts w:cs="Arial"/>
                <w:sz w:val="20"/>
              </w:rPr>
              <w:t>,</w:t>
            </w:r>
            <w:r w:rsidRPr="004E75F0">
              <w:rPr>
                <w:rFonts w:cs="Arial"/>
                <w:sz w:val="20"/>
              </w:rPr>
              <w:t xml:space="preserve"> </w:t>
            </w:r>
            <w:r>
              <w:rPr>
                <w:rFonts w:cs="Arial"/>
                <w:sz w:val="20"/>
              </w:rPr>
              <w:t xml:space="preserve">donations </w:t>
            </w:r>
            <w:r w:rsidRPr="004E75F0">
              <w:rPr>
                <w:rFonts w:cs="Arial"/>
                <w:sz w:val="20"/>
              </w:rPr>
              <w:t>or gifts-in-kind</w:t>
            </w:r>
          </w:p>
          <w:p w:rsidR="00276F6B" w:rsidRPr="004E75F0" w:rsidRDefault="00276F6B" w:rsidP="00276F6B">
            <w:pPr>
              <w:numPr>
                <w:ilvl w:val="0"/>
                <w:numId w:val="15"/>
              </w:numPr>
              <w:tabs>
                <w:tab w:val="clear" w:pos="720"/>
                <w:tab w:val="left" w:pos="0"/>
                <w:tab w:val="num" w:pos="360"/>
              </w:tabs>
              <w:ind w:left="360"/>
              <w:rPr>
                <w:rFonts w:cs="Arial"/>
                <w:b/>
                <w:sz w:val="20"/>
              </w:rPr>
            </w:pPr>
            <w:r w:rsidRPr="004E75F0">
              <w:rPr>
                <w:rFonts w:cs="Arial"/>
                <w:sz w:val="20"/>
              </w:rPr>
              <w:t xml:space="preserve">Other externally generated </w:t>
            </w:r>
            <w:r>
              <w:rPr>
                <w:rFonts w:cs="Arial"/>
                <w:sz w:val="20"/>
              </w:rPr>
              <w:t>revenues,</w:t>
            </w:r>
            <w:r w:rsidRPr="004E75F0">
              <w:rPr>
                <w:rFonts w:cs="Arial"/>
                <w:sz w:val="20"/>
              </w:rPr>
              <w:t xml:space="preserve"> if applicable</w:t>
            </w:r>
          </w:p>
        </w:tc>
        <w:tc>
          <w:tcPr>
            <w:tcW w:w="7608" w:type="dxa"/>
            <w:shd w:val="clear" w:color="auto" w:fill="auto"/>
            <w:tcMar>
              <w:top w:w="113" w:type="dxa"/>
              <w:bottom w:w="113" w:type="dxa"/>
            </w:tcMar>
          </w:tcPr>
          <w:p w:rsidR="002B1456" w:rsidRPr="002B1456" w:rsidRDefault="002B1456" w:rsidP="002B1456">
            <w:pPr>
              <w:jc w:val="both"/>
              <w:rPr>
                <w:rFonts w:cs="Arial"/>
                <w:sz w:val="20"/>
              </w:rPr>
            </w:pPr>
          </w:p>
          <w:p w:rsidR="002B1456" w:rsidRPr="002B1456" w:rsidRDefault="002B1456" w:rsidP="002B1456">
            <w:pPr>
              <w:jc w:val="both"/>
              <w:rPr>
                <w:rFonts w:cs="Arial"/>
                <w:sz w:val="20"/>
              </w:rPr>
            </w:pPr>
          </w:p>
          <w:p w:rsidR="002B1456" w:rsidRDefault="002B1456" w:rsidP="002B1456">
            <w:pPr>
              <w:numPr>
                <w:ilvl w:val="0"/>
                <w:numId w:val="38"/>
              </w:numPr>
              <w:ind w:left="522" w:hanging="522"/>
              <w:rPr>
                <w:rFonts w:cs="Arial"/>
                <w:sz w:val="20"/>
              </w:rPr>
            </w:pPr>
            <w:r w:rsidRPr="002B1456">
              <w:rPr>
                <w:rFonts w:cs="Arial"/>
                <w:sz w:val="20"/>
              </w:rPr>
              <w:t xml:space="preserve">Classes are  taught in the </w:t>
            </w:r>
            <w:r w:rsidR="00BC7E74">
              <w:rPr>
                <w:rFonts w:cs="Arial"/>
                <w:sz w:val="20"/>
              </w:rPr>
              <w:t xml:space="preserve">dedicated </w:t>
            </w:r>
            <w:r w:rsidRPr="002B1456">
              <w:rPr>
                <w:rFonts w:cs="Arial"/>
                <w:sz w:val="20"/>
              </w:rPr>
              <w:t xml:space="preserve">conservation laboratory </w:t>
            </w:r>
            <w:r w:rsidR="00BC7E74">
              <w:rPr>
                <w:rFonts w:cs="Arial"/>
                <w:sz w:val="20"/>
              </w:rPr>
              <w:t xml:space="preserve">and the chemistry laboratory </w:t>
            </w:r>
            <w:r w:rsidRPr="002B1456">
              <w:rPr>
                <w:rFonts w:cs="Arial"/>
                <w:sz w:val="20"/>
              </w:rPr>
              <w:t xml:space="preserve">at the Sutherland Campus </w:t>
            </w:r>
          </w:p>
          <w:p w:rsidR="002B1456" w:rsidRDefault="002B1456" w:rsidP="002B1456">
            <w:pPr>
              <w:numPr>
                <w:ilvl w:val="0"/>
                <w:numId w:val="38"/>
              </w:numPr>
              <w:ind w:left="522" w:hanging="522"/>
              <w:rPr>
                <w:rFonts w:cs="Arial"/>
                <w:sz w:val="20"/>
              </w:rPr>
            </w:pPr>
            <w:r w:rsidRPr="002B1456">
              <w:rPr>
                <w:rFonts w:cs="Arial"/>
                <w:sz w:val="20"/>
              </w:rPr>
              <w:t>Specialized computer software</w:t>
            </w:r>
            <w:r w:rsidR="00850E64">
              <w:rPr>
                <w:rFonts w:cs="Arial"/>
                <w:sz w:val="20"/>
              </w:rPr>
              <w:t xml:space="preserve"> in the conservation lab includes</w:t>
            </w:r>
            <w:r w:rsidRPr="002B1456">
              <w:rPr>
                <w:rFonts w:cs="Arial"/>
                <w:sz w:val="20"/>
              </w:rPr>
              <w:t>: Photoshop, Hobo Ware, QP Card, Flip Share</w:t>
            </w:r>
          </w:p>
          <w:p w:rsidR="00BC7E74" w:rsidRDefault="00BC7E74" w:rsidP="002B1456">
            <w:pPr>
              <w:numPr>
                <w:ilvl w:val="0"/>
                <w:numId w:val="38"/>
              </w:numPr>
              <w:ind w:left="522" w:hanging="522"/>
              <w:rPr>
                <w:rFonts w:cs="Arial"/>
                <w:sz w:val="20"/>
              </w:rPr>
            </w:pPr>
            <w:r>
              <w:rPr>
                <w:rFonts w:cs="Arial"/>
                <w:sz w:val="20"/>
              </w:rPr>
              <w:t>Program faculty and the co-ordinator are constantly requesting additions to the library holdings, which have been generally supported</w:t>
            </w:r>
          </w:p>
          <w:p w:rsidR="00850E64" w:rsidRPr="00850E64" w:rsidRDefault="00850E64" w:rsidP="00850E64">
            <w:pPr>
              <w:numPr>
                <w:ilvl w:val="0"/>
                <w:numId w:val="38"/>
              </w:numPr>
              <w:ind w:left="522" w:hanging="522"/>
              <w:rPr>
                <w:rFonts w:cs="Arial"/>
                <w:sz w:val="20"/>
              </w:rPr>
            </w:pPr>
            <w:r w:rsidRPr="00850E64">
              <w:rPr>
                <w:rFonts w:cs="Arial"/>
                <w:sz w:val="20"/>
              </w:rPr>
              <w:lastRenderedPageBreak/>
              <w:t xml:space="preserve">The current conservation lab needs attention, see listings in section 2.  The upgrades are needed to ensure student and faculty safety, efficiency, currency in the field and best practices.  The conservation lab should be a safe and comfortable place to learn.  Most CCM classes are scheduled in the conservation lab, additional technological supports are needed ie, a smart board, colour printer, tethered computer, digital camera set up, and a  new multi-media station including speakers.    </w:t>
            </w:r>
          </w:p>
          <w:p w:rsidR="00F01301" w:rsidRDefault="00F01301" w:rsidP="002B1456">
            <w:pPr>
              <w:ind w:left="360" w:hanging="360"/>
              <w:rPr>
                <w:rFonts w:cs="Arial"/>
                <w:sz w:val="20"/>
                <w:highlight w:val="yellow"/>
              </w:rPr>
            </w:pPr>
          </w:p>
          <w:p w:rsidR="00276F6B" w:rsidRPr="00087C96" w:rsidRDefault="002B1456" w:rsidP="002B1456">
            <w:pPr>
              <w:ind w:left="360" w:hanging="360"/>
              <w:rPr>
                <w:rFonts w:cs="Arial"/>
                <w:b/>
                <w:szCs w:val="22"/>
              </w:rPr>
            </w:pPr>
            <w:r w:rsidRPr="00850E64">
              <w:rPr>
                <w:rFonts w:cs="Arial"/>
                <w:sz w:val="20"/>
                <w:highlight w:val="yellow"/>
              </w:rPr>
              <w:t xml:space="preserve">See list of suggested equipment needs attached </w:t>
            </w:r>
            <w:r w:rsidRPr="00850E64">
              <w:rPr>
                <w:rFonts w:cs="Arial"/>
                <w:b/>
                <w:sz w:val="20"/>
                <w:highlight w:val="yellow"/>
              </w:rPr>
              <w:t>APPENDIX A</w:t>
            </w:r>
            <w:r w:rsidR="00850E64" w:rsidRPr="00850E64">
              <w:rPr>
                <w:rFonts w:cs="Arial"/>
                <w:b/>
                <w:sz w:val="20"/>
                <w:highlight w:val="yellow"/>
              </w:rPr>
              <w:t>?????</w:t>
            </w:r>
          </w:p>
        </w:tc>
      </w:tr>
    </w:tbl>
    <w:p w:rsidR="00276F6B" w:rsidRPr="00ED4E12" w:rsidRDefault="00276F6B" w:rsidP="00276F6B">
      <w:pPr>
        <w:rPr>
          <w:lang w:val="en-CA"/>
        </w:rPr>
      </w:pPr>
    </w:p>
    <w:p w:rsidR="00276F6B" w:rsidRDefault="00276F6B" w:rsidP="00276F6B">
      <w:pPr>
        <w:rPr>
          <w:rFonts w:cs="Arial"/>
          <w:b/>
        </w:rPr>
      </w:pPr>
    </w:p>
    <w:p w:rsidR="00276F6B" w:rsidRPr="00CA49A8" w:rsidRDefault="00276F6B" w:rsidP="00276F6B">
      <w:pPr>
        <w:rPr>
          <w:rFonts w:cs="Arial"/>
          <w:b/>
        </w:rPr>
        <w:sectPr w:rsidR="00276F6B" w:rsidRPr="00CA49A8" w:rsidSect="00F01301">
          <w:pgSz w:w="15840" w:h="12240" w:orient="landscape"/>
          <w:pgMar w:top="1979" w:right="956" w:bottom="851" w:left="1134" w:header="709" w:footer="709" w:gutter="0"/>
          <w:cols w:space="708"/>
          <w:docGrid w:linePitch="360"/>
        </w:sectPr>
      </w:pPr>
    </w:p>
    <w:p w:rsidR="00276F6B" w:rsidRDefault="00276F6B" w:rsidP="00276F6B">
      <w:pPr>
        <w:rPr>
          <w:rFonts w:cs="Arial"/>
          <w:b/>
        </w:rPr>
      </w:pPr>
      <w:r w:rsidRPr="00DC1597">
        <w:rPr>
          <w:rFonts w:cs="Arial"/>
          <w:b/>
        </w:rPr>
        <w:lastRenderedPageBreak/>
        <w:t>Based on a</w:t>
      </w:r>
      <w:r>
        <w:rPr>
          <w:rFonts w:cs="Arial"/>
          <w:b/>
        </w:rPr>
        <w:t>n analysis of your key findings,</w:t>
      </w:r>
      <w:r w:rsidRPr="00DC1597">
        <w:rPr>
          <w:rFonts w:cs="Arial"/>
          <w:b/>
        </w:rPr>
        <w:t xml:space="preserve"> identify areas that require attention. </w:t>
      </w:r>
    </w:p>
    <w:p w:rsidR="00276F6B" w:rsidRDefault="00276F6B" w:rsidP="00276F6B">
      <w:pPr>
        <w:rPr>
          <w:rFonts w:cs="Arial"/>
          <w:b/>
        </w:rPr>
      </w:pPr>
    </w:p>
    <w:p w:rsidR="00276F6B" w:rsidRPr="00DC1597" w:rsidRDefault="00276F6B" w:rsidP="00276F6B">
      <w:pPr>
        <w:rPr>
          <w:rFonts w:cs="Arial"/>
          <w:b/>
        </w:rPr>
      </w:pPr>
      <w:r>
        <w:rPr>
          <w:rFonts w:cs="Arial"/>
          <w:b/>
        </w:rPr>
        <w:t xml:space="preserve">Develop </w:t>
      </w:r>
      <w:r w:rsidRPr="00DC1597">
        <w:rPr>
          <w:rFonts w:cs="Arial"/>
          <w:b/>
        </w:rPr>
        <w:t xml:space="preserve">recommendations and an action plan that reflects the program’s priorities </w:t>
      </w:r>
      <w:r>
        <w:rPr>
          <w:rFonts w:cs="Arial"/>
          <w:b/>
        </w:rPr>
        <w:t xml:space="preserve">and </w:t>
      </w:r>
      <w:r w:rsidRPr="00DC1597">
        <w:rPr>
          <w:rFonts w:cs="Arial"/>
          <w:b/>
        </w:rPr>
        <w:t xml:space="preserve">its capacity to achieve them. </w:t>
      </w:r>
    </w:p>
    <w:p w:rsidR="00276F6B" w:rsidRPr="00DC1597" w:rsidRDefault="00276F6B" w:rsidP="00276F6B">
      <w:pPr>
        <w:rPr>
          <w:rFonts w:cs="Arial"/>
          <w:b/>
        </w:rPr>
      </w:pPr>
    </w:p>
    <w:tbl>
      <w:tblPr>
        <w:tblStyle w:val="TableGrid"/>
        <w:tblW w:w="11482" w:type="dxa"/>
        <w:tblInd w:w="108" w:type="dxa"/>
        <w:tblLook w:val="01E0" w:firstRow="1" w:lastRow="1" w:firstColumn="1" w:lastColumn="1" w:noHBand="0" w:noVBand="0"/>
      </w:tblPr>
      <w:tblGrid>
        <w:gridCol w:w="5667"/>
        <w:gridCol w:w="2838"/>
        <w:gridCol w:w="2977"/>
      </w:tblGrid>
      <w:tr w:rsidR="00276F6B" w:rsidRPr="00DC1597" w:rsidTr="00F01301">
        <w:tc>
          <w:tcPr>
            <w:tcW w:w="5667" w:type="dxa"/>
            <w:tcBorders>
              <w:top w:val="single" w:sz="4" w:space="0" w:color="auto"/>
              <w:left w:val="single" w:sz="4" w:space="0" w:color="auto"/>
              <w:bottom w:val="single" w:sz="4" w:space="0" w:color="auto"/>
              <w:right w:val="single" w:sz="4" w:space="0" w:color="auto"/>
            </w:tcBorders>
            <w:shd w:val="clear" w:color="auto" w:fill="C0C0C0"/>
            <w:vAlign w:val="center"/>
          </w:tcPr>
          <w:p w:rsidR="00276F6B" w:rsidRDefault="00276F6B" w:rsidP="00276F6B">
            <w:pPr>
              <w:pStyle w:val="Title"/>
              <w:rPr>
                <w:rFonts w:ascii="Arial" w:hAnsi="Arial" w:cs="Arial"/>
                <w:b/>
                <w:szCs w:val="24"/>
              </w:rPr>
            </w:pPr>
          </w:p>
          <w:p w:rsidR="00276F6B" w:rsidRDefault="00276F6B" w:rsidP="00276F6B">
            <w:pPr>
              <w:pStyle w:val="Title"/>
              <w:rPr>
                <w:rFonts w:ascii="Arial" w:hAnsi="Arial" w:cs="Arial"/>
                <w:b/>
                <w:szCs w:val="24"/>
              </w:rPr>
            </w:pPr>
            <w:r w:rsidRPr="00DC1597">
              <w:rPr>
                <w:rFonts w:ascii="Arial" w:hAnsi="Arial" w:cs="Arial"/>
                <w:b/>
                <w:szCs w:val="24"/>
              </w:rPr>
              <w:t>Program Review Action Plan</w:t>
            </w:r>
          </w:p>
          <w:p w:rsidR="00276F6B" w:rsidRPr="00DC1597" w:rsidRDefault="00276F6B" w:rsidP="00276F6B">
            <w:pPr>
              <w:pStyle w:val="Title"/>
              <w:rPr>
                <w:rFonts w:ascii="Arial" w:hAnsi="Arial" w:cs="Arial"/>
                <w:b/>
                <w:sz w:val="22"/>
                <w:szCs w:val="22"/>
              </w:rPr>
            </w:pPr>
          </w:p>
        </w:tc>
        <w:tc>
          <w:tcPr>
            <w:tcW w:w="2838" w:type="dxa"/>
            <w:tcBorders>
              <w:top w:val="single" w:sz="4" w:space="0" w:color="auto"/>
              <w:left w:val="single" w:sz="4" w:space="0" w:color="auto"/>
              <w:bottom w:val="single" w:sz="4" w:space="0" w:color="auto"/>
              <w:right w:val="single" w:sz="4" w:space="0" w:color="auto"/>
            </w:tcBorders>
            <w:shd w:val="clear" w:color="auto" w:fill="C0C0C0"/>
            <w:vAlign w:val="center"/>
          </w:tcPr>
          <w:p w:rsidR="00276F6B" w:rsidRPr="007C1758" w:rsidRDefault="00276F6B" w:rsidP="00276F6B">
            <w:pPr>
              <w:pStyle w:val="Title"/>
              <w:rPr>
                <w:rFonts w:ascii="Arial" w:hAnsi="Arial" w:cs="Arial"/>
                <w:b/>
                <w:szCs w:val="24"/>
              </w:rPr>
            </w:pPr>
            <w:r w:rsidRPr="007C1758">
              <w:rPr>
                <w:rFonts w:ascii="Arial" w:hAnsi="Arial" w:cs="Arial"/>
                <w:b/>
                <w:szCs w:val="24"/>
              </w:rPr>
              <w:t>Responsibility</w:t>
            </w:r>
          </w:p>
        </w:tc>
        <w:tc>
          <w:tcPr>
            <w:tcW w:w="2977" w:type="dxa"/>
            <w:tcBorders>
              <w:top w:val="single" w:sz="4" w:space="0" w:color="auto"/>
              <w:left w:val="single" w:sz="4" w:space="0" w:color="auto"/>
              <w:bottom w:val="single" w:sz="4" w:space="0" w:color="auto"/>
              <w:right w:val="single" w:sz="4" w:space="0" w:color="auto"/>
            </w:tcBorders>
            <w:shd w:val="clear" w:color="auto" w:fill="C0C0C0"/>
            <w:vAlign w:val="center"/>
          </w:tcPr>
          <w:p w:rsidR="00276F6B" w:rsidRPr="007C1758" w:rsidRDefault="00276F6B" w:rsidP="00276F6B">
            <w:pPr>
              <w:pStyle w:val="Title"/>
              <w:rPr>
                <w:rFonts w:ascii="Arial" w:hAnsi="Arial" w:cs="Arial"/>
                <w:b/>
                <w:szCs w:val="24"/>
              </w:rPr>
            </w:pPr>
            <w:r w:rsidRPr="007C1758">
              <w:rPr>
                <w:rFonts w:ascii="Arial" w:hAnsi="Arial" w:cs="Arial"/>
                <w:b/>
                <w:szCs w:val="24"/>
              </w:rPr>
              <w:t>Timeframe</w:t>
            </w:r>
          </w:p>
        </w:tc>
      </w:tr>
      <w:tr w:rsidR="00276F6B" w:rsidRPr="00DC1597" w:rsidTr="00F01301">
        <w:tc>
          <w:tcPr>
            <w:tcW w:w="5667" w:type="dxa"/>
            <w:tcBorders>
              <w:top w:val="single" w:sz="4" w:space="0" w:color="auto"/>
              <w:left w:val="single" w:sz="4" w:space="0" w:color="auto"/>
              <w:bottom w:val="single" w:sz="4" w:space="0" w:color="auto"/>
              <w:right w:val="single" w:sz="4" w:space="0" w:color="auto"/>
            </w:tcBorders>
          </w:tcPr>
          <w:p w:rsidR="00276F6B" w:rsidRPr="00DC1597" w:rsidRDefault="00276F6B" w:rsidP="00276F6B">
            <w:pPr>
              <w:pStyle w:val="Title"/>
              <w:jc w:val="left"/>
              <w:rPr>
                <w:rFonts w:ascii="Arial" w:hAnsi="Arial" w:cs="Arial"/>
                <w:b/>
                <w:sz w:val="20"/>
              </w:rPr>
            </w:pPr>
          </w:p>
          <w:p w:rsidR="00276F6B" w:rsidRPr="007C1758" w:rsidRDefault="00276F6B" w:rsidP="00276F6B">
            <w:pPr>
              <w:pStyle w:val="Title"/>
              <w:jc w:val="left"/>
              <w:rPr>
                <w:rFonts w:ascii="Arial" w:hAnsi="Arial" w:cs="Arial"/>
                <w:b/>
                <w:szCs w:val="24"/>
                <w:u w:val="single"/>
              </w:rPr>
            </w:pPr>
            <w:r>
              <w:rPr>
                <w:rFonts w:ascii="Arial" w:hAnsi="Arial" w:cs="Arial"/>
                <w:b/>
                <w:szCs w:val="24"/>
                <w:u w:val="single"/>
              </w:rPr>
              <w:t>Recommendations</w:t>
            </w:r>
            <w:r>
              <w:rPr>
                <w:rFonts w:ascii="Arial" w:hAnsi="Arial" w:cs="Arial"/>
                <w:b/>
                <w:szCs w:val="24"/>
              </w:rPr>
              <w:t>:</w:t>
            </w:r>
          </w:p>
          <w:p w:rsidR="00276F6B" w:rsidRDefault="00276F6B" w:rsidP="00B35642">
            <w:pPr>
              <w:pStyle w:val="Title"/>
              <w:jc w:val="left"/>
              <w:rPr>
                <w:rFonts w:ascii="Arial" w:hAnsi="Arial" w:cs="Arial"/>
                <w:b/>
                <w:sz w:val="22"/>
                <w:szCs w:val="22"/>
              </w:rPr>
            </w:pPr>
          </w:p>
          <w:p w:rsidR="00B35642" w:rsidRDefault="00B35642" w:rsidP="00B35642">
            <w:pPr>
              <w:pStyle w:val="Title"/>
              <w:jc w:val="left"/>
              <w:rPr>
                <w:rFonts w:ascii="Arial" w:hAnsi="Arial" w:cs="Arial"/>
                <w:b/>
                <w:sz w:val="22"/>
                <w:szCs w:val="22"/>
              </w:rPr>
            </w:pPr>
            <w:r>
              <w:rPr>
                <w:rFonts w:ascii="Arial" w:hAnsi="Arial" w:cs="Arial"/>
                <w:b/>
                <w:sz w:val="22"/>
                <w:szCs w:val="22"/>
              </w:rPr>
              <w:t>Modify program into a four-semester graduate certificate now that funding is available (launch Sept 2013)</w:t>
            </w:r>
          </w:p>
          <w:p w:rsidR="00276F6B" w:rsidRPr="00DC1597" w:rsidRDefault="00276F6B" w:rsidP="00276F6B">
            <w:pPr>
              <w:pStyle w:val="Title"/>
              <w:jc w:val="left"/>
              <w:rPr>
                <w:rFonts w:ascii="Arial" w:hAnsi="Arial" w:cs="Arial"/>
                <w:b/>
                <w:sz w:val="22"/>
                <w:szCs w:val="22"/>
              </w:rPr>
            </w:pPr>
          </w:p>
        </w:tc>
        <w:tc>
          <w:tcPr>
            <w:tcW w:w="2838" w:type="dxa"/>
            <w:tcBorders>
              <w:top w:val="single" w:sz="4" w:space="0" w:color="auto"/>
              <w:left w:val="single" w:sz="4" w:space="0" w:color="auto"/>
              <w:bottom w:val="single" w:sz="4" w:space="0" w:color="auto"/>
              <w:right w:val="single" w:sz="4" w:space="0" w:color="auto"/>
            </w:tcBorders>
          </w:tcPr>
          <w:p w:rsidR="00FC06AA" w:rsidRDefault="00FC06AA" w:rsidP="00276F6B">
            <w:pPr>
              <w:pStyle w:val="Title"/>
              <w:jc w:val="left"/>
              <w:rPr>
                <w:rFonts w:ascii="Arial" w:hAnsi="Arial" w:cs="Arial"/>
                <w:b/>
                <w:sz w:val="22"/>
                <w:szCs w:val="22"/>
              </w:rPr>
            </w:pPr>
          </w:p>
          <w:p w:rsidR="00FC06AA" w:rsidRDefault="00FC06AA" w:rsidP="00276F6B">
            <w:pPr>
              <w:pStyle w:val="Title"/>
              <w:jc w:val="left"/>
              <w:rPr>
                <w:rFonts w:ascii="Arial" w:hAnsi="Arial" w:cs="Arial"/>
                <w:b/>
                <w:sz w:val="22"/>
                <w:szCs w:val="22"/>
              </w:rPr>
            </w:pPr>
          </w:p>
          <w:p w:rsidR="00276F6B" w:rsidRPr="00DC1597" w:rsidRDefault="00FC06AA" w:rsidP="00276F6B">
            <w:pPr>
              <w:pStyle w:val="Title"/>
              <w:jc w:val="left"/>
              <w:rPr>
                <w:rFonts w:ascii="Arial" w:hAnsi="Arial" w:cs="Arial"/>
                <w:b/>
                <w:sz w:val="22"/>
                <w:szCs w:val="22"/>
              </w:rPr>
            </w:pPr>
            <w:r>
              <w:rPr>
                <w:rFonts w:ascii="Arial" w:hAnsi="Arial" w:cs="Arial"/>
                <w:b/>
                <w:sz w:val="22"/>
                <w:szCs w:val="22"/>
              </w:rPr>
              <w:t>Coordinator, CLT, Dean</w:t>
            </w:r>
          </w:p>
        </w:tc>
        <w:tc>
          <w:tcPr>
            <w:tcW w:w="2977" w:type="dxa"/>
            <w:tcBorders>
              <w:top w:val="single" w:sz="4" w:space="0" w:color="auto"/>
              <w:left w:val="single" w:sz="4" w:space="0" w:color="auto"/>
              <w:bottom w:val="single" w:sz="4" w:space="0" w:color="auto"/>
              <w:right w:val="single" w:sz="4" w:space="0" w:color="auto"/>
            </w:tcBorders>
          </w:tcPr>
          <w:p w:rsidR="00276F6B" w:rsidRPr="00DC1597" w:rsidRDefault="00276F6B" w:rsidP="00276F6B">
            <w:pPr>
              <w:pStyle w:val="Title"/>
              <w:jc w:val="left"/>
              <w:rPr>
                <w:rFonts w:ascii="Arial" w:hAnsi="Arial" w:cs="Arial"/>
                <w:b/>
                <w:sz w:val="22"/>
                <w:szCs w:val="22"/>
              </w:rPr>
            </w:pPr>
          </w:p>
        </w:tc>
      </w:tr>
      <w:tr w:rsidR="007B565E" w:rsidRPr="00DC1597" w:rsidTr="00F01301">
        <w:tc>
          <w:tcPr>
            <w:tcW w:w="5667" w:type="dxa"/>
            <w:tcBorders>
              <w:top w:val="single" w:sz="4" w:space="0" w:color="auto"/>
              <w:left w:val="single" w:sz="4" w:space="0" w:color="auto"/>
              <w:bottom w:val="single" w:sz="4" w:space="0" w:color="auto"/>
              <w:right w:val="single" w:sz="4" w:space="0" w:color="auto"/>
            </w:tcBorders>
          </w:tcPr>
          <w:p w:rsidR="007B565E" w:rsidRPr="007B565E" w:rsidRDefault="007B565E" w:rsidP="007B565E">
            <w:pPr>
              <w:pStyle w:val="Title"/>
              <w:jc w:val="left"/>
              <w:rPr>
                <w:rFonts w:ascii="Arial" w:hAnsi="Arial" w:cs="Arial"/>
                <w:b/>
                <w:sz w:val="22"/>
                <w:szCs w:val="22"/>
              </w:rPr>
            </w:pPr>
            <w:r w:rsidRPr="007B565E">
              <w:rPr>
                <w:rFonts w:ascii="Arial" w:hAnsi="Arial" w:cs="Arial"/>
                <w:b/>
                <w:sz w:val="22"/>
                <w:szCs w:val="22"/>
              </w:rPr>
              <w:t xml:space="preserve">Differentiate tuition fees to more </w:t>
            </w:r>
            <w:r w:rsidR="001E1FCA">
              <w:rPr>
                <w:rFonts w:ascii="Arial" w:hAnsi="Arial" w:cs="Arial"/>
                <w:b/>
                <w:sz w:val="22"/>
                <w:szCs w:val="22"/>
              </w:rPr>
              <w:t xml:space="preserve">reflect proposed post graduate status and preserve </w:t>
            </w:r>
            <w:r w:rsidR="008E15F0">
              <w:rPr>
                <w:rFonts w:ascii="Arial" w:hAnsi="Arial" w:cs="Arial"/>
                <w:b/>
                <w:sz w:val="22"/>
                <w:szCs w:val="22"/>
              </w:rPr>
              <w:t xml:space="preserve">professional profile and </w:t>
            </w:r>
            <w:r w:rsidR="001E1FCA">
              <w:rPr>
                <w:rFonts w:ascii="Arial" w:hAnsi="Arial" w:cs="Arial"/>
                <w:b/>
                <w:sz w:val="22"/>
                <w:szCs w:val="22"/>
              </w:rPr>
              <w:t>quality of the program</w:t>
            </w:r>
            <w:r w:rsidR="008E15F0">
              <w:rPr>
                <w:rFonts w:ascii="Arial" w:hAnsi="Arial" w:cs="Arial"/>
                <w:b/>
                <w:sz w:val="22"/>
                <w:szCs w:val="22"/>
              </w:rPr>
              <w:t xml:space="preserve"> while maintaining current enrolment cap</w:t>
            </w:r>
            <w:r w:rsidR="001E1FCA">
              <w:rPr>
                <w:rFonts w:ascii="Arial" w:hAnsi="Arial" w:cs="Arial"/>
                <w:b/>
                <w:sz w:val="22"/>
                <w:szCs w:val="22"/>
              </w:rPr>
              <w:t xml:space="preserve">.  </w:t>
            </w:r>
          </w:p>
          <w:p w:rsidR="007B565E" w:rsidRPr="00DC1597" w:rsidRDefault="007B565E" w:rsidP="00276F6B">
            <w:pPr>
              <w:pStyle w:val="Title"/>
              <w:jc w:val="left"/>
              <w:rPr>
                <w:rFonts w:ascii="Arial" w:hAnsi="Arial" w:cs="Arial"/>
                <w:b/>
                <w:sz w:val="20"/>
              </w:rPr>
            </w:pPr>
          </w:p>
        </w:tc>
        <w:tc>
          <w:tcPr>
            <w:tcW w:w="2838" w:type="dxa"/>
            <w:tcBorders>
              <w:top w:val="single" w:sz="4" w:space="0" w:color="auto"/>
              <w:left w:val="single" w:sz="4" w:space="0" w:color="auto"/>
              <w:bottom w:val="single" w:sz="4" w:space="0" w:color="auto"/>
              <w:right w:val="single" w:sz="4" w:space="0" w:color="auto"/>
            </w:tcBorders>
          </w:tcPr>
          <w:p w:rsidR="007B565E" w:rsidRPr="00DC1597" w:rsidRDefault="00483545" w:rsidP="00276F6B">
            <w:pPr>
              <w:pStyle w:val="Title"/>
              <w:jc w:val="left"/>
              <w:rPr>
                <w:rFonts w:ascii="Arial" w:hAnsi="Arial" w:cs="Arial"/>
                <w:b/>
                <w:sz w:val="22"/>
                <w:szCs w:val="22"/>
              </w:rPr>
            </w:pPr>
            <w:r>
              <w:rPr>
                <w:rFonts w:ascii="Arial" w:hAnsi="Arial" w:cs="Arial"/>
                <w:b/>
                <w:sz w:val="22"/>
                <w:szCs w:val="22"/>
              </w:rPr>
              <w:t>Will depend upon prior recommendation to be completed</w:t>
            </w:r>
          </w:p>
        </w:tc>
        <w:tc>
          <w:tcPr>
            <w:tcW w:w="2977" w:type="dxa"/>
            <w:tcBorders>
              <w:top w:val="single" w:sz="4" w:space="0" w:color="auto"/>
              <w:left w:val="single" w:sz="4" w:space="0" w:color="auto"/>
              <w:bottom w:val="single" w:sz="4" w:space="0" w:color="auto"/>
              <w:right w:val="single" w:sz="4" w:space="0" w:color="auto"/>
            </w:tcBorders>
          </w:tcPr>
          <w:p w:rsidR="007B565E" w:rsidRPr="00DC1597" w:rsidRDefault="007B565E" w:rsidP="00276F6B">
            <w:pPr>
              <w:pStyle w:val="Title"/>
              <w:jc w:val="left"/>
              <w:rPr>
                <w:rFonts w:ascii="Arial" w:hAnsi="Arial" w:cs="Arial"/>
                <w:b/>
                <w:sz w:val="22"/>
                <w:szCs w:val="22"/>
              </w:rPr>
            </w:pPr>
          </w:p>
        </w:tc>
      </w:tr>
      <w:tr w:rsidR="007B565E" w:rsidRPr="00DC1597" w:rsidTr="00F01301">
        <w:tc>
          <w:tcPr>
            <w:tcW w:w="5667" w:type="dxa"/>
            <w:tcBorders>
              <w:top w:val="single" w:sz="4" w:space="0" w:color="auto"/>
              <w:left w:val="single" w:sz="4" w:space="0" w:color="auto"/>
              <w:bottom w:val="single" w:sz="4" w:space="0" w:color="auto"/>
              <w:right w:val="single" w:sz="4" w:space="0" w:color="auto"/>
            </w:tcBorders>
          </w:tcPr>
          <w:p w:rsidR="00771FE7" w:rsidRPr="00771FE7" w:rsidRDefault="00771FE7" w:rsidP="00771FE7">
            <w:pPr>
              <w:pStyle w:val="Title"/>
              <w:jc w:val="left"/>
              <w:rPr>
                <w:rFonts w:ascii="Arial" w:hAnsi="Arial" w:cs="Arial"/>
                <w:sz w:val="22"/>
                <w:szCs w:val="22"/>
              </w:rPr>
            </w:pPr>
            <w:r w:rsidRPr="00771FE7">
              <w:rPr>
                <w:rFonts w:ascii="Arial" w:hAnsi="Arial" w:cs="Arial"/>
                <w:sz w:val="22"/>
                <w:szCs w:val="22"/>
              </w:rPr>
              <w:t xml:space="preserve">Update course names </w:t>
            </w:r>
          </w:p>
          <w:p w:rsidR="007B565E" w:rsidRPr="00DC1597" w:rsidRDefault="007B565E" w:rsidP="00771FE7">
            <w:pPr>
              <w:pStyle w:val="Title"/>
              <w:jc w:val="left"/>
              <w:rPr>
                <w:rFonts w:ascii="Arial" w:hAnsi="Arial" w:cs="Arial"/>
                <w:b/>
                <w:sz w:val="20"/>
              </w:rPr>
            </w:pPr>
          </w:p>
        </w:tc>
        <w:tc>
          <w:tcPr>
            <w:tcW w:w="2838" w:type="dxa"/>
            <w:tcBorders>
              <w:top w:val="single" w:sz="4" w:space="0" w:color="auto"/>
              <w:left w:val="single" w:sz="4" w:space="0" w:color="auto"/>
              <w:bottom w:val="single" w:sz="4" w:space="0" w:color="auto"/>
              <w:right w:val="single" w:sz="4" w:space="0" w:color="auto"/>
            </w:tcBorders>
          </w:tcPr>
          <w:p w:rsidR="007B565E" w:rsidRPr="00DC1597" w:rsidRDefault="00FC06AA" w:rsidP="00276F6B">
            <w:pPr>
              <w:pStyle w:val="Title"/>
              <w:jc w:val="left"/>
              <w:rPr>
                <w:rFonts w:ascii="Arial" w:hAnsi="Arial" w:cs="Arial"/>
                <w:b/>
                <w:sz w:val="22"/>
                <w:szCs w:val="22"/>
              </w:rPr>
            </w:pPr>
            <w:r>
              <w:rPr>
                <w:rFonts w:ascii="Arial" w:hAnsi="Arial" w:cs="Arial"/>
                <w:b/>
                <w:sz w:val="22"/>
                <w:szCs w:val="22"/>
              </w:rPr>
              <w:t>Program Faculty and Coordinator</w:t>
            </w:r>
          </w:p>
        </w:tc>
        <w:tc>
          <w:tcPr>
            <w:tcW w:w="2977" w:type="dxa"/>
            <w:tcBorders>
              <w:top w:val="single" w:sz="4" w:space="0" w:color="auto"/>
              <w:left w:val="single" w:sz="4" w:space="0" w:color="auto"/>
              <w:bottom w:val="single" w:sz="4" w:space="0" w:color="auto"/>
              <w:right w:val="single" w:sz="4" w:space="0" w:color="auto"/>
            </w:tcBorders>
          </w:tcPr>
          <w:p w:rsidR="007B565E" w:rsidRPr="00DC1597" w:rsidRDefault="00483545" w:rsidP="00276F6B">
            <w:pPr>
              <w:pStyle w:val="Title"/>
              <w:jc w:val="left"/>
              <w:rPr>
                <w:rFonts w:ascii="Arial" w:hAnsi="Arial" w:cs="Arial"/>
                <w:b/>
                <w:sz w:val="22"/>
                <w:szCs w:val="22"/>
              </w:rPr>
            </w:pPr>
            <w:r>
              <w:rPr>
                <w:rFonts w:ascii="Arial" w:hAnsi="Arial" w:cs="Arial"/>
                <w:b/>
                <w:sz w:val="22"/>
                <w:szCs w:val="22"/>
              </w:rPr>
              <w:t>Ongoing</w:t>
            </w:r>
          </w:p>
        </w:tc>
      </w:tr>
      <w:tr w:rsidR="007B565E" w:rsidRPr="00DC1597" w:rsidTr="00F01301">
        <w:tc>
          <w:tcPr>
            <w:tcW w:w="5667" w:type="dxa"/>
            <w:tcBorders>
              <w:top w:val="single" w:sz="4" w:space="0" w:color="auto"/>
              <w:left w:val="single" w:sz="4" w:space="0" w:color="auto"/>
              <w:bottom w:val="single" w:sz="4" w:space="0" w:color="auto"/>
              <w:right w:val="single" w:sz="4" w:space="0" w:color="auto"/>
            </w:tcBorders>
          </w:tcPr>
          <w:p w:rsidR="007B565E" w:rsidRDefault="00D11875" w:rsidP="00771FE7">
            <w:pPr>
              <w:pStyle w:val="Title"/>
              <w:jc w:val="left"/>
              <w:rPr>
                <w:rFonts w:ascii="Arial" w:hAnsi="Arial" w:cs="Arial"/>
                <w:b/>
                <w:sz w:val="20"/>
              </w:rPr>
            </w:pPr>
            <w:r>
              <w:rPr>
                <w:rFonts w:ascii="Arial" w:hAnsi="Arial" w:cs="Arial"/>
                <w:b/>
                <w:sz w:val="20"/>
              </w:rPr>
              <w:t>Update program outcomes</w:t>
            </w:r>
          </w:p>
          <w:p w:rsidR="00D11875" w:rsidRPr="00DC1597" w:rsidRDefault="00D11875" w:rsidP="00771FE7">
            <w:pPr>
              <w:pStyle w:val="Title"/>
              <w:jc w:val="left"/>
              <w:rPr>
                <w:rFonts w:ascii="Arial" w:hAnsi="Arial" w:cs="Arial"/>
                <w:b/>
                <w:sz w:val="20"/>
              </w:rPr>
            </w:pPr>
          </w:p>
        </w:tc>
        <w:tc>
          <w:tcPr>
            <w:tcW w:w="2838" w:type="dxa"/>
            <w:tcBorders>
              <w:top w:val="single" w:sz="4" w:space="0" w:color="auto"/>
              <w:left w:val="single" w:sz="4" w:space="0" w:color="auto"/>
              <w:bottom w:val="single" w:sz="4" w:space="0" w:color="auto"/>
              <w:right w:val="single" w:sz="4" w:space="0" w:color="auto"/>
            </w:tcBorders>
          </w:tcPr>
          <w:p w:rsidR="007B565E" w:rsidRPr="00DC1597" w:rsidRDefault="00FC06AA" w:rsidP="00276F6B">
            <w:pPr>
              <w:pStyle w:val="Title"/>
              <w:jc w:val="left"/>
              <w:rPr>
                <w:rFonts w:ascii="Arial" w:hAnsi="Arial" w:cs="Arial"/>
                <w:b/>
                <w:sz w:val="22"/>
                <w:szCs w:val="22"/>
              </w:rPr>
            </w:pPr>
            <w:r>
              <w:rPr>
                <w:rFonts w:ascii="Arial" w:hAnsi="Arial" w:cs="Arial"/>
                <w:b/>
                <w:sz w:val="22"/>
                <w:szCs w:val="22"/>
              </w:rPr>
              <w:t>Program Faculty, Coordinator, CLT.  Will be reviewed with PAC</w:t>
            </w:r>
          </w:p>
        </w:tc>
        <w:tc>
          <w:tcPr>
            <w:tcW w:w="2977" w:type="dxa"/>
            <w:tcBorders>
              <w:top w:val="single" w:sz="4" w:space="0" w:color="auto"/>
              <w:left w:val="single" w:sz="4" w:space="0" w:color="auto"/>
              <w:bottom w:val="single" w:sz="4" w:space="0" w:color="auto"/>
              <w:right w:val="single" w:sz="4" w:space="0" w:color="auto"/>
            </w:tcBorders>
          </w:tcPr>
          <w:p w:rsidR="007B565E" w:rsidRPr="00DC1597" w:rsidRDefault="00FC06AA" w:rsidP="00276F6B">
            <w:pPr>
              <w:pStyle w:val="Title"/>
              <w:jc w:val="left"/>
              <w:rPr>
                <w:rFonts w:ascii="Arial" w:hAnsi="Arial" w:cs="Arial"/>
                <w:b/>
                <w:sz w:val="22"/>
                <w:szCs w:val="22"/>
              </w:rPr>
            </w:pPr>
            <w:r>
              <w:rPr>
                <w:rFonts w:ascii="Arial" w:hAnsi="Arial" w:cs="Arial"/>
                <w:b/>
                <w:sz w:val="22"/>
                <w:szCs w:val="22"/>
              </w:rPr>
              <w:t>June 2012</w:t>
            </w:r>
          </w:p>
        </w:tc>
      </w:tr>
      <w:tr w:rsidR="007B565E" w:rsidRPr="00DC1597" w:rsidTr="00F01301">
        <w:tc>
          <w:tcPr>
            <w:tcW w:w="5667" w:type="dxa"/>
            <w:tcBorders>
              <w:top w:val="single" w:sz="4" w:space="0" w:color="auto"/>
              <w:left w:val="single" w:sz="4" w:space="0" w:color="auto"/>
              <w:bottom w:val="single" w:sz="4" w:space="0" w:color="auto"/>
              <w:right w:val="single" w:sz="4" w:space="0" w:color="auto"/>
            </w:tcBorders>
          </w:tcPr>
          <w:p w:rsidR="007B565E" w:rsidRPr="007B565E" w:rsidRDefault="007B565E" w:rsidP="007B565E">
            <w:pPr>
              <w:pStyle w:val="Title"/>
              <w:jc w:val="left"/>
              <w:rPr>
                <w:rFonts w:ascii="Arial" w:hAnsi="Arial" w:cs="Arial"/>
                <w:sz w:val="22"/>
                <w:szCs w:val="22"/>
              </w:rPr>
            </w:pPr>
            <w:r w:rsidRPr="007B565E">
              <w:rPr>
                <w:rFonts w:ascii="Arial" w:hAnsi="Arial" w:cs="Arial"/>
                <w:sz w:val="22"/>
                <w:szCs w:val="22"/>
              </w:rPr>
              <w:t xml:space="preserve">Technology </w:t>
            </w:r>
            <w:r w:rsidR="00771FE7">
              <w:rPr>
                <w:rFonts w:ascii="Arial" w:hAnsi="Arial" w:cs="Arial"/>
                <w:sz w:val="22"/>
                <w:szCs w:val="22"/>
              </w:rPr>
              <w:t>in museums</w:t>
            </w:r>
            <w:r w:rsidR="00FC06AA">
              <w:rPr>
                <w:rFonts w:ascii="Arial" w:hAnsi="Arial" w:cs="Arial"/>
                <w:sz w:val="22"/>
                <w:szCs w:val="22"/>
              </w:rPr>
              <w:t xml:space="preserve"> with content</w:t>
            </w:r>
            <w:r w:rsidR="00771FE7">
              <w:rPr>
                <w:rFonts w:ascii="Arial" w:hAnsi="Arial" w:cs="Arial"/>
                <w:sz w:val="22"/>
                <w:szCs w:val="22"/>
              </w:rPr>
              <w:t xml:space="preserve"> </w:t>
            </w:r>
            <w:r w:rsidRPr="007B565E">
              <w:rPr>
                <w:rFonts w:ascii="Arial" w:hAnsi="Arial" w:cs="Arial"/>
                <w:sz w:val="22"/>
                <w:szCs w:val="22"/>
              </w:rPr>
              <w:t>shared with MMC</w:t>
            </w:r>
          </w:p>
          <w:p w:rsidR="007B565E" w:rsidRPr="00DC1597" w:rsidRDefault="007B565E" w:rsidP="00276F6B">
            <w:pPr>
              <w:pStyle w:val="Title"/>
              <w:jc w:val="left"/>
              <w:rPr>
                <w:rFonts w:ascii="Arial" w:hAnsi="Arial" w:cs="Arial"/>
                <w:b/>
                <w:sz w:val="20"/>
              </w:rPr>
            </w:pPr>
          </w:p>
        </w:tc>
        <w:tc>
          <w:tcPr>
            <w:tcW w:w="2838" w:type="dxa"/>
            <w:tcBorders>
              <w:top w:val="single" w:sz="4" w:space="0" w:color="auto"/>
              <w:left w:val="single" w:sz="4" w:space="0" w:color="auto"/>
              <w:bottom w:val="single" w:sz="4" w:space="0" w:color="auto"/>
              <w:right w:val="single" w:sz="4" w:space="0" w:color="auto"/>
            </w:tcBorders>
          </w:tcPr>
          <w:p w:rsidR="007B565E" w:rsidRPr="00DC1597" w:rsidRDefault="00483545" w:rsidP="00276F6B">
            <w:pPr>
              <w:pStyle w:val="Title"/>
              <w:jc w:val="left"/>
              <w:rPr>
                <w:rFonts w:ascii="Arial" w:hAnsi="Arial" w:cs="Arial"/>
                <w:b/>
                <w:sz w:val="22"/>
                <w:szCs w:val="22"/>
              </w:rPr>
            </w:pPr>
            <w:r>
              <w:rPr>
                <w:rFonts w:ascii="Arial" w:hAnsi="Arial" w:cs="Arial"/>
                <w:b/>
                <w:sz w:val="22"/>
                <w:szCs w:val="22"/>
              </w:rPr>
              <w:t>Program Faculty</w:t>
            </w:r>
          </w:p>
        </w:tc>
        <w:tc>
          <w:tcPr>
            <w:tcW w:w="2977" w:type="dxa"/>
            <w:tcBorders>
              <w:top w:val="single" w:sz="4" w:space="0" w:color="auto"/>
              <w:left w:val="single" w:sz="4" w:space="0" w:color="auto"/>
              <w:bottom w:val="single" w:sz="4" w:space="0" w:color="auto"/>
              <w:right w:val="single" w:sz="4" w:space="0" w:color="auto"/>
            </w:tcBorders>
          </w:tcPr>
          <w:p w:rsidR="007B565E" w:rsidRPr="00DC1597" w:rsidRDefault="00483545" w:rsidP="00276F6B">
            <w:pPr>
              <w:pStyle w:val="Title"/>
              <w:jc w:val="left"/>
              <w:rPr>
                <w:rFonts w:ascii="Arial" w:hAnsi="Arial" w:cs="Arial"/>
                <w:b/>
                <w:sz w:val="22"/>
                <w:szCs w:val="22"/>
              </w:rPr>
            </w:pPr>
            <w:r>
              <w:rPr>
                <w:rFonts w:ascii="Arial" w:hAnsi="Arial" w:cs="Arial"/>
                <w:b/>
                <w:sz w:val="22"/>
                <w:szCs w:val="22"/>
              </w:rPr>
              <w:t>2013</w:t>
            </w:r>
          </w:p>
        </w:tc>
      </w:tr>
      <w:tr w:rsidR="007B565E" w:rsidRPr="00DC1597" w:rsidTr="00F01301">
        <w:tc>
          <w:tcPr>
            <w:tcW w:w="5667" w:type="dxa"/>
            <w:tcBorders>
              <w:top w:val="single" w:sz="4" w:space="0" w:color="auto"/>
              <w:left w:val="single" w:sz="4" w:space="0" w:color="auto"/>
              <w:bottom w:val="single" w:sz="4" w:space="0" w:color="auto"/>
              <w:right w:val="single" w:sz="4" w:space="0" w:color="auto"/>
            </w:tcBorders>
          </w:tcPr>
          <w:p w:rsidR="007B565E" w:rsidRPr="00FC06AA" w:rsidRDefault="00FC06AA" w:rsidP="00D11875">
            <w:pPr>
              <w:pStyle w:val="Title"/>
              <w:jc w:val="left"/>
              <w:rPr>
                <w:rFonts w:ascii="Arial" w:hAnsi="Arial" w:cs="Arial"/>
                <w:sz w:val="20"/>
              </w:rPr>
            </w:pPr>
            <w:r w:rsidRPr="00FC06AA">
              <w:rPr>
                <w:rFonts w:ascii="Arial" w:hAnsi="Arial" w:cs="Arial"/>
                <w:sz w:val="20"/>
              </w:rPr>
              <w:t>Doors need to be replaced at the top and bottom of stairway leading to lab.  These doors are solid and they require windows so as not to continue to be hazardous.</w:t>
            </w:r>
          </w:p>
        </w:tc>
        <w:tc>
          <w:tcPr>
            <w:tcW w:w="2838" w:type="dxa"/>
            <w:tcBorders>
              <w:top w:val="single" w:sz="4" w:space="0" w:color="auto"/>
              <w:left w:val="single" w:sz="4" w:space="0" w:color="auto"/>
              <w:bottom w:val="single" w:sz="4" w:space="0" w:color="auto"/>
              <w:right w:val="single" w:sz="4" w:space="0" w:color="auto"/>
            </w:tcBorders>
          </w:tcPr>
          <w:p w:rsidR="007B565E" w:rsidRPr="00DC1597" w:rsidRDefault="00FC06AA" w:rsidP="00276F6B">
            <w:pPr>
              <w:pStyle w:val="Title"/>
              <w:jc w:val="left"/>
              <w:rPr>
                <w:rFonts w:ascii="Arial" w:hAnsi="Arial" w:cs="Arial"/>
                <w:b/>
                <w:sz w:val="22"/>
                <w:szCs w:val="22"/>
              </w:rPr>
            </w:pPr>
            <w:r>
              <w:rPr>
                <w:rFonts w:ascii="Arial" w:hAnsi="Arial" w:cs="Arial"/>
                <w:b/>
                <w:sz w:val="22"/>
                <w:szCs w:val="22"/>
              </w:rPr>
              <w:t>Plant and Property</w:t>
            </w:r>
          </w:p>
        </w:tc>
        <w:tc>
          <w:tcPr>
            <w:tcW w:w="2977" w:type="dxa"/>
            <w:tcBorders>
              <w:top w:val="single" w:sz="4" w:space="0" w:color="auto"/>
              <w:left w:val="single" w:sz="4" w:space="0" w:color="auto"/>
              <w:bottom w:val="single" w:sz="4" w:space="0" w:color="auto"/>
              <w:right w:val="single" w:sz="4" w:space="0" w:color="auto"/>
            </w:tcBorders>
          </w:tcPr>
          <w:p w:rsidR="007B565E" w:rsidRPr="00DC1597" w:rsidRDefault="00FC06AA" w:rsidP="00276F6B">
            <w:pPr>
              <w:pStyle w:val="Title"/>
              <w:jc w:val="left"/>
              <w:rPr>
                <w:rFonts w:ascii="Arial" w:hAnsi="Arial" w:cs="Arial"/>
                <w:b/>
                <w:sz w:val="22"/>
                <w:szCs w:val="22"/>
              </w:rPr>
            </w:pPr>
            <w:r>
              <w:rPr>
                <w:rFonts w:ascii="Arial" w:hAnsi="Arial" w:cs="Arial"/>
                <w:b/>
                <w:sz w:val="22"/>
                <w:szCs w:val="22"/>
              </w:rPr>
              <w:t>ASAP</w:t>
            </w:r>
          </w:p>
        </w:tc>
      </w:tr>
      <w:tr w:rsidR="007B565E" w:rsidRPr="00DC1597" w:rsidTr="00F01301">
        <w:tc>
          <w:tcPr>
            <w:tcW w:w="5667" w:type="dxa"/>
            <w:tcBorders>
              <w:top w:val="single" w:sz="4" w:space="0" w:color="auto"/>
              <w:left w:val="single" w:sz="4" w:space="0" w:color="auto"/>
              <w:bottom w:val="single" w:sz="4" w:space="0" w:color="auto"/>
              <w:right w:val="single" w:sz="4" w:space="0" w:color="auto"/>
            </w:tcBorders>
          </w:tcPr>
          <w:p w:rsidR="007B565E" w:rsidRPr="007B565E" w:rsidRDefault="007B565E" w:rsidP="007B565E">
            <w:pPr>
              <w:pStyle w:val="Title"/>
              <w:jc w:val="left"/>
              <w:rPr>
                <w:rFonts w:ascii="Arial" w:hAnsi="Arial" w:cs="Arial"/>
                <w:sz w:val="22"/>
                <w:szCs w:val="22"/>
              </w:rPr>
            </w:pPr>
            <w:r w:rsidRPr="007B565E">
              <w:rPr>
                <w:rFonts w:ascii="Arial" w:hAnsi="Arial" w:cs="Arial"/>
                <w:sz w:val="22"/>
                <w:szCs w:val="22"/>
              </w:rPr>
              <w:t>Conservation Lab renewed and moved to a location that is more accessible and reflects best industry practices away from contaminants (garbage, food</w:t>
            </w:r>
            <w:r w:rsidR="00D11875">
              <w:rPr>
                <w:rFonts w:ascii="Arial" w:hAnsi="Arial" w:cs="Arial"/>
                <w:sz w:val="22"/>
                <w:szCs w:val="22"/>
              </w:rPr>
              <w:t>, food preparation, recycling, shipping and receiving</w:t>
            </w:r>
            <w:r w:rsidRPr="007B565E">
              <w:rPr>
                <w:rFonts w:ascii="Arial" w:hAnsi="Arial" w:cs="Arial"/>
                <w:sz w:val="22"/>
                <w:szCs w:val="22"/>
              </w:rPr>
              <w:t>)</w:t>
            </w:r>
            <w:r w:rsidR="00FC06AA">
              <w:rPr>
                <w:rFonts w:ascii="Arial" w:hAnsi="Arial" w:cs="Arial"/>
                <w:sz w:val="22"/>
                <w:szCs w:val="22"/>
              </w:rPr>
              <w:t xml:space="preserve">  If a move is not possible, significant upgrades to the current </w:t>
            </w:r>
            <w:r w:rsidR="00FC06AA">
              <w:rPr>
                <w:rFonts w:ascii="Arial" w:hAnsi="Arial" w:cs="Arial"/>
                <w:sz w:val="22"/>
                <w:szCs w:val="22"/>
              </w:rPr>
              <w:lastRenderedPageBreak/>
              <w:t>space are required  including paint, cabinetry, work stations and painting of entrance and stairway leading to the lab.</w:t>
            </w:r>
          </w:p>
          <w:p w:rsidR="007B565E" w:rsidRPr="00DC1597" w:rsidRDefault="007B565E" w:rsidP="00276F6B">
            <w:pPr>
              <w:pStyle w:val="Title"/>
              <w:jc w:val="left"/>
              <w:rPr>
                <w:rFonts w:ascii="Arial" w:hAnsi="Arial" w:cs="Arial"/>
                <w:b/>
                <w:sz w:val="20"/>
              </w:rPr>
            </w:pPr>
          </w:p>
        </w:tc>
        <w:tc>
          <w:tcPr>
            <w:tcW w:w="2838" w:type="dxa"/>
            <w:tcBorders>
              <w:top w:val="single" w:sz="4" w:space="0" w:color="auto"/>
              <w:left w:val="single" w:sz="4" w:space="0" w:color="auto"/>
              <w:bottom w:val="single" w:sz="4" w:space="0" w:color="auto"/>
              <w:right w:val="single" w:sz="4" w:space="0" w:color="auto"/>
            </w:tcBorders>
          </w:tcPr>
          <w:p w:rsidR="007B565E" w:rsidRPr="00DC1597" w:rsidRDefault="00483545" w:rsidP="00276F6B">
            <w:pPr>
              <w:pStyle w:val="Title"/>
              <w:jc w:val="left"/>
              <w:rPr>
                <w:rFonts w:ascii="Arial" w:hAnsi="Arial" w:cs="Arial"/>
                <w:b/>
                <w:sz w:val="22"/>
                <w:szCs w:val="22"/>
              </w:rPr>
            </w:pPr>
            <w:r>
              <w:rPr>
                <w:rFonts w:ascii="Arial" w:hAnsi="Arial" w:cs="Arial"/>
                <w:b/>
                <w:sz w:val="22"/>
                <w:szCs w:val="22"/>
              </w:rPr>
              <w:lastRenderedPageBreak/>
              <w:t>Program Coordinator, Dean, Facilities</w:t>
            </w:r>
          </w:p>
        </w:tc>
        <w:tc>
          <w:tcPr>
            <w:tcW w:w="2977" w:type="dxa"/>
            <w:tcBorders>
              <w:top w:val="single" w:sz="4" w:space="0" w:color="auto"/>
              <w:left w:val="single" w:sz="4" w:space="0" w:color="auto"/>
              <w:bottom w:val="single" w:sz="4" w:space="0" w:color="auto"/>
              <w:right w:val="single" w:sz="4" w:space="0" w:color="auto"/>
            </w:tcBorders>
          </w:tcPr>
          <w:p w:rsidR="007B565E" w:rsidRPr="00DC1597" w:rsidRDefault="00483545" w:rsidP="00276F6B">
            <w:pPr>
              <w:pStyle w:val="Title"/>
              <w:jc w:val="left"/>
              <w:rPr>
                <w:rFonts w:ascii="Arial" w:hAnsi="Arial" w:cs="Arial"/>
                <w:b/>
                <w:sz w:val="22"/>
                <w:szCs w:val="22"/>
              </w:rPr>
            </w:pPr>
            <w:r>
              <w:rPr>
                <w:rFonts w:ascii="Arial" w:hAnsi="Arial" w:cs="Arial"/>
                <w:b/>
                <w:sz w:val="22"/>
                <w:szCs w:val="22"/>
              </w:rPr>
              <w:t>ASAP</w:t>
            </w:r>
          </w:p>
        </w:tc>
      </w:tr>
      <w:tr w:rsidR="007B565E" w:rsidRPr="00DC1597" w:rsidTr="00F01301">
        <w:tc>
          <w:tcPr>
            <w:tcW w:w="5667" w:type="dxa"/>
            <w:tcBorders>
              <w:top w:val="single" w:sz="4" w:space="0" w:color="auto"/>
              <w:left w:val="single" w:sz="4" w:space="0" w:color="auto"/>
              <w:bottom w:val="single" w:sz="4" w:space="0" w:color="auto"/>
              <w:right w:val="single" w:sz="4" w:space="0" w:color="auto"/>
            </w:tcBorders>
          </w:tcPr>
          <w:p w:rsidR="007B565E" w:rsidRPr="007B565E" w:rsidRDefault="007B565E" w:rsidP="007B565E">
            <w:pPr>
              <w:pStyle w:val="Title"/>
              <w:jc w:val="left"/>
              <w:rPr>
                <w:rFonts w:ascii="Arial" w:hAnsi="Arial" w:cs="Arial"/>
                <w:sz w:val="22"/>
                <w:szCs w:val="22"/>
              </w:rPr>
            </w:pPr>
            <w:r w:rsidRPr="007B565E">
              <w:rPr>
                <w:rFonts w:ascii="Arial" w:hAnsi="Arial" w:cs="Arial"/>
                <w:sz w:val="22"/>
                <w:szCs w:val="22"/>
              </w:rPr>
              <w:lastRenderedPageBreak/>
              <w:t xml:space="preserve">Change Management Practices course </w:t>
            </w:r>
            <w:r w:rsidR="00771FE7">
              <w:rPr>
                <w:rFonts w:ascii="Arial" w:hAnsi="Arial" w:cs="Arial"/>
                <w:sz w:val="22"/>
                <w:szCs w:val="22"/>
              </w:rPr>
              <w:t xml:space="preserve">and </w:t>
            </w:r>
            <w:r w:rsidRPr="007B565E">
              <w:rPr>
                <w:rFonts w:ascii="Arial" w:hAnsi="Arial" w:cs="Arial"/>
                <w:sz w:val="22"/>
                <w:szCs w:val="22"/>
              </w:rPr>
              <w:t xml:space="preserve">name </w:t>
            </w:r>
          </w:p>
          <w:p w:rsidR="00771FE7" w:rsidRPr="00771FE7" w:rsidRDefault="00771FE7" w:rsidP="00771FE7">
            <w:pPr>
              <w:pStyle w:val="Title"/>
              <w:jc w:val="left"/>
              <w:rPr>
                <w:rFonts w:ascii="Arial" w:hAnsi="Arial" w:cs="Arial"/>
                <w:sz w:val="22"/>
                <w:szCs w:val="22"/>
              </w:rPr>
            </w:pPr>
            <w:r w:rsidRPr="00771FE7">
              <w:rPr>
                <w:rFonts w:ascii="Arial" w:hAnsi="Arial" w:cs="Arial"/>
                <w:sz w:val="22"/>
                <w:szCs w:val="22"/>
              </w:rPr>
              <w:t>Budget management course</w:t>
            </w:r>
          </w:p>
          <w:p w:rsidR="00771FE7" w:rsidRDefault="00771FE7" w:rsidP="00771FE7">
            <w:pPr>
              <w:pStyle w:val="Title"/>
              <w:jc w:val="left"/>
              <w:rPr>
                <w:rFonts w:ascii="Arial" w:hAnsi="Arial" w:cs="Arial"/>
                <w:sz w:val="22"/>
                <w:szCs w:val="22"/>
              </w:rPr>
            </w:pPr>
            <w:r w:rsidRPr="00771FE7">
              <w:rPr>
                <w:rFonts w:ascii="Arial" w:hAnsi="Arial" w:cs="Arial"/>
                <w:sz w:val="22"/>
                <w:szCs w:val="22"/>
              </w:rPr>
              <w:t>Managing change</w:t>
            </w:r>
          </w:p>
          <w:p w:rsidR="00771FE7" w:rsidRDefault="00771FE7" w:rsidP="00771FE7">
            <w:pPr>
              <w:pStyle w:val="Title"/>
              <w:jc w:val="left"/>
              <w:rPr>
                <w:rFonts w:ascii="Arial" w:hAnsi="Arial" w:cs="Arial"/>
                <w:sz w:val="22"/>
                <w:szCs w:val="22"/>
              </w:rPr>
            </w:pPr>
            <w:r>
              <w:rPr>
                <w:rFonts w:ascii="Arial" w:hAnsi="Arial" w:cs="Arial"/>
                <w:sz w:val="22"/>
                <w:szCs w:val="22"/>
              </w:rPr>
              <w:t>Project Management</w:t>
            </w:r>
          </w:p>
          <w:p w:rsidR="00771FE7" w:rsidRDefault="00771FE7" w:rsidP="00771FE7">
            <w:pPr>
              <w:pStyle w:val="Title"/>
              <w:jc w:val="left"/>
              <w:rPr>
                <w:rFonts w:ascii="Arial" w:hAnsi="Arial" w:cs="Arial"/>
                <w:sz w:val="22"/>
                <w:szCs w:val="22"/>
              </w:rPr>
            </w:pPr>
            <w:r>
              <w:rPr>
                <w:rFonts w:ascii="Arial" w:hAnsi="Arial" w:cs="Arial"/>
                <w:sz w:val="22"/>
                <w:szCs w:val="22"/>
              </w:rPr>
              <w:t>Strategic Planning</w:t>
            </w:r>
          </w:p>
          <w:p w:rsidR="00771FE7" w:rsidRPr="00771FE7" w:rsidRDefault="00771FE7" w:rsidP="00771FE7">
            <w:pPr>
              <w:pStyle w:val="Title"/>
              <w:jc w:val="left"/>
              <w:rPr>
                <w:rFonts w:ascii="Arial" w:hAnsi="Arial" w:cs="Arial"/>
                <w:sz w:val="22"/>
                <w:szCs w:val="22"/>
              </w:rPr>
            </w:pPr>
            <w:r>
              <w:rPr>
                <w:rFonts w:ascii="Arial" w:hAnsi="Arial" w:cs="Arial"/>
                <w:sz w:val="22"/>
                <w:szCs w:val="22"/>
              </w:rPr>
              <w:t>Politics 101</w:t>
            </w:r>
          </w:p>
          <w:p w:rsidR="007B565E" w:rsidRDefault="007B565E" w:rsidP="007B565E">
            <w:pPr>
              <w:pStyle w:val="Title"/>
              <w:jc w:val="left"/>
              <w:rPr>
                <w:rFonts w:ascii="Arial" w:hAnsi="Arial" w:cs="Arial"/>
                <w:sz w:val="22"/>
                <w:szCs w:val="22"/>
              </w:rPr>
            </w:pPr>
          </w:p>
          <w:p w:rsidR="00483545" w:rsidRDefault="00483545" w:rsidP="007B565E">
            <w:pPr>
              <w:pStyle w:val="Title"/>
              <w:jc w:val="left"/>
              <w:rPr>
                <w:rFonts w:ascii="Arial" w:hAnsi="Arial" w:cs="Arial"/>
                <w:sz w:val="22"/>
                <w:szCs w:val="22"/>
              </w:rPr>
            </w:pPr>
          </w:p>
          <w:p w:rsidR="007B565E" w:rsidRPr="00DC1597" w:rsidRDefault="007B565E" w:rsidP="00276F6B">
            <w:pPr>
              <w:pStyle w:val="Title"/>
              <w:jc w:val="left"/>
              <w:rPr>
                <w:rFonts w:ascii="Arial" w:hAnsi="Arial" w:cs="Arial"/>
                <w:b/>
                <w:sz w:val="20"/>
              </w:rPr>
            </w:pPr>
          </w:p>
        </w:tc>
        <w:tc>
          <w:tcPr>
            <w:tcW w:w="2838" w:type="dxa"/>
            <w:tcBorders>
              <w:top w:val="single" w:sz="4" w:space="0" w:color="auto"/>
              <w:left w:val="single" w:sz="4" w:space="0" w:color="auto"/>
              <w:bottom w:val="single" w:sz="4" w:space="0" w:color="auto"/>
              <w:right w:val="single" w:sz="4" w:space="0" w:color="auto"/>
            </w:tcBorders>
          </w:tcPr>
          <w:p w:rsidR="007B565E" w:rsidRPr="00DC1597" w:rsidRDefault="00D11875" w:rsidP="00276F6B">
            <w:pPr>
              <w:pStyle w:val="Title"/>
              <w:jc w:val="left"/>
              <w:rPr>
                <w:rFonts w:ascii="Arial" w:hAnsi="Arial" w:cs="Arial"/>
                <w:b/>
                <w:sz w:val="22"/>
                <w:szCs w:val="22"/>
              </w:rPr>
            </w:pPr>
            <w:r>
              <w:rPr>
                <w:rFonts w:ascii="Arial" w:hAnsi="Arial" w:cs="Arial"/>
                <w:b/>
                <w:sz w:val="22"/>
                <w:szCs w:val="22"/>
              </w:rPr>
              <w:t>Coordinator and Faculty and CLT</w:t>
            </w:r>
          </w:p>
        </w:tc>
        <w:tc>
          <w:tcPr>
            <w:tcW w:w="2977" w:type="dxa"/>
            <w:tcBorders>
              <w:top w:val="single" w:sz="4" w:space="0" w:color="auto"/>
              <w:left w:val="single" w:sz="4" w:space="0" w:color="auto"/>
              <w:bottom w:val="single" w:sz="4" w:space="0" w:color="auto"/>
              <w:right w:val="single" w:sz="4" w:space="0" w:color="auto"/>
            </w:tcBorders>
          </w:tcPr>
          <w:p w:rsidR="007B565E" w:rsidRPr="00DC1597" w:rsidRDefault="00D11875" w:rsidP="00276F6B">
            <w:pPr>
              <w:pStyle w:val="Title"/>
              <w:jc w:val="left"/>
              <w:rPr>
                <w:rFonts w:ascii="Arial" w:hAnsi="Arial" w:cs="Arial"/>
                <w:b/>
                <w:sz w:val="22"/>
                <w:szCs w:val="22"/>
              </w:rPr>
            </w:pPr>
            <w:r>
              <w:rPr>
                <w:rFonts w:ascii="Arial" w:hAnsi="Arial" w:cs="Arial"/>
                <w:b/>
                <w:sz w:val="22"/>
                <w:szCs w:val="22"/>
              </w:rPr>
              <w:t>Ongoing changes as other curriculum is modified</w:t>
            </w:r>
          </w:p>
        </w:tc>
      </w:tr>
      <w:tr w:rsidR="007B565E" w:rsidRPr="00DC1597" w:rsidTr="00F01301">
        <w:tc>
          <w:tcPr>
            <w:tcW w:w="5667" w:type="dxa"/>
            <w:tcBorders>
              <w:top w:val="single" w:sz="4" w:space="0" w:color="auto"/>
              <w:left w:val="single" w:sz="4" w:space="0" w:color="auto"/>
              <w:bottom w:val="single" w:sz="4" w:space="0" w:color="auto"/>
              <w:right w:val="single" w:sz="4" w:space="0" w:color="auto"/>
            </w:tcBorders>
          </w:tcPr>
          <w:p w:rsidR="007B565E" w:rsidRPr="007B565E" w:rsidRDefault="007B565E" w:rsidP="007B565E">
            <w:pPr>
              <w:pStyle w:val="Title"/>
              <w:jc w:val="left"/>
              <w:rPr>
                <w:rFonts w:ascii="Arial" w:hAnsi="Arial" w:cs="Arial"/>
                <w:sz w:val="22"/>
                <w:szCs w:val="22"/>
              </w:rPr>
            </w:pPr>
            <w:r w:rsidRPr="007B565E">
              <w:rPr>
                <w:rFonts w:ascii="Arial" w:hAnsi="Arial" w:cs="Arial"/>
                <w:sz w:val="22"/>
                <w:szCs w:val="22"/>
              </w:rPr>
              <w:t xml:space="preserve">Investigate and choose conservation documentation </w:t>
            </w:r>
            <w:r w:rsidR="00483545">
              <w:rPr>
                <w:rFonts w:ascii="Arial" w:hAnsi="Arial" w:cs="Arial"/>
                <w:sz w:val="22"/>
                <w:szCs w:val="22"/>
              </w:rPr>
              <w:t xml:space="preserve">and collections management </w:t>
            </w:r>
            <w:r w:rsidRPr="007B565E">
              <w:rPr>
                <w:rFonts w:ascii="Arial" w:hAnsi="Arial" w:cs="Arial"/>
                <w:sz w:val="22"/>
                <w:szCs w:val="22"/>
              </w:rPr>
              <w:t>software to be installed asap</w:t>
            </w:r>
            <w:r w:rsidR="00483545">
              <w:rPr>
                <w:rFonts w:ascii="Arial" w:hAnsi="Arial" w:cs="Arial"/>
                <w:sz w:val="22"/>
                <w:szCs w:val="22"/>
              </w:rPr>
              <w:t xml:space="preserve">  Future Capital request.</w:t>
            </w:r>
          </w:p>
          <w:p w:rsidR="007B565E" w:rsidRPr="007B565E" w:rsidRDefault="007B565E" w:rsidP="007B565E">
            <w:pPr>
              <w:pStyle w:val="Title"/>
              <w:jc w:val="left"/>
              <w:rPr>
                <w:rFonts w:ascii="Arial" w:hAnsi="Arial" w:cs="Arial"/>
                <w:b/>
                <w:sz w:val="22"/>
                <w:szCs w:val="22"/>
              </w:rPr>
            </w:pPr>
          </w:p>
          <w:p w:rsidR="007B565E" w:rsidRPr="007B565E" w:rsidRDefault="007B565E" w:rsidP="007B565E">
            <w:pPr>
              <w:pStyle w:val="Title"/>
              <w:jc w:val="left"/>
              <w:rPr>
                <w:rFonts w:ascii="Arial" w:hAnsi="Arial" w:cs="Arial"/>
                <w:sz w:val="22"/>
                <w:szCs w:val="22"/>
              </w:rPr>
            </w:pPr>
          </w:p>
        </w:tc>
        <w:tc>
          <w:tcPr>
            <w:tcW w:w="2838" w:type="dxa"/>
            <w:tcBorders>
              <w:top w:val="single" w:sz="4" w:space="0" w:color="auto"/>
              <w:left w:val="single" w:sz="4" w:space="0" w:color="auto"/>
              <w:bottom w:val="single" w:sz="4" w:space="0" w:color="auto"/>
              <w:right w:val="single" w:sz="4" w:space="0" w:color="auto"/>
            </w:tcBorders>
          </w:tcPr>
          <w:p w:rsidR="007B565E" w:rsidRPr="00DC1597" w:rsidRDefault="00D11875" w:rsidP="00276F6B">
            <w:pPr>
              <w:pStyle w:val="Title"/>
              <w:jc w:val="left"/>
              <w:rPr>
                <w:rFonts w:ascii="Arial" w:hAnsi="Arial" w:cs="Arial"/>
                <w:b/>
                <w:sz w:val="22"/>
                <w:szCs w:val="22"/>
              </w:rPr>
            </w:pPr>
            <w:r>
              <w:rPr>
                <w:rFonts w:ascii="Arial" w:hAnsi="Arial" w:cs="Arial"/>
                <w:b/>
                <w:sz w:val="22"/>
                <w:szCs w:val="22"/>
              </w:rPr>
              <w:t>Coordinator, Faculty and Program Assistant</w:t>
            </w:r>
          </w:p>
        </w:tc>
        <w:tc>
          <w:tcPr>
            <w:tcW w:w="2977" w:type="dxa"/>
            <w:tcBorders>
              <w:top w:val="single" w:sz="4" w:space="0" w:color="auto"/>
              <w:left w:val="single" w:sz="4" w:space="0" w:color="auto"/>
              <w:bottom w:val="single" w:sz="4" w:space="0" w:color="auto"/>
              <w:right w:val="single" w:sz="4" w:space="0" w:color="auto"/>
            </w:tcBorders>
          </w:tcPr>
          <w:p w:rsidR="007B565E" w:rsidRPr="00DC1597" w:rsidRDefault="00483545" w:rsidP="00276F6B">
            <w:pPr>
              <w:pStyle w:val="Title"/>
              <w:jc w:val="left"/>
              <w:rPr>
                <w:rFonts w:ascii="Arial" w:hAnsi="Arial" w:cs="Arial"/>
                <w:b/>
                <w:sz w:val="22"/>
                <w:szCs w:val="22"/>
              </w:rPr>
            </w:pPr>
            <w:r>
              <w:rPr>
                <w:rFonts w:ascii="Arial" w:hAnsi="Arial" w:cs="Arial"/>
                <w:b/>
                <w:sz w:val="22"/>
                <w:szCs w:val="22"/>
              </w:rPr>
              <w:t>When funds are available</w:t>
            </w:r>
          </w:p>
        </w:tc>
      </w:tr>
      <w:tr w:rsidR="00EB6944" w:rsidRPr="00DC1597" w:rsidTr="00F01301">
        <w:tc>
          <w:tcPr>
            <w:tcW w:w="5667" w:type="dxa"/>
            <w:tcBorders>
              <w:top w:val="single" w:sz="4" w:space="0" w:color="auto"/>
              <w:left w:val="single" w:sz="4" w:space="0" w:color="auto"/>
              <w:bottom w:val="single" w:sz="4" w:space="0" w:color="auto"/>
              <w:right w:val="single" w:sz="4" w:space="0" w:color="auto"/>
            </w:tcBorders>
          </w:tcPr>
          <w:p w:rsidR="00EB6944" w:rsidRPr="00EE7B6C" w:rsidRDefault="00EB6944" w:rsidP="00EB6944">
            <w:pPr>
              <w:pStyle w:val="Title"/>
              <w:jc w:val="left"/>
              <w:rPr>
                <w:rFonts w:ascii="Arial" w:hAnsi="Arial" w:cs="Arial"/>
                <w:b/>
                <w:szCs w:val="24"/>
                <w:highlight w:val="yellow"/>
              </w:rPr>
            </w:pPr>
          </w:p>
          <w:p w:rsidR="00EB6944" w:rsidRPr="00EE7B6C" w:rsidRDefault="00EB6944" w:rsidP="00EB6944">
            <w:pPr>
              <w:pStyle w:val="Title"/>
              <w:jc w:val="left"/>
              <w:rPr>
                <w:rFonts w:ascii="Arial" w:hAnsi="Arial" w:cs="Arial"/>
                <w:sz w:val="22"/>
                <w:szCs w:val="22"/>
                <w:highlight w:val="yellow"/>
              </w:rPr>
            </w:pPr>
            <w:r w:rsidRPr="00EE7B6C">
              <w:rPr>
                <w:rFonts w:ascii="Arial" w:hAnsi="Arial" w:cs="Arial"/>
                <w:sz w:val="22"/>
                <w:szCs w:val="22"/>
                <w:highlight w:val="yellow"/>
              </w:rPr>
              <w:t xml:space="preserve">Request block common time for faculty professional development and curriculum development and modifications, with an emphasis on new technologies.  SWF full-time faculty together for this development and to plan implementation.  Increase resources to include p/time faculty in the process.  </w:t>
            </w:r>
          </w:p>
          <w:p w:rsidR="00EB6944" w:rsidRPr="00EE7B6C" w:rsidRDefault="00EB6944" w:rsidP="00EB6944">
            <w:pPr>
              <w:pStyle w:val="Title"/>
              <w:jc w:val="left"/>
              <w:rPr>
                <w:rFonts w:ascii="Arial" w:hAnsi="Arial" w:cs="Arial"/>
                <w:b/>
                <w:sz w:val="22"/>
                <w:szCs w:val="22"/>
                <w:highlight w:val="yellow"/>
              </w:rPr>
            </w:pPr>
          </w:p>
        </w:tc>
        <w:tc>
          <w:tcPr>
            <w:tcW w:w="2838" w:type="dxa"/>
            <w:tcBorders>
              <w:top w:val="single" w:sz="4" w:space="0" w:color="auto"/>
              <w:left w:val="single" w:sz="4" w:space="0" w:color="auto"/>
              <w:bottom w:val="single" w:sz="4" w:space="0" w:color="auto"/>
              <w:right w:val="single" w:sz="4" w:space="0" w:color="auto"/>
            </w:tcBorders>
            <w:vAlign w:val="center"/>
          </w:tcPr>
          <w:p w:rsidR="00EB6944" w:rsidRPr="00EE7B6C" w:rsidRDefault="00EB6944" w:rsidP="00EB6944">
            <w:pPr>
              <w:pStyle w:val="Title"/>
              <w:jc w:val="left"/>
              <w:rPr>
                <w:rFonts w:ascii="Arial" w:hAnsi="Arial" w:cs="Arial"/>
                <w:b/>
                <w:sz w:val="22"/>
                <w:szCs w:val="22"/>
                <w:highlight w:val="yellow"/>
              </w:rPr>
            </w:pPr>
            <w:r w:rsidRPr="00EE7B6C">
              <w:rPr>
                <w:rFonts w:ascii="Arial" w:hAnsi="Arial" w:cs="Arial"/>
                <w:b/>
                <w:sz w:val="22"/>
                <w:szCs w:val="22"/>
                <w:highlight w:val="yellow"/>
              </w:rPr>
              <w:t xml:space="preserve">Dean and Teaching Team </w:t>
            </w:r>
          </w:p>
        </w:tc>
        <w:tc>
          <w:tcPr>
            <w:tcW w:w="2977" w:type="dxa"/>
            <w:tcBorders>
              <w:top w:val="single" w:sz="4" w:space="0" w:color="auto"/>
              <w:left w:val="single" w:sz="4" w:space="0" w:color="auto"/>
              <w:bottom w:val="single" w:sz="4" w:space="0" w:color="auto"/>
              <w:right w:val="single" w:sz="4" w:space="0" w:color="auto"/>
            </w:tcBorders>
            <w:vAlign w:val="center"/>
          </w:tcPr>
          <w:p w:rsidR="00EB6944" w:rsidRPr="00EE7B6C" w:rsidRDefault="00EB6944" w:rsidP="00EB6944">
            <w:pPr>
              <w:pStyle w:val="Title"/>
              <w:jc w:val="left"/>
              <w:rPr>
                <w:rFonts w:ascii="Arial" w:hAnsi="Arial" w:cs="Arial"/>
                <w:b/>
                <w:sz w:val="22"/>
                <w:szCs w:val="22"/>
                <w:highlight w:val="yellow"/>
              </w:rPr>
            </w:pPr>
          </w:p>
          <w:p w:rsidR="00EB6944" w:rsidRPr="00EE7B6C" w:rsidRDefault="00EB6944" w:rsidP="00EB6944">
            <w:pPr>
              <w:pStyle w:val="Title"/>
              <w:jc w:val="left"/>
              <w:rPr>
                <w:rFonts w:ascii="Arial" w:hAnsi="Arial" w:cs="Arial"/>
                <w:b/>
                <w:sz w:val="22"/>
                <w:szCs w:val="22"/>
                <w:highlight w:val="yellow"/>
              </w:rPr>
            </w:pPr>
          </w:p>
          <w:p w:rsidR="00EB6944" w:rsidRPr="00EE7B6C" w:rsidRDefault="00EB6944" w:rsidP="00EB6944">
            <w:pPr>
              <w:pStyle w:val="Title"/>
              <w:jc w:val="left"/>
              <w:rPr>
                <w:rFonts w:ascii="Arial" w:hAnsi="Arial" w:cs="Arial"/>
                <w:b/>
                <w:sz w:val="22"/>
                <w:szCs w:val="22"/>
                <w:highlight w:val="yellow"/>
              </w:rPr>
            </w:pPr>
          </w:p>
          <w:p w:rsidR="00EB6944" w:rsidRPr="00EE7B6C" w:rsidRDefault="00EB6944" w:rsidP="00EB6944">
            <w:pPr>
              <w:pStyle w:val="Title"/>
              <w:jc w:val="left"/>
              <w:rPr>
                <w:rFonts w:ascii="Arial" w:hAnsi="Arial" w:cs="Arial"/>
                <w:b/>
                <w:sz w:val="22"/>
                <w:szCs w:val="22"/>
                <w:highlight w:val="yellow"/>
              </w:rPr>
            </w:pPr>
            <w:r w:rsidRPr="00EE7B6C">
              <w:rPr>
                <w:rFonts w:ascii="Arial" w:hAnsi="Arial" w:cs="Arial"/>
                <w:b/>
                <w:sz w:val="22"/>
                <w:szCs w:val="22"/>
                <w:highlight w:val="yellow"/>
              </w:rPr>
              <w:t>Spring 2012</w:t>
            </w:r>
          </w:p>
          <w:p w:rsidR="00EB6944" w:rsidRPr="00EE7B6C" w:rsidRDefault="00EB6944" w:rsidP="00EB6944">
            <w:pPr>
              <w:pStyle w:val="Title"/>
              <w:jc w:val="left"/>
              <w:rPr>
                <w:rFonts w:ascii="Arial" w:hAnsi="Arial" w:cs="Arial"/>
                <w:b/>
                <w:sz w:val="22"/>
                <w:szCs w:val="22"/>
                <w:highlight w:val="yellow"/>
              </w:rPr>
            </w:pPr>
          </w:p>
          <w:p w:rsidR="00EB6944" w:rsidRPr="00EE7B6C" w:rsidRDefault="00EB6944" w:rsidP="00EB6944">
            <w:pPr>
              <w:pStyle w:val="Title"/>
              <w:jc w:val="left"/>
              <w:rPr>
                <w:rFonts w:ascii="Arial" w:hAnsi="Arial" w:cs="Arial"/>
                <w:b/>
                <w:sz w:val="22"/>
                <w:szCs w:val="22"/>
                <w:highlight w:val="yellow"/>
              </w:rPr>
            </w:pPr>
          </w:p>
        </w:tc>
      </w:tr>
      <w:tr w:rsidR="00EB6944" w:rsidRPr="00DC1597" w:rsidTr="00F01301">
        <w:tc>
          <w:tcPr>
            <w:tcW w:w="5667" w:type="dxa"/>
            <w:tcBorders>
              <w:top w:val="single" w:sz="4" w:space="0" w:color="auto"/>
              <w:left w:val="single" w:sz="4" w:space="0" w:color="auto"/>
              <w:bottom w:val="single" w:sz="4" w:space="0" w:color="auto"/>
              <w:right w:val="single" w:sz="4" w:space="0" w:color="auto"/>
            </w:tcBorders>
          </w:tcPr>
          <w:p w:rsidR="00EB6944" w:rsidRPr="00EE7B6C" w:rsidRDefault="00EB6944" w:rsidP="00EB6944">
            <w:pPr>
              <w:pStyle w:val="Title"/>
              <w:jc w:val="left"/>
              <w:rPr>
                <w:rFonts w:ascii="Arial" w:hAnsi="Arial" w:cs="Arial"/>
                <w:sz w:val="22"/>
                <w:szCs w:val="22"/>
                <w:highlight w:val="yellow"/>
              </w:rPr>
            </w:pPr>
            <w:r w:rsidRPr="00EE7B6C">
              <w:rPr>
                <w:rFonts w:ascii="Arial" w:hAnsi="Arial" w:cs="Arial"/>
                <w:sz w:val="22"/>
                <w:szCs w:val="22"/>
                <w:highlight w:val="yellow"/>
              </w:rPr>
              <w:t xml:space="preserve">Reinstate faculty renewal to maintain relevance, currency and connections with the field.  </w:t>
            </w:r>
          </w:p>
          <w:p w:rsidR="00EB6944" w:rsidRPr="00EE7B6C" w:rsidRDefault="00EB6944" w:rsidP="00EB6944">
            <w:pPr>
              <w:pStyle w:val="Title"/>
              <w:jc w:val="left"/>
              <w:rPr>
                <w:rFonts w:ascii="Arial" w:hAnsi="Arial" w:cs="Arial"/>
                <w:b/>
                <w:sz w:val="20"/>
                <w:highlight w:val="yellow"/>
              </w:rPr>
            </w:pPr>
          </w:p>
        </w:tc>
        <w:tc>
          <w:tcPr>
            <w:tcW w:w="2838" w:type="dxa"/>
            <w:tcBorders>
              <w:top w:val="single" w:sz="4" w:space="0" w:color="auto"/>
              <w:left w:val="single" w:sz="4" w:space="0" w:color="auto"/>
              <w:bottom w:val="single" w:sz="4" w:space="0" w:color="auto"/>
              <w:right w:val="single" w:sz="4" w:space="0" w:color="auto"/>
            </w:tcBorders>
            <w:vAlign w:val="center"/>
          </w:tcPr>
          <w:p w:rsidR="00EB6944" w:rsidRPr="00EE7B6C" w:rsidRDefault="00EB6944" w:rsidP="00EB6944">
            <w:pPr>
              <w:pStyle w:val="Title"/>
              <w:jc w:val="left"/>
              <w:rPr>
                <w:rFonts w:ascii="Arial" w:hAnsi="Arial" w:cs="Arial"/>
                <w:b/>
                <w:sz w:val="22"/>
                <w:szCs w:val="22"/>
                <w:highlight w:val="yellow"/>
              </w:rPr>
            </w:pPr>
            <w:r w:rsidRPr="00EE7B6C">
              <w:rPr>
                <w:rFonts w:ascii="Arial" w:hAnsi="Arial" w:cs="Arial"/>
                <w:b/>
                <w:sz w:val="22"/>
                <w:szCs w:val="22"/>
                <w:highlight w:val="yellow"/>
              </w:rPr>
              <w:t>VPA</w:t>
            </w:r>
          </w:p>
        </w:tc>
        <w:tc>
          <w:tcPr>
            <w:tcW w:w="2977" w:type="dxa"/>
            <w:tcBorders>
              <w:top w:val="single" w:sz="4" w:space="0" w:color="auto"/>
              <w:left w:val="single" w:sz="4" w:space="0" w:color="auto"/>
              <w:bottom w:val="single" w:sz="4" w:space="0" w:color="auto"/>
              <w:right w:val="single" w:sz="4" w:space="0" w:color="auto"/>
            </w:tcBorders>
            <w:vAlign w:val="center"/>
          </w:tcPr>
          <w:p w:rsidR="00EB6944" w:rsidRPr="00EE7B6C" w:rsidRDefault="00EB6944" w:rsidP="00EB6944">
            <w:pPr>
              <w:pStyle w:val="Title"/>
              <w:jc w:val="left"/>
              <w:rPr>
                <w:rFonts w:ascii="Arial" w:hAnsi="Arial" w:cs="Arial"/>
                <w:b/>
                <w:sz w:val="22"/>
                <w:szCs w:val="22"/>
                <w:highlight w:val="yellow"/>
              </w:rPr>
            </w:pPr>
            <w:r w:rsidRPr="00EE7B6C">
              <w:rPr>
                <w:rFonts w:ascii="Arial" w:hAnsi="Arial" w:cs="Arial"/>
                <w:b/>
                <w:sz w:val="22"/>
                <w:szCs w:val="22"/>
                <w:highlight w:val="yellow"/>
              </w:rPr>
              <w:t>Per College strategic plan and faculty’s commitment to life-long learning</w:t>
            </w:r>
          </w:p>
          <w:p w:rsidR="00EB6944" w:rsidRPr="00EE7B6C" w:rsidRDefault="00EB6944" w:rsidP="00EB6944">
            <w:pPr>
              <w:pStyle w:val="Title"/>
              <w:jc w:val="left"/>
              <w:rPr>
                <w:rFonts w:ascii="Arial" w:hAnsi="Arial" w:cs="Arial"/>
                <w:b/>
                <w:sz w:val="22"/>
                <w:szCs w:val="22"/>
                <w:highlight w:val="yellow"/>
              </w:rPr>
            </w:pPr>
          </w:p>
        </w:tc>
      </w:tr>
      <w:tr w:rsidR="00EB6944" w:rsidRPr="00DC1597" w:rsidTr="00F01301">
        <w:tc>
          <w:tcPr>
            <w:tcW w:w="5667" w:type="dxa"/>
            <w:tcBorders>
              <w:top w:val="single" w:sz="4" w:space="0" w:color="auto"/>
              <w:left w:val="single" w:sz="4" w:space="0" w:color="auto"/>
              <w:bottom w:val="single" w:sz="4" w:space="0" w:color="auto"/>
              <w:right w:val="single" w:sz="4" w:space="0" w:color="auto"/>
            </w:tcBorders>
          </w:tcPr>
          <w:p w:rsidR="00EB6944" w:rsidRPr="00EE7B6C" w:rsidRDefault="00EB6944" w:rsidP="00EB6944">
            <w:pPr>
              <w:pStyle w:val="Title"/>
              <w:jc w:val="left"/>
              <w:rPr>
                <w:rFonts w:ascii="Arial" w:hAnsi="Arial" w:cs="Arial"/>
                <w:sz w:val="22"/>
                <w:szCs w:val="22"/>
                <w:highlight w:val="yellow"/>
              </w:rPr>
            </w:pPr>
            <w:r w:rsidRPr="00EE7B6C">
              <w:rPr>
                <w:rFonts w:ascii="Arial" w:hAnsi="Arial" w:cs="Arial"/>
                <w:sz w:val="22"/>
                <w:szCs w:val="22"/>
                <w:highlight w:val="yellow"/>
              </w:rPr>
              <w:t>Establish a process for screening applicants to ensure appropriate fit and student success given the intensive, applied nature of the program</w:t>
            </w:r>
            <w:r w:rsidRPr="00EE7B6C">
              <w:rPr>
                <w:rFonts w:cs="Arial"/>
                <w:sz w:val="22"/>
                <w:szCs w:val="22"/>
                <w:highlight w:val="yellow"/>
              </w:rPr>
              <w:t xml:space="preserve">.  </w:t>
            </w:r>
          </w:p>
        </w:tc>
        <w:tc>
          <w:tcPr>
            <w:tcW w:w="2838" w:type="dxa"/>
            <w:tcBorders>
              <w:top w:val="single" w:sz="4" w:space="0" w:color="auto"/>
              <w:left w:val="single" w:sz="4" w:space="0" w:color="auto"/>
              <w:bottom w:val="single" w:sz="4" w:space="0" w:color="auto"/>
              <w:right w:val="single" w:sz="4" w:space="0" w:color="auto"/>
            </w:tcBorders>
            <w:vAlign w:val="center"/>
          </w:tcPr>
          <w:p w:rsidR="00EB6944" w:rsidRPr="00EE7B6C" w:rsidRDefault="00EB6944" w:rsidP="00EB6944">
            <w:pPr>
              <w:pStyle w:val="Title"/>
              <w:jc w:val="left"/>
              <w:rPr>
                <w:rFonts w:ascii="Arial" w:hAnsi="Arial" w:cs="Arial"/>
                <w:b/>
                <w:sz w:val="22"/>
                <w:szCs w:val="22"/>
                <w:highlight w:val="yellow"/>
              </w:rPr>
            </w:pPr>
            <w:r w:rsidRPr="00EE7B6C">
              <w:rPr>
                <w:rFonts w:ascii="Arial" w:hAnsi="Arial" w:cs="Arial"/>
                <w:b/>
                <w:sz w:val="22"/>
                <w:szCs w:val="22"/>
                <w:highlight w:val="yellow"/>
              </w:rPr>
              <w:t>Dean, Teaching Team, Registrar’s Office</w:t>
            </w:r>
          </w:p>
        </w:tc>
        <w:tc>
          <w:tcPr>
            <w:tcW w:w="2977" w:type="dxa"/>
            <w:tcBorders>
              <w:top w:val="single" w:sz="4" w:space="0" w:color="auto"/>
              <w:left w:val="single" w:sz="4" w:space="0" w:color="auto"/>
              <w:bottom w:val="single" w:sz="4" w:space="0" w:color="auto"/>
              <w:right w:val="single" w:sz="4" w:space="0" w:color="auto"/>
            </w:tcBorders>
            <w:vAlign w:val="center"/>
          </w:tcPr>
          <w:p w:rsidR="00EB6944" w:rsidRPr="00EE7B6C" w:rsidRDefault="00EB6944" w:rsidP="00EB6944">
            <w:pPr>
              <w:pStyle w:val="Title"/>
              <w:jc w:val="left"/>
              <w:rPr>
                <w:rFonts w:ascii="Arial" w:hAnsi="Arial" w:cs="Arial"/>
                <w:b/>
                <w:sz w:val="22"/>
                <w:szCs w:val="22"/>
                <w:highlight w:val="yellow"/>
              </w:rPr>
            </w:pPr>
            <w:r w:rsidRPr="00EE7B6C">
              <w:rPr>
                <w:rFonts w:ascii="Arial" w:hAnsi="Arial" w:cs="Arial"/>
                <w:b/>
                <w:sz w:val="22"/>
                <w:szCs w:val="22"/>
                <w:highlight w:val="yellow"/>
              </w:rPr>
              <w:t>To be determined by the Dean and Registrar’s Office</w:t>
            </w:r>
          </w:p>
        </w:tc>
      </w:tr>
      <w:tr w:rsidR="00EE7B6C" w:rsidRPr="00DC1597" w:rsidTr="00F01301">
        <w:tc>
          <w:tcPr>
            <w:tcW w:w="5667" w:type="dxa"/>
            <w:tcBorders>
              <w:top w:val="single" w:sz="4" w:space="0" w:color="auto"/>
              <w:left w:val="single" w:sz="4" w:space="0" w:color="auto"/>
              <w:bottom w:val="single" w:sz="4" w:space="0" w:color="auto"/>
              <w:right w:val="single" w:sz="4" w:space="0" w:color="auto"/>
            </w:tcBorders>
          </w:tcPr>
          <w:p w:rsidR="00EE7B6C" w:rsidRPr="00EE7B6C" w:rsidRDefault="00EE7B6C" w:rsidP="00EE7B6C">
            <w:pPr>
              <w:pStyle w:val="Title"/>
              <w:jc w:val="left"/>
              <w:rPr>
                <w:rFonts w:ascii="Arial" w:hAnsi="Arial" w:cs="Arial"/>
                <w:sz w:val="22"/>
                <w:szCs w:val="22"/>
                <w:highlight w:val="yellow"/>
              </w:rPr>
            </w:pPr>
            <w:r w:rsidRPr="00EE7B6C">
              <w:rPr>
                <w:rFonts w:ascii="Arial" w:hAnsi="Arial" w:cs="Arial"/>
                <w:sz w:val="22"/>
                <w:szCs w:val="22"/>
                <w:highlight w:val="yellow"/>
              </w:rPr>
              <w:lastRenderedPageBreak/>
              <w:t xml:space="preserve">Create </w:t>
            </w:r>
            <w:r w:rsidR="00771FE7">
              <w:rPr>
                <w:rFonts w:ascii="Arial" w:hAnsi="Arial" w:cs="Arial"/>
                <w:sz w:val="22"/>
                <w:szCs w:val="22"/>
                <w:highlight w:val="yellow"/>
              </w:rPr>
              <w:t xml:space="preserve">more </w:t>
            </w:r>
            <w:r w:rsidRPr="00EE7B6C">
              <w:rPr>
                <w:rFonts w:ascii="Arial" w:hAnsi="Arial" w:cs="Arial"/>
                <w:sz w:val="22"/>
                <w:szCs w:val="22"/>
                <w:highlight w:val="yellow"/>
              </w:rPr>
              <w:t xml:space="preserve">cross-over opportunities between CCM </w:t>
            </w:r>
            <w:r w:rsidR="00850E64">
              <w:rPr>
                <w:rFonts w:ascii="Arial" w:hAnsi="Arial" w:cs="Arial"/>
                <w:sz w:val="22"/>
                <w:szCs w:val="22"/>
                <w:highlight w:val="yellow"/>
              </w:rPr>
              <w:t xml:space="preserve"> and  </w:t>
            </w:r>
            <w:r w:rsidR="00850E64" w:rsidRPr="00850E64">
              <w:rPr>
                <w:rFonts w:ascii="Arial" w:hAnsi="Arial" w:cs="Arial"/>
                <w:sz w:val="22"/>
                <w:szCs w:val="22"/>
                <w:highlight w:val="yellow"/>
              </w:rPr>
              <w:t xml:space="preserve">MMC </w:t>
            </w:r>
            <w:r w:rsidRPr="00EE7B6C">
              <w:rPr>
                <w:rFonts w:ascii="Arial" w:hAnsi="Arial" w:cs="Arial"/>
                <w:sz w:val="22"/>
                <w:szCs w:val="22"/>
                <w:highlight w:val="yellow"/>
              </w:rPr>
              <w:t>programs.  A successful pilot for a joint Orientation occurred in Sept 2011.</w:t>
            </w:r>
          </w:p>
          <w:p w:rsidR="00EE7B6C" w:rsidRPr="00EE7B6C" w:rsidRDefault="00EE7B6C" w:rsidP="00EE7B6C">
            <w:pPr>
              <w:pStyle w:val="Title"/>
              <w:ind w:left="567"/>
              <w:jc w:val="left"/>
              <w:rPr>
                <w:rFonts w:ascii="Arial" w:hAnsi="Arial" w:cs="Arial"/>
                <w:sz w:val="22"/>
                <w:szCs w:val="22"/>
                <w:highlight w:val="yellow"/>
              </w:rPr>
            </w:pPr>
          </w:p>
        </w:tc>
        <w:tc>
          <w:tcPr>
            <w:tcW w:w="2838" w:type="dxa"/>
            <w:tcBorders>
              <w:top w:val="single" w:sz="4" w:space="0" w:color="auto"/>
              <w:left w:val="single" w:sz="4" w:space="0" w:color="auto"/>
              <w:bottom w:val="single" w:sz="4" w:space="0" w:color="auto"/>
              <w:right w:val="single" w:sz="4" w:space="0" w:color="auto"/>
            </w:tcBorders>
            <w:vAlign w:val="center"/>
          </w:tcPr>
          <w:p w:rsidR="00EE7B6C" w:rsidRPr="00EE7B6C" w:rsidRDefault="00EE7B6C" w:rsidP="00EE7B6C">
            <w:pPr>
              <w:pStyle w:val="Title"/>
              <w:jc w:val="left"/>
              <w:rPr>
                <w:rFonts w:ascii="Arial" w:hAnsi="Arial" w:cs="Arial"/>
                <w:b/>
                <w:sz w:val="22"/>
                <w:szCs w:val="22"/>
                <w:highlight w:val="yellow"/>
              </w:rPr>
            </w:pPr>
            <w:r w:rsidRPr="00EE7B6C">
              <w:rPr>
                <w:rFonts w:ascii="Arial" w:hAnsi="Arial" w:cs="Arial"/>
                <w:b/>
                <w:sz w:val="22"/>
                <w:szCs w:val="22"/>
                <w:highlight w:val="yellow"/>
              </w:rPr>
              <w:t>Teaching Team</w:t>
            </w:r>
          </w:p>
        </w:tc>
        <w:tc>
          <w:tcPr>
            <w:tcW w:w="2977" w:type="dxa"/>
            <w:tcBorders>
              <w:top w:val="single" w:sz="4" w:space="0" w:color="auto"/>
              <w:left w:val="single" w:sz="4" w:space="0" w:color="auto"/>
              <w:bottom w:val="single" w:sz="4" w:space="0" w:color="auto"/>
              <w:right w:val="single" w:sz="4" w:space="0" w:color="auto"/>
            </w:tcBorders>
            <w:vAlign w:val="center"/>
          </w:tcPr>
          <w:p w:rsidR="00EE7B6C" w:rsidRPr="00EE7B6C" w:rsidRDefault="00EE7B6C" w:rsidP="00EE7B6C">
            <w:pPr>
              <w:pStyle w:val="Title"/>
              <w:jc w:val="left"/>
              <w:rPr>
                <w:rFonts w:ascii="Arial" w:hAnsi="Arial" w:cs="Arial"/>
                <w:b/>
                <w:sz w:val="22"/>
                <w:szCs w:val="22"/>
                <w:highlight w:val="yellow"/>
              </w:rPr>
            </w:pPr>
            <w:r w:rsidRPr="00EE7B6C">
              <w:rPr>
                <w:rFonts w:ascii="Arial" w:hAnsi="Arial" w:cs="Arial"/>
                <w:b/>
                <w:sz w:val="22"/>
                <w:szCs w:val="22"/>
                <w:highlight w:val="yellow"/>
              </w:rPr>
              <w:t>Completed Fall 2011 and Ongoing</w:t>
            </w:r>
          </w:p>
          <w:p w:rsidR="00EE7B6C" w:rsidRPr="00EE7B6C" w:rsidRDefault="00EE7B6C" w:rsidP="00EE7B6C">
            <w:pPr>
              <w:pStyle w:val="Title"/>
              <w:jc w:val="left"/>
              <w:rPr>
                <w:rFonts w:ascii="Arial" w:hAnsi="Arial" w:cs="Arial"/>
                <w:b/>
                <w:sz w:val="22"/>
                <w:szCs w:val="22"/>
                <w:highlight w:val="yellow"/>
              </w:rPr>
            </w:pPr>
          </w:p>
        </w:tc>
      </w:tr>
      <w:tr w:rsidR="00EE7B6C" w:rsidRPr="00DC1597" w:rsidTr="00F01301">
        <w:tc>
          <w:tcPr>
            <w:tcW w:w="5667" w:type="dxa"/>
            <w:tcBorders>
              <w:top w:val="single" w:sz="4" w:space="0" w:color="auto"/>
              <w:left w:val="single" w:sz="4" w:space="0" w:color="auto"/>
              <w:bottom w:val="single" w:sz="4" w:space="0" w:color="auto"/>
              <w:right w:val="single" w:sz="4" w:space="0" w:color="auto"/>
            </w:tcBorders>
          </w:tcPr>
          <w:p w:rsidR="00EE7B6C" w:rsidRPr="00EE7B6C" w:rsidRDefault="00EE7B6C" w:rsidP="00EE7B6C">
            <w:pPr>
              <w:pStyle w:val="Title"/>
              <w:jc w:val="left"/>
              <w:rPr>
                <w:rFonts w:ascii="Arial" w:hAnsi="Arial" w:cs="Arial"/>
                <w:b/>
                <w:sz w:val="20"/>
                <w:highlight w:val="yellow"/>
              </w:rPr>
            </w:pPr>
          </w:p>
        </w:tc>
        <w:tc>
          <w:tcPr>
            <w:tcW w:w="2838" w:type="dxa"/>
            <w:tcBorders>
              <w:top w:val="single" w:sz="4" w:space="0" w:color="auto"/>
              <w:left w:val="single" w:sz="4" w:space="0" w:color="auto"/>
              <w:bottom w:val="single" w:sz="4" w:space="0" w:color="auto"/>
              <w:right w:val="single" w:sz="4" w:space="0" w:color="auto"/>
            </w:tcBorders>
            <w:vAlign w:val="center"/>
          </w:tcPr>
          <w:p w:rsidR="00EE7B6C" w:rsidRPr="00EE7B6C" w:rsidRDefault="00EE7B6C" w:rsidP="00EE7B6C">
            <w:pPr>
              <w:pStyle w:val="Title"/>
              <w:jc w:val="left"/>
              <w:rPr>
                <w:rFonts w:ascii="Arial" w:hAnsi="Arial" w:cs="Arial"/>
                <w:b/>
                <w:sz w:val="22"/>
                <w:szCs w:val="22"/>
                <w:highlight w:val="yellow"/>
              </w:rPr>
            </w:pPr>
          </w:p>
        </w:tc>
        <w:tc>
          <w:tcPr>
            <w:tcW w:w="2977" w:type="dxa"/>
            <w:tcBorders>
              <w:top w:val="single" w:sz="4" w:space="0" w:color="auto"/>
              <w:left w:val="single" w:sz="4" w:space="0" w:color="auto"/>
              <w:bottom w:val="single" w:sz="4" w:space="0" w:color="auto"/>
              <w:right w:val="single" w:sz="4" w:space="0" w:color="auto"/>
            </w:tcBorders>
            <w:vAlign w:val="center"/>
          </w:tcPr>
          <w:p w:rsidR="00EE7B6C" w:rsidRPr="00EE7B6C" w:rsidRDefault="00EE7B6C" w:rsidP="00EE7B6C">
            <w:pPr>
              <w:pStyle w:val="Title"/>
              <w:jc w:val="left"/>
              <w:rPr>
                <w:rFonts w:ascii="Arial" w:hAnsi="Arial" w:cs="Arial"/>
                <w:b/>
                <w:sz w:val="22"/>
                <w:szCs w:val="22"/>
                <w:highlight w:val="yellow"/>
              </w:rPr>
            </w:pPr>
          </w:p>
        </w:tc>
      </w:tr>
      <w:tr w:rsidR="00EE7B6C" w:rsidRPr="00DC1597" w:rsidTr="00F01301">
        <w:tc>
          <w:tcPr>
            <w:tcW w:w="5667" w:type="dxa"/>
            <w:tcBorders>
              <w:top w:val="single" w:sz="4" w:space="0" w:color="auto"/>
              <w:left w:val="single" w:sz="4" w:space="0" w:color="auto"/>
              <w:bottom w:val="single" w:sz="4" w:space="0" w:color="auto"/>
              <w:right w:val="single" w:sz="4" w:space="0" w:color="auto"/>
            </w:tcBorders>
          </w:tcPr>
          <w:p w:rsidR="00EE7B6C" w:rsidRPr="00EE7B6C" w:rsidRDefault="00EE7B6C" w:rsidP="00EE7B6C">
            <w:pPr>
              <w:pStyle w:val="Title"/>
              <w:jc w:val="left"/>
              <w:rPr>
                <w:rFonts w:ascii="Arial" w:hAnsi="Arial" w:cs="Arial"/>
                <w:sz w:val="22"/>
                <w:szCs w:val="22"/>
                <w:highlight w:val="yellow"/>
              </w:rPr>
            </w:pPr>
            <w:r w:rsidRPr="00EE7B6C">
              <w:rPr>
                <w:rFonts w:ascii="Arial" w:hAnsi="Arial" w:cs="Arial"/>
                <w:sz w:val="22"/>
                <w:szCs w:val="22"/>
                <w:highlight w:val="yellow"/>
              </w:rPr>
              <w:t xml:space="preserve">Support two separate (7 hours each) co-ordinatorships or appoint two separate co-ordinators – one for MMC, one for CCM.  </w:t>
            </w:r>
          </w:p>
          <w:p w:rsidR="00EE7B6C" w:rsidRPr="00EE7B6C" w:rsidRDefault="00EE7B6C" w:rsidP="00EE7B6C">
            <w:pPr>
              <w:pStyle w:val="Title"/>
              <w:ind w:left="567" w:hanging="567"/>
              <w:jc w:val="left"/>
              <w:rPr>
                <w:rFonts w:ascii="Arial" w:hAnsi="Arial" w:cs="Arial"/>
                <w:sz w:val="22"/>
                <w:szCs w:val="22"/>
                <w:highlight w:val="yellow"/>
              </w:rPr>
            </w:pPr>
          </w:p>
        </w:tc>
        <w:tc>
          <w:tcPr>
            <w:tcW w:w="2838" w:type="dxa"/>
            <w:tcBorders>
              <w:top w:val="single" w:sz="4" w:space="0" w:color="auto"/>
              <w:left w:val="single" w:sz="4" w:space="0" w:color="auto"/>
              <w:bottom w:val="single" w:sz="4" w:space="0" w:color="auto"/>
              <w:right w:val="single" w:sz="4" w:space="0" w:color="auto"/>
            </w:tcBorders>
            <w:vAlign w:val="center"/>
          </w:tcPr>
          <w:p w:rsidR="00EE7B6C" w:rsidRPr="00EE7B6C" w:rsidRDefault="00EE7B6C" w:rsidP="00EE7B6C">
            <w:pPr>
              <w:pStyle w:val="Title"/>
              <w:jc w:val="left"/>
              <w:rPr>
                <w:rFonts w:ascii="Arial" w:hAnsi="Arial" w:cs="Arial"/>
                <w:b/>
                <w:sz w:val="22"/>
                <w:szCs w:val="22"/>
                <w:highlight w:val="yellow"/>
              </w:rPr>
            </w:pPr>
            <w:r w:rsidRPr="00EE7B6C">
              <w:rPr>
                <w:rFonts w:ascii="Arial" w:hAnsi="Arial" w:cs="Arial"/>
                <w:b/>
                <w:sz w:val="22"/>
                <w:szCs w:val="22"/>
                <w:highlight w:val="yellow"/>
              </w:rPr>
              <w:t xml:space="preserve">Dean </w:t>
            </w:r>
          </w:p>
        </w:tc>
        <w:tc>
          <w:tcPr>
            <w:tcW w:w="2977" w:type="dxa"/>
            <w:tcBorders>
              <w:top w:val="single" w:sz="4" w:space="0" w:color="auto"/>
              <w:left w:val="single" w:sz="4" w:space="0" w:color="auto"/>
              <w:bottom w:val="single" w:sz="4" w:space="0" w:color="auto"/>
              <w:right w:val="single" w:sz="4" w:space="0" w:color="auto"/>
            </w:tcBorders>
            <w:vAlign w:val="center"/>
          </w:tcPr>
          <w:p w:rsidR="00EE7B6C" w:rsidRPr="00EE7B6C" w:rsidRDefault="00EE7B6C" w:rsidP="00EE7B6C">
            <w:pPr>
              <w:pStyle w:val="Title"/>
              <w:jc w:val="left"/>
              <w:rPr>
                <w:rFonts w:ascii="Arial" w:hAnsi="Arial" w:cs="Arial"/>
                <w:b/>
                <w:sz w:val="22"/>
                <w:szCs w:val="22"/>
                <w:highlight w:val="yellow"/>
              </w:rPr>
            </w:pPr>
            <w:r w:rsidRPr="00EE7B6C">
              <w:rPr>
                <w:rFonts w:ascii="Arial" w:hAnsi="Arial" w:cs="Arial"/>
                <w:b/>
                <w:sz w:val="22"/>
                <w:szCs w:val="22"/>
                <w:highlight w:val="yellow"/>
              </w:rPr>
              <w:t>As soon as possible</w:t>
            </w:r>
          </w:p>
          <w:p w:rsidR="00EE7B6C" w:rsidRPr="00EE7B6C" w:rsidRDefault="00EE7B6C" w:rsidP="00EE7B6C">
            <w:pPr>
              <w:pStyle w:val="Title"/>
              <w:jc w:val="left"/>
              <w:rPr>
                <w:rFonts w:ascii="Arial" w:hAnsi="Arial" w:cs="Arial"/>
                <w:b/>
                <w:sz w:val="22"/>
                <w:szCs w:val="22"/>
                <w:highlight w:val="yellow"/>
              </w:rPr>
            </w:pPr>
          </w:p>
        </w:tc>
      </w:tr>
      <w:tr w:rsidR="00EE7B6C" w:rsidRPr="00DC1597" w:rsidTr="00F01301">
        <w:tc>
          <w:tcPr>
            <w:tcW w:w="5667" w:type="dxa"/>
            <w:tcBorders>
              <w:top w:val="single" w:sz="4" w:space="0" w:color="auto"/>
              <w:left w:val="single" w:sz="4" w:space="0" w:color="auto"/>
              <w:bottom w:val="single" w:sz="4" w:space="0" w:color="auto"/>
              <w:right w:val="single" w:sz="4" w:space="0" w:color="auto"/>
            </w:tcBorders>
          </w:tcPr>
          <w:p w:rsidR="00EE7B6C" w:rsidRPr="00EE7B6C" w:rsidRDefault="00EE7B6C" w:rsidP="00EE7B6C">
            <w:pPr>
              <w:pStyle w:val="Title"/>
              <w:jc w:val="left"/>
              <w:rPr>
                <w:rFonts w:ascii="Arial" w:hAnsi="Arial" w:cs="Arial"/>
                <w:sz w:val="22"/>
                <w:szCs w:val="22"/>
                <w:highlight w:val="yellow"/>
              </w:rPr>
            </w:pPr>
            <w:r w:rsidRPr="00EE7B6C">
              <w:rPr>
                <w:rFonts w:ascii="Arial" w:hAnsi="Arial" w:cs="Arial"/>
                <w:sz w:val="22"/>
                <w:szCs w:val="22"/>
                <w:highlight w:val="yellow"/>
              </w:rPr>
              <w:t>Increase program budget for supplies in order to resource technology requirements.</w:t>
            </w:r>
          </w:p>
          <w:p w:rsidR="00EE7B6C" w:rsidRPr="00EE7B6C" w:rsidRDefault="00EE7B6C" w:rsidP="00EE7B6C">
            <w:pPr>
              <w:pStyle w:val="Title"/>
              <w:ind w:left="567" w:hanging="567"/>
              <w:jc w:val="left"/>
              <w:rPr>
                <w:rFonts w:ascii="Arial" w:hAnsi="Arial" w:cs="Arial"/>
                <w:sz w:val="22"/>
                <w:szCs w:val="22"/>
                <w:highlight w:val="yellow"/>
              </w:rPr>
            </w:pPr>
          </w:p>
          <w:p w:rsidR="00EE7B6C" w:rsidRPr="00EE7B6C" w:rsidRDefault="00EE7B6C" w:rsidP="00EE7B6C">
            <w:pPr>
              <w:pStyle w:val="Title"/>
              <w:ind w:left="567" w:hanging="567"/>
              <w:jc w:val="left"/>
              <w:rPr>
                <w:rFonts w:ascii="Arial" w:hAnsi="Arial" w:cs="Arial"/>
                <w:sz w:val="22"/>
                <w:szCs w:val="22"/>
                <w:highlight w:val="yellow"/>
              </w:rPr>
            </w:pPr>
          </w:p>
        </w:tc>
        <w:tc>
          <w:tcPr>
            <w:tcW w:w="2838" w:type="dxa"/>
            <w:tcBorders>
              <w:top w:val="single" w:sz="4" w:space="0" w:color="auto"/>
              <w:left w:val="single" w:sz="4" w:space="0" w:color="auto"/>
              <w:bottom w:val="single" w:sz="4" w:space="0" w:color="auto"/>
              <w:right w:val="single" w:sz="4" w:space="0" w:color="auto"/>
            </w:tcBorders>
            <w:vAlign w:val="center"/>
          </w:tcPr>
          <w:p w:rsidR="00EE7B6C" w:rsidRPr="00EE7B6C" w:rsidRDefault="00EE7B6C" w:rsidP="00EE7B6C">
            <w:pPr>
              <w:pStyle w:val="Title"/>
              <w:jc w:val="left"/>
              <w:rPr>
                <w:rFonts w:ascii="Arial" w:hAnsi="Arial" w:cs="Arial"/>
                <w:b/>
                <w:sz w:val="22"/>
                <w:szCs w:val="22"/>
                <w:highlight w:val="yellow"/>
              </w:rPr>
            </w:pPr>
            <w:r w:rsidRPr="00EE7B6C">
              <w:rPr>
                <w:rFonts w:ascii="Arial" w:hAnsi="Arial" w:cs="Arial"/>
                <w:b/>
                <w:sz w:val="22"/>
                <w:szCs w:val="22"/>
                <w:highlight w:val="yellow"/>
              </w:rPr>
              <w:t>Dean</w:t>
            </w:r>
          </w:p>
        </w:tc>
        <w:tc>
          <w:tcPr>
            <w:tcW w:w="2977" w:type="dxa"/>
            <w:tcBorders>
              <w:top w:val="single" w:sz="4" w:space="0" w:color="auto"/>
              <w:left w:val="single" w:sz="4" w:space="0" w:color="auto"/>
              <w:bottom w:val="single" w:sz="4" w:space="0" w:color="auto"/>
              <w:right w:val="single" w:sz="4" w:space="0" w:color="auto"/>
            </w:tcBorders>
            <w:vAlign w:val="center"/>
          </w:tcPr>
          <w:p w:rsidR="00EE7B6C" w:rsidRPr="00EE7B6C" w:rsidRDefault="00EE7B6C" w:rsidP="00EE7B6C">
            <w:pPr>
              <w:pStyle w:val="Title"/>
              <w:jc w:val="left"/>
              <w:rPr>
                <w:rFonts w:ascii="Arial" w:hAnsi="Arial" w:cs="Arial"/>
                <w:b/>
                <w:sz w:val="22"/>
                <w:szCs w:val="22"/>
                <w:highlight w:val="yellow"/>
              </w:rPr>
            </w:pPr>
            <w:r w:rsidRPr="00EE7B6C">
              <w:rPr>
                <w:rFonts w:ascii="Arial" w:hAnsi="Arial" w:cs="Arial"/>
                <w:b/>
                <w:sz w:val="22"/>
                <w:szCs w:val="22"/>
                <w:highlight w:val="yellow"/>
              </w:rPr>
              <w:t>As soon as possible</w:t>
            </w:r>
          </w:p>
          <w:p w:rsidR="00EE7B6C" w:rsidRPr="00EE7B6C" w:rsidRDefault="00EE7B6C" w:rsidP="00EE7B6C">
            <w:pPr>
              <w:pStyle w:val="Title"/>
              <w:jc w:val="left"/>
              <w:rPr>
                <w:rFonts w:ascii="Arial" w:hAnsi="Arial" w:cs="Arial"/>
                <w:b/>
                <w:sz w:val="22"/>
                <w:szCs w:val="22"/>
                <w:highlight w:val="yellow"/>
              </w:rPr>
            </w:pPr>
          </w:p>
        </w:tc>
      </w:tr>
      <w:tr w:rsidR="00EE7B6C" w:rsidRPr="00DC1597" w:rsidTr="00F01301">
        <w:tc>
          <w:tcPr>
            <w:tcW w:w="5667" w:type="dxa"/>
            <w:tcBorders>
              <w:top w:val="single" w:sz="4" w:space="0" w:color="auto"/>
              <w:left w:val="single" w:sz="4" w:space="0" w:color="auto"/>
              <w:bottom w:val="single" w:sz="4" w:space="0" w:color="auto"/>
              <w:right w:val="single" w:sz="4" w:space="0" w:color="auto"/>
            </w:tcBorders>
          </w:tcPr>
          <w:p w:rsidR="00220BD0" w:rsidRPr="00925F49" w:rsidRDefault="00220BD0" w:rsidP="00700667">
            <w:pPr>
              <w:pStyle w:val="Title"/>
              <w:jc w:val="left"/>
              <w:rPr>
                <w:rFonts w:ascii="Arial" w:hAnsi="Arial" w:cs="Arial"/>
                <w:sz w:val="22"/>
                <w:szCs w:val="22"/>
              </w:rPr>
            </w:pPr>
          </w:p>
        </w:tc>
        <w:tc>
          <w:tcPr>
            <w:tcW w:w="2838" w:type="dxa"/>
            <w:tcBorders>
              <w:top w:val="single" w:sz="4" w:space="0" w:color="auto"/>
              <w:left w:val="single" w:sz="4" w:space="0" w:color="auto"/>
              <w:bottom w:val="single" w:sz="4" w:space="0" w:color="auto"/>
              <w:right w:val="single" w:sz="4" w:space="0" w:color="auto"/>
            </w:tcBorders>
            <w:vAlign w:val="center"/>
          </w:tcPr>
          <w:p w:rsidR="00EE7B6C" w:rsidRPr="00925F49" w:rsidRDefault="00EE7B6C" w:rsidP="00EE7B6C">
            <w:pPr>
              <w:pStyle w:val="Title"/>
              <w:jc w:val="left"/>
              <w:rPr>
                <w:rFonts w:ascii="Arial" w:hAnsi="Arial" w:cs="Arial"/>
                <w:b/>
                <w:sz w:val="22"/>
                <w:szCs w:val="22"/>
              </w:rPr>
            </w:pPr>
          </w:p>
        </w:tc>
        <w:tc>
          <w:tcPr>
            <w:tcW w:w="2977" w:type="dxa"/>
            <w:tcBorders>
              <w:top w:val="single" w:sz="4" w:space="0" w:color="auto"/>
              <w:left w:val="single" w:sz="4" w:space="0" w:color="auto"/>
              <w:bottom w:val="single" w:sz="4" w:space="0" w:color="auto"/>
              <w:right w:val="single" w:sz="4" w:space="0" w:color="auto"/>
            </w:tcBorders>
            <w:vAlign w:val="center"/>
          </w:tcPr>
          <w:p w:rsidR="00EE7B6C" w:rsidRPr="00925F49" w:rsidRDefault="00EE7B6C" w:rsidP="00EE7B6C">
            <w:pPr>
              <w:pStyle w:val="Title"/>
              <w:jc w:val="left"/>
              <w:rPr>
                <w:rFonts w:ascii="Arial" w:hAnsi="Arial" w:cs="Arial"/>
                <w:b/>
                <w:sz w:val="22"/>
                <w:szCs w:val="22"/>
              </w:rPr>
            </w:pPr>
          </w:p>
        </w:tc>
      </w:tr>
      <w:tr w:rsidR="00EE7B6C" w:rsidRPr="00DC1597" w:rsidTr="00F01301">
        <w:tc>
          <w:tcPr>
            <w:tcW w:w="5667" w:type="dxa"/>
            <w:tcBorders>
              <w:top w:val="single" w:sz="4" w:space="0" w:color="auto"/>
              <w:left w:val="single" w:sz="4" w:space="0" w:color="auto"/>
              <w:bottom w:val="single" w:sz="4" w:space="0" w:color="auto"/>
              <w:right w:val="single" w:sz="4" w:space="0" w:color="auto"/>
            </w:tcBorders>
          </w:tcPr>
          <w:p w:rsidR="00EE7B6C" w:rsidRDefault="000E3241" w:rsidP="00EE7B6C">
            <w:pPr>
              <w:pStyle w:val="Title"/>
              <w:jc w:val="left"/>
              <w:rPr>
                <w:rFonts w:ascii="Arial" w:hAnsi="Arial" w:cs="Arial"/>
                <w:sz w:val="22"/>
                <w:szCs w:val="22"/>
              </w:rPr>
            </w:pPr>
            <w:r>
              <w:rPr>
                <w:rFonts w:ascii="Arial" w:hAnsi="Arial" w:cs="Arial"/>
                <w:sz w:val="22"/>
                <w:szCs w:val="22"/>
              </w:rPr>
              <w:t>Add an extra hour to PMIV, perhaps 2, 2 hour timeslots</w:t>
            </w:r>
          </w:p>
          <w:p w:rsidR="000E3241" w:rsidRPr="00925F49" w:rsidRDefault="000E3241" w:rsidP="00EE7B6C">
            <w:pPr>
              <w:pStyle w:val="Title"/>
              <w:jc w:val="left"/>
              <w:rPr>
                <w:rFonts w:ascii="Arial" w:hAnsi="Arial" w:cs="Arial"/>
                <w:sz w:val="22"/>
                <w:szCs w:val="22"/>
              </w:rPr>
            </w:pPr>
            <w:r>
              <w:rPr>
                <w:rFonts w:ascii="Arial" w:hAnsi="Arial" w:cs="Arial"/>
                <w:sz w:val="22"/>
                <w:szCs w:val="22"/>
              </w:rPr>
              <w:t xml:space="preserve">To incorporate artefact / curatorial research, </w:t>
            </w:r>
            <w:r w:rsidR="00407567">
              <w:rPr>
                <w:rFonts w:ascii="Arial" w:hAnsi="Arial" w:cs="Arial"/>
                <w:sz w:val="22"/>
                <w:szCs w:val="22"/>
              </w:rPr>
              <w:t xml:space="preserve">research sources, material cultural research, photographs, </w:t>
            </w:r>
            <w:r>
              <w:rPr>
                <w:rFonts w:ascii="Arial" w:hAnsi="Arial" w:cs="Arial"/>
                <w:sz w:val="22"/>
                <w:szCs w:val="22"/>
              </w:rPr>
              <w:t>more practical applications, work insitu, and working with museum collections.</w:t>
            </w:r>
            <w:r w:rsidR="00407567">
              <w:rPr>
                <w:rFonts w:ascii="Arial" w:hAnsi="Arial" w:cs="Arial"/>
                <w:sz w:val="22"/>
                <w:szCs w:val="22"/>
              </w:rPr>
              <w:t xml:space="preserve"> (a blend of collections management and curatorial research)</w:t>
            </w:r>
          </w:p>
        </w:tc>
        <w:tc>
          <w:tcPr>
            <w:tcW w:w="2838" w:type="dxa"/>
            <w:tcBorders>
              <w:top w:val="single" w:sz="4" w:space="0" w:color="auto"/>
              <w:left w:val="single" w:sz="4" w:space="0" w:color="auto"/>
              <w:bottom w:val="single" w:sz="4" w:space="0" w:color="auto"/>
              <w:right w:val="single" w:sz="4" w:space="0" w:color="auto"/>
            </w:tcBorders>
            <w:vAlign w:val="center"/>
          </w:tcPr>
          <w:p w:rsidR="00EE7B6C" w:rsidRPr="00925F49" w:rsidRDefault="00FC06AA" w:rsidP="00EE7B6C">
            <w:pPr>
              <w:pStyle w:val="Title"/>
              <w:jc w:val="left"/>
              <w:rPr>
                <w:rFonts w:ascii="Arial" w:hAnsi="Arial" w:cs="Arial"/>
                <w:b/>
                <w:sz w:val="22"/>
                <w:szCs w:val="22"/>
              </w:rPr>
            </w:pPr>
            <w:r>
              <w:rPr>
                <w:rFonts w:ascii="Arial" w:hAnsi="Arial" w:cs="Arial"/>
                <w:b/>
                <w:sz w:val="22"/>
                <w:szCs w:val="22"/>
              </w:rPr>
              <w:t>Program Coordinator, Faculty, Dean</w:t>
            </w:r>
          </w:p>
        </w:tc>
        <w:tc>
          <w:tcPr>
            <w:tcW w:w="2977" w:type="dxa"/>
            <w:tcBorders>
              <w:top w:val="single" w:sz="4" w:space="0" w:color="auto"/>
              <w:left w:val="single" w:sz="4" w:space="0" w:color="auto"/>
              <w:bottom w:val="single" w:sz="4" w:space="0" w:color="auto"/>
              <w:right w:val="single" w:sz="4" w:space="0" w:color="auto"/>
            </w:tcBorders>
            <w:vAlign w:val="center"/>
          </w:tcPr>
          <w:p w:rsidR="00EE7B6C" w:rsidRPr="00925F49" w:rsidRDefault="00483545" w:rsidP="00EE7B6C">
            <w:pPr>
              <w:pStyle w:val="Title"/>
              <w:jc w:val="left"/>
              <w:rPr>
                <w:rFonts w:ascii="Arial" w:hAnsi="Arial" w:cs="Arial"/>
                <w:b/>
                <w:sz w:val="22"/>
                <w:szCs w:val="22"/>
              </w:rPr>
            </w:pPr>
            <w:r>
              <w:rPr>
                <w:rFonts w:ascii="Arial" w:hAnsi="Arial" w:cs="Arial"/>
                <w:b/>
                <w:sz w:val="22"/>
                <w:szCs w:val="22"/>
              </w:rPr>
              <w:t>Winter 2014</w:t>
            </w:r>
          </w:p>
        </w:tc>
      </w:tr>
      <w:tr w:rsidR="00EE7B6C" w:rsidRPr="00DC1597" w:rsidTr="00F01301">
        <w:tc>
          <w:tcPr>
            <w:tcW w:w="5667" w:type="dxa"/>
            <w:tcBorders>
              <w:top w:val="single" w:sz="4" w:space="0" w:color="auto"/>
              <w:left w:val="single" w:sz="4" w:space="0" w:color="auto"/>
              <w:bottom w:val="single" w:sz="4" w:space="0" w:color="auto"/>
              <w:right w:val="single" w:sz="4" w:space="0" w:color="auto"/>
            </w:tcBorders>
          </w:tcPr>
          <w:p w:rsidR="00EE7B6C" w:rsidRPr="00925F49" w:rsidRDefault="00771FE7" w:rsidP="00EE7B6C">
            <w:pPr>
              <w:pStyle w:val="Title"/>
              <w:jc w:val="left"/>
              <w:rPr>
                <w:rFonts w:ascii="Arial" w:hAnsi="Arial" w:cs="Arial"/>
                <w:sz w:val="22"/>
                <w:szCs w:val="22"/>
              </w:rPr>
            </w:pPr>
            <w:r>
              <w:rPr>
                <w:rFonts w:ascii="Arial" w:hAnsi="Arial" w:cs="Arial"/>
                <w:sz w:val="22"/>
                <w:szCs w:val="22"/>
              </w:rPr>
              <w:t>Add more course content on contemporary materials, plastics, digital collections</w:t>
            </w:r>
            <w:r w:rsidR="00FC06AA">
              <w:rPr>
                <w:rFonts w:ascii="Arial" w:hAnsi="Arial" w:cs="Arial"/>
                <w:sz w:val="22"/>
                <w:szCs w:val="22"/>
              </w:rPr>
              <w:t>, cultural</w:t>
            </w:r>
            <w:r>
              <w:rPr>
                <w:rFonts w:ascii="Arial" w:hAnsi="Arial" w:cs="Arial"/>
                <w:sz w:val="22"/>
                <w:szCs w:val="22"/>
              </w:rPr>
              <w:t xml:space="preserve"> resource management, built heritage</w:t>
            </w:r>
          </w:p>
        </w:tc>
        <w:tc>
          <w:tcPr>
            <w:tcW w:w="2838" w:type="dxa"/>
            <w:tcBorders>
              <w:top w:val="single" w:sz="4" w:space="0" w:color="auto"/>
              <w:left w:val="single" w:sz="4" w:space="0" w:color="auto"/>
              <w:bottom w:val="single" w:sz="4" w:space="0" w:color="auto"/>
              <w:right w:val="single" w:sz="4" w:space="0" w:color="auto"/>
            </w:tcBorders>
            <w:vAlign w:val="center"/>
          </w:tcPr>
          <w:p w:rsidR="00EE7B6C" w:rsidRPr="00925F49" w:rsidRDefault="00FC06AA" w:rsidP="00EE7B6C">
            <w:pPr>
              <w:pStyle w:val="Title"/>
              <w:jc w:val="left"/>
              <w:rPr>
                <w:rFonts w:ascii="Arial" w:hAnsi="Arial" w:cs="Arial"/>
                <w:b/>
                <w:sz w:val="22"/>
                <w:szCs w:val="22"/>
              </w:rPr>
            </w:pPr>
            <w:r>
              <w:rPr>
                <w:rFonts w:ascii="Arial" w:hAnsi="Arial" w:cs="Arial"/>
                <w:b/>
                <w:sz w:val="22"/>
                <w:szCs w:val="22"/>
              </w:rPr>
              <w:t>Coordinator and Faculty</w:t>
            </w:r>
          </w:p>
        </w:tc>
        <w:tc>
          <w:tcPr>
            <w:tcW w:w="2977" w:type="dxa"/>
            <w:tcBorders>
              <w:top w:val="single" w:sz="4" w:space="0" w:color="auto"/>
              <w:left w:val="single" w:sz="4" w:space="0" w:color="auto"/>
              <w:bottom w:val="single" w:sz="4" w:space="0" w:color="auto"/>
              <w:right w:val="single" w:sz="4" w:space="0" w:color="auto"/>
            </w:tcBorders>
            <w:vAlign w:val="center"/>
          </w:tcPr>
          <w:p w:rsidR="00EE7B6C" w:rsidRDefault="00483545" w:rsidP="00EE7B6C">
            <w:pPr>
              <w:pStyle w:val="Title"/>
              <w:jc w:val="left"/>
              <w:rPr>
                <w:rFonts w:ascii="Arial" w:hAnsi="Arial" w:cs="Arial"/>
                <w:b/>
                <w:sz w:val="22"/>
                <w:szCs w:val="22"/>
              </w:rPr>
            </w:pPr>
            <w:r>
              <w:rPr>
                <w:rFonts w:ascii="Arial" w:hAnsi="Arial" w:cs="Arial"/>
                <w:b/>
                <w:sz w:val="22"/>
                <w:szCs w:val="22"/>
              </w:rPr>
              <w:t>Ongoing</w:t>
            </w:r>
          </w:p>
          <w:p w:rsidR="00906CCB" w:rsidRDefault="00906CCB" w:rsidP="00EE7B6C">
            <w:pPr>
              <w:pStyle w:val="Title"/>
              <w:jc w:val="left"/>
              <w:rPr>
                <w:rFonts w:ascii="Arial" w:hAnsi="Arial" w:cs="Arial"/>
                <w:b/>
                <w:sz w:val="22"/>
                <w:szCs w:val="22"/>
              </w:rPr>
            </w:pPr>
          </w:p>
          <w:p w:rsidR="00906CCB" w:rsidRDefault="00906CCB" w:rsidP="00EE7B6C">
            <w:pPr>
              <w:pStyle w:val="Title"/>
              <w:jc w:val="left"/>
              <w:rPr>
                <w:rFonts w:ascii="Arial" w:hAnsi="Arial" w:cs="Arial"/>
                <w:b/>
                <w:sz w:val="22"/>
                <w:szCs w:val="22"/>
              </w:rPr>
            </w:pPr>
          </w:p>
          <w:p w:rsidR="00906CCB" w:rsidRPr="00925F49" w:rsidRDefault="00906CCB" w:rsidP="00EE7B6C">
            <w:pPr>
              <w:pStyle w:val="Title"/>
              <w:jc w:val="left"/>
              <w:rPr>
                <w:rFonts w:ascii="Arial" w:hAnsi="Arial" w:cs="Arial"/>
                <w:b/>
                <w:sz w:val="22"/>
                <w:szCs w:val="22"/>
              </w:rPr>
            </w:pPr>
          </w:p>
        </w:tc>
      </w:tr>
      <w:tr w:rsidR="00906CCB" w:rsidRPr="00DC1597" w:rsidTr="00F01301">
        <w:tc>
          <w:tcPr>
            <w:tcW w:w="5667" w:type="dxa"/>
            <w:tcBorders>
              <w:top w:val="single" w:sz="4" w:space="0" w:color="auto"/>
              <w:left w:val="single" w:sz="4" w:space="0" w:color="auto"/>
              <w:bottom w:val="single" w:sz="4" w:space="0" w:color="auto"/>
              <w:right w:val="single" w:sz="4" w:space="0" w:color="auto"/>
            </w:tcBorders>
          </w:tcPr>
          <w:p w:rsidR="00906CCB" w:rsidRPr="00906CCB" w:rsidRDefault="00906CCB" w:rsidP="00906CCB">
            <w:pPr>
              <w:pStyle w:val="ListParagraph"/>
              <w:tabs>
                <w:tab w:val="left" w:pos="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
              <w:contextualSpacing/>
              <w:rPr>
                <w:rFonts w:cs="Arial"/>
                <w:szCs w:val="22"/>
              </w:rPr>
            </w:pPr>
            <w:r w:rsidRPr="00906CCB">
              <w:rPr>
                <w:rFonts w:cs="Arial"/>
                <w:szCs w:val="22"/>
              </w:rPr>
              <w:t>Develop a dedicated budget for the large, exhibit project.  This will enable us to have a more serious, positive, balanced and realistic learning experience in exhibit planning and production for the student</w:t>
            </w:r>
          </w:p>
          <w:p w:rsidR="00906CCB" w:rsidRDefault="00906CCB" w:rsidP="00EE7B6C">
            <w:pPr>
              <w:pStyle w:val="Title"/>
              <w:jc w:val="left"/>
              <w:rPr>
                <w:rFonts w:ascii="Arial" w:hAnsi="Arial" w:cs="Arial"/>
                <w:sz w:val="22"/>
                <w:szCs w:val="22"/>
              </w:rPr>
            </w:pPr>
          </w:p>
        </w:tc>
        <w:tc>
          <w:tcPr>
            <w:tcW w:w="2838" w:type="dxa"/>
            <w:tcBorders>
              <w:top w:val="single" w:sz="4" w:space="0" w:color="auto"/>
              <w:left w:val="single" w:sz="4" w:space="0" w:color="auto"/>
              <w:bottom w:val="single" w:sz="4" w:space="0" w:color="auto"/>
              <w:right w:val="single" w:sz="4" w:space="0" w:color="auto"/>
            </w:tcBorders>
            <w:vAlign w:val="center"/>
          </w:tcPr>
          <w:p w:rsidR="00906CCB" w:rsidRDefault="00906CCB" w:rsidP="00EE7B6C">
            <w:pPr>
              <w:pStyle w:val="Title"/>
              <w:jc w:val="left"/>
              <w:rPr>
                <w:rFonts w:ascii="Arial" w:hAnsi="Arial" w:cs="Arial"/>
                <w:b/>
                <w:sz w:val="22"/>
                <w:szCs w:val="22"/>
              </w:rPr>
            </w:pPr>
            <w:r>
              <w:rPr>
                <w:rFonts w:ascii="Arial" w:hAnsi="Arial" w:cs="Arial"/>
                <w:b/>
                <w:sz w:val="22"/>
                <w:szCs w:val="22"/>
              </w:rPr>
              <w:t>Coordinator and Dean</w:t>
            </w:r>
          </w:p>
        </w:tc>
        <w:tc>
          <w:tcPr>
            <w:tcW w:w="2977" w:type="dxa"/>
            <w:tcBorders>
              <w:top w:val="single" w:sz="4" w:space="0" w:color="auto"/>
              <w:left w:val="single" w:sz="4" w:space="0" w:color="auto"/>
              <w:bottom w:val="single" w:sz="4" w:space="0" w:color="auto"/>
              <w:right w:val="single" w:sz="4" w:space="0" w:color="auto"/>
            </w:tcBorders>
            <w:vAlign w:val="center"/>
          </w:tcPr>
          <w:p w:rsidR="00906CCB" w:rsidRDefault="00906CCB" w:rsidP="00EE7B6C">
            <w:pPr>
              <w:pStyle w:val="Title"/>
              <w:jc w:val="left"/>
              <w:rPr>
                <w:rFonts w:ascii="Arial" w:hAnsi="Arial" w:cs="Arial"/>
                <w:b/>
                <w:sz w:val="22"/>
                <w:szCs w:val="22"/>
              </w:rPr>
            </w:pPr>
            <w:r>
              <w:rPr>
                <w:rFonts w:ascii="Arial" w:hAnsi="Arial" w:cs="Arial"/>
                <w:b/>
                <w:sz w:val="22"/>
                <w:szCs w:val="22"/>
              </w:rPr>
              <w:t>Ongoing</w:t>
            </w:r>
          </w:p>
        </w:tc>
      </w:tr>
    </w:tbl>
    <w:p w:rsidR="00F0505A" w:rsidRDefault="00F0505A"/>
    <w:p w:rsidR="009D0A82" w:rsidRDefault="009D0A82"/>
    <w:p w:rsidR="009D0A82" w:rsidRDefault="009D0A82"/>
    <w:p w:rsidR="009D0A82" w:rsidRDefault="009D0A82"/>
    <w:p w:rsidR="009D0A82" w:rsidRDefault="009D0A82"/>
    <w:p w:rsidR="009D0A82" w:rsidRDefault="009D0A82"/>
    <w:p w:rsidR="009D0A82" w:rsidRDefault="009D0A82" w:rsidP="009D0A82">
      <w:pPr>
        <w:pStyle w:val="Title"/>
        <w:jc w:val="left"/>
        <w:rPr>
          <w:rFonts w:ascii="Arial" w:hAnsi="Arial" w:cs="Arial"/>
          <w:b/>
          <w:szCs w:val="24"/>
        </w:rPr>
      </w:pPr>
      <w:r>
        <w:rPr>
          <w:rFonts w:ascii="Arial" w:hAnsi="Arial" w:cs="Arial"/>
          <w:b/>
          <w:szCs w:val="24"/>
          <w:u w:val="single"/>
        </w:rPr>
        <w:t>*Recommendations for required equipment</w:t>
      </w:r>
      <w:r>
        <w:rPr>
          <w:rFonts w:ascii="Arial" w:hAnsi="Arial" w:cs="Arial"/>
          <w:b/>
          <w:szCs w:val="24"/>
        </w:rPr>
        <w:t>:</w:t>
      </w:r>
    </w:p>
    <w:p w:rsidR="009D0A82" w:rsidRPr="00DC1597" w:rsidRDefault="009D0A82" w:rsidP="009D0A82">
      <w:pPr>
        <w:rPr>
          <w:rFonts w:cs="Arial"/>
          <w:b/>
        </w:rPr>
      </w:pPr>
    </w:p>
    <w:tbl>
      <w:tblPr>
        <w:tblW w:w="114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1800"/>
        <w:gridCol w:w="3022"/>
      </w:tblGrid>
      <w:tr w:rsidR="009D0A82" w:rsidRPr="00DC1597" w:rsidTr="00F01301">
        <w:tc>
          <w:tcPr>
            <w:tcW w:w="6660" w:type="dxa"/>
            <w:tcBorders>
              <w:top w:val="single" w:sz="4" w:space="0" w:color="auto"/>
              <w:left w:val="single" w:sz="4" w:space="0" w:color="auto"/>
              <w:bottom w:val="single" w:sz="4" w:space="0" w:color="auto"/>
              <w:right w:val="single" w:sz="4" w:space="0" w:color="auto"/>
            </w:tcBorders>
            <w:shd w:val="clear" w:color="auto" w:fill="C0C0C0"/>
            <w:vAlign w:val="center"/>
          </w:tcPr>
          <w:p w:rsidR="009D0A82" w:rsidRPr="009D0A82" w:rsidRDefault="009D0A82" w:rsidP="009D0A82">
            <w:pPr>
              <w:pStyle w:val="Title"/>
              <w:rPr>
                <w:rFonts w:ascii="Arial" w:hAnsi="Arial" w:cs="Arial"/>
                <w:b/>
              </w:rPr>
            </w:pPr>
          </w:p>
          <w:p w:rsidR="009D0A82" w:rsidRPr="009D0A82" w:rsidRDefault="009D0A82" w:rsidP="009D0A82">
            <w:pPr>
              <w:pStyle w:val="Title"/>
              <w:rPr>
                <w:rFonts w:ascii="Arial" w:hAnsi="Arial" w:cs="Arial"/>
                <w:b/>
              </w:rPr>
            </w:pPr>
            <w:r w:rsidRPr="009D0A82">
              <w:rPr>
                <w:rFonts w:ascii="Arial" w:hAnsi="Arial" w:cs="Arial"/>
                <w:b/>
              </w:rPr>
              <w:t>Equipment Needs</w:t>
            </w:r>
          </w:p>
          <w:p w:rsidR="009D0A82" w:rsidRPr="009D0A82" w:rsidRDefault="009D0A82" w:rsidP="009D0A82">
            <w:pPr>
              <w:pStyle w:val="Title"/>
              <w:rPr>
                <w:rFonts w:ascii="Arial" w:hAnsi="Arial" w:cs="Arial"/>
                <w:b/>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C0C0C0"/>
            <w:vAlign w:val="center"/>
          </w:tcPr>
          <w:p w:rsidR="009D0A82" w:rsidRPr="009D0A82" w:rsidRDefault="009D0A82" w:rsidP="009D0A82">
            <w:pPr>
              <w:pStyle w:val="Title"/>
              <w:rPr>
                <w:rFonts w:ascii="Arial" w:hAnsi="Arial" w:cs="Arial"/>
                <w:b/>
                <w:szCs w:val="24"/>
              </w:rPr>
            </w:pPr>
            <w:r w:rsidRPr="009D0A82">
              <w:rPr>
                <w:rFonts w:ascii="Arial" w:hAnsi="Arial" w:cs="Arial"/>
                <w:b/>
                <w:szCs w:val="24"/>
              </w:rPr>
              <w:t>Replacement</w:t>
            </w:r>
          </w:p>
        </w:tc>
        <w:tc>
          <w:tcPr>
            <w:tcW w:w="3022" w:type="dxa"/>
            <w:tcBorders>
              <w:top w:val="single" w:sz="4" w:space="0" w:color="auto"/>
              <w:left w:val="single" w:sz="4" w:space="0" w:color="auto"/>
              <w:bottom w:val="single" w:sz="4" w:space="0" w:color="auto"/>
              <w:right w:val="single" w:sz="4" w:space="0" w:color="auto"/>
            </w:tcBorders>
            <w:shd w:val="clear" w:color="auto" w:fill="C0C0C0"/>
            <w:vAlign w:val="center"/>
          </w:tcPr>
          <w:p w:rsidR="009D0A82" w:rsidRPr="009D0A82" w:rsidRDefault="009D0A82" w:rsidP="009D0A82">
            <w:pPr>
              <w:pStyle w:val="Title"/>
              <w:rPr>
                <w:rFonts w:ascii="Arial" w:hAnsi="Arial" w:cs="Arial"/>
                <w:b/>
                <w:szCs w:val="24"/>
              </w:rPr>
            </w:pPr>
            <w:r w:rsidRPr="009D0A82">
              <w:rPr>
                <w:rFonts w:ascii="Arial" w:hAnsi="Arial" w:cs="Arial"/>
                <w:b/>
                <w:szCs w:val="24"/>
              </w:rPr>
              <w:t>New</w:t>
            </w:r>
          </w:p>
        </w:tc>
      </w:tr>
      <w:tr w:rsidR="009D0A82" w:rsidRPr="00DC1597" w:rsidTr="00F01301">
        <w:tc>
          <w:tcPr>
            <w:tcW w:w="6660" w:type="dxa"/>
            <w:tcBorders>
              <w:top w:val="single" w:sz="4" w:space="0" w:color="auto"/>
              <w:left w:val="single" w:sz="4" w:space="0" w:color="auto"/>
              <w:bottom w:val="single" w:sz="4" w:space="0" w:color="auto"/>
              <w:right w:val="single" w:sz="4" w:space="0" w:color="auto"/>
            </w:tcBorders>
          </w:tcPr>
          <w:p w:rsidR="009D0A82" w:rsidRPr="009D0A82" w:rsidRDefault="009D0A82" w:rsidP="009D0A82">
            <w:pPr>
              <w:pStyle w:val="Title"/>
              <w:numPr>
                <w:ilvl w:val="0"/>
                <w:numId w:val="44"/>
              </w:numPr>
              <w:ind w:left="612" w:hanging="612"/>
              <w:jc w:val="left"/>
              <w:rPr>
                <w:rFonts w:ascii="Arial" w:hAnsi="Arial" w:cs="Arial"/>
                <w:sz w:val="22"/>
                <w:szCs w:val="22"/>
              </w:rPr>
            </w:pPr>
            <w:r w:rsidRPr="009D0A82">
              <w:rPr>
                <w:rFonts w:ascii="Arial" w:hAnsi="Arial" w:cs="Arial"/>
                <w:sz w:val="22"/>
                <w:szCs w:val="22"/>
              </w:rPr>
              <w:t>Exhibit Case designed to best practices that can be used for teaching and display-contact Space Committee</w:t>
            </w:r>
          </w:p>
        </w:tc>
        <w:tc>
          <w:tcPr>
            <w:tcW w:w="1800" w:type="dxa"/>
            <w:tcBorders>
              <w:top w:val="single" w:sz="4" w:space="0" w:color="auto"/>
              <w:left w:val="single" w:sz="4" w:space="0" w:color="auto"/>
              <w:bottom w:val="single" w:sz="4" w:space="0" w:color="auto"/>
              <w:right w:val="single" w:sz="4" w:space="0" w:color="auto"/>
            </w:tcBorders>
            <w:vAlign w:val="center"/>
          </w:tcPr>
          <w:p w:rsidR="009D0A82" w:rsidRPr="009D0A82" w:rsidRDefault="009D0A82" w:rsidP="009D0A82">
            <w:pPr>
              <w:pStyle w:val="Title"/>
              <w:jc w:val="left"/>
              <w:rPr>
                <w:rFonts w:ascii="Arial" w:hAnsi="Arial" w:cs="Arial"/>
                <w:b/>
                <w:sz w:val="22"/>
                <w:szCs w:val="22"/>
              </w:rPr>
            </w:pPr>
            <w:r w:rsidRPr="009D0A82">
              <w:rPr>
                <w:rFonts w:ascii="Arial" w:hAnsi="Arial" w:cs="Arial"/>
                <w:b/>
                <w:sz w:val="22"/>
                <w:szCs w:val="22"/>
              </w:rPr>
              <w:t>Old one was removed</w:t>
            </w:r>
          </w:p>
          <w:p w:rsidR="009D0A82" w:rsidRPr="009D0A82" w:rsidRDefault="009D0A82" w:rsidP="009D0A82">
            <w:pPr>
              <w:pStyle w:val="Title"/>
              <w:jc w:val="left"/>
              <w:rPr>
                <w:rFonts w:ascii="Arial" w:hAnsi="Arial" w:cs="Arial"/>
                <w:b/>
                <w:sz w:val="22"/>
                <w:szCs w:val="22"/>
              </w:rPr>
            </w:pPr>
          </w:p>
        </w:tc>
        <w:tc>
          <w:tcPr>
            <w:tcW w:w="3022" w:type="dxa"/>
            <w:tcBorders>
              <w:top w:val="single" w:sz="4" w:space="0" w:color="auto"/>
              <w:left w:val="single" w:sz="4" w:space="0" w:color="auto"/>
              <w:bottom w:val="single" w:sz="4" w:space="0" w:color="auto"/>
              <w:right w:val="single" w:sz="4" w:space="0" w:color="auto"/>
            </w:tcBorders>
          </w:tcPr>
          <w:p w:rsidR="009D0A82" w:rsidRPr="009D0A82" w:rsidRDefault="009D0A82" w:rsidP="009D0A82">
            <w:pPr>
              <w:pStyle w:val="Title"/>
              <w:jc w:val="left"/>
              <w:rPr>
                <w:rFonts w:ascii="Arial" w:hAnsi="Arial" w:cs="Arial"/>
                <w:b/>
                <w:sz w:val="22"/>
                <w:szCs w:val="22"/>
              </w:rPr>
            </w:pPr>
            <w:r>
              <w:rPr>
                <w:rFonts w:ascii="Arial" w:hAnsi="Arial" w:cs="Arial"/>
                <w:b/>
                <w:sz w:val="22"/>
                <w:szCs w:val="22"/>
              </w:rPr>
              <w:t>Has been approved through capital requests</w:t>
            </w:r>
          </w:p>
        </w:tc>
      </w:tr>
      <w:tr w:rsidR="009D0A82" w:rsidRPr="00DC1597" w:rsidTr="00F01301">
        <w:tc>
          <w:tcPr>
            <w:tcW w:w="6660" w:type="dxa"/>
            <w:tcBorders>
              <w:top w:val="single" w:sz="4" w:space="0" w:color="auto"/>
              <w:left w:val="single" w:sz="4" w:space="0" w:color="auto"/>
              <w:bottom w:val="single" w:sz="4" w:space="0" w:color="auto"/>
              <w:right w:val="single" w:sz="4" w:space="0" w:color="auto"/>
            </w:tcBorders>
          </w:tcPr>
          <w:p w:rsidR="009D0A82" w:rsidRPr="009D0A82" w:rsidRDefault="009D0A82" w:rsidP="009D0A82">
            <w:pPr>
              <w:pStyle w:val="Title"/>
              <w:numPr>
                <w:ilvl w:val="0"/>
                <w:numId w:val="43"/>
              </w:numPr>
              <w:ind w:left="612" w:hanging="612"/>
              <w:jc w:val="left"/>
              <w:rPr>
                <w:rFonts w:ascii="Arial" w:hAnsi="Arial" w:cs="Arial"/>
                <w:b/>
                <w:sz w:val="20"/>
              </w:rPr>
            </w:pPr>
            <w:r>
              <w:rPr>
                <w:rFonts w:ascii="Arial" w:hAnsi="Arial" w:cs="Arial"/>
                <w:sz w:val="20"/>
              </w:rPr>
              <w:t>Two sets of fibre-optic lights for microscopes</w:t>
            </w:r>
          </w:p>
          <w:p w:rsidR="009D0A82" w:rsidRPr="009D0A82" w:rsidRDefault="009D0A82" w:rsidP="00D11875">
            <w:pPr>
              <w:pStyle w:val="Title"/>
              <w:ind w:left="612"/>
              <w:jc w:val="left"/>
              <w:rPr>
                <w:rFonts w:ascii="Arial" w:hAnsi="Arial" w:cs="Arial"/>
                <w:b/>
                <w:sz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9D0A82" w:rsidRPr="009D0A82" w:rsidRDefault="009D0A82" w:rsidP="009D0A82">
            <w:pPr>
              <w:pStyle w:val="Title"/>
              <w:jc w:val="left"/>
              <w:rPr>
                <w:rFonts w:ascii="Arial" w:hAnsi="Arial" w:cs="Arial"/>
                <w:b/>
                <w:sz w:val="22"/>
                <w:szCs w:val="22"/>
              </w:rPr>
            </w:pPr>
          </w:p>
        </w:tc>
        <w:tc>
          <w:tcPr>
            <w:tcW w:w="3022" w:type="dxa"/>
            <w:tcBorders>
              <w:top w:val="single" w:sz="4" w:space="0" w:color="auto"/>
              <w:left w:val="single" w:sz="4" w:space="0" w:color="auto"/>
              <w:bottom w:val="single" w:sz="4" w:space="0" w:color="auto"/>
              <w:right w:val="single" w:sz="4" w:space="0" w:color="auto"/>
            </w:tcBorders>
          </w:tcPr>
          <w:p w:rsidR="009D0A82" w:rsidRPr="009D0A82" w:rsidRDefault="009D0A82" w:rsidP="009D0A82">
            <w:pPr>
              <w:pStyle w:val="Title"/>
              <w:jc w:val="left"/>
              <w:rPr>
                <w:rFonts w:ascii="Arial" w:hAnsi="Arial" w:cs="Arial"/>
                <w:b/>
                <w:sz w:val="22"/>
                <w:szCs w:val="22"/>
              </w:rPr>
            </w:pPr>
          </w:p>
        </w:tc>
      </w:tr>
      <w:tr w:rsidR="009D0A82" w:rsidRPr="00DC1597" w:rsidTr="00F01301">
        <w:tc>
          <w:tcPr>
            <w:tcW w:w="6660" w:type="dxa"/>
            <w:tcBorders>
              <w:top w:val="single" w:sz="4" w:space="0" w:color="auto"/>
              <w:left w:val="single" w:sz="4" w:space="0" w:color="auto"/>
              <w:bottom w:val="single" w:sz="4" w:space="0" w:color="auto"/>
              <w:right w:val="single" w:sz="4" w:space="0" w:color="auto"/>
            </w:tcBorders>
          </w:tcPr>
          <w:p w:rsidR="009D0A82" w:rsidRPr="009D0A82" w:rsidRDefault="009D0A82" w:rsidP="009D0A82">
            <w:pPr>
              <w:pStyle w:val="Title"/>
              <w:numPr>
                <w:ilvl w:val="0"/>
                <w:numId w:val="43"/>
              </w:numPr>
              <w:ind w:left="612" w:hanging="612"/>
              <w:jc w:val="left"/>
              <w:rPr>
                <w:rFonts w:ascii="Arial" w:hAnsi="Arial" w:cs="Arial"/>
                <w:sz w:val="22"/>
                <w:szCs w:val="22"/>
              </w:rPr>
            </w:pPr>
            <w:r w:rsidRPr="009D0A82">
              <w:rPr>
                <w:rFonts w:ascii="Arial" w:hAnsi="Arial" w:cs="Arial"/>
                <w:sz w:val="22"/>
                <w:szCs w:val="22"/>
              </w:rPr>
              <w:t>Macintosh-based computer station for graphic design applications</w:t>
            </w:r>
          </w:p>
          <w:p w:rsidR="009D0A82" w:rsidRPr="009D0A82" w:rsidRDefault="009D0A82" w:rsidP="009D0A82">
            <w:pPr>
              <w:pStyle w:val="Title"/>
              <w:ind w:left="612"/>
              <w:jc w:val="left"/>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rsidR="009D0A82" w:rsidRPr="009D0A82" w:rsidRDefault="009D0A82" w:rsidP="009D0A82">
            <w:pPr>
              <w:pStyle w:val="Title"/>
              <w:jc w:val="left"/>
              <w:rPr>
                <w:rFonts w:ascii="Arial" w:hAnsi="Arial" w:cs="Arial"/>
                <w:b/>
                <w:sz w:val="22"/>
                <w:szCs w:val="22"/>
              </w:rPr>
            </w:pPr>
          </w:p>
        </w:tc>
        <w:tc>
          <w:tcPr>
            <w:tcW w:w="3022" w:type="dxa"/>
            <w:tcBorders>
              <w:top w:val="single" w:sz="4" w:space="0" w:color="auto"/>
              <w:left w:val="single" w:sz="4" w:space="0" w:color="auto"/>
              <w:bottom w:val="single" w:sz="4" w:space="0" w:color="auto"/>
              <w:right w:val="single" w:sz="4" w:space="0" w:color="auto"/>
            </w:tcBorders>
            <w:vAlign w:val="center"/>
          </w:tcPr>
          <w:p w:rsidR="009D0A82" w:rsidRPr="009D0A82" w:rsidRDefault="009D0A82" w:rsidP="009D0A82">
            <w:pPr>
              <w:pStyle w:val="Title"/>
              <w:jc w:val="left"/>
              <w:rPr>
                <w:rFonts w:ascii="Arial" w:hAnsi="Arial" w:cs="Arial"/>
                <w:b/>
                <w:sz w:val="22"/>
                <w:szCs w:val="22"/>
              </w:rPr>
            </w:pPr>
            <w:r w:rsidRPr="009D0A82">
              <w:rPr>
                <w:rFonts w:ascii="Arial" w:hAnsi="Arial" w:cs="Arial"/>
                <w:b/>
                <w:sz w:val="22"/>
                <w:szCs w:val="22"/>
              </w:rPr>
              <w:sym w:font="Wingdings" w:char="F0FC"/>
            </w:r>
          </w:p>
        </w:tc>
      </w:tr>
      <w:tr w:rsidR="009D0A82" w:rsidRPr="00DC1597" w:rsidTr="00F01301">
        <w:tc>
          <w:tcPr>
            <w:tcW w:w="6660" w:type="dxa"/>
            <w:tcBorders>
              <w:top w:val="single" w:sz="4" w:space="0" w:color="auto"/>
              <w:left w:val="single" w:sz="4" w:space="0" w:color="auto"/>
              <w:bottom w:val="single" w:sz="4" w:space="0" w:color="auto"/>
              <w:right w:val="single" w:sz="4" w:space="0" w:color="auto"/>
            </w:tcBorders>
          </w:tcPr>
          <w:p w:rsidR="009D0A82" w:rsidRPr="009D0A82" w:rsidRDefault="009D0A82" w:rsidP="009D0A82">
            <w:pPr>
              <w:pStyle w:val="Title"/>
              <w:numPr>
                <w:ilvl w:val="0"/>
                <w:numId w:val="43"/>
              </w:numPr>
              <w:ind w:left="612" w:hanging="612"/>
              <w:jc w:val="left"/>
              <w:rPr>
                <w:rFonts w:ascii="Arial" w:hAnsi="Arial" w:cs="Arial"/>
                <w:sz w:val="22"/>
                <w:szCs w:val="22"/>
              </w:rPr>
            </w:pPr>
            <w:r w:rsidRPr="009D0A82">
              <w:rPr>
                <w:rFonts w:ascii="Arial" w:hAnsi="Arial" w:cs="Arial"/>
                <w:sz w:val="22"/>
                <w:szCs w:val="22"/>
              </w:rPr>
              <w:t>Dedicated computer to tether to DSLR Camera with required software</w:t>
            </w:r>
          </w:p>
          <w:p w:rsidR="009D0A82" w:rsidRPr="009D0A82" w:rsidRDefault="009D0A82" w:rsidP="009D0A82">
            <w:pPr>
              <w:pStyle w:val="Title"/>
              <w:ind w:left="612"/>
              <w:jc w:val="left"/>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rsidR="009D0A82" w:rsidRPr="009D0A82" w:rsidRDefault="009D0A82" w:rsidP="009D0A82">
            <w:pPr>
              <w:pStyle w:val="Title"/>
              <w:jc w:val="left"/>
              <w:rPr>
                <w:rFonts w:ascii="Arial" w:hAnsi="Arial" w:cs="Arial"/>
                <w:b/>
                <w:sz w:val="22"/>
                <w:szCs w:val="22"/>
              </w:rPr>
            </w:pPr>
          </w:p>
        </w:tc>
        <w:tc>
          <w:tcPr>
            <w:tcW w:w="3022" w:type="dxa"/>
            <w:tcBorders>
              <w:top w:val="single" w:sz="4" w:space="0" w:color="auto"/>
              <w:left w:val="single" w:sz="4" w:space="0" w:color="auto"/>
              <w:bottom w:val="single" w:sz="4" w:space="0" w:color="auto"/>
              <w:right w:val="single" w:sz="4" w:space="0" w:color="auto"/>
            </w:tcBorders>
            <w:vAlign w:val="center"/>
          </w:tcPr>
          <w:p w:rsidR="009D0A82" w:rsidRPr="009D0A82" w:rsidRDefault="009D0A82" w:rsidP="009D0A82">
            <w:pPr>
              <w:pStyle w:val="Title"/>
              <w:jc w:val="left"/>
              <w:rPr>
                <w:rFonts w:ascii="Arial" w:hAnsi="Arial" w:cs="Arial"/>
                <w:b/>
                <w:sz w:val="22"/>
                <w:szCs w:val="22"/>
              </w:rPr>
            </w:pPr>
            <w:r w:rsidRPr="009D0A82">
              <w:rPr>
                <w:rFonts w:ascii="Arial" w:hAnsi="Arial" w:cs="Arial"/>
                <w:b/>
                <w:sz w:val="22"/>
                <w:szCs w:val="22"/>
              </w:rPr>
              <w:sym w:font="Wingdings" w:char="F0FC"/>
            </w:r>
          </w:p>
        </w:tc>
      </w:tr>
      <w:tr w:rsidR="009D0A82" w:rsidRPr="00DC1597" w:rsidTr="00F01301">
        <w:tc>
          <w:tcPr>
            <w:tcW w:w="6660" w:type="dxa"/>
            <w:tcBorders>
              <w:top w:val="single" w:sz="4" w:space="0" w:color="auto"/>
              <w:left w:val="single" w:sz="4" w:space="0" w:color="auto"/>
              <w:bottom w:val="single" w:sz="4" w:space="0" w:color="auto"/>
              <w:right w:val="single" w:sz="4" w:space="0" w:color="auto"/>
            </w:tcBorders>
          </w:tcPr>
          <w:p w:rsidR="009D0A82" w:rsidRPr="009D0A82" w:rsidRDefault="009D0A82" w:rsidP="009D0A82">
            <w:pPr>
              <w:pStyle w:val="Title"/>
              <w:numPr>
                <w:ilvl w:val="0"/>
                <w:numId w:val="43"/>
              </w:numPr>
              <w:ind w:left="612" w:hanging="612"/>
              <w:jc w:val="left"/>
              <w:rPr>
                <w:rFonts w:ascii="Arial" w:hAnsi="Arial" w:cs="Arial"/>
                <w:sz w:val="22"/>
                <w:szCs w:val="22"/>
              </w:rPr>
            </w:pPr>
            <w:r w:rsidRPr="009D0A82">
              <w:rPr>
                <w:rFonts w:ascii="Arial" w:hAnsi="Arial" w:cs="Arial"/>
                <w:sz w:val="22"/>
                <w:szCs w:val="22"/>
              </w:rPr>
              <w:t>MAC Notebook</w:t>
            </w:r>
          </w:p>
          <w:p w:rsidR="009D0A82" w:rsidRPr="009D0A82" w:rsidRDefault="009D0A82" w:rsidP="009D0A82">
            <w:pPr>
              <w:pStyle w:val="Title"/>
              <w:ind w:left="612"/>
              <w:jc w:val="left"/>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rsidR="009D0A82" w:rsidRPr="009D0A82" w:rsidRDefault="009D0A82" w:rsidP="009D0A82">
            <w:pPr>
              <w:pStyle w:val="Title"/>
              <w:jc w:val="left"/>
              <w:rPr>
                <w:rFonts w:ascii="Arial" w:hAnsi="Arial" w:cs="Arial"/>
                <w:b/>
                <w:sz w:val="22"/>
                <w:szCs w:val="22"/>
              </w:rPr>
            </w:pPr>
          </w:p>
        </w:tc>
        <w:tc>
          <w:tcPr>
            <w:tcW w:w="3022" w:type="dxa"/>
            <w:tcBorders>
              <w:top w:val="single" w:sz="4" w:space="0" w:color="auto"/>
              <w:left w:val="single" w:sz="4" w:space="0" w:color="auto"/>
              <w:bottom w:val="single" w:sz="4" w:space="0" w:color="auto"/>
              <w:right w:val="single" w:sz="4" w:space="0" w:color="auto"/>
            </w:tcBorders>
            <w:vAlign w:val="center"/>
          </w:tcPr>
          <w:p w:rsidR="009D0A82" w:rsidRPr="009D0A82" w:rsidRDefault="009D0A82" w:rsidP="009D0A82">
            <w:pPr>
              <w:pStyle w:val="Title"/>
              <w:jc w:val="left"/>
              <w:rPr>
                <w:rFonts w:ascii="Arial" w:hAnsi="Arial" w:cs="Arial"/>
                <w:b/>
                <w:sz w:val="22"/>
                <w:szCs w:val="22"/>
              </w:rPr>
            </w:pPr>
          </w:p>
        </w:tc>
      </w:tr>
      <w:tr w:rsidR="009D0A82" w:rsidRPr="00DC1597" w:rsidTr="00F01301">
        <w:tc>
          <w:tcPr>
            <w:tcW w:w="6660" w:type="dxa"/>
            <w:tcBorders>
              <w:top w:val="single" w:sz="4" w:space="0" w:color="auto"/>
              <w:left w:val="single" w:sz="4" w:space="0" w:color="auto"/>
              <w:bottom w:val="single" w:sz="4" w:space="0" w:color="auto"/>
              <w:right w:val="single" w:sz="4" w:space="0" w:color="auto"/>
            </w:tcBorders>
          </w:tcPr>
          <w:p w:rsidR="009D0A82" w:rsidRPr="009D0A82" w:rsidRDefault="009D0A82" w:rsidP="009D0A82">
            <w:pPr>
              <w:pStyle w:val="Title"/>
              <w:numPr>
                <w:ilvl w:val="0"/>
                <w:numId w:val="43"/>
              </w:numPr>
              <w:ind w:left="612" w:hanging="612"/>
              <w:jc w:val="left"/>
              <w:rPr>
                <w:rFonts w:ascii="Arial" w:hAnsi="Arial" w:cs="Arial"/>
                <w:sz w:val="22"/>
                <w:szCs w:val="22"/>
              </w:rPr>
            </w:pPr>
            <w:r>
              <w:rPr>
                <w:rFonts w:ascii="Arial" w:hAnsi="Arial" w:cs="Arial"/>
                <w:sz w:val="22"/>
                <w:szCs w:val="22"/>
              </w:rPr>
              <w:t xml:space="preserve">2 </w:t>
            </w:r>
            <w:r w:rsidRPr="009D0A82">
              <w:rPr>
                <w:rFonts w:ascii="Arial" w:hAnsi="Arial" w:cs="Arial"/>
                <w:sz w:val="22"/>
                <w:szCs w:val="22"/>
              </w:rPr>
              <w:t>Digital SLR camera</w:t>
            </w:r>
            <w:r>
              <w:rPr>
                <w:rFonts w:ascii="Arial" w:hAnsi="Arial" w:cs="Arial"/>
                <w:sz w:val="22"/>
                <w:szCs w:val="22"/>
              </w:rPr>
              <w:t>s</w:t>
            </w:r>
            <w:r w:rsidRPr="009D0A82">
              <w:rPr>
                <w:rFonts w:ascii="Arial" w:hAnsi="Arial" w:cs="Arial"/>
                <w:sz w:val="22"/>
                <w:szCs w:val="22"/>
              </w:rPr>
              <w:t xml:space="preserve"> – </w:t>
            </w:r>
            <w:r>
              <w:rPr>
                <w:rFonts w:ascii="Arial" w:hAnsi="Arial" w:cs="Arial"/>
                <w:sz w:val="22"/>
                <w:szCs w:val="22"/>
              </w:rPr>
              <w:t xml:space="preserve">including </w:t>
            </w:r>
            <w:r w:rsidRPr="009D0A82">
              <w:rPr>
                <w:rFonts w:ascii="Arial" w:hAnsi="Arial" w:cs="Arial"/>
                <w:sz w:val="22"/>
                <w:szCs w:val="22"/>
              </w:rPr>
              <w:t>case, extra battery, remote, memory card, macro lens</w:t>
            </w:r>
          </w:p>
          <w:p w:rsidR="009D0A82" w:rsidRPr="009D0A82" w:rsidRDefault="009D0A82" w:rsidP="009D0A82">
            <w:pPr>
              <w:pStyle w:val="Title"/>
              <w:ind w:left="612"/>
              <w:jc w:val="left"/>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rsidR="009D0A82" w:rsidRPr="009D0A82" w:rsidRDefault="009D0A82" w:rsidP="009D0A82">
            <w:pPr>
              <w:pStyle w:val="Title"/>
              <w:jc w:val="left"/>
              <w:rPr>
                <w:rFonts w:ascii="Arial" w:hAnsi="Arial" w:cs="Arial"/>
                <w:b/>
                <w:sz w:val="22"/>
                <w:szCs w:val="22"/>
              </w:rPr>
            </w:pPr>
          </w:p>
        </w:tc>
        <w:tc>
          <w:tcPr>
            <w:tcW w:w="3022" w:type="dxa"/>
            <w:tcBorders>
              <w:top w:val="single" w:sz="4" w:space="0" w:color="auto"/>
              <w:left w:val="single" w:sz="4" w:space="0" w:color="auto"/>
              <w:bottom w:val="single" w:sz="4" w:space="0" w:color="auto"/>
              <w:right w:val="single" w:sz="4" w:space="0" w:color="auto"/>
            </w:tcBorders>
            <w:vAlign w:val="center"/>
          </w:tcPr>
          <w:p w:rsidR="009D0A82" w:rsidRPr="009D0A82" w:rsidRDefault="009D0A82" w:rsidP="009D0A82">
            <w:pPr>
              <w:pStyle w:val="Title"/>
              <w:jc w:val="left"/>
              <w:rPr>
                <w:rFonts w:ascii="Arial" w:hAnsi="Arial" w:cs="Arial"/>
                <w:b/>
                <w:sz w:val="22"/>
                <w:szCs w:val="22"/>
              </w:rPr>
            </w:pPr>
          </w:p>
        </w:tc>
      </w:tr>
      <w:tr w:rsidR="009D0A82" w:rsidRPr="00DC1597" w:rsidTr="00F01301">
        <w:tc>
          <w:tcPr>
            <w:tcW w:w="6660" w:type="dxa"/>
            <w:tcBorders>
              <w:top w:val="single" w:sz="4" w:space="0" w:color="auto"/>
              <w:left w:val="single" w:sz="4" w:space="0" w:color="auto"/>
              <w:bottom w:val="single" w:sz="4" w:space="0" w:color="auto"/>
              <w:right w:val="single" w:sz="4" w:space="0" w:color="auto"/>
            </w:tcBorders>
          </w:tcPr>
          <w:p w:rsidR="009D0A82" w:rsidRPr="009D0A82" w:rsidRDefault="00D11875" w:rsidP="009D0A82">
            <w:pPr>
              <w:pStyle w:val="Title"/>
              <w:numPr>
                <w:ilvl w:val="0"/>
                <w:numId w:val="43"/>
              </w:numPr>
              <w:ind w:left="612" w:hanging="612"/>
              <w:jc w:val="left"/>
              <w:rPr>
                <w:rFonts w:ascii="Arial" w:hAnsi="Arial" w:cs="Arial"/>
                <w:sz w:val="22"/>
                <w:szCs w:val="22"/>
              </w:rPr>
            </w:pPr>
            <w:r>
              <w:rPr>
                <w:rFonts w:ascii="Arial" w:hAnsi="Arial" w:cs="Arial"/>
                <w:sz w:val="22"/>
                <w:szCs w:val="22"/>
              </w:rPr>
              <w:t>Security system including camera (some materials are valuable)</w:t>
            </w:r>
          </w:p>
        </w:tc>
        <w:tc>
          <w:tcPr>
            <w:tcW w:w="1800" w:type="dxa"/>
            <w:tcBorders>
              <w:top w:val="single" w:sz="4" w:space="0" w:color="auto"/>
              <w:left w:val="single" w:sz="4" w:space="0" w:color="auto"/>
              <w:bottom w:val="single" w:sz="4" w:space="0" w:color="auto"/>
              <w:right w:val="single" w:sz="4" w:space="0" w:color="auto"/>
            </w:tcBorders>
            <w:vAlign w:val="center"/>
          </w:tcPr>
          <w:p w:rsidR="009D0A82" w:rsidRPr="009D0A82" w:rsidRDefault="009D0A82" w:rsidP="009D0A82">
            <w:pPr>
              <w:pStyle w:val="Title"/>
              <w:jc w:val="left"/>
              <w:rPr>
                <w:rFonts w:ascii="Arial" w:hAnsi="Arial" w:cs="Arial"/>
                <w:b/>
                <w:sz w:val="22"/>
                <w:szCs w:val="22"/>
              </w:rPr>
            </w:pPr>
          </w:p>
        </w:tc>
        <w:tc>
          <w:tcPr>
            <w:tcW w:w="3022" w:type="dxa"/>
            <w:tcBorders>
              <w:top w:val="single" w:sz="4" w:space="0" w:color="auto"/>
              <w:left w:val="single" w:sz="4" w:space="0" w:color="auto"/>
              <w:bottom w:val="single" w:sz="4" w:space="0" w:color="auto"/>
              <w:right w:val="single" w:sz="4" w:space="0" w:color="auto"/>
            </w:tcBorders>
            <w:vAlign w:val="center"/>
          </w:tcPr>
          <w:p w:rsidR="009D0A82" w:rsidRPr="009D0A82" w:rsidRDefault="009D0A82" w:rsidP="009D0A82">
            <w:pPr>
              <w:pStyle w:val="Title"/>
              <w:jc w:val="left"/>
              <w:rPr>
                <w:rFonts w:ascii="Arial" w:hAnsi="Arial" w:cs="Arial"/>
                <w:b/>
                <w:sz w:val="22"/>
                <w:szCs w:val="22"/>
              </w:rPr>
            </w:pPr>
            <w:r w:rsidRPr="009D0A82">
              <w:rPr>
                <w:rFonts w:ascii="Arial" w:hAnsi="Arial" w:cs="Arial"/>
                <w:b/>
                <w:sz w:val="22"/>
                <w:szCs w:val="22"/>
              </w:rPr>
              <w:sym w:font="Wingdings" w:char="F0FC"/>
            </w:r>
          </w:p>
        </w:tc>
      </w:tr>
      <w:tr w:rsidR="009D0A82" w:rsidRPr="00DC1597" w:rsidTr="00F01301">
        <w:tc>
          <w:tcPr>
            <w:tcW w:w="6660" w:type="dxa"/>
            <w:tcBorders>
              <w:top w:val="single" w:sz="4" w:space="0" w:color="auto"/>
              <w:left w:val="single" w:sz="4" w:space="0" w:color="auto"/>
              <w:bottom w:val="single" w:sz="4" w:space="0" w:color="auto"/>
              <w:right w:val="single" w:sz="4" w:space="0" w:color="auto"/>
            </w:tcBorders>
          </w:tcPr>
          <w:p w:rsidR="009D0A82" w:rsidRPr="009D0A82" w:rsidRDefault="009D0A82" w:rsidP="009D0A82">
            <w:pPr>
              <w:pStyle w:val="Title"/>
              <w:numPr>
                <w:ilvl w:val="0"/>
                <w:numId w:val="43"/>
              </w:numPr>
              <w:ind w:left="612" w:hanging="612"/>
              <w:jc w:val="left"/>
              <w:rPr>
                <w:rFonts w:ascii="Arial" w:hAnsi="Arial" w:cs="Arial"/>
                <w:sz w:val="22"/>
                <w:szCs w:val="22"/>
              </w:rPr>
            </w:pPr>
            <w:r w:rsidRPr="009D0A82">
              <w:rPr>
                <w:rFonts w:ascii="Arial" w:hAnsi="Arial" w:cs="Arial"/>
                <w:sz w:val="22"/>
                <w:szCs w:val="22"/>
              </w:rPr>
              <w:t>Tri-pod</w:t>
            </w:r>
          </w:p>
          <w:p w:rsidR="009D0A82" w:rsidRPr="009D0A82" w:rsidRDefault="009D0A82" w:rsidP="009D0A82">
            <w:pPr>
              <w:pStyle w:val="Title"/>
              <w:ind w:left="612"/>
              <w:jc w:val="left"/>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rsidR="009D0A82" w:rsidRPr="009D0A82" w:rsidRDefault="009D0A82" w:rsidP="009D0A82">
            <w:pPr>
              <w:pStyle w:val="Title"/>
              <w:jc w:val="left"/>
              <w:rPr>
                <w:rFonts w:ascii="Arial" w:hAnsi="Arial" w:cs="Arial"/>
                <w:b/>
                <w:sz w:val="22"/>
                <w:szCs w:val="22"/>
              </w:rPr>
            </w:pPr>
          </w:p>
        </w:tc>
        <w:tc>
          <w:tcPr>
            <w:tcW w:w="3022" w:type="dxa"/>
            <w:tcBorders>
              <w:top w:val="single" w:sz="4" w:space="0" w:color="auto"/>
              <w:left w:val="single" w:sz="4" w:space="0" w:color="auto"/>
              <w:bottom w:val="single" w:sz="4" w:space="0" w:color="auto"/>
              <w:right w:val="single" w:sz="4" w:space="0" w:color="auto"/>
            </w:tcBorders>
            <w:vAlign w:val="center"/>
          </w:tcPr>
          <w:p w:rsidR="009D0A82" w:rsidRPr="009D0A82" w:rsidRDefault="009D0A82" w:rsidP="009D0A82">
            <w:pPr>
              <w:pStyle w:val="Title"/>
              <w:jc w:val="left"/>
              <w:rPr>
                <w:rFonts w:ascii="Arial" w:hAnsi="Arial" w:cs="Arial"/>
                <w:b/>
                <w:sz w:val="22"/>
                <w:szCs w:val="22"/>
              </w:rPr>
            </w:pPr>
          </w:p>
        </w:tc>
      </w:tr>
      <w:tr w:rsidR="009D0A82" w:rsidRPr="00DC1597" w:rsidTr="00F01301">
        <w:tc>
          <w:tcPr>
            <w:tcW w:w="6660" w:type="dxa"/>
            <w:tcBorders>
              <w:top w:val="single" w:sz="4" w:space="0" w:color="auto"/>
              <w:left w:val="single" w:sz="4" w:space="0" w:color="auto"/>
              <w:bottom w:val="single" w:sz="4" w:space="0" w:color="auto"/>
              <w:right w:val="single" w:sz="4" w:space="0" w:color="auto"/>
            </w:tcBorders>
          </w:tcPr>
          <w:p w:rsidR="009D0A82" w:rsidRPr="009D0A82" w:rsidRDefault="009D0A82" w:rsidP="009D0A82">
            <w:pPr>
              <w:pStyle w:val="Title"/>
              <w:numPr>
                <w:ilvl w:val="0"/>
                <w:numId w:val="43"/>
              </w:numPr>
              <w:ind w:left="612" w:hanging="612"/>
              <w:jc w:val="left"/>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rsidR="009D0A82" w:rsidRPr="009D0A82" w:rsidRDefault="009D0A82" w:rsidP="009D0A82">
            <w:pPr>
              <w:pStyle w:val="Title"/>
              <w:jc w:val="left"/>
              <w:rPr>
                <w:rFonts w:ascii="Arial" w:hAnsi="Arial" w:cs="Arial"/>
                <w:b/>
                <w:sz w:val="22"/>
                <w:szCs w:val="22"/>
              </w:rPr>
            </w:pPr>
          </w:p>
        </w:tc>
        <w:tc>
          <w:tcPr>
            <w:tcW w:w="3022" w:type="dxa"/>
            <w:tcBorders>
              <w:top w:val="single" w:sz="4" w:space="0" w:color="auto"/>
              <w:left w:val="single" w:sz="4" w:space="0" w:color="auto"/>
              <w:bottom w:val="single" w:sz="4" w:space="0" w:color="auto"/>
              <w:right w:val="single" w:sz="4" w:space="0" w:color="auto"/>
            </w:tcBorders>
            <w:vAlign w:val="center"/>
          </w:tcPr>
          <w:p w:rsidR="009D0A82" w:rsidRPr="009D0A82" w:rsidRDefault="009D0A82" w:rsidP="009D0A82">
            <w:pPr>
              <w:pStyle w:val="Title"/>
              <w:jc w:val="left"/>
              <w:rPr>
                <w:rFonts w:ascii="Arial" w:hAnsi="Arial" w:cs="Arial"/>
                <w:b/>
                <w:sz w:val="22"/>
                <w:szCs w:val="22"/>
              </w:rPr>
            </w:pPr>
          </w:p>
        </w:tc>
      </w:tr>
      <w:tr w:rsidR="009D0A82" w:rsidRPr="00DC1597" w:rsidTr="00F01301">
        <w:tc>
          <w:tcPr>
            <w:tcW w:w="6660" w:type="dxa"/>
            <w:tcBorders>
              <w:top w:val="single" w:sz="4" w:space="0" w:color="auto"/>
              <w:left w:val="single" w:sz="4" w:space="0" w:color="auto"/>
              <w:bottom w:val="single" w:sz="4" w:space="0" w:color="auto"/>
              <w:right w:val="single" w:sz="4" w:space="0" w:color="auto"/>
            </w:tcBorders>
          </w:tcPr>
          <w:p w:rsidR="009D0A82" w:rsidRPr="009D0A82" w:rsidRDefault="009D0A82" w:rsidP="009D0A82">
            <w:pPr>
              <w:pStyle w:val="Title"/>
              <w:numPr>
                <w:ilvl w:val="0"/>
                <w:numId w:val="43"/>
              </w:numPr>
              <w:ind w:left="612" w:hanging="612"/>
              <w:jc w:val="left"/>
              <w:rPr>
                <w:rFonts w:ascii="Arial" w:hAnsi="Arial" w:cs="Arial"/>
                <w:sz w:val="22"/>
                <w:szCs w:val="22"/>
              </w:rPr>
            </w:pPr>
            <w:r w:rsidRPr="009D0A82">
              <w:rPr>
                <w:rFonts w:ascii="Arial" w:hAnsi="Arial" w:cs="Arial"/>
                <w:sz w:val="22"/>
                <w:szCs w:val="22"/>
              </w:rPr>
              <w:t>Mono-pod</w:t>
            </w:r>
          </w:p>
          <w:p w:rsidR="009D0A82" w:rsidRPr="009D0A82" w:rsidRDefault="009D0A82" w:rsidP="009D0A82">
            <w:pPr>
              <w:pStyle w:val="Title"/>
              <w:ind w:left="612"/>
              <w:jc w:val="left"/>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rsidR="009D0A82" w:rsidRPr="009D0A82" w:rsidRDefault="009D0A82" w:rsidP="009D0A82">
            <w:pPr>
              <w:pStyle w:val="Title"/>
              <w:jc w:val="left"/>
              <w:rPr>
                <w:rFonts w:ascii="Arial" w:hAnsi="Arial" w:cs="Arial"/>
                <w:b/>
                <w:sz w:val="22"/>
                <w:szCs w:val="22"/>
              </w:rPr>
            </w:pPr>
          </w:p>
        </w:tc>
        <w:tc>
          <w:tcPr>
            <w:tcW w:w="3022" w:type="dxa"/>
            <w:tcBorders>
              <w:top w:val="single" w:sz="4" w:space="0" w:color="auto"/>
              <w:left w:val="single" w:sz="4" w:space="0" w:color="auto"/>
              <w:bottom w:val="single" w:sz="4" w:space="0" w:color="auto"/>
              <w:right w:val="single" w:sz="4" w:space="0" w:color="auto"/>
            </w:tcBorders>
            <w:vAlign w:val="center"/>
          </w:tcPr>
          <w:p w:rsidR="009D0A82" w:rsidRPr="009D0A82" w:rsidRDefault="009D0A82" w:rsidP="009D0A82">
            <w:pPr>
              <w:pStyle w:val="Title"/>
              <w:jc w:val="left"/>
              <w:rPr>
                <w:rFonts w:ascii="Arial" w:hAnsi="Arial" w:cs="Arial"/>
                <w:b/>
                <w:sz w:val="22"/>
                <w:szCs w:val="22"/>
              </w:rPr>
            </w:pPr>
            <w:r w:rsidRPr="009D0A82">
              <w:rPr>
                <w:rFonts w:ascii="Arial" w:hAnsi="Arial" w:cs="Arial"/>
                <w:b/>
                <w:sz w:val="22"/>
                <w:szCs w:val="22"/>
              </w:rPr>
              <w:sym w:font="Wingdings" w:char="F0FC"/>
            </w:r>
          </w:p>
        </w:tc>
      </w:tr>
      <w:tr w:rsidR="009D0A82" w:rsidRPr="00DC1597" w:rsidTr="00F01301">
        <w:tc>
          <w:tcPr>
            <w:tcW w:w="6660" w:type="dxa"/>
            <w:tcBorders>
              <w:top w:val="single" w:sz="4" w:space="0" w:color="auto"/>
              <w:left w:val="single" w:sz="4" w:space="0" w:color="auto"/>
              <w:bottom w:val="single" w:sz="4" w:space="0" w:color="auto"/>
              <w:right w:val="single" w:sz="4" w:space="0" w:color="auto"/>
            </w:tcBorders>
          </w:tcPr>
          <w:p w:rsidR="009D0A82" w:rsidRPr="009D0A82" w:rsidRDefault="009D0A82" w:rsidP="009D0A82">
            <w:pPr>
              <w:pStyle w:val="Title"/>
              <w:numPr>
                <w:ilvl w:val="0"/>
                <w:numId w:val="43"/>
              </w:numPr>
              <w:ind w:left="612" w:hanging="612"/>
              <w:jc w:val="left"/>
              <w:rPr>
                <w:rFonts w:ascii="Arial" w:hAnsi="Arial" w:cs="Arial"/>
                <w:sz w:val="22"/>
                <w:szCs w:val="22"/>
              </w:rPr>
            </w:pPr>
            <w:r w:rsidRPr="009D0A82">
              <w:rPr>
                <w:rFonts w:ascii="Arial" w:hAnsi="Arial" w:cs="Arial"/>
                <w:sz w:val="22"/>
                <w:szCs w:val="22"/>
              </w:rPr>
              <w:t xml:space="preserve">Collections Management Database software to teach to, with licensing </w:t>
            </w:r>
            <w:r>
              <w:rPr>
                <w:rFonts w:ascii="Arial" w:hAnsi="Arial" w:cs="Arial"/>
                <w:sz w:val="22"/>
                <w:szCs w:val="22"/>
              </w:rPr>
              <w:t>(for CCM program)</w:t>
            </w:r>
          </w:p>
          <w:p w:rsidR="009D0A82" w:rsidRPr="009D0A82" w:rsidRDefault="009D0A82" w:rsidP="009D0A82">
            <w:pPr>
              <w:pStyle w:val="Title"/>
              <w:ind w:left="612"/>
              <w:jc w:val="left"/>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rsidR="009D0A82" w:rsidRPr="009D0A82" w:rsidRDefault="009D0A82" w:rsidP="009D0A82">
            <w:pPr>
              <w:pStyle w:val="Title"/>
              <w:jc w:val="left"/>
              <w:rPr>
                <w:rFonts w:ascii="Arial" w:hAnsi="Arial" w:cs="Arial"/>
                <w:b/>
                <w:sz w:val="22"/>
                <w:szCs w:val="22"/>
              </w:rPr>
            </w:pPr>
          </w:p>
        </w:tc>
        <w:tc>
          <w:tcPr>
            <w:tcW w:w="3022" w:type="dxa"/>
            <w:tcBorders>
              <w:top w:val="single" w:sz="4" w:space="0" w:color="auto"/>
              <w:left w:val="single" w:sz="4" w:space="0" w:color="auto"/>
              <w:bottom w:val="single" w:sz="4" w:space="0" w:color="auto"/>
              <w:right w:val="single" w:sz="4" w:space="0" w:color="auto"/>
            </w:tcBorders>
            <w:vAlign w:val="center"/>
          </w:tcPr>
          <w:p w:rsidR="009D0A82" w:rsidRPr="009D0A82" w:rsidRDefault="009D0A82" w:rsidP="009D0A82">
            <w:pPr>
              <w:pStyle w:val="Title"/>
              <w:jc w:val="left"/>
              <w:rPr>
                <w:rFonts w:ascii="Arial" w:hAnsi="Arial" w:cs="Arial"/>
                <w:b/>
                <w:sz w:val="22"/>
                <w:szCs w:val="22"/>
              </w:rPr>
            </w:pPr>
            <w:r w:rsidRPr="009D0A82">
              <w:rPr>
                <w:rFonts w:ascii="Arial" w:hAnsi="Arial" w:cs="Arial"/>
                <w:b/>
                <w:sz w:val="22"/>
                <w:szCs w:val="22"/>
              </w:rPr>
              <w:sym w:font="Wingdings" w:char="F0FC"/>
            </w:r>
          </w:p>
        </w:tc>
      </w:tr>
      <w:tr w:rsidR="009D0A82" w:rsidRPr="00DC1597" w:rsidTr="00F01301">
        <w:tc>
          <w:tcPr>
            <w:tcW w:w="6660" w:type="dxa"/>
            <w:tcBorders>
              <w:top w:val="single" w:sz="4" w:space="0" w:color="auto"/>
              <w:left w:val="single" w:sz="4" w:space="0" w:color="auto"/>
              <w:bottom w:val="single" w:sz="4" w:space="0" w:color="auto"/>
              <w:right w:val="single" w:sz="4" w:space="0" w:color="auto"/>
            </w:tcBorders>
          </w:tcPr>
          <w:p w:rsidR="009D0A82" w:rsidRPr="009D0A82" w:rsidRDefault="009D0A82" w:rsidP="009D0A82">
            <w:pPr>
              <w:pStyle w:val="Title"/>
              <w:numPr>
                <w:ilvl w:val="0"/>
                <w:numId w:val="43"/>
              </w:numPr>
              <w:ind w:left="612" w:hanging="612"/>
              <w:jc w:val="left"/>
              <w:rPr>
                <w:rFonts w:ascii="Arial" w:hAnsi="Arial" w:cs="Arial"/>
                <w:sz w:val="22"/>
                <w:szCs w:val="22"/>
              </w:rPr>
            </w:pPr>
            <w:r w:rsidRPr="009D0A82">
              <w:rPr>
                <w:rFonts w:ascii="Arial" w:hAnsi="Arial" w:cs="Arial"/>
                <w:sz w:val="22"/>
                <w:szCs w:val="22"/>
              </w:rPr>
              <w:lastRenderedPageBreak/>
              <w:t>Portable hard drive</w:t>
            </w:r>
          </w:p>
          <w:p w:rsidR="009D0A82" w:rsidRPr="009D0A82" w:rsidRDefault="009D0A82" w:rsidP="009D0A82">
            <w:pPr>
              <w:pStyle w:val="Title"/>
              <w:ind w:left="612"/>
              <w:jc w:val="left"/>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rsidR="009D0A82" w:rsidRPr="009D0A82" w:rsidRDefault="009D0A82" w:rsidP="009D0A82">
            <w:pPr>
              <w:pStyle w:val="Title"/>
              <w:jc w:val="left"/>
              <w:rPr>
                <w:rFonts w:ascii="Arial" w:hAnsi="Arial" w:cs="Arial"/>
                <w:b/>
                <w:sz w:val="22"/>
                <w:szCs w:val="22"/>
              </w:rPr>
            </w:pPr>
          </w:p>
        </w:tc>
        <w:tc>
          <w:tcPr>
            <w:tcW w:w="3022" w:type="dxa"/>
            <w:tcBorders>
              <w:top w:val="single" w:sz="4" w:space="0" w:color="auto"/>
              <w:left w:val="single" w:sz="4" w:space="0" w:color="auto"/>
              <w:bottom w:val="single" w:sz="4" w:space="0" w:color="auto"/>
              <w:right w:val="single" w:sz="4" w:space="0" w:color="auto"/>
            </w:tcBorders>
            <w:vAlign w:val="center"/>
          </w:tcPr>
          <w:p w:rsidR="009D0A82" w:rsidRPr="009D0A82" w:rsidRDefault="009D0A82" w:rsidP="009D0A82">
            <w:pPr>
              <w:pStyle w:val="Title"/>
              <w:jc w:val="left"/>
              <w:rPr>
                <w:rFonts w:ascii="Arial" w:hAnsi="Arial" w:cs="Arial"/>
                <w:b/>
                <w:sz w:val="22"/>
                <w:szCs w:val="22"/>
              </w:rPr>
            </w:pPr>
          </w:p>
        </w:tc>
      </w:tr>
      <w:tr w:rsidR="009D0A82" w:rsidRPr="00DC1597" w:rsidTr="00F01301">
        <w:tc>
          <w:tcPr>
            <w:tcW w:w="6660" w:type="dxa"/>
            <w:tcBorders>
              <w:top w:val="single" w:sz="4" w:space="0" w:color="auto"/>
              <w:left w:val="single" w:sz="4" w:space="0" w:color="auto"/>
              <w:bottom w:val="single" w:sz="4" w:space="0" w:color="auto"/>
              <w:right w:val="single" w:sz="4" w:space="0" w:color="auto"/>
            </w:tcBorders>
          </w:tcPr>
          <w:p w:rsidR="009D0A82" w:rsidRPr="009D0A82" w:rsidRDefault="009D0A82" w:rsidP="009D0A82">
            <w:pPr>
              <w:pStyle w:val="Title"/>
              <w:numPr>
                <w:ilvl w:val="0"/>
                <w:numId w:val="43"/>
              </w:numPr>
              <w:ind w:left="612" w:hanging="612"/>
              <w:jc w:val="left"/>
              <w:rPr>
                <w:rFonts w:ascii="Arial" w:hAnsi="Arial" w:cs="Arial"/>
                <w:sz w:val="22"/>
                <w:szCs w:val="22"/>
              </w:rPr>
            </w:pPr>
            <w:r w:rsidRPr="009D0A82">
              <w:rPr>
                <w:rFonts w:ascii="Arial" w:hAnsi="Arial" w:cs="Arial"/>
                <w:sz w:val="22"/>
                <w:szCs w:val="22"/>
              </w:rPr>
              <w:t xml:space="preserve">Colour printer </w:t>
            </w:r>
          </w:p>
          <w:p w:rsidR="009D0A82" w:rsidRPr="009D0A82" w:rsidRDefault="009D0A82" w:rsidP="009D0A82">
            <w:pPr>
              <w:pStyle w:val="Title"/>
              <w:ind w:left="612"/>
              <w:jc w:val="left"/>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rsidR="009D0A82" w:rsidRPr="009D0A82" w:rsidRDefault="009D0A82" w:rsidP="009D0A82">
            <w:pPr>
              <w:pStyle w:val="Title"/>
              <w:jc w:val="left"/>
              <w:rPr>
                <w:rFonts w:ascii="Arial" w:hAnsi="Arial" w:cs="Arial"/>
                <w:b/>
                <w:sz w:val="22"/>
                <w:szCs w:val="22"/>
              </w:rPr>
            </w:pPr>
          </w:p>
        </w:tc>
        <w:tc>
          <w:tcPr>
            <w:tcW w:w="3022" w:type="dxa"/>
            <w:tcBorders>
              <w:top w:val="single" w:sz="4" w:space="0" w:color="auto"/>
              <w:left w:val="single" w:sz="4" w:space="0" w:color="auto"/>
              <w:bottom w:val="single" w:sz="4" w:space="0" w:color="auto"/>
              <w:right w:val="single" w:sz="4" w:space="0" w:color="auto"/>
            </w:tcBorders>
          </w:tcPr>
          <w:p w:rsidR="009D0A82" w:rsidRPr="009D0A82" w:rsidRDefault="009D0A82" w:rsidP="009D0A82">
            <w:pPr>
              <w:pStyle w:val="Title"/>
              <w:jc w:val="left"/>
              <w:rPr>
                <w:rFonts w:ascii="Arial" w:hAnsi="Arial" w:cs="Arial"/>
                <w:b/>
                <w:sz w:val="22"/>
                <w:szCs w:val="22"/>
              </w:rPr>
            </w:pPr>
          </w:p>
        </w:tc>
      </w:tr>
      <w:tr w:rsidR="009D0A82" w:rsidRPr="00DC1597" w:rsidTr="00F01301">
        <w:tc>
          <w:tcPr>
            <w:tcW w:w="6660" w:type="dxa"/>
            <w:tcBorders>
              <w:top w:val="single" w:sz="4" w:space="0" w:color="auto"/>
              <w:left w:val="single" w:sz="4" w:space="0" w:color="auto"/>
              <w:bottom w:val="single" w:sz="4" w:space="0" w:color="auto"/>
              <w:right w:val="single" w:sz="4" w:space="0" w:color="auto"/>
            </w:tcBorders>
          </w:tcPr>
          <w:p w:rsidR="009D0A82" w:rsidRPr="009D0A82" w:rsidRDefault="009D0A82" w:rsidP="009D0A82">
            <w:pPr>
              <w:pStyle w:val="Title"/>
              <w:numPr>
                <w:ilvl w:val="0"/>
                <w:numId w:val="43"/>
              </w:numPr>
              <w:ind w:left="612" w:hanging="612"/>
              <w:jc w:val="left"/>
              <w:rPr>
                <w:rFonts w:ascii="Arial" w:hAnsi="Arial" w:cs="Arial"/>
                <w:sz w:val="22"/>
                <w:szCs w:val="22"/>
              </w:rPr>
            </w:pPr>
            <w:r w:rsidRPr="009D0A82">
              <w:rPr>
                <w:rFonts w:ascii="Arial" w:hAnsi="Arial" w:cs="Arial"/>
                <w:sz w:val="22"/>
                <w:szCs w:val="22"/>
              </w:rPr>
              <w:t>Scanner for negatives and prints</w:t>
            </w:r>
          </w:p>
          <w:p w:rsidR="009D0A82" w:rsidRPr="009D0A82" w:rsidRDefault="009D0A82" w:rsidP="009D0A82">
            <w:pPr>
              <w:pStyle w:val="Title"/>
              <w:ind w:left="612"/>
              <w:jc w:val="left"/>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rsidR="009D0A82" w:rsidRPr="009D0A82" w:rsidRDefault="009D0A82" w:rsidP="009D0A82">
            <w:pPr>
              <w:pStyle w:val="Title"/>
              <w:jc w:val="left"/>
              <w:rPr>
                <w:rFonts w:ascii="Arial" w:hAnsi="Arial" w:cs="Arial"/>
                <w:b/>
                <w:sz w:val="22"/>
                <w:szCs w:val="22"/>
              </w:rPr>
            </w:pPr>
            <w:r w:rsidRPr="009D0A82">
              <w:rPr>
                <w:rFonts w:ascii="Arial" w:hAnsi="Arial" w:cs="Arial"/>
                <w:b/>
                <w:sz w:val="22"/>
                <w:szCs w:val="22"/>
              </w:rPr>
              <w:t>Upgrade</w:t>
            </w:r>
          </w:p>
        </w:tc>
        <w:tc>
          <w:tcPr>
            <w:tcW w:w="3022" w:type="dxa"/>
            <w:tcBorders>
              <w:top w:val="single" w:sz="4" w:space="0" w:color="auto"/>
              <w:left w:val="single" w:sz="4" w:space="0" w:color="auto"/>
              <w:bottom w:val="single" w:sz="4" w:space="0" w:color="auto"/>
              <w:right w:val="single" w:sz="4" w:space="0" w:color="auto"/>
            </w:tcBorders>
          </w:tcPr>
          <w:p w:rsidR="009D0A82" w:rsidRPr="009D0A82" w:rsidRDefault="009D0A82" w:rsidP="009D0A82">
            <w:pPr>
              <w:pStyle w:val="Title"/>
              <w:jc w:val="left"/>
              <w:rPr>
                <w:rFonts w:ascii="Arial" w:hAnsi="Arial" w:cs="Arial"/>
                <w:b/>
                <w:sz w:val="22"/>
                <w:szCs w:val="22"/>
              </w:rPr>
            </w:pPr>
          </w:p>
        </w:tc>
      </w:tr>
      <w:tr w:rsidR="009D0A82" w:rsidRPr="00DC1597" w:rsidTr="00F01301">
        <w:tc>
          <w:tcPr>
            <w:tcW w:w="6660" w:type="dxa"/>
            <w:tcBorders>
              <w:top w:val="single" w:sz="4" w:space="0" w:color="auto"/>
              <w:left w:val="single" w:sz="4" w:space="0" w:color="auto"/>
              <w:bottom w:val="single" w:sz="4" w:space="0" w:color="auto"/>
              <w:right w:val="single" w:sz="4" w:space="0" w:color="auto"/>
            </w:tcBorders>
          </w:tcPr>
          <w:p w:rsidR="009D0A82" w:rsidRDefault="009D0A82" w:rsidP="009D0A82">
            <w:pPr>
              <w:pStyle w:val="Title"/>
              <w:numPr>
                <w:ilvl w:val="0"/>
                <w:numId w:val="43"/>
              </w:numPr>
              <w:ind w:left="612" w:hanging="612"/>
              <w:jc w:val="left"/>
              <w:rPr>
                <w:rFonts w:ascii="Arial" w:hAnsi="Arial" w:cs="Arial"/>
                <w:sz w:val="22"/>
                <w:szCs w:val="22"/>
              </w:rPr>
            </w:pPr>
            <w:r>
              <w:rPr>
                <w:rFonts w:ascii="Arial" w:hAnsi="Arial" w:cs="Arial"/>
                <w:sz w:val="22"/>
                <w:szCs w:val="22"/>
              </w:rPr>
              <w:t>Mielle vacuum cleaner (3) for insitu cleaning projects</w:t>
            </w:r>
          </w:p>
          <w:p w:rsidR="009D0A82" w:rsidRPr="009D0A82" w:rsidRDefault="009D0A82" w:rsidP="009D0A82">
            <w:pPr>
              <w:pStyle w:val="Title"/>
              <w:numPr>
                <w:ilvl w:val="0"/>
                <w:numId w:val="43"/>
              </w:numPr>
              <w:ind w:left="612" w:hanging="612"/>
              <w:jc w:val="left"/>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rsidR="009D0A82" w:rsidRPr="009D0A82" w:rsidRDefault="009D0A82" w:rsidP="009D0A82">
            <w:pPr>
              <w:pStyle w:val="Title"/>
              <w:jc w:val="left"/>
              <w:rPr>
                <w:rFonts w:ascii="Arial" w:hAnsi="Arial" w:cs="Arial"/>
                <w:b/>
                <w:sz w:val="22"/>
                <w:szCs w:val="22"/>
              </w:rPr>
            </w:pPr>
          </w:p>
        </w:tc>
        <w:tc>
          <w:tcPr>
            <w:tcW w:w="3022" w:type="dxa"/>
            <w:tcBorders>
              <w:top w:val="single" w:sz="4" w:space="0" w:color="auto"/>
              <w:left w:val="single" w:sz="4" w:space="0" w:color="auto"/>
              <w:bottom w:val="single" w:sz="4" w:space="0" w:color="auto"/>
              <w:right w:val="single" w:sz="4" w:space="0" w:color="auto"/>
            </w:tcBorders>
          </w:tcPr>
          <w:p w:rsidR="009D0A82" w:rsidRPr="009D0A82" w:rsidRDefault="009D0A82" w:rsidP="009D0A82">
            <w:pPr>
              <w:pStyle w:val="Title"/>
              <w:jc w:val="left"/>
              <w:rPr>
                <w:rFonts w:ascii="Arial" w:hAnsi="Arial" w:cs="Arial"/>
                <w:b/>
                <w:sz w:val="22"/>
                <w:szCs w:val="22"/>
              </w:rPr>
            </w:pPr>
          </w:p>
        </w:tc>
      </w:tr>
      <w:tr w:rsidR="009D0A82" w:rsidRPr="00DC1597" w:rsidTr="00F01301">
        <w:tc>
          <w:tcPr>
            <w:tcW w:w="6660" w:type="dxa"/>
            <w:tcBorders>
              <w:top w:val="single" w:sz="4" w:space="0" w:color="auto"/>
              <w:left w:val="single" w:sz="4" w:space="0" w:color="auto"/>
              <w:bottom w:val="single" w:sz="4" w:space="0" w:color="auto"/>
              <w:right w:val="single" w:sz="4" w:space="0" w:color="auto"/>
            </w:tcBorders>
          </w:tcPr>
          <w:p w:rsidR="009D0A82" w:rsidRPr="009D0A82" w:rsidRDefault="009D0A82" w:rsidP="009D0A82">
            <w:pPr>
              <w:pStyle w:val="Title"/>
              <w:numPr>
                <w:ilvl w:val="0"/>
                <w:numId w:val="43"/>
              </w:numPr>
              <w:ind w:left="612" w:hanging="612"/>
              <w:jc w:val="left"/>
              <w:rPr>
                <w:rFonts w:ascii="Arial" w:hAnsi="Arial" w:cs="Arial"/>
                <w:sz w:val="22"/>
                <w:szCs w:val="22"/>
              </w:rPr>
            </w:pPr>
            <w:r w:rsidRPr="009D0A82">
              <w:rPr>
                <w:rFonts w:ascii="Arial" w:hAnsi="Arial" w:cs="Arial"/>
                <w:sz w:val="22"/>
                <w:szCs w:val="22"/>
              </w:rPr>
              <w:t>Computer chairs (5)</w:t>
            </w:r>
          </w:p>
          <w:p w:rsidR="009D0A82" w:rsidRPr="009D0A82" w:rsidRDefault="009D0A82" w:rsidP="009D0A82">
            <w:pPr>
              <w:pStyle w:val="Title"/>
              <w:ind w:left="612"/>
              <w:jc w:val="left"/>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rsidR="009D0A82" w:rsidRPr="009D0A82" w:rsidRDefault="009D0A82" w:rsidP="009D0A82">
            <w:pPr>
              <w:pStyle w:val="Title"/>
              <w:jc w:val="left"/>
              <w:rPr>
                <w:rFonts w:ascii="Arial" w:hAnsi="Arial" w:cs="Arial"/>
                <w:b/>
                <w:sz w:val="22"/>
                <w:szCs w:val="22"/>
              </w:rPr>
            </w:pPr>
          </w:p>
        </w:tc>
        <w:tc>
          <w:tcPr>
            <w:tcW w:w="3022" w:type="dxa"/>
            <w:tcBorders>
              <w:top w:val="single" w:sz="4" w:space="0" w:color="auto"/>
              <w:left w:val="single" w:sz="4" w:space="0" w:color="auto"/>
              <w:bottom w:val="single" w:sz="4" w:space="0" w:color="auto"/>
              <w:right w:val="single" w:sz="4" w:space="0" w:color="auto"/>
            </w:tcBorders>
          </w:tcPr>
          <w:p w:rsidR="009D0A82" w:rsidRPr="009D0A82" w:rsidRDefault="009D0A82" w:rsidP="009D0A82">
            <w:pPr>
              <w:pStyle w:val="Title"/>
              <w:jc w:val="left"/>
              <w:rPr>
                <w:rFonts w:ascii="Arial" w:hAnsi="Arial" w:cs="Arial"/>
                <w:b/>
                <w:sz w:val="22"/>
                <w:szCs w:val="22"/>
              </w:rPr>
            </w:pPr>
          </w:p>
        </w:tc>
      </w:tr>
      <w:tr w:rsidR="009D0A82" w:rsidRPr="00DC1597" w:rsidTr="00F01301">
        <w:tc>
          <w:tcPr>
            <w:tcW w:w="6660" w:type="dxa"/>
            <w:tcBorders>
              <w:top w:val="single" w:sz="4" w:space="0" w:color="auto"/>
              <w:left w:val="single" w:sz="4" w:space="0" w:color="auto"/>
              <w:bottom w:val="single" w:sz="4" w:space="0" w:color="auto"/>
              <w:right w:val="single" w:sz="4" w:space="0" w:color="auto"/>
            </w:tcBorders>
          </w:tcPr>
          <w:p w:rsidR="009D0A82" w:rsidRPr="009D0A82" w:rsidRDefault="009D0A82" w:rsidP="009D0A82">
            <w:pPr>
              <w:pStyle w:val="Title"/>
              <w:numPr>
                <w:ilvl w:val="0"/>
                <w:numId w:val="43"/>
              </w:numPr>
              <w:ind w:left="612" w:hanging="612"/>
              <w:jc w:val="left"/>
              <w:rPr>
                <w:rFonts w:ascii="Arial" w:hAnsi="Arial" w:cs="Arial"/>
                <w:sz w:val="22"/>
                <w:szCs w:val="22"/>
              </w:rPr>
            </w:pPr>
            <w:r w:rsidRPr="009D0A82">
              <w:rPr>
                <w:rFonts w:ascii="Arial" w:hAnsi="Arial" w:cs="Arial"/>
                <w:sz w:val="22"/>
                <w:szCs w:val="22"/>
              </w:rPr>
              <w:t>Computer Desks (5)</w:t>
            </w:r>
          </w:p>
        </w:tc>
        <w:tc>
          <w:tcPr>
            <w:tcW w:w="1800" w:type="dxa"/>
            <w:tcBorders>
              <w:top w:val="single" w:sz="4" w:space="0" w:color="auto"/>
              <w:left w:val="single" w:sz="4" w:space="0" w:color="auto"/>
              <w:bottom w:val="single" w:sz="4" w:space="0" w:color="auto"/>
              <w:right w:val="single" w:sz="4" w:space="0" w:color="auto"/>
            </w:tcBorders>
            <w:vAlign w:val="center"/>
          </w:tcPr>
          <w:p w:rsidR="009D0A82" w:rsidRPr="009D0A82" w:rsidRDefault="009D0A82" w:rsidP="009D0A82">
            <w:pPr>
              <w:pStyle w:val="Title"/>
              <w:jc w:val="left"/>
              <w:rPr>
                <w:rFonts w:ascii="Arial" w:hAnsi="Arial" w:cs="Arial"/>
                <w:b/>
                <w:sz w:val="22"/>
                <w:szCs w:val="22"/>
              </w:rPr>
            </w:pPr>
            <w:r w:rsidRPr="009D0A82">
              <w:rPr>
                <w:rFonts w:ascii="Arial" w:hAnsi="Arial" w:cs="Arial"/>
                <w:b/>
                <w:sz w:val="22"/>
                <w:szCs w:val="22"/>
              </w:rPr>
              <w:t xml:space="preserve">Yes – currently using tables </w:t>
            </w:r>
          </w:p>
        </w:tc>
        <w:tc>
          <w:tcPr>
            <w:tcW w:w="3022" w:type="dxa"/>
            <w:tcBorders>
              <w:top w:val="single" w:sz="4" w:space="0" w:color="auto"/>
              <w:left w:val="single" w:sz="4" w:space="0" w:color="auto"/>
              <w:bottom w:val="single" w:sz="4" w:space="0" w:color="auto"/>
              <w:right w:val="single" w:sz="4" w:space="0" w:color="auto"/>
            </w:tcBorders>
          </w:tcPr>
          <w:p w:rsidR="009D0A82" w:rsidRPr="009D0A82" w:rsidRDefault="009D0A82" w:rsidP="009D0A82">
            <w:pPr>
              <w:pStyle w:val="Title"/>
              <w:jc w:val="left"/>
              <w:rPr>
                <w:rFonts w:ascii="Arial" w:hAnsi="Arial" w:cs="Arial"/>
                <w:b/>
                <w:sz w:val="22"/>
                <w:szCs w:val="22"/>
              </w:rPr>
            </w:pPr>
          </w:p>
        </w:tc>
      </w:tr>
    </w:tbl>
    <w:p w:rsidR="009D0A82" w:rsidRDefault="009D0A82" w:rsidP="009D0A82"/>
    <w:p w:rsidR="009D0A82" w:rsidRDefault="009D0A82" w:rsidP="009D0A82"/>
    <w:p w:rsidR="009D0A82" w:rsidRDefault="009D0A82"/>
    <w:sectPr w:rsidR="009D0A82" w:rsidSect="00F01301">
      <w:pgSz w:w="15840" w:h="1224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F6A" w:rsidRDefault="00C81F6A">
      <w:r>
        <w:separator/>
      </w:r>
    </w:p>
  </w:endnote>
  <w:endnote w:type="continuationSeparator" w:id="0">
    <w:p w:rsidR="00C81F6A" w:rsidRDefault="00C81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F6A" w:rsidRDefault="00C81F6A">
      <w:r>
        <w:separator/>
      </w:r>
    </w:p>
  </w:footnote>
  <w:footnote w:type="continuationSeparator" w:id="0">
    <w:p w:rsidR="00C81F6A" w:rsidRDefault="00C81F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5DC0"/>
    <w:multiLevelType w:val="hybridMultilevel"/>
    <w:tmpl w:val="AE9AEB4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A95A2E"/>
    <w:multiLevelType w:val="hybridMultilevel"/>
    <w:tmpl w:val="B94E66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A1068A"/>
    <w:multiLevelType w:val="hybridMultilevel"/>
    <w:tmpl w:val="20F0DC2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FE4984"/>
    <w:multiLevelType w:val="hybridMultilevel"/>
    <w:tmpl w:val="36027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54187"/>
    <w:multiLevelType w:val="hybridMultilevel"/>
    <w:tmpl w:val="23D4E2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A5D462D"/>
    <w:multiLevelType w:val="hybridMultilevel"/>
    <w:tmpl w:val="DA1C17DA"/>
    <w:lvl w:ilvl="0" w:tplc="10090001">
      <w:start w:val="1"/>
      <w:numFmt w:val="bullet"/>
      <w:lvlText w:val=""/>
      <w:lvlJc w:val="left"/>
      <w:pPr>
        <w:tabs>
          <w:tab w:val="num" w:pos="800"/>
        </w:tabs>
        <w:ind w:left="800" w:hanging="360"/>
      </w:pPr>
      <w:rPr>
        <w:rFonts w:ascii="Symbol" w:hAnsi="Symbol" w:hint="default"/>
      </w:rPr>
    </w:lvl>
    <w:lvl w:ilvl="1" w:tplc="10090003" w:tentative="1">
      <w:start w:val="1"/>
      <w:numFmt w:val="bullet"/>
      <w:lvlText w:val="o"/>
      <w:lvlJc w:val="left"/>
      <w:pPr>
        <w:tabs>
          <w:tab w:val="num" w:pos="1520"/>
        </w:tabs>
        <w:ind w:left="1520" w:hanging="360"/>
      </w:pPr>
      <w:rPr>
        <w:rFonts w:ascii="Courier New" w:hAnsi="Courier New" w:cs="Courier New" w:hint="default"/>
      </w:rPr>
    </w:lvl>
    <w:lvl w:ilvl="2" w:tplc="10090005" w:tentative="1">
      <w:start w:val="1"/>
      <w:numFmt w:val="bullet"/>
      <w:lvlText w:val=""/>
      <w:lvlJc w:val="left"/>
      <w:pPr>
        <w:tabs>
          <w:tab w:val="num" w:pos="2240"/>
        </w:tabs>
        <w:ind w:left="2240" w:hanging="360"/>
      </w:pPr>
      <w:rPr>
        <w:rFonts w:ascii="Wingdings" w:hAnsi="Wingdings" w:hint="default"/>
      </w:rPr>
    </w:lvl>
    <w:lvl w:ilvl="3" w:tplc="10090001" w:tentative="1">
      <w:start w:val="1"/>
      <w:numFmt w:val="bullet"/>
      <w:lvlText w:val=""/>
      <w:lvlJc w:val="left"/>
      <w:pPr>
        <w:tabs>
          <w:tab w:val="num" w:pos="2960"/>
        </w:tabs>
        <w:ind w:left="2960" w:hanging="360"/>
      </w:pPr>
      <w:rPr>
        <w:rFonts w:ascii="Symbol" w:hAnsi="Symbol" w:hint="default"/>
      </w:rPr>
    </w:lvl>
    <w:lvl w:ilvl="4" w:tplc="10090003" w:tentative="1">
      <w:start w:val="1"/>
      <w:numFmt w:val="bullet"/>
      <w:lvlText w:val="o"/>
      <w:lvlJc w:val="left"/>
      <w:pPr>
        <w:tabs>
          <w:tab w:val="num" w:pos="3680"/>
        </w:tabs>
        <w:ind w:left="3680" w:hanging="360"/>
      </w:pPr>
      <w:rPr>
        <w:rFonts w:ascii="Courier New" w:hAnsi="Courier New" w:cs="Courier New" w:hint="default"/>
      </w:rPr>
    </w:lvl>
    <w:lvl w:ilvl="5" w:tplc="10090005" w:tentative="1">
      <w:start w:val="1"/>
      <w:numFmt w:val="bullet"/>
      <w:lvlText w:val=""/>
      <w:lvlJc w:val="left"/>
      <w:pPr>
        <w:tabs>
          <w:tab w:val="num" w:pos="4400"/>
        </w:tabs>
        <w:ind w:left="4400" w:hanging="360"/>
      </w:pPr>
      <w:rPr>
        <w:rFonts w:ascii="Wingdings" w:hAnsi="Wingdings" w:hint="default"/>
      </w:rPr>
    </w:lvl>
    <w:lvl w:ilvl="6" w:tplc="10090001" w:tentative="1">
      <w:start w:val="1"/>
      <w:numFmt w:val="bullet"/>
      <w:lvlText w:val=""/>
      <w:lvlJc w:val="left"/>
      <w:pPr>
        <w:tabs>
          <w:tab w:val="num" w:pos="5120"/>
        </w:tabs>
        <w:ind w:left="5120" w:hanging="360"/>
      </w:pPr>
      <w:rPr>
        <w:rFonts w:ascii="Symbol" w:hAnsi="Symbol" w:hint="default"/>
      </w:rPr>
    </w:lvl>
    <w:lvl w:ilvl="7" w:tplc="10090003" w:tentative="1">
      <w:start w:val="1"/>
      <w:numFmt w:val="bullet"/>
      <w:lvlText w:val="o"/>
      <w:lvlJc w:val="left"/>
      <w:pPr>
        <w:tabs>
          <w:tab w:val="num" w:pos="5840"/>
        </w:tabs>
        <w:ind w:left="5840" w:hanging="360"/>
      </w:pPr>
      <w:rPr>
        <w:rFonts w:ascii="Courier New" w:hAnsi="Courier New" w:cs="Courier New" w:hint="default"/>
      </w:rPr>
    </w:lvl>
    <w:lvl w:ilvl="8" w:tplc="10090005" w:tentative="1">
      <w:start w:val="1"/>
      <w:numFmt w:val="bullet"/>
      <w:lvlText w:val=""/>
      <w:lvlJc w:val="left"/>
      <w:pPr>
        <w:tabs>
          <w:tab w:val="num" w:pos="6560"/>
        </w:tabs>
        <w:ind w:left="6560" w:hanging="360"/>
      </w:pPr>
      <w:rPr>
        <w:rFonts w:ascii="Wingdings" w:hAnsi="Wingdings" w:hint="default"/>
      </w:rPr>
    </w:lvl>
  </w:abstractNum>
  <w:abstractNum w:abstractNumId="6" w15:restartNumberingAfterBreak="0">
    <w:nsid w:val="0B557FC0"/>
    <w:multiLevelType w:val="hybridMultilevel"/>
    <w:tmpl w:val="CA76B7F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F96194"/>
    <w:multiLevelType w:val="hybridMultilevel"/>
    <w:tmpl w:val="8466B4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4955C67"/>
    <w:multiLevelType w:val="hybridMultilevel"/>
    <w:tmpl w:val="3B56A8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B1070A7"/>
    <w:multiLevelType w:val="hybridMultilevel"/>
    <w:tmpl w:val="31865D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EB705D4"/>
    <w:multiLevelType w:val="hybridMultilevel"/>
    <w:tmpl w:val="87E02C7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0F0A3C"/>
    <w:multiLevelType w:val="hybridMultilevel"/>
    <w:tmpl w:val="9B1C144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523406"/>
    <w:multiLevelType w:val="hybridMultilevel"/>
    <w:tmpl w:val="27F0A4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88429E"/>
    <w:multiLevelType w:val="hybridMultilevel"/>
    <w:tmpl w:val="B81C83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58D3D3C"/>
    <w:multiLevelType w:val="multilevel"/>
    <w:tmpl w:val="BC00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1A1293"/>
    <w:multiLevelType w:val="hybridMultilevel"/>
    <w:tmpl w:val="2CBA42F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8E1194"/>
    <w:multiLevelType w:val="hybridMultilevel"/>
    <w:tmpl w:val="70AAA0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4F1F66"/>
    <w:multiLevelType w:val="hybridMultilevel"/>
    <w:tmpl w:val="1898BE1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FC5471F"/>
    <w:multiLevelType w:val="multilevel"/>
    <w:tmpl w:val="6470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0C19FE"/>
    <w:multiLevelType w:val="hybridMultilevel"/>
    <w:tmpl w:val="C622A5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904CAA"/>
    <w:multiLevelType w:val="hybridMultilevel"/>
    <w:tmpl w:val="D57ED2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6837544"/>
    <w:multiLevelType w:val="hybridMultilevel"/>
    <w:tmpl w:val="191452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6912120"/>
    <w:multiLevelType w:val="hybridMultilevel"/>
    <w:tmpl w:val="210C488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873765"/>
    <w:multiLevelType w:val="hybridMultilevel"/>
    <w:tmpl w:val="AFB43B56"/>
    <w:lvl w:ilvl="0" w:tplc="10090001">
      <w:start w:val="1"/>
      <w:numFmt w:val="bullet"/>
      <w:lvlText w:val=""/>
      <w:lvlJc w:val="left"/>
      <w:pPr>
        <w:ind w:left="1249" w:hanging="360"/>
      </w:pPr>
      <w:rPr>
        <w:rFonts w:ascii="Symbol" w:hAnsi="Symbol" w:hint="default"/>
      </w:rPr>
    </w:lvl>
    <w:lvl w:ilvl="1" w:tplc="10090003" w:tentative="1">
      <w:start w:val="1"/>
      <w:numFmt w:val="bullet"/>
      <w:lvlText w:val="o"/>
      <w:lvlJc w:val="left"/>
      <w:pPr>
        <w:ind w:left="1969" w:hanging="360"/>
      </w:pPr>
      <w:rPr>
        <w:rFonts w:ascii="Courier New" w:hAnsi="Courier New" w:cs="Courier New" w:hint="default"/>
      </w:rPr>
    </w:lvl>
    <w:lvl w:ilvl="2" w:tplc="10090005" w:tentative="1">
      <w:start w:val="1"/>
      <w:numFmt w:val="bullet"/>
      <w:lvlText w:val=""/>
      <w:lvlJc w:val="left"/>
      <w:pPr>
        <w:ind w:left="2689" w:hanging="360"/>
      </w:pPr>
      <w:rPr>
        <w:rFonts w:ascii="Wingdings" w:hAnsi="Wingdings" w:hint="default"/>
      </w:rPr>
    </w:lvl>
    <w:lvl w:ilvl="3" w:tplc="10090001" w:tentative="1">
      <w:start w:val="1"/>
      <w:numFmt w:val="bullet"/>
      <w:lvlText w:val=""/>
      <w:lvlJc w:val="left"/>
      <w:pPr>
        <w:ind w:left="3409" w:hanging="360"/>
      </w:pPr>
      <w:rPr>
        <w:rFonts w:ascii="Symbol" w:hAnsi="Symbol" w:hint="default"/>
      </w:rPr>
    </w:lvl>
    <w:lvl w:ilvl="4" w:tplc="10090003" w:tentative="1">
      <w:start w:val="1"/>
      <w:numFmt w:val="bullet"/>
      <w:lvlText w:val="o"/>
      <w:lvlJc w:val="left"/>
      <w:pPr>
        <w:ind w:left="4129" w:hanging="360"/>
      </w:pPr>
      <w:rPr>
        <w:rFonts w:ascii="Courier New" w:hAnsi="Courier New" w:cs="Courier New" w:hint="default"/>
      </w:rPr>
    </w:lvl>
    <w:lvl w:ilvl="5" w:tplc="10090005" w:tentative="1">
      <w:start w:val="1"/>
      <w:numFmt w:val="bullet"/>
      <w:lvlText w:val=""/>
      <w:lvlJc w:val="left"/>
      <w:pPr>
        <w:ind w:left="4849" w:hanging="360"/>
      </w:pPr>
      <w:rPr>
        <w:rFonts w:ascii="Wingdings" w:hAnsi="Wingdings" w:hint="default"/>
      </w:rPr>
    </w:lvl>
    <w:lvl w:ilvl="6" w:tplc="10090001" w:tentative="1">
      <w:start w:val="1"/>
      <w:numFmt w:val="bullet"/>
      <w:lvlText w:val=""/>
      <w:lvlJc w:val="left"/>
      <w:pPr>
        <w:ind w:left="5569" w:hanging="360"/>
      </w:pPr>
      <w:rPr>
        <w:rFonts w:ascii="Symbol" w:hAnsi="Symbol" w:hint="default"/>
      </w:rPr>
    </w:lvl>
    <w:lvl w:ilvl="7" w:tplc="10090003" w:tentative="1">
      <w:start w:val="1"/>
      <w:numFmt w:val="bullet"/>
      <w:lvlText w:val="o"/>
      <w:lvlJc w:val="left"/>
      <w:pPr>
        <w:ind w:left="6289" w:hanging="360"/>
      </w:pPr>
      <w:rPr>
        <w:rFonts w:ascii="Courier New" w:hAnsi="Courier New" w:cs="Courier New" w:hint="default"/>
      </w:rPr>
    </w:lvl>
    <w:lvl w:ilvl="8" w:tplc="10090005" w:tentative="1">
      <w:start w:val="1"/>
      <w:numFmt w:val="bullet"/>
      <w:lvlText w:val=""/>
      <w:lvlJc w:val="left"/>
      <w:pPr>
        <w:ind w:left="7009" w:hanging="360"/>
      </w:pPr>
      <w:rPr>
        <w:rFonts w:ascii="Wingdings" w:hAnsi="Wingdings" w:hint="default"/>
      </w:rPr>
    </w:lvl>
  </w:abstractNum>
  <w:abstractNum w:abstractNumId="24" w15:restartNumberingAfterBreak="0">
    <w:nsid w:val="3CAB3786"/>
    <w:multiLevelType w:val="hybridMultilevel"/>
    <w:tmpl w:val="BF0E28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131460E"/>
    <w:multiLevelType w:val="hybridMultilevel"/>
    <w:tmpl w:val="E996B98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A375F7"/>
    <w:multiLevelType w:val="hybridMultilevel"/>
    <w:tmpl w:val="AFB428A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453ADE"/>
    <w:multiLevelType w:val="hybridMultilevel"/>
    <w:tmpl w:val="26F4DCB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7B3A69"/>
    <w:multiLevelType w:val="hybridMultilevel"/>
    <w:tmpl w:val="1F86BE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29975C5"/>
    <w:multiLevelType w:val="hybridMultilevel"/>
    <w:tmpl w:val="BFE652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42B2A5A"/>
    <w:multiLevelType w:val="hybridMultilevel"/>
    <w:tmpl w:val="B866CD6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7818B3"/>
    <w:multiLevelType w:val="hybridMultilevel"/>
    <w:tmpl w:val="6A3286C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B221AF"/>
    <w:multiLevelType w:val="hybridMultilevel"/>
    <w:tmpl w:val="E0BE730E"/>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2F0712"/>
    <w:multiLevelType w:val="hybridMultilevel"/>
    <w:tmpl w:val="DDF2487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9B179B"/>
    <w:multiLevelType w:val="hybridMultilevel"/>
    <w:tmpl w:val="071ABAC6"/>
    <w:lvl w:ilvl="0" w:tplc="10090001">
      <w:start w:val="1"/>
      <w:numFmt w:val="bullet"/>
      <w:lvlText w:val=""/>
      <w:lvlJc w:val="left"/>
      <w:pPr>
        <w:tabs>
          <w:tab w:val="num" w:pos="900"/>
        </w:tabs>
        <w:ind w:left="900" w:hanging="360"/>
      </w:pPr>
      <w:rPr>
        <w:rFonts w:ascii="Symbol" w:hAnsi="Symbol" w:hint="default"/>
      </w:rPr>
    </w:lvl>
    <w:lvl w:ilvl="1" w:tplc="10090003" w:tentative="1">
      <w:start w:val="1"/>
      <w:numFmt w:val="bullet"/>
      <w:lvlText w:val="o"/>
      <w:lvlJc w:val="left"/>
      <w:pPr>
        <w:tabs>
          <w:tab w:val="num" w:pos="1620"/>
        </w:tabs>
        <w:ind w:left="1620" w:hanging="360"/>
      </w:pPr>
      <w:rPr>
        <w:rFonts w:ascii="Courier New" w:hAnsi="Courier New" w:cs="Courier New" w:hint="default"/>
      </w:rPr>
    </w:lvl>
    <w:lvl w:ilvl="2" w:tplc="10090005" w:tentative="1">
      <w:start w:val="1"/>
      <w:numFmt w:val="bullet"/>
      <w:lvlText w:val=""/>
      <w:lvlJc w:val="left"/>
      <w:pPr>
        <w:tabs>
          <w:tab w:val="num" w:pos="2340"/>
        </w:tabs>
        <w:ind w:left="2340" w:hanging="360"/>
      </w:pPr>
      <w:rPr>
        <w:rFonts w:ascii="Wingdings" w:hAnsi="Wingdings" w:hint="default"/>
      </w:rPr>
    </w:lvl>
    <w:lvl w:ilvl="3" w:tplc="10090001" w:tentative="1">
      <w:start w:val="1"/>
      <w:numFmt w:val="bullet"/>
      <w:lvlText w:val=""/>
      <w:lvlJc w:val="left"/>
      <w:pPr>
        <w:tabs>
          <w:tab w:val="num" w:pos="3060"/>
        </w:tabs>
        <w:ind w:left="3060" w:hanging="360"/>
      </w:pPr>
      <w:rPr>
        <w:rFonts w:ascii="Symbol" w:hAnsi="Symbol" w:hint="default"/>
      </w:rPr>
    </w:lvl>
    <w:lvl w:ilvl="4" w:tplc="10090003" w:tentative="1">
      <w:start w:val="1"/>
      <w:numFmt w:val="bullet"/>
      <w:lvlText w:val="o"/>
      <w:lvlJc w:val="left"/>
      <w:pPr>
        <w:tabs>
          <w:tab w:val="num" w:pos="3780"/>
        </w:tabs>
        <w:ind w:left="3780" w:hanging="360"/>
      </w:pPr>
      <w:rPr>
        <w:rFonts w:ascii="Courier New" w:hAnsi="Courier New" w:cs="Courier New" w:hint="default"/>
      </w:rPr>
    </w:lvl>
    <w:lvl w:ilvl="5" w:tplc="10090005" w:tentative="1">
      <w:start w:val="1"/>
      <w:numFmt w:val="bullet"/>
      <w:lvlText w:val=""/>
      <w:lvlJc w:val="left"/>
      <w:pPr>
        <w:tabs>
          <w:tab w:val="num" w:pos="4500"/>
        </w:tabs>
        <w:ind w:left="4500" w:hanging="360"/>
      </w:pPr>
      <w:rPr>
        <w:rFonts w:ascii="Wingdings" w:hAnsi="Wingdings" w:hint="default"/>
      </w:rPr>
    </w:lvl>
    <w:lvl w:ilvl="6" w:tplc="10090001" w:tentative="1">
      <w:start w:val="1"/>
      <w:numFmt w:val="bullet"/>
      <w:lvlText w:val=""/>
      <w:lvlJc w:val="left"/>
      <w:pPr>
        <w:tabs>
          <w:tab w:val="num" w:pos="5220"/>
        </w:tabs>
        <w:ind w:left="5220" w:hanging="360"/>
      </w:pPr>
      <w:rPr>
        <w:rFonts w:ascii="Symbol" w:hAnsi="Symbol" w:hint="default"/>
      </w:rPr>
    </w:lvl>
    <w:lvl w:ilvl="7" w:tplc="10090003" w:tentative="1">
      <w:start w:val="1"/>
      <w:numFmt w:val="bullet"/>
      <w:lvlText w:val="o"/>
      <w:lvlJc w:val="left"/>
      <w:pPr>
        <w:tabs>
          <w:tab w:val="num" w:pos="5940"/>
        </w:tabs>
        <w:ind w:left="5940" w:hanging="360"/>
      </w:pPr>
      <w:rPr>
        <w:rFonts w:ascii="Courier New" w:hAnsi="Courier New" w:cs="Courier New" w:hint="default"/>
      </w:rPr>
    </w:lvl>
    <w:lvl w:ilvl="8" w:tplc="10090005" w:tentative="1">
      <w:start w:val="1"/>
      <w:numFmt w:val="bullet"/>
      <w:lvlText w:val=""/>
      <w:lvlJc w:val="left"/>
      <w:pPr>
        <w:tabs>
          <w:tab w:val="num" w:pos="6660"/>
        </w:tabs>
        <w:ind w:left="6660" w:hanging="360"/>
      </w:pPr>
      <w:rPr>
        <w:rFonts w:ascii="Wingdings" w:hAnsi="Wingdings" w:hint="default"/>
      </w:rPr>
    </w:lvl>
  </w:abstractNum>
  <w:abstractNum w:abstractNumId="35" w15:restartNumberingAfterBreak="0">
    <w:nsid w:val="672F54C2"/>
    <w:multiLevelType w:val="hybridMultilevel"/>
    <w:tmpl w:val="D57C93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712BEA"/>
    <w:multiLevelType w:val="multilevel"/>
    <w:tmpl w:val="E246229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7B3054B"/>
    <w:multiLevelType w:val="hybridMultilevel"/>
    <w:tmpl w:val="5ABEB8D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566C90"/>
    <w:multiLevelType w:val="hybridMultilevel"/>
    <w:tmpl w:val="4EAA4632"/>
    <w:lvl w:ilvl="0" w:tplc="10090017">
      <w:start w:val="1"/>
      <w:numFmt w:val="lowerLetter"/>
      <w:lvlText w:val="%1)"/>
      <w:lvlJc w:val="left"/>
      <w:pPr>
        <w:tabs>
          <w:tab w:val="num" w:pos="720"/>
        </w:tabs>
        <w:ind w:left="720" w:hanging="360"/>
      </w:pPr>
      <w:rPr>
        <w:rFont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1F1A84"/>
    <w:multiLevelType w:val="hybridMultilevel"/>
    <w:tmpl w:val="E8F0D5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DE66465"/>
    <w:multiLevelType w:val="hybridMultilevel"/>
    <w:tmpl w:val="8896448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126013"/>
    <w:multiLevelType w:val="hybridMultilevel"/>
    <w:tmpl w:val="085ABCB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1C5591"/>
    <w:multiLevelType w:val="hybridMultilevel"/>
    <w:tmpl w:val="E702E5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6817E2F"/>
    <w:multiLevelType w:val="hybridMultilevel"/>
    <w:tmpl w:val="3FC60AD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AC02A2"/>
    <w:multiLevelType w:val="hybridMultilevel"/>
    <w:tmpl w:val="62F01D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F1520D3"/>
    <w:multiLevelType w:val="hybridMultilevel"/>
    <w:tmpl w:val="0A0CF3C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36"/>
  </w:num>
  <w:num w:numId="3">
    <w:abstractNumId w:val="34"/>
  </w:num>
  <w:num w:numId="4">
    <w:abstractNumId w:val="40"/>
  </w:num>
  <w:num w:numId="5">
    <w:abstractNumId w:val="25"/>
  </w:num>
  <w:num w:numId="6">
    <w:abstractNumId w:val="15"/>
  </w:num>
  <w:num w:numId="7">
    <w:abstractNumId w:val="12"/>
  </w:num>
  <w:num w:numId="8">
    <w:abstractNumId w:val="6"/>
  </w:num>
  <w:num w:numId="9">
    <w:abstractNumId w:val="30"/>
  </w:num>
  <w:num w:numId="10">
    <w:abstractNumId w:val="10"/>
  </w:num>
  <w:num w:numId="11">
    <w:abstractNumId w:val="41"/>
  </w:num>
  <w:num w:numId="12">
    <w:abstractNumId w:val="22"/>
  </w:num>
  <w:num w:numId="13">
    <w:abstractNumId w:val="45"/>
  </w:num>
  <w:num w:numId="14">
    <w:abstractNumId w:val="5"/>
  </w:num>
  <w:num w:numId="15">
    <w:abstractNumId w:val="37"/>
  </w:num>
  <w:num w:numId="16">
    <w:abstractNumId w:val="0"/>
  </w:num>
  <w:num w:numId="17">
    <w:abstractNumId w:val="43"/>
  </w:num>
  <w:num w:numId="18">
    <w:abstractNumId w:val="11"/>
  </w:num>
  <w:num w:numId="19">
    <w:abstractNumId w:val="19"/>
  </w:num>
  <w:num w:numId="20">
    <w:abstractNumId w:val="35"/>
  </w:num>
  <w:num w:numId="21">
    <w:abstractNumId w:val="26"/>
  </w:num>
  <w:num w:numId="22">
    <w:abstractNumId w:val="2"/>
  </w:num>
  <w:num w:numId="23">
    <w:abstractNumId w:val="33"/>
  </w:num>
  <w:num w:numId="24">
    <w:abstractNumId w:val="16"/>
  </w:num>
  <w:num w:numId="25">
    <w:abstractNumId w:val="14"/>
  </w:num>
  <w:num w:numId="26">
    <w:abstractNumId w:val="18"/>
  </w:num>
  <w:num w:numId="27">
    <w:abstractNumId w:val="31"/>
  </w:num>
  <w:num w:numId="28">
    <w:abstractNumId w:val="4"/>
  </w:num>
  <w:num w:numId="29">
    <w:abstractNumId w:val="44"/>
  </w:num>
  <w:num w:numId="30">
    <w:abstractNumId w:val="23"/>
  </w:num>
  <w:num w:numId="31">
    <w:abstractNumId w:val="39"/>
  </w:num>
  <w:num w:numId="32">
    <w:abstractNumId w:val="17"/>
  </w:num>
  <w:num w:numId="33">
    <w:abstractNumId w:val="21"/>
  </w:num>
  <w:num w:numId="34">
    <w:abstractNumId w:val="38"/>
  </w:num>
  <w:num w:numId="35">
    <w:abstractNumId w:val="13"/>
  </w:num>
  <w:num w:numId="36">
    <w:abstractNumId w:val="28"/>
  </w:num>
  <w:num w:numId="37">
    <w:abstractNumId w:val="1"/>
  </w:num>
  <w:num w:numId="38">
    <w:abstractNumId w:val="7"/>
  </w:num>
  <w:num w:numId="39">
    <w:abstractNumId w:val="9"/>
  </w:num>
  <w:num w:numId="40">
    <w:abstractNumId w:val="8"/>
  </w:num>
  <w:num w:numId="41">
    <w:abstractNumId w:val="20"/>
  </w:num>
  <w:num w:numId="42">
    <w:abstractNumId w:val="42"/>
  </w:num>
  <w:num w:numId="43">
    <w:abstractNumId w:val="29"/>
  </w:num>
  <w:num w:numId="44">
    <w:abstractNumId w:val="24"/>
  </w:num>
  <w:num w:numId="45">
    <w:abstractNumId w:val="32"/>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6F6B"/>
    <w:rsid w:val="00014FB2"/>
    <w:rsid w:val="00061498"/>
    <w:rsid w:val="0008014B"/>
    <w:rsid w:val="00085D63"/>
    <w:rsid w:val="000B7011"/>
    <w:rsid w:val="000C56F5"/>
    <w:rsid w:val="000E0A9C"/>
    <w:rsid w:val="000E3241"/>
    <w:rsid w:val="00117E58"/>
    <w:rsid w:val="00134487"/>
    <w:rsid w:val="001A4B3B"/>
    <w:rsid w:val="001B3DA3"/>
    <w:rsid w:val="001D312A"/>
    <w:rsid w:val="001E066C"/>
    <w:rsid w:val="001E143B"/>
    <w:rsid w:val="001E1FCA"/>
    <w:rsid w:val="001E7260"/>
    <w:rsid w:val="00212468"/>
    <w:rsid w:val="0021625B"/>
    <w:rsid w:val="00220BD0"/>
    <w:rsid w:val="00227725"/>
    <w:rsid w:val="00237B30"/>
    <w:rsid w:val="00276F6B"/>
    <w:rsid w:val="00280061"/>
    <w:rsid w:val="002B1456"/>
    <w:rsid w:val="002B2722"/>
    <w:rsid w:val="002E69B4"/>
    <w:rsid w:val="002F4271"/>
    <w:rsid w:val="002F76CD"/>
    <w:rsid w:val="00302918"/>
    <w:rsid w:val="00310A44"/>
    <w:rsid w:val="00320D60"/>
    <w:rsid w:val="00351D99"/>
    <w:rsid w:val="0035387D"/>
    <w:rsid w:val="00363B16"/>
    <w:rsid w:val="00367508"/>
    <w:rsid w:val="00395C52"/>
    <w:rsid w:val="003C037D"/>
    <w:rsid w:val="003D065F"/>
    <w:rsid w:val="003D7799"/>
    <w:rsid w:val="003E355B"/>
    <w:rsid w:val="003E6FE4"/>
    <w:rsid w:val="00407567"/>
    <w:rsid w:val="00452047"/>
    <w:rsid w:val="00483545"/>
    <w:rsid w:val="004B2ADC"/>
    <w:rsid w:val="004E4BAB"/>
    <w:rsid w:val="0051755B"/>
    <w:rsid w:val="00526608"/>
    <w:rsid w:val="005757CA"/>
    <w:rsid w:val="00582FE1"/>
    <w:rsid w:val="00584ED5"/>
    <w:rsid w:val="00592AF2"/>
    <w:rsid w:val="005A3C3C"/>
    <w:rsid w:val="005A6438"/>
    <w:rsid w:val="005C572E"/>
    <w:rsid w:val="005D7561"/>
    <w:rsid w:val="00606D1B"/>
    <w:rsid w:val="00630E7F"/>
    <w:rsid w:val="0063392E"/>
    <w:rsid w:val="00641BCA"/>
    <w:rsid w:val="00687F62"/>
    <w:rsid w:val="006E1221"/>
    <w:rsid w:val="006F2123"/>
    <w:rsid w:val="00700667"/>
    <w:rsid w:val="00705978"/>
    <w:rsid w:val="00751966"/>
    <w:rsid w:val="007608D0"/>
    <w:rsid w:val="00771FE7"/>
    <w:rsid w:val="007A17A0"/>
    <w:rsid w:val="007B5360"/>
    <w:rsid w:val="007B565E"/>
    <w:rsid w:val="007E5041"/>
    <w:rsid w:val="0082741F"/>
    <w:rsid w:val="00850E64"/>
    <w:rsid w:val="008554AC"/>
    <w:rsid w:val="00867055"/>
    <w:rsid w:val="0086756E"/>
    <w:rsid w:val="008C3FAF"/>
    <w:rsid w:val="008D4330"/>
    <w:rsid w:val="008E15F0"/>
    <w:rsid w:val="008E56D2"/>
    <w:rsid w:val="008F6E33"/>
    <w:rsid w:val="008F70F8"/>
    <w:rsid w:val="00906CCB"/>
    <w:rsid w:val="009118EC"/>
    <w:rsid w:val="009272A8"/>
    <w:rsid w:val="00952665"/>
    <w:rsid w:val="009922CF"/>
    <w:rsid w:val="009B1880"/>
    <w:rsid w:val="009B3615"/>
    <w:rsid w:val="009B6754"/>
    <w:rsid w:val="009D0A82"/>
    <w:rsid w:val="009D581D"/>
    <w:rsid w:val="00A16F24"/>
    <w:rsid w:val="00A212FA"/>
    <w:rsid w:val="00A370E3"/>
    <w:rsid w:val="00A4490E"/>
    <w:rsid w:val="00A469C9"/>
    <w:rsid w:val="00AA0BBA"/>
    <w:rsid w:val="00AC1F3D"/>
    <w:rsid w:val="00AE051A"/>
    <w:rsid w:val="00AF5FD3"/>
    <w:rsid w:val="00B035D5"/>
    <w:rsid w:val="00B35642"/>
    <w:rsid w:val="00B36F67"/>
    <w:rsid w:val="00B67D3E"/>
    <w:rsid w:val="00B779B5"/>
    <w:rsid w:val="00BA3448"/>
    <w:rsid w:val="00BB6EFB"/>
    <w:rsid w:val="00BC7E74"/>
    <w:rsid w:val="00BD28E8"/>
    <w:rsid w:val="00BF73CE"/>
    <w:rsid w:val="00C024BB"/>
    <w:rsid w:val="00C200DD"/>
    <w:rsid w:val="00C54539"/>
    <w:rsid w:val="00C63099"/>
    <w:rsid w:val="00C81F6A"/>
    <w:rsid w:val="00C97927"/>
    <w:rsid w:val="00CA54AD"/>
    <w:rsid w:val="00CB2223"/>
    <w:rsid w:val="00CB6688"/>
    <w:rsid w:val="00CB7AC6"/>
    <w:rsid w:val="00CD14AE"/>
    <w:rsid w:val="00CE70DF"/>
    <w:rsid w:val="00D11875"/>
    <w:rsid w:val="00D26E45"/>
    <w:rsid w:val="00D77447"/>
    <w:rsid w:val="00DD2062"/>
    <w:rsid w:val="00E05CE0"/>
    <w:rsid w:val="00E44266"/>
    <w:rsid w:val="00E7214D"/>
    <w:rsid w:val="00E879CC"/>
    <w:rsid w:val="00EA3DED"/>
    <w:rsid w:val="00EB069F"/>
    <w:rsid w:val="00EB6944"/>
    <w:rsid w:val="00EE3CA1"/>
    <w:rsid w:val="00EE4292"/>
    <w:rsid w:val="00EE7B6C"/>
    <w:rsid w:val="00EF1334"/>
    <w:rsid w:val="00F01301"/>
    <w:rsid w:val="00F0505A"/>
    <w:rsid w:val="00F1775E"/>
    <w:rsid w:val="00F21ECA"/>
    <w:rsid w:val="00F2695D"/>
    <w:rsid w:val="00F55544"/>
    <w:rsid w:val="00F90E57"/>
    <w:rsid w:val="00F96109"/>
    <w:rsid w:val="00FA014B"/>
    <w:rsid w:val="00FC06AA"/>
    <w:rsid w:val="00FD6C3F"/>
    <w:rsid w:val="00FE2367"/>
    <w:rsid w:val="00FE3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ACD39"/>
  <w15:docId w15:val="{60D16F4D-8AC2-4F85-8138-AE98C9DE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F6B"/>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76F6B"/>
    <w:pPr>
      <w:jc w:val="center"/>
    </w:pPr>
    <w:rPr>
      <w:rFonts w:ascii="Times New Roman" w:hAnsi="Times New Roman"/>
      <w:sz w:val="24"/>
      <w:lang w:val="en-GB"/>
    </w:rPr>
  </w:style>
  <w:style w:type="paragraph" w:styleId="Header">
    <w:name w:val="header"/>
    <w:basedOn w:val="Normal"/>
    <w:link w:val="HeaderChar"/>
    <w:rsid w:val="00276F6B"/>
    <w:pPr>
      <w:tabs>
        <w:tab w:val="center" w:pos="4320"/>
        <w:tab w:val="right" w:pos="8640"/>
      </w:tabs>
    </w:pPr>
  </w:style>
  <w:style w:type="table" w:styleId="TableGrid">
    <w:name w:val="Table Grid"/>
    <w:basedOn w:val="TableNormal"/>
    <w:rsid w:val="00276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69C9"/>
    <w:rPr>
      <w:color w:val="0000FF"/>
      <w:u w:val="single"/>
    </w:rPr>
  </w:style>
  <w:style w:type="character" w:styleId="Strong">
    <w:name w:val="Strong"/>
    <w:basedOn w:val="DefaultParagraphFont"/>
    <w:uiPriority w:val="22"/>
    <w:qFormat/>
    <w:rsid w:val="00A469C9"/>
    <w:rPr>
      <w:b/>
      <w:bCs/>
    </w:rPr>
  </w:style>
  <w:style w:type="paragraph" w:styleId="ListParagraph">
    <w:name w:val="List Paragraph"/>
    <w:basedOn w:val="Normal"/>
    <w:uiPriority w:val="34"/>
    <w:qFormat/>
    <w:rsid w:val="001E7260"/>
    <w:pPr>
      <w:ind w:left="720"/>
    </w:pPr>
    <w:rPr>
      <w:lang w:val="en-CA"/>
    </w:rPr>
  </w:style>
  <w:style w:type="character" w:styleId="FollowedHyperlink">
    <w:name w:val="FollowedHyperlink"/>
    <w:basedOn w:val="DefaultParagraphFont"/>
    <w:rsid w:val="005A6438"/>
    <w:rPr>
      <w:color w:val="800080" w:themeColor="followedHyperlink"/>
      <w:u w:val="single"/>
    </w:rPr>
  </w:style>
  <w:style w:type="character" w:customStyle="1" w:styleId="TitleChar">
    <w:name w:val="Title Char"/>
    <w:basedOn w:val="DefaultParagraphFont"/>
    <w:link w:val="Title"/>
    <w:rsid w:val="00280061"/>
    <w:rPr>
      <w:sz w:val="24"/>
      <w:lang w:val="en-GB"/>
    </w:rPr>
  </w:style>
  <w:style w:type="paragraph" w:styleId="BalloonText">
    <w:name w:val="Balloon Text"/>
    <w:basedOn w:val="Normal"/>
    <w:link w:val="BalloonTextChar"/>
    <w:rsid w:val="00906CCB"/>
    <w:rPr>
      <w:rFonts w:ascii="Tahoma" w:hAnsi="Tahoma" w:cs="Tahoma"/>
      <w:sz w:val="16"/>
      <w:szCs w:val="16"/>
    </w:rPr>
  </w:style>
  <w:style w:type="character" w:customStyle="1" w:styleId="BalloonTextChar">
    <w:name w:val="Balloon Text Char"/>
    <w:basedOn w:val="DefaultParagraphFont"/>
    <w:link w:val="BalloonText"/>
    <w:rsid w:val="00906CCB"/>
    <w:rPr>
      <w:rFonts w:ascii="Tahoma" w:hAnsi="Tahoma" w:cs="Tahoma"/>
      <w:sz w:val="16"/>
      <w:szCs w:val="16"/>
    </w:rPr>
  </w:style>
  <w:style w:type="character" w:customStyle="1" w:styleId="HeaderChar">
    <w:name w:val="Header Char"/>
    <w:link w:val="Header"/>
    <w:rsid w:val="00CD14AE"/>
    <w:rPr>
      <w:rFonts w:ascii="Arial" w:hAnsi="Arial"/>
      <w:sz w:val="22"/>
    </w:rPr>
  </w:style>
  <w:style w:type="paragraph" w:styleId="NoSpacing">
    <w:name w:val="No Spacing"/>
    <w:uiPriority w:val="1"/>
    <w:qFormat/>
    <w:rsid w:val="00CD14A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ci-icc.gc.ca/index-eng.aspx" TargetMode="External"/><Relationship Id="rId18" Type="http://schemas.openxmlformats.org/officeDocument/2006/relationships/hyperlink" Target="http://cultural-conservation.unimelb.edu.a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uvcs.uvic.ca/aspnet/Program/Detail/?code=PSCHCP" TargetMode="External"/><Relationship Id="rId7" Type="http://schemas.openxmlformats.org/officeDocument/2006/relationships/endnotes" Target="endnotes.xml"/><Relationship Id="rId12" Type="http://schemas.openxmlformats.org/officeDocument/2006/relationships/hyperlink" Target="http://www.cac-accr.ca/english/index.asp" TargetMode="External"/><Relationship Id="rId17" Type="http://schemas.openxmlformats.org/officeDocument/2006/relationships/hyperlink" Target="http://www.winterthur.org/?p=640" TargetMode="External"/><Relationship Id="rId25" Type="http://schemas.openxmlformats.org/officeDocument/2006/relationships/hyperlink" Target="http://cool.conservation-us.org/bytopic/education/" TargetMode="External"/><Relationship Id="rId2" Type="http://schemas.openxmlformats.org/officeDocument/2006/relationships/numbering" Target="numbering.xml"/><Relationship Id="rId16" Type="http://schemas.openxmlformats.org/officeDocument/2006/relationships/hyperlink" Target="http://www.buffalostate.edu/depts/artconservation/Program.htm" TargetMode="External"/><Relationship Id="rId20" Type="http://schemas.openxmlformats.org/officeDocument/2006/relationships/hyperlink" Target="http://www.uvcs.uvic.ca/aspnet/Program/Detail/?code=PSCHC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pc-acrp.ca/what_is_capc.asp" TargetMode="External"/><Relationship Id="rId24" Type="http://schemas.openxmlformats.org/officeDocument/2006/relationships/hyperlink" Target="http://www.workingincanada.gc.ca/report-eng.do?area=8792&amp;lang=en_CA&amp;noc=5112&amp;province=35&amp;keyword=keyword&amp;action=final&amp;display=outlook" TargetMode="External"/><Relationship Id="rId5" Type="http://schemas.openxmlformats.org/officeDocument/2006/relationships/webSettings" Target="webSettings.xml"/><Relationship Id="rId15" Type="http://schemas.openxmlformats.org/officeDocument/2006/relationships/hyperlink" Target="http://www.imagearts.ryerson.ca/photopreservation/" TargetMode="External"/><Relationship Id="rId23" Type="http://schemas.openxmlformats.org/officeDocument/2006/relationships/hyperlink" Target="http://www.canberra.edu.au/faculties/arts-design/cultural-heritage" TargetMode="External"/><Relationship Id="rId10" Type="http://schemas.openxmlformats.org/officeDocument/2006/relationships/hyperlink" Target="http://capc-acrp.ca" TargetMode="External"/><Relationship Id="rId19" Type="http://schemas.openxmlformats.org/officeDocument/2006/relationships/hyperlink" Target="http://extraweb.algonquincollege.com/fulltime_programs/programOfStudy.aspx?id=0446C01FWO&amp;" TargetMode="External"/><Relationship Id="rId4" Type="http://schemas.openxmlformats.org/officeDocument/2006/relationships/settings" Target="settings.xml"/><Relationship Id="rId9" Type="http://schemas.openxmlformats.org/officeDocument/2006/relationships/hyperlink" Target="http://www.cac-accr.ca" TargetMode="External"/><Relationship Id="rId14" Type="http://schemas.openxmlformats.org/officeDocument/2006/relationships/hyperlink" Target="http://www.queensu.ca/calendars/archive/2009-10/sgsr/Art_Conservation_0.html" TargetMode="External"/><Relationship Id="rId22" Type="http://schemas.openxmlformats.org/officeDocument/2006/relationships/hyperlink" Target="http://www.ischool.utoronto.ca/degrees/mms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E8083-4E1A-4B56-BFED-6E8787D76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4D324A8A</Template>
  <TotalTime>70</TotalTime>
  <Pages>30</Pages>
  <Words>8599</Words>
  <Characters>49018</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Template for Program Review</vt:lpstr>
    </vt:vector>
  </TitlesOfParts>
  <Company>Sir Sandford Fleming College</Company>
  <LinksUpToDate>false</LinksUpToDate>
  <CharactersWithSpaces>57502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Program Review</dc:title>
  <dc:creator>ITS</dc:creator>
  <cp:lastModifiedBy>Melissa MacDougall</cp:lastModifiedBy>
  <cp:revision>6</cp:revision>
  <cp:lastPrinted>2013-03-13T16:03:00Z</cp:lastPrinted>
  <dcterms:created xsi:type="dcterms:W3CDTF">2012-06-06T18:42:00Z</dcterms:created>
  <dcterms:modified xsi:type="dcterms:W3CDTF">2018-10-09T14:09:00Z</dcterms:modified>
</cp:coreProperties>
</file>