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DDF" w:rsidRDefault="0079656D" w:rsidP="00EA4DDF">
      <w:pPr>
        <w:pStyle w:val="Header"/>
        <w:jc w:val="center"/>
        <w:rPr>
          <w:rFonts w:cs="Arial"/>
          <w:b/>
          <w:sz w:val="28"/>
          <w:szCs w:val="28"/>
          <w:lang w:val="en-CA"/>
        </w:rPr>
      </w:pPr>
      <w:r>
        <w:rPr>
          <w:rFonts w:cs="Arial"/>
          <w:b/>
          <w:sz w:val="28"/>
          <w:szCs w:val="28"/>
          <w:lang w:val="en-CA"/>
        </w:rPr>
        <w:t>Progr</w:t>
      </w:r>
      <w:r w:rsidR="00EA4DDF" w:rsidRPr="00CA500D">
        <w:rPr>
          <w:rFonts w:cs="Arial"/>
          <w:b/>
          <w:sz w:val="28"/>
          <w:szCs w:val="28"/>
          <w:lang w:val="en-CA"/>
        </w:rPr>
        <w:t>am Review Self Study Template</w:t>
      </w:r>
    </w:p>
    <w:tbl>
      <w:tblPr>
        <w:tblW w:w="13042"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ayout w:type="fixed"/>
        <w:tblCellMar>
          <w:top w:w="28" w:type="dxa"/>
          <w:left w:w="28" w:type="dxa"/>
          <w:bottom w:w="28" w:type="dxa"/>
          <w:right w:w="28" w:type="dxa"/>
        </w:tblCellMar>
        <w:tblLook w:val="04A0" w:firstRow="1" w:lastRow="0" w:firstColumn="1" w:lastColumn="0" w:noHBand="0" w:noVBand="1"/>
      </w:tblPr>
      <w:tblGrid>
        <w:gridCol w:w="2723"/>
        <w:gridCol w:w="3940"/>
        <w:gridCol w:w="2268"/>
        <w:gridCol w:w="4111"/>
      </w:tblGrid>
      <w:tr w:rsidR="000715B2" w:rsidRPr="00C54C7B" w:rsidTr="00791E89">
        <w:trPr>
          <w:tblHeader/>
        </w:trPr>
        <w:tc>
          <w:tcPr>
            <w:tcW w:w="2723" w:type="dxa"/>
            <w:shd w:val="clear" w:color="auto" w:fill="DBE5F1" w:themeFill="accent1" w:themeFillTint="33"/>
          </w:tcPr>
          <w:p w:rsidR="000715B2" w:rsidRPr="00C54C7B" w:rsidRDefault="000715B2" w:rsidP="000715B2">
            <w:pPr>
              <w:pStyle w:val="Header"/>
              <w:jc w:val="right"/>
              <w:rPr>
                <w:rFonts w:cs="Arial"/>
                <w:b/>
                <w:szCs w:val="22"/>
                <w:lang w:val="en-CA"/>
              </w:rPr>
            </w:pPr>
            <w:r w:rsidRPr="00C54C7B">
              <w:rPr>
                <w:rFonts w:cs="Arial"/>
                <w:b/>
                <w:szCs w:val="22"/>
                <w:lang w:val="en-CA"/>
              </w:rPr>
              <w:t xml:space="preserve">Program Coordinator:  </w:t>
            </w:r>
          </w:p>
        </w:tc>
        <w:tc>
          <w:tcPr>
            <w:tcW w:w="3940" w:type="dxa"/>
            <w:shd w:val="clear" w:color="auto" w:fill="DBE5F1" w:themeFill="accent1" w:themeFillTint="33"/>
          </w:tcPr>
          <w:p w:rsidR="000715B2" w:rsidRDefault="000715B2" w:rsidP="000715B2">
            <w:pPr>
              <w:pStyle w:val="Header"/>
              <w:jc w:val="center"/>
              <w:rPr>
                <w:rFonts w:cs="Arial"/>
                <w:b/>
                <w:szCs w:val="22"/>
                <w:lang w:val="en-CA"/>
              </w:rPr>
            </w:pPr>
          </w:p>
          <w:p w:rsidR="009668DC" w:rsidRPr="00C54C7B" w:rsidRDefault="00D00B12" w:rsidP="000715B2">
            <w:pPr>
              <w:pStyle w:val="Header"/>
              <w:jc w:val="center"/>
              <w:rPr>
                <w:rFonts w:cs="Arial"/>
                <w:b/>
                <w:szCs w:val="22"/>
                <w:lang w:val="en-CA"/>
              </w:rPr>
            </w:pPr>
            <w:r>
              <w:rPr>
                <w:rFonts w:cs="Arial"/>
                <w:b/>
                <w:szCs w:val="22"/>
                <w:lang w:val="en-CA"/>
              </w:rPr>
              <w:t>Ann McDonald</w:t>
            </w:r>
          </w:p>
        </w:tc>
        <w:tc>
          <w:tcPr>
            <w:tcW w:w="2268" w:type="dxa"/>
            <w:shd w:val="clear" w:color="auto" w:fill="DBE5F1" w:themeFill="accent1" w:themeFillTint="33"/>
          </w:tcPr>
          <w:p w:rsidR="000715B2" w:rsidRPr="00C54C7B" w:rsidRDefault="000715B2" w:rsidP="000715B2">
            <w:pPr>
              <w:pStyle w:val="Header"/>
              <w:jc w:val="right"/>
              <w:rPr>
                <w:rFonts w:cs="Arial"/>
                <w:b/>
                <w:szCs w:val="22"/>
                <w:lang w:val="en-CA"/>
              </w:rPr>
            </w:pPr>
            <w:r w:rsidRPr="00C54C7B">
              <w:rPr>
                <w:rFonts w:cs="Arial"/>
                <w:b/>
                <w:szCs w:val="22"/>
                <w:lang w:val="en-CA"/>
              </w:rPr>
              <w:t>School:</w:t>
            </w:r>
          </w:p>
        </w:tc>
        <w:tc>
          <w:tcPr>
            <w:tcW w:w="4111" w:type="dxa"/>
            <w:shd w:val="clear" w:color="auto" w:fill="DBE5F1" w:themeFill="accent1" w:themeFillTint="33"/>
          </w:tcPr>
          <w:p w:rsidR="000715B2" w:rsidRPr="00C54C7B" w:rsidRDefault="00D00B12" w:rsidP="000715B2">
            <w:pPr>
              <w:pStyle w:val="Header"/>
              <w:jc w:val="center"/>
              <w:rPr>
                <w:rFonts w:cs="Arial"/>
                <w:b/>
                <w:szCs w:val="22"/>
                <w:lang w:val="en-CA"/>
              </w:rPr>
            </w:pPr>
            <w:r>
              <w:rPr>
                <w:rFonts w:cs="Arial"/>
                <w:b/>
                <w:szCs w:val="22"/>
                <w:lang w:val="en-CA"/>
              </w:rPr>
              <w:t>School of Justice &amp; Community Development</w:t>
            </w:r>
          </w:p>
        </w:tc>
      </w:tr>
      <w:tr w:rsidR="000715B2" w:rsidRPr="00C54C7B" w:rsidTr="00791E89">
        <w:trPr>
          <w:tblHeader/>
        </w:trPr>
        <w:tc>
          <w:tcPr>
            <w:tcW w:w="2723" w:type="dxa"/>
            <w:shd w:val="clear" w:color="auto" w:fill="DBE5F1" w:themeFill="accent1" w:themeFillTint="33"/>
          </w:tcPr>
          <w:p w:rsidR="000715B2" w:rsidRPr="00C54C7B" w:rsidRDefault="000715B2" w:rsidP="000715B2">
            <w:pPr>
              <w:pStyle w:val="Header"/>
              <w:jc w:val="right"/>
              <w:rPr>
                <w:rFonts w:cs="Arial"/>
                <w:b/>
                <w:szCs w:val="22"/>
                <w:lang w:val="en-CA"/>
              </w:rPr>
            </w:pPr>
            <w:r>
              <w:rPr>
                <w:rFonts w:cs="Arial"/>
                <w:b/>
                <w:szCs w:val="22"/>
                <w:lang w:val="en-CA"/>
              </w:rPr>
              <w:t>Program Code:</w:t>
            </w:r>
          </w:p>
        </w:tc>
        <w:tc>
          <w:tcPr>
            <w:tcW w:w="3940" w:type="dxa"/>
            <w:shd w:val="clear" w:color="auto" w:fill="DBE5F1" w:themeFill="accent1" w:themeFillTint="33"/>
          </w:tcPr>
          <w:p w:rsidR="000715B2" w:rsidRDefault="000715B2" w:rsidP="000715B2">
            <w:pPr>
              <w:pStyle w:val="Header"/>
              <w:jc w:val="center"/>
              <w:rPr>
                <w:rFonts w:cs="Arial"/>
                <w:b/>
                <w:szCs w:val="22"/>
                <w:lang w:val="en-CA"/>
              </w:rPr>
            </w:pPr>
          </w:p>
          <w:p w:rsidR="009668DC" w:rsidRPr="00C54C7B" w:rsidRDefault="003160FA" w:rsidP="000715B2">
            <w:pPr>
              <w:pStyle w:val="Header"/>
              <w:jc w:val="center"/>
              <w:rPr>
                <w:rFonts w:cs="Arial"/>
                <w:b/>
                <w:szCs w:val="22"/>
                <w:lang w:val="en-CA"/>
              </w:rPr>
            </w:pPr>
            <w:r>
              <w:rPr>
                <w:rFonts w:cs="Arial"/>
                <w:b/>
                <w:szCs w:val="22"/>
                <w:lang w:val="en-CA"/>
              </w:rPr>
              <w:t>51228</w:t>
            </w:r>
          </w:p>
        </w:tc>
        <w:tc>
          <w:tcPr>
            <w:tcW w:w="2268" w:type="dxa"/>
            <w:shd w:val="clear" w:color="auto" w:fill="DBE5F1" w:themeFill="accent1" w:themeFillTint="33"/>
          </w:tcPr>
          <w:p w:rsidR="000715B2" w:rsidRPr="00C54C7B" w:rsidRDefault="000715B2" w:rsidP="000715B2">
            <w:pPr>
              <w:pStyle w:val="Header"/>
              <w:jc w:val="right"/>
              <w:rPr>
                <w:rFonts w:cs="Arial"/>
                <w:b/>
                <w:szCs w:val="22"/>
                <w:lang w:val="en-CA"/>
              </w:rPr>
            </w:pPr>
            <w:r w:rsidRPr="00C54C7B">
              <w:rPr>
                <w:rFonts w:cs="Arial"/>
                <w:b/>
                <w:szCs w:val="22"/>
                <w:lang w:val="en-CA"/>
              </w:rPr>
              <w:t>Date Completed:</w:t>
            </w:r>
          </w:p>
        </w:tc>
        <w:tc>
          <w:tcPr>
            <w:tcW w:w="4111" w:type="dxa"/>
            <w:shd w:val="clear" w:color="auto" w:fill="DBE5F1" w:themeFill="accent1" w:themeFillTint="33"/>
          </w:tcPr>
          <w:p w:rsidR="000715B2" w:rsidRPr="00C54C7B" w:rsidRDefault="00D00B12" w:rsidP="000715B2">
            <w:pPr>
              <w:pStyle w:val="Header"/>
              <w:jc w:val="center"/>
              <w:rPr>
                <w:rFonts w:cs="Arial"/>
                <w:b/>
                <w:szCs w:val="22"/>
                <w:lang w:val="en-CA"/>
              </w:rPr>
            </w:pPr>
            <w:r>
              <w:rPr>
                <w:rFonts w:cs="Arial"/>
                <w:b/>
                <w:szCs w:val="22"/>
                <w:lang w:val="en-CA"/>
              </w:rPr>
              <w:t>May – June 2015</w:t>
            </w:r>
          </w:p>
        </w:tc>
      </w:tr>
      <w:tr w:rsidR="000715B2" w:rsidRPr="00C54C7B" w:rsidTr="00791E89">
        <w:trPr>
          <w:tblHeader/>
        </w:trPr>
        <w:tc>
          <w:tcPr>
            <w:tcW w:w="2723" w:type="dxa"/>
            <w:shd w:val="clear" w:color="auto" w:fill="DBE5F1" w:themeFill="accent1" w:themeFillTint="33"/>
          </w:tcPr>
          <w:p w:rsidR="000715B2" w:rsidRDefault="000715B2" w:rsidP="000715B2">
            <w:pPr>
              <w:pStyle w:val="Header"/>
              <w:jc w:val="right"/>
              <w:rPr>
                <w:rFonts w:cs="Arial"/>
                <w:b/>
                <w:szCs w:val="22"/>
                <w:lang w:val="en-CA"/>
              </w:rPr>
            </w:pPr>
            <w:r w:rsidRPr="00C54C7B">
              <w:rPr>
                <w:rFonts w:cs="Arial"/>
                <w:b/>
                <w:szCs w:val="22"/>
                <w:lang w:val="en-CA"/>
              </w:rPr>
              <w:t xml:space="preserve">Program Name:  </w:t>
            </w:r>
          </w:p>
        </w:tc>
        <w:tc>
          <w:tcPr>
            <w:tcW w:w="10319" w:type="dxa"/>
            <w:gridSpan w:val="3"/>
            <w:shd w:val="clear" w:color="auto" w:fill="DBE5F1" w:themeFill="accent1" w:themeFillTint="33"/>
          </w:tcPr>
          <w:p w:rsidR="000715B2" w:rsidRDefault="00D00B12" w:rsidP="000715B2">
            <w:pPr>
              <w:pStyle w:val="Header"/>
              <w:jc w:val="center"/>
              <w:rPr>
                <w:rFonts w:cs="Arial"/>
                <w:b/>
                <w:szCs w:val="22"/>
                <w:lang w:val="en-CA"/>
              </w:rPr>
            </w:pPr>
            <w:r>
              <w:rPr>
                <w:rFonts w:cs="Arial"/>
                <w:b/>
                <w:szCs w:val="22"/>
                <w:lang w:val="en-CA"/>
              </w:rPr>
              <w:t>Educational Support (formerly Educational Assistant)</w:t>
            </w:r>
          </w:p>
          <w:p w:rsidR="009668DC" w:rsidRPr="00C54C7B" w:rsidRDefault="009668DC" w:rsidP="000715B2">
            <w:pPr>
              <w:pStyle w:val="Header"/>
              <w:jc w:val="center"/>
              <w:rPr>
                <w:rFonts w:cs="Arial"/>
                <w:b/>
                <w:szCs w:val="22"/>
                <w:lang w:val="en-CA"/>
              </w:rPr>
            </w:pPr>
          </w:p>
        </w:tc>
      </w:tr>
    </w:tbl>
    <w:p w:rsidR="00791E89" w:rsidRDefault="00791E89"/>
    <w:tbl>
      <w:tblPr>
        <w:tblW w:w="131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63"/>
        <w:gridCol w:w="6379"/>
        <w:gridCol w:w="60"/>
      </w:tblGrid>
      <w:tr w:rsidR="00EA4DDF" w:rsidRPr="00356C80" w:rsidTr="00791E89">
        <w:trPr>
          <w:gridAfter w:val="1"/>
          <w:wAfter w:w="60" w:type="dxa"/>
        </w:trPr>
        <w:tc>
          <w:tcPr>
            <w:tcW w:w="6663" w:type="dxa"/>
            <w:shd w:val="clear" w:color="auto" w:fill="C0C0C0"/>
            <w:tcMar>
              <w:top w:w="113" w:type="dxa"/>
              <w:bottom w:w="113" w:type="dxa"/>
            </w:tcMar>
          </w:tcPr>
          <w:p w:rsidR="00EA4DDF" w:rsidRPr="00356C80" w:rsidRDefault="000715B2" w:rsidP="00AB5A30">
            <w:pPr>
              <w:rPr>
                <w:rFonts w:cs="Arial"/>
                <w:b/>
              </w:rPr>
            </w:pPr>
            <w:r>
              <w:rPr>
                <w:rFonts w:cs="Arial"/>
                <w:b/>
              </w:rPr>
              <w:t>In</w:t>
            </w:r>
            <w:r w:rsidR="00EA4DDF" w:rsidRPr="00356C80">
              <w:rPr>
                <w:rFonts w:cs="Arial"/>
                <w:b/>
              </w:rPr>
              <w:t>dicator</w:t>
            </w:r>
          </w:p>
          <w:p w:rsidR="00EA4DDF" w:rsidRPr="00356C80" w:rsidRDefault="00EA4DDF" w:rsidP="00AB5A30">
            <w:pPr>
              <w:rPr>
                <w:rFonts w:cs="Arial"/>
                <w:b/>
              </w:rPr>
            </w:pPr>
          </w:p>
          <w:p w:rsidR="00EA4DDF" w:rsidRPr="00356C80" w:rsidRDefault="00EA4DDF" w:rsidP="00AB5A30">
            <w:pPr>
              <w:rPr>
                <w:rFonts w:cs="Arial"/>
                <w:b/>
              </w:rPr>
            </w:pPr>
            <w:r w:rsidRPr="00356C80">
              <w:rPr>
                <w:rFonts w:cs="Arial"/>
                <w:b/>
              </w:rPr>
              <w:t>1.0 Industry Trends</w:t>
            </w:r>
          </w:p>
        </w:tc>
        <w:tc>
          <w:tcPr>
            <w:tcW w:w="6379" w:type="dxa"/>
            <w:shd w:val="clear" w:color="auto" w:fill="C0C0C0"/>
            <w:tcMar>
              <w:top w:w="113" w:type="dxa"/>
              <w:bottom w:w="113" w:type="dxa"/>
            </w:tcMar>
          </w:tcPr>
          <w:p w:rsidR="00EA4DDF" w:rsidRPr="00356C80" w:rsidRDefault="00EA4DDF" w:rsidP="00AB5A30">
            <w:pPr>
              <w:rPr>
                <w:rFonts w:cs="Arial"/>
                <w:b/>
              </w:rPr>
            </w:pPr>
          </w:p>
          <w:p w:rsidR="00EA4DDF" w:rsidRPr="00356C80" w:rsidRDefault="00EA4DDF" w:rsidP="00AB5A30">
            <w:pPr>
              <w:rPr>
                <w:rFonts w:cs="Arial"/>
                <w:b/>
              </w:rPr>
            </w:pPr>
          </w:p>
          <w:p w:rsidR="00EA4DDF" w:rsidRPr="00356C80" w:rsidRDefault="00EA4DDF" w:rsidP="00AB5A30">
            <w:pPr>
              <w:rPr>
                <w:rFonts w:cs="Arial"/>
                <w:b/>
                <w:sz w:val="28"/>
                <w:szCs w:val="28"/>
              </w:rPr>
            </w:pPr>
            <w:r w:rsidRPr="00356C80">
              <w:rPr>
                <w:rFonts w:cs="Arial"/>
                <w:b/>
              </w:rPr>
              <w:t>Summary</w:t>
            </w:r>
            <w:r w:rsidRPr="00356C80">
              <w:rPr>
                <w:rFonts w:cs="Arial"/>
                <w:b/>
                <w:lang w:val="en-CA"/>
              </w:rPr>
              <w:t xml:space="preserve"> of Key Findings</w:t>
            </w:r>
          </w:p>
        </w:tc>
      </w:tr>
      <w:tr w:rsidR="00EA4DDF" w:rsidRPr="00356C80" w:rsidTr="00791E89">
        <w:trPr>
          <w:gridAfter w:val="1"/>
          <w:wAfter w:w="60" w:type="dxa"/>
        </w:trPr>
        <w:tc>
          <w:tcPr>
            <w:tcW w:w="6663" w:type="dxa"/>
            <w:tcMar>
              <w:top w:w="113" w:type="dxa"/>
              <w:bottom w:w="113" w:type="dxa"/>
            </w:tcMar>
          </w:tcPr>
          <w:p w:rsidR="00EA4DDF" w:rsidRPr="00356C80" w:rsidRDefault="00EA4DDF" w:rsidP="00AB5A30">
            <w:pPr>
              <w:rPr>
                <w:rFonts w:cs="Arial"/>
                <w:b/>
                <w:bCs/>
                <w:sz w:val="20"/>
              </w:rPr>
            </w:pPr>
            <w:r w:rsidRPr="00356C80">
              <w:rPr>
                <w:rFonts w:cs="Arial"/>
                <w:b/>
                <w:bCs/>
                <w:sz w:val="20"/>
              </w:rPr>
              <w:t xml:space="preserve">1.1 </w:t>
            </w:r>
            <w:proofErr w:type="spellStart"/>
            <w:r w:rsidRPr="00356C80">
              <w:rPr>
                <w:rFonts w:cs="Arial"/>
                <w:b/>
                <w:bCs/>
                <w:sz w:val="20"/>
              </w:rPr>
              <w:t>Sectoral</w:t>
            </w:r>
            <w:proofErr w:type="spellEnd"/>
            <w:r w:rsidRPr="00356C80">
              <w:rPr>
                <w:rFonts w:cs="Arial"/>
                <w:b/>
                <w:bCs/>
                <w:sz w:val="20"/>
              </w:rPr>
              <w:t xml:space="preserve"> Standards and Industry Trends</w:t>
            </w:r>
          </w:p>
          <w:p w:rsidR="00EA4DDF" w:rsidRPr="00356C80" w:rsidRDefault="00EA4DDF" w:rsidP="005D66C4">
            <w:pPr>
              <w:ind w:right="-108"/>
              <w:rPr>
                <w:rFonts w:cs="Arial"/>
                <w:b/>
                <w:bCs/>
                <w:sz w:val="20"/>
              </w:rPr>
            </w:pPr>
          </w:p>
          <w:p w:rsidR="00EA4DDF" w:rsidRPr="00356C80" w:rsidRDefault="00EA4DDF" w:rsidP="00AB5A30">
            <w:pPr>
              <w:rPr>
                <w:rFonts w:cs="Arial"/>
                <w:b/>
                <w:bCs/>
                <w:sz w:val="20"/>
              </w:rPr>
            </w:pPr>
            <w:r w:rsidRPr="00356C80">
              <w:rPr>
                <w:rFonts w:cs="Arial"/>
                <w:b/>
                <w:bCs/>
                <w:sz w:val="20"/>
              </w:rPr>
              <w:t>Review / discuss:</w:t>
            </w:r>
          </w:p>
          <w:p w:rsidR="00EA4DDF" w:rsidRPr="00356C80" w:rsidRDefault="00EA4DDF" w:rsidP="00AB5A30">
            <w:pPr>
              <w:rPr>
                <w:rFonts w:cs="Arial"/>
                <w:b/>
                <w:bCs/>
                <w:sz w:val="20"/>
              </w:rPr>
            </w:pPr>
          </w:p>
          <w:p w:rsidR="00EA4DDF" w:rsidRDefault="00EA4DDF" w:rsidP="00EA4DDF">
            <w:pPr>
              <w:numPr>
                <w:ilvl w:val="0"/>
                <w:numId w:val="6"/>
              </w:numPr>
              <w:tabs>
                <w:tab w:val="clear" w:pos="720"/>
                <w:tab w:val="num" w:pos="360"/>
              </w:tabs>
              <w:ind w:left="360"/>
              <w:rPr>
                <w:rFonts w:cs="Arial"/>
                <w:sz w:val="20"/>
              </w:rPr>
            </w:pPr>
            <w:r w:rsidRPr="00356C80">
              <w:rPr>
                <w:rFonts w:cs="Arial"/>
                <w:sz w:val="20"/>
              </w:rPr>
              <w:t>New or emergent industry / sector themes or issues that may have a potential impact on program positioning</w:t>
            </w:r>
          </w:p>
          <w:p w:rsidR="00D07044" w:rsidRPr="00356C80" w:rsidRDefault="00D07044" w:rsidP="00D07044">
            <w:pPr>
              <w:ind w:left="360"/>
              <w:rPr>
                <w:rFonts w:cs="Arial"/>
                <w:sz w:val="20"/>
              </w:rPr>
            </w:pPr>
          </w:p>
          <w:p w:rsidR="00EA4DDF" w:rsidRDefault="00EA4DDF" w:rsidP="00EA4DDF">
            <w:pPr>
              <w:numPr>
                <w:ilvl w:val="0"/>
                <w:numId w:val="6"/>
              </w:numPr>
              <w:tabs>
                <w:tab w:val="clear" w:pos="720"/>
                <w:tab w:val="num" w:pos="360"/>
              </w:tabs>
              <w:ind w:left="360"/>
              <w:rPr>
                <w:rFonts w:cs="Arial"/>
                <w:sz w:val="20"/>
              </w:rPr>
            </w:pPr>
            <w:r w:rsidRPr="00356C80">
              <w:rPr>
                <w:rFonts w:cs="Arial"/>
                <w:sz w:val="20"/>
              </w:rPr>
              <w:t xml:space="preserve">Industry / sector issues identified by the Program Advisory Committee </w:t>
            </w:r>
          </w:p>
          <w:p w:rsidR="00D07044" w:rsidRDefault="00D07044" w:rsidP="00D07044">
            <w:pPr>
              <w:pStyle w:val="ListParagraph"/>
              <w:rPr>
                <w:rFonts w:cs="Arial"/>
                <w:sz w:val="20"/>
              </w:rPr>
            </w:pPr>
          </w:p>
          <w:p w:rsidR="00EA4DDF" w:rsidRDefault="00EA4DDF" w:rsidP="00EA4DDF">
            <w:pPr>
              <w:numPr>
                <w:ilvl w:val="0"/>
                <w:numId w:val="6"/>
              </w:numPr>
              <w:tabs>
                <w:tab w:val="clear" w:pos="720"/>
                <w:tab w:val="num" w:pos="360"/>
              </w:tabs>
              <w:ind w:left="360"/>
              <w:rPr>
                <w:rFonts w:cs="Arial"/>
                <w:sz w:val="20"/>
              </w:rPr>
            </w:pPr>
            <w:r w:rsidRPr="00356C80">
              <w:rPr>
                <w:rFonts w:cs="Arial"/>
                <w:sz w:val="20"/>
              </w:rPr>
              <w:t xml:space="preserve">Recent </w:t>
            </w:r>
            <w:proofErr w:type="spellStart"/>
            <w:r w:rsidRPr="00356C80">
              <w:rPr>
                <w:rFonts w:cs="Arial"/>
                <w:sz w:val="20"/>
              </w:rPr>
              <w:t>labour</w:t>
            </w:r>
            <w:proofErr w:type="spellEnd"/>
            <w:r w:rsidRPr="00356C80">
              <w:rPr>
                <w:rFonts w:cs="Arial"/>
                <w:sz w:val="20"/>
              </w:rPr>
              <w:t xml:space="preserve"> market data or sector reports</w:t>
            </w:r>
          </w:p>
          <w:p w:rsidR="00D07044" w:rsidRDefault="00D07044" w:rsidP="00D07044">
            <w:pPr>
              <w:pStyle w:val="ListParagraph"/>
              <w:rPr>
                <w:rFonts w:cs="Arial"/>
                <w:sz w:val="20"/>
              </w:rPr>
            </w:pPr>
          </w:p>
          <w:p w:rsidR="00EA4DDF" w:rsidRDefault="00EA4DDF" w:rsidP="00EA4DDF">
            <w:pPr>
              <w:numPr>
                <w:ilvl w:val="0"/>
                <w:numId w:val="6"/>
              </w:numPr>
              <w:tabs>
                <w:tab w:val="clear" w:pos="720"/>
                <w:tab w:val="num" w:pos="360"/>
              </w:tabs>
              <w:ind w:left="360"/>
              <w:rPr>
                <w:rFonts w:cs="Arial"/>
                <w:sz w:val="20"/>
              </w:rPr>
            </w:pPr>
            <w:r w:rsidRPr="00356C80">
              <w:rPr>
                <w:rFonts w:cs="Arial"/>
                <w:sz w:val="20"/>
              </w:rPr>
              <w:t xml:space="preserve">Recent or anticipated changes in occupational standards, level of entry and credential and / or standards of accreditation </w:t>
            </w:r>
          </w:p>
          <w:p w:rsidR="00D07044" w:rsidRDefault="00D07044" w:rsidP="00D07044">
            <w:pPr>
              <w:pStyle w:val="ListParagraph"/>
              <w:rPr>
                <w:rFonts w:cs="Arial"/>
                <w:sz w:val="20"/>
              </w:rPr>
            </w:pPr>
          </w:p>
          <w:p w:rsidR="00EA4DDF" w:rsidRDefault="00EA4DDF" w:rsidP="00EA4DDF">
            <w:pPr>
              <w:numPr>
                <w:ilvl w:val="0"/>
                <w:numId w:val="6"/>
              </w:numPr>
              <w:tabs>
                <w:tab w:val="clear" w:pos="720"/>
                <w:tab w:val="num" w:pos="360"/>
              </w:tabs>
              <w:ind w:left="360"/>
              <w:rPr>
                <w:rFonts w:cs="Arial"/>
                <w:sz w:val="20"/>
              </w:rPr>
            </w:pPr>
            <w:r w:rsidRPr="00356C80">
              <w:rPr>
                <w:rFonts w:cs="Arial"/>
                <w:sz w:val="20"/>
              </w:rPr>
              <w:t xml:space="preserve">Program alignment to </w:t>
            </w:r>
            <w:proofErr w:type="spellStart"/>
            <w:r w:rsidRPr="00356C80">
              <w:rPr>
                <w:rFonts w:cs="Arial"/>
                <w:sz w:val="20"/>
              </w:rPr>
              <w:t>labour</w:t>
            </w:r>
            <w:proofErr w:type="spellEnd"/>
            <w:r w:rsidRPr="00356C80">
              <w:rPr>
                <w:rFonts w:cs="Arial"/>
                <w:sz w:val="20"/>
              </w:rPr>
              <w:t xml:space="preserve"> market and </w:t>
            </w:r>
            <w:proofErr w:type="spellStart"/>
            <w:r w:rsidRPr="00356C80">
              <w:rPr>
                <w:rFonts w:cs="Arial"/>
                <w:sz w:val="20"/>
              </w:rPr>
              <w:t>sectoral</w:t>
            </w:r>
            <w:proofErr w:type="spellEnd"/>
            <w:r w:rsidRPr="00356C80">
              <w:rPr>
                <w:rFonts w:cs="Arial"/>
                <w:sz w:val="20"/>
              </w:rPr>
              <w:t xml:space="preserve"> trends</w:t>
            </w:r>
          </w:p>
          <w:p w:rsidR="00D07044" w:rsidRDefault="00D07044" w:rsidP="00D07044">
            <w:pPr>
              <w:pStyle w:val="ListParagraph"/>
              <w:rPr>
                <w:rFonts w:cs="Arial"/>
                <w:sz w:val="20"/>
              </w:rPr>
            </w:pPr>
          </w:p>
          <w:p w:rsidR="00EA4DDF" w:rsidRPr="00356C80" w:rsidRDefault="00EA4DDF" w:rsidP="00EA4DDF">
            <w:pPr>
              <w:numPr>
                <w:ilvl w:val="0"/>
                <w:numId w:val="6"/>
              </w:numPr>
              <w:tabs>
                <w:tab w:val="clear" w:pos="720"/>
                <w:tab w:val="num" w:pos="360"/>
              </w:tabs>
              <w:ind w:left="360"/>
              <w:rPr>
                <w:rFonts w:cs="Arial"/>
                <w:sz w:val="20"/>
              </w:rPr>
            </w:pPr>
            <w:r w:rsidRPr="00356C80">
              <w:rPr>
                <w:rFonts w:cs="Arial"/>
                <w:sz w:val="20"/>
              </w:rPr>
              <w:t>Trends identified by the Program Advisory Committee</w:t>
            </w:r>
          </w:p>
          <w:p w:rsidR="00EA4DDF" w:rsidRPr="00356C80" w:rsidRDefault="00EA4DDF" w:rsidP="00AB5A30">
            <w:pPr>
              <w:rPr>
                <w:rFonts w:cs="Arial"/>
                <w:szCs w:val="22"/>
              </w:rPr>
            </w:pPr>
          </w:p>
        </w:tc>
        <w:tc>
          <w:tcPr>
            <w:tcW w:w="6379" w:type="dxa"/>
            <w:tcMar>
              <w:top w:w="113" w:type="dxa"/>
              <w:bottom w:w="113" w:type="dxa"/>
            </w:tcMar>
          </w:tcPr>
          <w:p w:rsidR="00CB64CE" w:rsidRDefault="00CB64CE" w:rsidP="00CB64CE">
            <w:pPr>
              <w:rPr>
                <w:rFonts w:cs="Arial"/>
                <w:szCs w:val="22"/>
              </w:rPr>
            </w:pPr>
            <w:r>
              <w:rPr>
                <w:rFonts w:cs="Arial"/>
                <w:szCs w:val="22"/>
              </w:rPr>
              <w:t>-increasing need for graduates with advanced training in special education focused technology</w:t>
            </w:r>
          </w:p>
          <w:p w:rsidR="00CB64CE" w:rsidRDefault="00CB64CE" w:rsidP="00CB64CE">
            <w:pPr>
              <w:rPr>
                <w:rFonts w:cs="Arial"/>
                <w:szCs w:val="22"/>
              </w:rPr>
            </w:pPr>
            <w:r>
              <w:rPr>
                <w:rFonts w:cs="Arial"/>
                <w:szCs w:val="22"/>
              </w:rPr>
              <w:t>-this includes tablets and apps as well as software</w:t>
            </w:r>
          </w:p>
          <w:p w:rsidR="00CB64CE" w:rsidRDefault="00CB64CE" w:rsidP="00CB64CE">
            <w:pPr>
              <w:rPr>
                <w:rFonts w:cs="Arial"/>
                <w:szCs w:val="22"/>
              </w:rPr>
            </w:pPr>
            <w:r>
              <w:rPr>
                <w:rFonts w:cs="Arial"/>
                <w:szCs w:val="22"/>
              </w:rPr>
              <w:t xml:space="preserve">-need to be competent troubleshooting </w:t>
            </w:r>
            <w:r w:rsidR="002C110F">
              <w:rPr>
                <w:rFonts w:cs="Arial"/>
                <w:szCs w:val="22"/>
              </w:rPr>
              <w:t xml:space="preserve">of </w:t>
            </w:r>
            <w:r>
              <w:rPr>
                <w:rFonts w:cs="Arial"/>
                <w:szCs w:val="22"/>
              </w:rPr>
              <w:t xml:space="preserve">simple technology problems in classrooms </w:t>
            </w:r>
          </w:p>
          <w:p w:rsidR="00CB64CE" w:rsidRDefault="00CB64CE" w:rsidP="00CB64CE">
            <w:pPr>
              <w:rPr>
                <w:rFonts w:cs="Arial"/>
                <w:szCs w:val="22"/>
              </w:rPr>
            </w:pPr>
            <w:r>
              <w:rPr>
                <w:rFonts w:cs="Arial"/>
                <w:szCs w:val="22"/>
              </w:rPr>
              <w:t>-</w:t>
            </w:r>
            <w:r w:rsidR="00CC15E7">
              <w:rPr>
                <w:rFonts w:cs="Arial"/>
                <w:szCs w:val="22"/>
              </w:rPr>
              <w:t xml:space="preserve">graduates </w:t>
            </w:r>
            <w:r>
              <w:rPr>
                <w:rFonts w:cs="Arial"/>
                <w:szCs w:val="22"/>
              </w:rPr>
              <w:t>need experience with self- directed learning of new software and apps</w:t>
            </w:r>
          </w:p>
          <w:p w:rsidR="00CB64CE" w:rsidRDefault="00CB64CE" w:rsidP="00CB64CE">
            <w:pPr>
              <w:rPr>
                <w:rFonts w:cs="Arial"/>
                <w:szCs w:val="22"/>
              </w:rPr>
            </w:pPr>
            <w:r>
              <w:rPr>
                <w:rFonts w:cs="Arial"/>
                <w:szCs w:val="22"/>
              </w:rPr>
              <w:t>-</w:t>
            </w:r>
            <w:r w:rsidR="00CC15E7">
              <w:rPr>
                <w:rFonts w:cs="Arial"/>
                <w:szCs w:val="22"/>
              </w:rPr>
              <w:t xml:space="preserve">graduates </w:t>
            </w:r>
            <w:r>
              <w:rPr>
                <w:rFonts w:cs="Arial"/>
                <w:szCs w:val="22"/>
              </w:rPr>
              <w:t>need for technology skills highlighted by advisory committee as well as continued focus on high level communications skills</w:t>
            </w:r>
          </w:p>
          <w:p w:rsidR="00CB64CE" w:rsidRDefault="00CB64CE" w:rsidP="00CB64CE">
            <w:pPr>
              <w:rPr>
                <w:rFonts w:cs="Arial"/>
                <w:szCs w:val="22"/>
              </w:rPr>
            </w:pPr>
            <w:r>
              <w:rPr>
                <w:rFonts w:cs="Arial"/>
                <w:szCs w:val="22"/>
              </w:rPr>
              <w:t>-increased identification of mental health challenges among elementary and secondary students necessitates EAs having enhanced awareness, knowledge and skills</w:t>
            </w:r>
            <w:r w:rsidR="00CC15E7">
              <w:rPr>
                <w:rFonts w:cs="Arial"/>
                <w:szCs w:val="22"/>
              </w:rPr>
              <w:t xml:space="preserve"> in this area</w:t>
            </w:r>
          </w:p>
          <w:p w:rsidR="00CB64CE" w:rsidRDefault="00CB64CE" w:rsidP="00CB64CE">
            <w:pPr>
              <w:rPr>
                <w:rFonts w:cs="Arial"/>
                <w:szCs w:val="22"/>
              </w:rPr>
            </w:pPr>
            <w:r>
              <w:rPr>
                <w:rFonts w:cs="Arial"/>
                <w:szCs w:val="22"/>
              </w:rPr>
              <w:t>-because</w:t>
            </w:r>
            <w:r w:rsidR="00CC15E7">
              <w:rPr>
                <w:rFonts w:cs="Arial"/>
                <w:szCs w:val="22"/>
              </w:rPr>
              <w:t xml:space="preserve"> of </w:t>
            </w:r>
            <w:r>
              <w:rPr>
                <w:rFonts w:cs="Arial"/>
                <w:szCs w:val="22"/>
              </w:rPr>
              <w:t xml:space="preserve"> increased numbers of children in kindergarten with </w:t>
            </w:r>
            <w:proofErr w:type="spellStart"/>
            <w:r>
              <w:rPr>
                <w:rFonts w:cs="Arial"/>
                <w:szCs w:val="22"/>
              </w:rPr>
              <w:t>behavioural</w:t>
            </w:r>
            <w:proofErr w:type="spellEnd"/>
            <w:r>
              <w:rPr>
                <w:rFonts w:cs="Arial"/>
                <w:szCs w:val="22"/>
              </w:rPr>
              <w:t xml:space="preserve"> </w:t>
            </w:r>
            <w:proofErr w:type="spellStart"/>
            <w:r>
              <w:rPr>
                <w:rFonts w:cs="Arial"/>
                <w:szCs w:val="22"/>
              </w:rPr>
              <w:t>cha</w:t>
            </w:r>
            <w:r w:rsidR="00CC15E7">
              <w:rPr>
                <w:rFonts w:cs="Arial"/>
                <w:szCs w:val="22"/>
              </w:rPr>
              <w:t>llenges,</w:t>
            </w:r>
            <w:r>
              <w:rPr>
                <w:rFonts w:cs="Arial"/>
                <w:szCs w:val="22"/>
              </w:rPr>
              <w:t>removal</w:t>
            </w:r>
            <w:proofErr w:type="spellEnd"/>
            <w:r>
              <w:rPr>
                <w:rFonts w:cs="Arial"/>
                <w:szCs w:val="22"/>
              </w:rPr>
              <w:t xml:space="preserve"> of prior advisement against kindergarten placements  </w:t>
            </w:r>
          </w:p>
          <w:p w:rsidR="00EA4DDF" w:rsidRPr="00356C80" w:rsidRDefault="00CB64CE" w:rsidP="00CB64CE">
            <w:pPr>
              <w:rPr>
                <w:rFonts w:cs="Arial"/>
                <w:szCs w:val="22"/>
              </w:rPr>
            </w:pPr>
            <w:r>
              <w:rPr>
                <w:rFonts w:cs="Arial"/>
                <w:szCs w:val="22"/>
              </w:rPr>
              <w:t>-this means students may now do one of their placements in a kindergarte</w:t>
            </w:r>
            <w:r w:rsidR="002C110F">
              <w:rPr>
                <w:rFonts w:cs="Arial"/>
                <w:szCs w:val="22"/>
              </w:rPr>
              <w:t>n as long as the schools affirm</w:t>
            </w:r>
            <w:r>
              <w:rPr>
                <w:rFonts w:cs="Arial"/>
                <w:szCs w:val="22"/>
              </w:rPr>
              <w:t xml:space="preserve"> that there are children on the autism spectrum </w:t>
            </w:r>
            <w:r w:rsidR="002C110F">
              <w:rPr>
                <w:rFonts w:cs="Arial"/>
                <w:szCs w:val="22"/>
              </w:rPr>
              <w:t>and/</w:t>
            </w:r>
            <w:r>
              <w:rPr>
                <w:rFonts w:cs="Arial"/>
                <w:szCs w:val="22"/>
              </w:rPr>
              <w:t xml:space="preserve">or with </w:t>
            </w:r>
            <w:proofErr w:type="spellStart"/>
            <w:r>
              <w:rPr>
                <w:rFonts w:cs="Arial"/>
                <w:szCs w:val="22"/>
              </w:rPr>
              <w:t>behavioural</w:t>
            </w:r>
            <w:proofErr w:type="spellEnd"/>
            <w:r>
              <w:rPr>
                <w:rFonts w:cs="Arial"/>
                <w:szCs w:val="22"/>
              </w:rPr>
              <w:t xml:space="preserve"> challenges in that classroom</w:t>
            </w:r>
          </w:p>
          <w:p w:rsidR="00EA4DDF" w:rsidRPr="00356C80" w:rsidRDefault="00EA4DDF" w:rsidP="00AB5A30">
            <w:pPr>
              <w:rPr>
                <w:rFonts w:cs="Arial"/>
                <w:szCs w:val="22"/>
              </w:rPr>
            </w:pPr>
          </w:p>
        </w:tc>
      </w:tr>
      <w:tr w:rsidR="00EA4DDF" w:rsidRPr="00356C80" w:rsidTr="00791E89">
        <w:trPr>
          <w:gridAfter w:val="1"/>
          <w:wAfter w:w="60" w:type="dxa"/>
        </w:trPr>
        <w:tc>
          <w:tcPr>
            <w:tcW w:w="6663" w:type="dxa"/>
            <w:tcMar>
              <w:top w:w="113" w:type="dxa"/>
              <w:bottom w:w="113" w:type="dxa"/>
            </w:tcMar>
          </w:tcPr>
          <w:p w:rsidR="00EA4DDF" w:rsidRPr="00356C80" w:rsidRDefault="00EA4DDF" w:rsidP="00AB5A30">
            <w:pPr>
              <w:pStyle w:val="Title"/>
              <w:jc w:val="left"/>
              <w:rPr>
                <w:rFonts w:ascii="Arial" w:hAnsi="Arial" w:cs="Arial"/>
                <w:b/>
                <w:bCs/>
                <w:sz w:val="20"/>
              </w:rPr>
            </w:pPr>
            <w:r w:rsidRPr="00356C80">
              <w:rPr>
                <w:rFonts w:ascii="Arial" w:hAnsi="Arial" w:cs="Arial"/>
                <w:b/>
                <w:bCs/>
                <w:sz w:val="20"/>
              </w:rPr>
              <w:t>1.2 Industry Liaison</w:t>
            </w:r>
          </w:p>
          <w:p w:rsidR="00EA4DDF" w:rsidRPr="00356C80" w:rsidRDefault="00EA4DDF" w:rsidP="00AB5A30">
            <w:pPr>
              <w:pStyle w:val="Title"/>
              <w:jc w:val="left"/>
              <w:rPr>
                <w:rFonts w:ascii="Arial" w:hAnsi="Arial" w:cs="Arial"/>
                <w:b/>
                <w:bCs/>
                <w:sz w:val="20"/>
              </w:rPr>
            </w:pPr>
          </w:p>
          <w:p w:rsidR="00EA4DDF" w:rsidRPr="00356C80" w:rsidRDefault="00EA4DDF" w:rsidP="00AB5A30">
            <w:pPr>
              <w:rPr>
                <w:rFonts w:cs="Arial"/>
                <w:b/>
                <w:bCs/>
                <w:sz w:val="20"/>
              </w:rPr>
            </w:pPr>
            <w:r w:rsidRPr="00356C80">
              <w:rPr>
                <w:rFonts w:cs="Arial"/>
                <w:b/>
                <w:bCs/>
                <w:sz w:val="20"/>
              </w:rPr>
              <w:t>Review / discuss:</w:t>
            </w:r>
          </w:p>
          <w:p w:rsidR="00EA4DDF" w:rsidRPr="00356C80" w:rsidRDefault="00EA4DDF" w:rsidP="00AB5A30">
            <w:pPr>
              <w:rPr>
                <w:rFonts w:cs="Arial"/>
                <w:b/>
                <w:bCs/>
                <w:sz w:val="20"/>
              </w:rPr>
            </w:pPr>
          </w:p>
          <w:p w:rsidR="00EA4DDF" w:rsidRPr="008667D6" w:rsidRDefault="00EA4DDF" w:rsidP="00AB5A30">
            <w:pPr>
              <w:numPr>
                <w:ilvl w:val="0"/>
                <w:numId w:val="7"/>
              </w:numPr>
              <w:tabs>
                <w:tab w:val="clear" w:pos="900"/>
                <w:tab w:val="num" w:pos="360"/>
              </w:tabs>
              <w:ind w:left="360"/>
              <w:rPr>
                <w:rFonts w:cs="Arial"/>
                <w:b/>
                <w:bCs/>
                <w:sz w:val="20"/>
              </w:rPr>
            </w:pPr>
            <w:r w:rsidRPr="008667D6">
              <w:rPr>
                <w:rFonts w:cs="Arial"/>
                <w:sz w:val="20"/>
              </w:rPr>
              <w:t>Program initiatives to maintain involvement with the industry / sector such as field placement supervisions, clinical, faculty renewal, professional learning, other professional affiliations, or community-based projects</w:t>
            </w:r>
          </w:p>
          <w:p w:rsidR="005D66C4" w:rsidRDefault="005D66C4" w:rsidP="00AB5A30">
            <w:pPr>
              <w:pStyle w:val="Title"/>
              <w:jc w:val="left"/>
              <w:rPr>
                <w:rFonts w:ascii="Arial" w:hAnsi="Arial" w:cs="Arial"/>
                <w:b/>
                <w:bCs/>
                <w:sz w:val="20"/>
              </w:rPr>
            </w:pPr>
          </w:p>
          <w:p w:rsidR="005D66C4" w:rsidRPr="00356C80" w:rsidRDefault="005D66C4" w:rsidP="00AB5A30">
            <w:pPr>
              <w:pStyle w:val="Title"/>
              <w:jc w:val="left"/>
              <w:rPr>
                <w:rFonts w:ascii="Arial" w:hAnsi="Arial" w:cs="Arial"/>
                <w:b/>
                <w:bCs/>
                <w:sz w:val="20"/>
              </w:rPr>
            </w:pPr>
          </w:p>
        </w:tc>
        <w:tc>
          <w:tcPr>
            <w:tcW w:w="6379" w:type="dxa"/>
            <w:tcMar>
              <w:top w:w="113" w:type="dxa"/>
              <w:bottom w:w="113" w:type="dxa"/>
            </w:tcMar>
          </w:tcPr>
          <w:p w:rsidR="00CB64CE" w:rsidRDefault="00CB64CE" w:rsidP="00CB64CE">
            <w:pPr>
              <w:rPr>
                <w:rFonts w:cs="Arial"/>
                <w:szCs w:val="22"/>
              </w:rPr>
            </w:pPr>
            <w:r>
              <w:rPr>
                <w:rFonts w:cs="Arial"/>
                <w:szCs w:val="22"/>
              </w:rPr>
              <w:lastRenderedPageBreak/>
              <w:t xml:space="preserve">-faculty supervisory visits to students on placement continues to be by far the best way to keep the program up to date with curriculum  - we have been able to give our students the skills </w:t>
            </w:r>
            <w:r>
              <w:rPr>
                <w:rFonts w:cs="Arial"/>
                <w:szCs w:val="22"/>
              </w:rPr>
              <w:lastRenderedPageBreak/>
              <w:t xml:space="preserve">they need in a timely basis (e.g. </w:t>
            </w:r>
            <w:proofErr w:type="spellStart"/>
            <w:r>
              <w:rPr>
                <w:rFonts w:cs="Arial"/>
                <w:szCs w:val="22"/>
              </w:rPr>
              <w:t>iPad</w:t>
            </w:r>
            <w:proofErr w:type="spellEnd"/>
            <w:r>
              <w:rPr>
                <w:rFonts w:cs="Arial"/>
                <w:szCs w:val="22"/>
              </w:rPr>
              <w:t xml:space="preserve"> and Proloquo2go)</w:t>
            </w:r>
          </w:p>
          <w:p w:rsidR="00CB64CE" w:rsidRDefault="00CB64CE" w:rsidP="00CB64CE">
            <w:pPr>
              <w:rPr>
                <w:rFonts w:cs="Arial"/>
                <w:szCs w:val="22"/>
              </w:rPr>
            </w:pPr>
            <w:r>
              <w:rPr>
                <w:rFonts w:cs="Arial"/>
                <w:szCs w:val="22"/>
              </w:rPr>
              <w:t>-there is no shortage of placement opportunities for our students but all are not of equal value  - while vis</w:t>
            </w:r>
            <w:r w:rsidR="002C110F">
              <w:rPr>
                <w:rFonts w:cs="Arial"/>
                <w:szCs w:val="22"/>
              </w:rPr>
              <w:t>iting students on placement we</w:t>
            </w:r>
            <w:r>
              <w:rPr>
                <w:rFonts w:cs="Arial"/>
                <w:szCs w:val="22"/>
              </w:rPr>
              <w:t xml:space="preserve"> are able to assess which placements are able  to provide students with the optimal placement experience –this will give them the skills that will help them land their first job in the field</w:t>
            </w:r>
          </w:p>
          <w:p w:rsidR="002C110F" w:rsidRDefault="002C110F" w:rsidP="002C110F">
            <w:pPr>
              <w:rPr>
                <w:rFonts w:cs="Arial"/>
                <w:szCs w:val="22"/>
              </w:rPr>
            </w:pPr>
            <w:r>
              <w:rPr>
                <w:rFonts w:cs="Arial"/>
                <w:szCs w:val="22"/>
              </w:rPr>
              <w:t>-- face to face contact in classrooms gives us many contacts in the teaching community who we can and do call on regularly for advice</w:t>
            </w:r>
          </w:p>
          <w:p w:rsidR="00CB64CE" w:rsidRDefault="00CB64CE" w:rsidP="00CB64CE">
            <w:pPr>
              <w:rPr>
                <w:rFonts w:cs="Arial"/>
                <w:szCs w:val="22"/>
              </w:rPr>
            </w:pPr>
            <w:r>
              <w:rPr>
                <w:rFonts w:cs="Arial"/>
                <w:szCs w:val="22"/>
              </w:rPr>
              <w:t>-we encourage students to volunteer in community agencies, schools and to look for part time related skill work in parent relief programs and summer camp programs</w:t>
            </w:r>
          </w:p>
          <w:p w:rsidR="00CB64CE" w:rsidRDefault="00CB64CE" w:rsidP="00CB64CE">
            <w:pPr>
              <w:rPr>
                <w:rFonts w:cs="Arial"/>
                <w:szCs w:val="22"/>
              </w:rPr>
            </w:pPr>
            <w:r>
              <w:rPr>
                <w:rFonts w:cs="Arial"/>
                <w:szCs w:val="22"/>
              </w:rPr>
              <w:t>-continuity of membership on advisory committee from the four largest employers of our students</w:t>
            </w:r>
            <w:r w:rsidR="002C110F">
              <w:rPr>
                <w:rFonts w:cs="Arial"/>
                <w:szCs w:val="22"/>
              </w:rPr>
              <w:t xml:space="preserve"> </w:t>
            </w:r>
          </w:p>
          <w:p w:rsidR="002C110F" w:rsidRDefault="002C110F" w:rsidP="00CB64CE">
            <w:pPr>
              <w:rPr>
                <w:rFonts w:cs="Arial"/>
                <w:szCs w:val="22"/>
              </w:rPr>
            </w:pPr>
            <w:r>
              <w:rPr>
                <w:rFonts w:cs="Arial"/>
                <w:szCs w:val="22"/>
              </w:rPr>
              <w:t>-advisory committee consists of people who are directly involved with the hiring of and direction of educational assistants</w:t>
            </w:r>
          </w:p>
          <w:p w:rsidR="002C110F" w:rsidRDefault="002C110F" w:rsidP="00CB64CE">
            <w:pPr>
              <w:rPr>
                <w:rFonts w:cs="Arial"/>
                <w:szCs w:val="22"/>
              </w:rPr>
            </w:pPr>
            <w:r>
              <w:rPr>
                <w:rFonts w:cs="Arial"/>
                <w:szCs w:val="22"/>
              </w:rPr>
              <w:t>-their feedback about  our graduates and advice about future trends is the best vehicle for our program to stay current and relevant</w:t>
            </w:r>
          </w:p>
          <w:p w:rsidR="002C110F" w:rsidRDefault="002C110F" w:rsidP="00CB64CE">
            <w:pPr>
              <w:rPr>
                <w:rFonts w:cs="Arial"/>
                <w:szCs w:val="22"/>
              </w:rPr>
            </w:pPr>
            <w:r>
              <w:rPr>
                <w:rFonts w:cs="Arial"/>
                <w:szCs w:val="22"/>
              </w:rPr>
              <w:t>-reports from program coordinator and school dean keep those members apprised of what is going on at Fleming (tour of new KSTC was conducted for those members this spring)</w:t>
            </w:r>
          </w:p>
          <w:p w:rsidR="00EA4DDF" w:rsidRPr="00356C80" w:rsidRDefault="002C110F" w:rsidP="002C110F">
            <w:pPr>
              <w:rPr>
                <w:rFonts w:cs="Arial"/>
                <w:szCs w:val="22"/>
              </w:rPr>
            </w:pPr>
            <w:r>
              <w:rPr>
                <w:rFonts w:cs="Arial"/>
                <w:szCs w:val="22"/>
              </w:rPr>
              <w:t xml:space="preserve">-continued attendance at annual provincial Educational Support Program </w:t>
            </w:r>
            <w:proofErr w:type="spellStart"/>
            <w:r w:rsidR="003B6676">
              <w:rPr>
                <w:rFonts w:cs="Arial"/>
                <w:szCs w:val="22"/>
              </w:rPr>
              <w:t>co-ordinators’</w:t>
            </w:r>
            <w:proofErr w:type="spellEnd"/>
            <w:r w:rsidR="003B6676">
              <w:rPr>
                <w:rFonts w:cs="Arial"/>
                <w:szCs w:val="22"/>
              </w:rPr>
              <w:t xml:space="preserve"> meeting</w:t>
            </w:r>
          </w:p>
        </w:tc>
      </w:tr>
      <w:tr w:rsidR="00EA4DDF" w:rsidRPr="00356C80" w:rsidTr="00791E89">
        <w:trPr>
          <w:gridAfter w:val="1"/>
          <w:wAfter w:w="60" w:type="dxa"/>
        </w:trPr>
        <w:tc>
          <w:tcPr>
            <w:tcW w:w="6663" w:type="dxa"/>
            <w:shd w:val="clear" w:color="auto" w:fill="C0C0C0"/>
            <w:tcMar>
              <w:top w:w="113" w:type="dxa"/>
              <w:bottom w:w="113" w:type="dxa"/>
            </w:tcMar>
          </w:tcPr>
          <w:p w:rsidR="00EA4DDF" w:rsidRPr="00356C80" w:rsidRDefault="00EA4DDF" w:rsidP="00AB5A30">
            <w:pPr>
              <w:tabs>
                <w:tab w:val="left" w:pos="72"/>
              </w:tabs>
              <w:rPr>
                <w:rFonts w:cs="Arial"/>
                <w:b/>
              </w:rPr>
            </w:pPr>
            <w:r w:rsidRPr="00356C80">
              <w:rPr>
                <w:rFonts w:cs="Arial"/>
                <w:b/>
              </w:rPr>
              <w:lastRenderedPageBreak/>
              <w:t>2.0 Curriculum Development and Framework</w:t>
            </w:r>
          </w:p>
        </w:tc>
        <w:tc>
          <w:tcPr>
            <w:tcW w:w="6379" w:type="dxa"/>
            <w:shd w:val="clear" w:color="auto" w:fill="C0C0C0"/>
            <w:tcMar>
              <w:top w:w="113" w:type="dxa"/>
              <w:bottom w:w="113" w:type="dxa"/>
            </w:tcMar>
          </w:tcPr>
          <w:p w:rsidR="00EA4DDF" w:rsidRPr="00356C80" w:rsidRDefault="00EA4DDF" w:rsidP="00AB5A30">
            <w:pPr>
              <w:rPr>
                <w:rFonts w:cs="Arial"/>
                <w:b/>
              </w:rPr>
            </w:pPr>
            <w:r w:rsidRPr="00356C80">
              <w:rPr>
                <w:rFonts w:cs="Arial"/>
                <w:b/>
              </w:rPr>
              <w:t>Summary of Key Findings</w:t>
            </w:r>
          </w:p>
        </w:tc>
      </w:tr>
      <w:tr w:rsidR="00EA4DDF" w:rsidRPr="00356C80" w:rsidTr="00791E89">
        <w:trPr>
          <w:gridAfter w:val="1"/>
          <w:wAfter w:w="60" w:type="dxa"/>
        </w:trPr>
        <w:tc>
          <w:tcPr>
            <w:tcW w:w="6663" w:type="dxa"/>
            <w:tcMar>
              <w:top w:w="113" w:type="dxa"/>
              <w:bottom w:w="113" w:type="dxa"/>
            </w:tcMar>
          </w:tcPr>
          <w:p w:rsidR="00EA4DDF" w:rsidRPr="00356C80" w:rsidRDefault="00EA4DDF" w:rsidP="00AB5A30">
            <w:pPr>
              <w:pStyle w:val="Title"/>
              <w:jc w:val="left"/>
              <w:rPr>
                <w:rFonts w:ascii="Arial" w:hAnsi="Arial" w:cs="Arial"/>
                <w:b/>
                <w:sz w:val="20"/>
              </w:rPr>
            </w:pPr>
            <w:r w:rsidRPr="00356C80">
              <w:rPr>
                <w:rFonts w:ascii="Arial" w:hAnsi="Arial" w:cs="Arial"/>
                <w:b/>
                <w:sz w:val="20"/>
              </w:rPr>
              <w:t>2.1 Curriculum Framework</w:t>
            </w:r>
          </w:p>
          <w:p w:rsidR="00EA4DDF" w:rsidRPr="00356C80" w:rsidRDefault="00EA4DDF" w:rsidP="00AB5A30">
            <w:pPr>
              <w:pStyle w:val="Title"/>
              <w:jc w:val="left"/>
              <w:rPr>
                <w:rFonts w:ascii="Arial" w:hAnsi="Arial" w:cs="Arial"/>
                <w:b/>
                <w:sz w:val="20"/>
              </w:rPr>
            </w:pPr>
            <w:r w:rsidRPr="00356C80">
              <w:rPr>
                <w:rFonts w:ascii="Arial" w:hAnsi="Arial" w:cs="Arial"/>
                <w:b/>
                <w:sz w:val="20"/>
              </w:rPr>
              <w:t xml:space="preserve"> </w:t>
            </w:r>
          </w:p>
          <w:p w:rsidR="00EA4DDF" w:rsidRPr="00356C80" w:rsidRDefault="00EA4DDF" w:rsidP="00AB5A30">
            <w:pPr>
              <w:rPr>
                <w:rFonts w:cs="Arial"/>
                <w:b/>
                <w:bCs/>
                <w:sz w:val="20"/>
              </w:rPr>
            </w:pPr>
            <w:r w:rsidRPr="00356C80">
              <w:rPr>
                <w:rFonts w:cs="Arial"/>
                <w:b/>
                <w:bCs/>
                <w:sz w:val="20"/>
              </w:rPr>
              <w:t>Review / discuss:</w:t>
            </w:r>
          </w:p>
          <w:p w:rsidR="00EA4DDF" w:rsidRPr="00356C80" w:rsidRDefault="00EA4DDF" w:rsidP="00AB5A30">
            <w:pPr>
              <w:rPr>
                <w:rFonts w:cs="Arial"/>
                <w:b/>
                <w:bCs/>
                <w:sz w:val="20"/>
              </w:rPr>
            </w:pPr>
          </w:p>
          <w:p w:rsidR="002116CE" w:rsidRPr="002116CE" w:rsidRDefault="002116CE" w:rsidP="002116CE">
            <w:pPr>
              <w:numPr>
                <w:ilvl w:val="0"/>
                <w:numId w:val="7"/>
              </w:numPr>
              <w:tabs>
                <w:tab w:val="clear" w:pos="900"/>
                <w:tab w:val="num" w:pos="360"/>
              </w:tabs>
              <w:ind w:left="360"/>
              <w:rPr>
                <w:rFonts w:cs="Arial"/>
                <w:sz w:val="20"/>
              </w:rPr>
            </w:pPr>
            <w:r>
              <w:rPr>
                <w:rFonts w:cs="Arial"/>
                <w:sz w:val="20"/>
              </w:rPr>
              <w:t xml:space="preserve">Describe how your program demonstrates a </w:t>
            </w:r>
            <w:r w:rsidRPr="002116CE">
              <w:rPr>
                <w:rFonts w:cs="Arial"/>
                <w:sz w:val="20"/>
              </w:rPr>
              <w:t>learn</w:t>
            </w:r>
            <w:r>
              <w:rPr>
                <w:rFonts w:cs="Arial"/>
                <w:sz w:val="20"/>
              </w:rPr>
              <w:t xml:space="preserve">er </w:t>
            </w:r>
            <w:r w:rsidRPr="002116CE">
              <w:rPr>
                <w:rFonts w:cs="Arial"/>
                <w:sz w:val="20"/>
              </w:rPr>
              <w:t xml:space="preserve">centered </w:t>
            </w:r>
            <w:r>
              <w:rPr>
                <w:rFonts w:cs="Arial"/>
                <w:sz w:val="20"/>
              </w:rPr>
              <w:t xml:space="preserve">approach and addresses our </w:t>
            </w:r>
            <w:r w:rsidRPr="002116CE">
              <w:rPr>
                <w:rFonts w:cs="Arial"/>
                <w:sz w:val="20"/>
              </w:rPr>
              <w:t>core promise</w:t>
            </w:r>
            <w:r>
              <w:rPr>
                <w:rFonts w:cs="Arial"/>
                <w:sz w:val="20"/>
              </w:rPr>
              <w:t xml:space="preserve"> to students concerning </w:t>
            </w:r>
            <w:r w:rsidRPr="002116CE">
              <w:rPr>
                <w:rFonts w:cs="Arial"/>
                <w:sz w:val="20"/>
              </w:rPr>
              <w:t>personalized learning and support</w:t>
            </w:r>
            <w:r>
              <w:rPr>
                <w:rFonts w:cs="Arial"/>
                <w:sz w:val="20"/>
              </w:rPr>
              <w:t xml:space="preserve">.  </w:t>
            </w:r>
          </w:p>
          <w:p w:rsidR="00EB4375" w:rsidRPr="00356C80" w:rsidRDefault="00EB4375" w:rsidP="002116CE">
            <w:pPr>
              <w:ind w:left="360"/>
              <w:rPr>
                <w:rFonts w:cs="Arial"/>
                <w:b/>
                <w:sz w:val="20"/>
              </w:rPr>
            </w:pPr>
          </w:p>
        </w:tc>
        <w:tc>
          <w:tcPr>
            <w:tcW w:w="6379" w:type="dxa"/>
            <w:tcMar>
              <w:top w:w="113" w:type="dxa"/>
              <w:bottom w:w="113" w:type="dxa"/>
            </w:tcMar>
          </w:tcPr>
          <w:p w:rsidR="008C1974" w:rsidRDefault="008C1974" w:rsidP="008C1974">
            <w:pPr>
              <w:rPr>
                <w:rFonts w:cs="Arial"/>
                <w:szCs w:val="22"/>
              </w:rPr>
            </w:pPr>
            <w:r>
              <w:rPr>
                <w:rFonts w:cs="Arial"/>
                <w:szCs w:val="22"/>
              </w:rPr>
              <w:t>-the program includes a combination of teacher directed delivery of material ( lecture) and then active student involvement in integrating  this material into the student’s existing knowledge base.</w:t>
            </w:r>
          </w:p>
          <w:p w:rsidR="008C1974" w:rsidRDefault="008C1974" w:rsidP="008C1974">
            <w:pPr>
              <w:rPr>
                <w:rFonts w:cs="Arial"/>
                <w:szCs w:val="22"/>
              </w:rPr>
            </w:pPr>
            <w:r>
              <w:rPr>
                <w:rFonts w:cs="Arial"/>
                <w:szCs w:val="22"/>
              </w:rPr>
              <w:t xml:space="preserve">-in third semester while completing a placement, students are also enrolled in a two hour a week field placement class which gives them the opportunity to discuss  the day to day classroom challenges that they see on placement  -they then through discussion and reflection, are able to integrate what </w:t>
            </w:r>
            <w:r>
              <w:rPr>
                <w:rFonts w:cs="Arial"/>
                <w:szCs w:val="22"/>
              </w:rPr>
              <w:lastRenderedPageBreak/>
              <w:t>they have learned and are learning at college with what they see</w:t>
            </w:r>
            <w:r w:rsidR="00CC15E7">
              <w:rPr>
                <w:rFonts w:cs="Arial"/>
                <w:szCs w:val="22"/>
              </w:rPr>
              <w:t>n</w:t>
            </w:r>
            <w:r>
              <w:rPr>
                <w:rFonts w:cs="Arial"/>
                <w:szCs w:val="22"/>
              </w:rPr>
              <w:t xml:space="preserve"> in the field</w:t>
            </w:r>
          </w:p>
          <w:p w:rsidR="008C1974" w:rsidRDefault="008C1974" w:rsidP="008C1974">
            <w:pPr>
              <w:rPr>
                <w:rFonts w:cs="Arial"/>
                <w:szCs w:val="22"/>
              </w:rPr>
            </w:pPr>
            <w:r>
              <w:rPr>
                <w:rFonts w:cs="Arial"/>
                <w:szCs w:val="22"/>
              </w:rPr>
              <w:t>-semester three is three days a week at Fleming and two days a week on placement so students have the opportunity to integrate theory and practice</w:t>
            </w:r>
          </w:p>
          <w:p w:rsidR="008C1974" w:rsidRDefault="008C1974" w:rsidP="008C1974">
            <w:pPr>
              <w:rPr>
                <w:rFonts w:cs="Arial"/>
                <w:szCs w:val="22"/>
              </w:rPr>
            </w:pPr>
            <w:r>
              <w:rPr>
                <w:rFonts w:cs="Arial"/>
                <w:szCs w:val="22"/>
              </w:rPr>
              <w:t>-all assignments are directly related and often are of practical use on their placements</w:t>
            </w:r>
            <w:r w:rsidR="00CC15E7">
              <w:rPr>
                <w:rFonts w:cs="Arial"/>
                <w:szCs w:val="22"/>
              </w:rPr>
              <w:t>, during the interview process and once they are employed in the field</w:t>
            </w:r>
          </w:p>
          <w:p w:rsidR="008C1974" w:rsidRDefault="008C1974" w:rsidP="008C1974">
            <w:pPr>
              <w:rPr>
                <w:rFonts w:cs="Arial"/>
                <w:szCs w:val="22"/>
              </w:rPr>
            </w:pPr>
            <w:r>
              <w:rPr>
                <w:rFonts w:cs="Arial"/>
                <w:szCs w:val="22"/>
              </w:rPr>
              <w:t>-students often have a choice of assignments in courses depending on their area of interest</w:t>
            </w:r>
          </w:p>
          <w:p w:rsidR="008C1974" w:rsidRDefault="008C1974" w:rsidP="008C1974">
            <w:pPr>
              <w:rPr>
                <w:rFonts w:cs="Arial"/>
                <w:szCs w:val="22"/>
              </w:rPr>
            </w:pPr>
            <w:r>
              <w:rPr>
                <w:rFonts w:cs="Arial"/>
                <w:szCs w:val="22"/>
              </w:rPr>
              <w:t>-both faculty members have an open door policy re drop in visits so that students feel that help is quickly available for assistance</w:t>
            </w:r>
          </w:p>
          <w:p w:rsidR="008C1974" w:rsidRDefault="008C1974" w:rsidP="008C1974">
            <w:pPr>
              <w:rPr>
                <w:rFonts w:cs="Arial"/>
                <w:szCs w:val="22"/>
              </w:rPr>
            </w:pPr>
            <w:r>
              <w:rPr>
                <w:rFonts w:cs="Arial"/>
                <w:szCs w:val="22"/>
              </w:rPr>
              <w:t>-at the final meeting (</w:t>
            </w:r>
            <w:proofErr w:type="spellStart"/>
            <w:r>
              <w:rPr>
                <w:rFonts w:cs="Arial"/>
                <w:szCs w:val="22"/>
              </w:rPr>
              <w:t>wk</w:t>
            </w:r>
            <w:proofErr w:type="spellEnd"/>
            <w:r>
              <w:rPr>
                <w:rFonts w:cs="Arial"/>
                <w:szCs w:val="22"/>
              </w:rPr>
              <w:t xml:space="preserve"> 16) with students who are about to graduate, they are asked to complete an extensive and specific questionnaire (anonymous) that asks them to give us feedback and suggestions re:</w:t>
            </w:r>
          </w:p>
          <w:p w:rsidR="008C1974" w:rsidRDefault="008C1974" w:rsidP="008C1974">
            <w:pPr>
              <w:rPr>
                <w:rFonts w:cs="Arial"/>
                <w:szCs w:val="22"/>
              </w:rPr>
            </w:pPr>
            <w:r>
              <w:rPr>
                <w:rFonts w:cs="Arial"/>
                <w:szCs w:val="22"/>
              </w:rPr>
              <w:t>-curriculum</w:t>
            </w:r>
          </w:p>
          <w:p w:rsidR="008C1974" w:rsidRDefault="008C1974" w:rsidP="008C1974">
            <w:pPr>
              <w:rPr>
                <w:rFonts w:cs="Arial"/>
                <w:szCs w:val="22"/>
              </w:rPr>
            </w:pPr>
            <w:r>
              <w:rPr>
                <w:rFonts w:cs="Arial"/>
                <w:szCs w:val="22"/>
              </w:rPr>
              <w:t>-method of instruction</w:t>
            </w:r>
          </w:p>
          <w:p w:rsidR="008C1974" w:rsidRDefault="008C1974" w:rsidP="008C1974">
            <w:pPr>
              <w:rPr>
                <w:rFonts w:cs="Arial"/>
                <w:szCs w:val="22"/>
              </w:rPr>
            </w:pPr>
            <w:r>
              <w:rPr>
                <w:rFonts w:cs="Arial"/>
                <w:szCs w:val="22"/>
              </w:rPr>
              <w:t>-assignments</w:t>
            </w:r>
          </w:p>
          <w:p w:rsidR="008C1974" w:rsidRDefault="008C1974" w:rsidP="008C1974">
            <w:pPr>
              <w:rPr>
                <w:rFonts w:cs="Arial"/>
                <w:szCs w:val="22"/>
              </w:rPr>
            </w:pPr>
            <w:r>
              <w:rPr>
                <w:rFonts w:cs="Arial"/>
                <w:szCs w:val="22"/>
              </w:rPr>
              <w:t>-placements</w:t>
            </w:r>
          </w:p>
          <w:p w:rsidR="008C1974" w:rsidRDefault="008C1974" w:rsidP="008C1974">
            <w:pPr>
              <w:rPr>
                <w:rFonts w:cs="Arial"/>
                <w:szCs w:val="22"/>
              </w:rPr>
            </w:pPr>
            <w:r>
              <w:rPr>
                <w:rFonts w:cs="Arial"/>
                <w:szCs w:val="22"/>
              </w:rPr>
              <w:t>The questionnaire asks specific questions but also asks for any suggestions (keep doing, don’t do, start doing) that would improve the program</w:t>
            </w:r>
          </w:p>
          <w:p w:rsidR="00EA4DDF" w:rsidRPr="00356C80" w:rsidRDefault="008C1974" w:rsidP="008C1974">
            <w:pPr>
              <w:rPr>
                <w:rFonts w:cs="Arial"/>
                <w:szCs w:val="22"/>
              </w:rPr>
            </w:pPr>
            <w:r>
              <w:rPr>
                <w:rFonts w:cs="Arial"/>
                <w:szCs w:val="22"/>
              </w:rPr>
              <w:t>-at this final meeting which is in a round table format, students are able to share with their peers what they see happening around the province –those that have already secured employment are able to make specific suggestions for those still looking for work</w:t>
            </w:r>
          </w:p>
        </w:tc>
      </w:tr>
      <w:tr w:rsidR="00EA4DDF" w:rsidRPr="00356C80" w:rsidTr="00791E89">
        <w:trPr>
          <w:gridAfter w:val="1"/>
          <w:wAfter w:w="60" w:type="dxa"/>
        </w:trPr>
        <w:tc>
          <w:tcPr>
            <w:tcW w:w="6663" w:type="dxa"/>
            <w:tcMar>
              <w:top w:w="113" w:type="dxa"/>
              <w:bottom w:w="113" w:type="dxa"/>
            </w:tcMar>
          </w:tcPr>
          <w:p w:rsidR="00EA4DDF" w:rsidRPr="00356C80" w:rsidRDefault="00EA4DDF" w:rsidP="00AB5A30">
            <w:pPr>
              <w:pStyle w:val="Title"/>
              <w:jc w:val="left"/>
              <w:rPr>
                <w:rFonts w:ascii="Arial" w:hAnsi="Arial" w:cs="Arial"/>
                <w:b/>
                <w:sz w:val="20"/>
              </w:rPr>
            </w:pPr>
            <w:r w:rsidRPr="00356C80">
              <w:rPr>
                <w:rFonts w:ascii="Arial" w:hAnsi="Arial" w:cs="Arial"/>
                <w:b/>
                <w:sz w:val="20"/>
              </w:rPr>
              <w:lastRenderedPageBreak/>
              <w:t>2.2 Outcomes from Curriculum Renewal</w:t>
            </w:r>
          </w:p>
          <w:p w:rsidR="00EA4DDF" w:rsidRDefault="00EA4DDF" w:rsidP="00AB5A30">
            <w:pPr>
              <w:pStyle w:val="Title"/>
              <w:jc w:val="left"/>
              <w:rPr>
                <w:rFonts w:ascii="Arial" w:hAnsi="Arial" w:cs="Arial"/>
                <w:b/>
                <w:sz w:val="20"/>
              </w:rPr>
            </w:pPr>
          </w:p>
          <w:p w:rsidR="00F52BBA" w:rsidRPr="00356C80" w:rsidRDefault="00F52BBA" w:rsidP="00AB5A30">
            <w:pPr>
              <w:pStyle w:val="Title"/>
              <w:jc w:val="left"/>
              <w:rPr>
                <w:rFonts w:ascii="Arial" w:hAnsi="Arial" w:cs="Arial"/>
                <w:b/>
                <w:sz w:val="20"/>
              </w:rPr>
            </w:pPr>
          </w:p>
          <w:p w:rsidR="00EA4DDF" w:rsidRPr="00356C80" w:rsidRDefault="00EA4DDF" w:rsidP="00AB5A30">
            <w:pPr>
              <w:rPr>
                <w:rFonts w:cs="Arial"/>
                <w:b/>
                <w:bCs/>
                <w:sz w:val="20"/>
              </w:rPr>
            </w:pPr>
            <w:r w:rsidRPr="00356C80">
              <w:rPr>
                <w:rFonts w:cs="Arial"/>
                <w:b/>
                <w:bCs/>
                <w:sz w:val="20"/>
              </w:rPr>
              <w:t>Review / discuss:</w:t>
            </w:r>
          </w:p>
          <w:p w:rsidR="00EA4DDF" w:rsidRPr="00356C80" w:rsidRDefault="00EA4DDF" w:rsidP="00AB5A30">
            <w:pPr>
              <w:rPr>
                <w:rFonts w:cs="Arial"/>
                <w:b/>
                <w:bCs/>
                <w:sz w:val="20"/>
              </w:rPr>
            </w:pPr>
          </w:p>
          <w:p w:rsidR="00EA4DDF" w:rsidRDefault="00EA4DDF" w:rsidP="00EA4DDF">
            <w:pPr>
              <w:numPr>
                <w:ilvl w:val="0"/>
                <w:numId w:val="7"/>
              </w:numPr>
              <w:tabs>
                <w:tab w:val="clear" w:pos="900"/>
              </w:tabs>
              <w:ind w:left="360"/>
              <w:rPr>
                <w:rFonts w:cs="Arial"/>
                <w:sz w:val="20"/>
              </w:rPr>
            </w:pPr>
            <w:r w:rsidRPr="00356C80">
              <w:rPr>
                <w:rFonts w:cs="Arial"/>
                <w:sz w:val="20"/>
              </w:rPr>
              <w:t>Key outcomes from the Curriculum Renewal processes of the past few years</w:t>
            </w:r>
          </w:p>
          <w:p w:rsidR="00D07044" w:rsidRPr="00356C80" w:rsidRDefault="00D07044" w:rsidP="00D07044">
            <w:pPr>
              <w:ind w:left="360"/>
              <w:rPr>
                <w:rFonts w:cs="Arial"/>
                <w:sz w:val="20"/>
              </w:rPr>
            </w:pPr>
          </w:p>
          <w:p w:rsidR="00EA4DDF" w:rsidRDefault="00EA4DDF" w:rsidP="00EA4DDF">
            <w:pPr>
              <w:numPr>
                <w:ilvl w:val="0"/>
                <w:numId w:val="7"/>
              </w:numPr>
              <w:tabs>
                <w:tab w:val="clear" w:pos="900"/>
              </w:tabs>
              <w:ind w:left="360"/>
              <w:rPr>
                <w:rFonts w:cs="Arial"/>
                <w:sz w:val="20"/>
              </w:rPr>
            </w:pPr>
            <w:r w:rsidRPr="00356C80">
              <w:rPr>
                <w:rFonts w:cs="Arial"/>
                <w:sz w:val="20"/>
              </w:rPr>
              <w:t xml:space="preserve">Progress to date in implementing the recommendations arising from </w:t>
            </w:r>
            <w:r w:rsidRPr="00356C80">
              <w:rPr>
                <w:rFonts w:cs="Arial"/>
                <w:sz w:val="20"/>
              </w:rPr>
              <w:lastRenderedPageBreak/>
              <w:t>Curriculum Renewal</w:t>
            </w:r>
          </w:p>
          <w:p w:rsidR="00D07044" w:rsidRDefault="00D07044" w:rsidP="00D07044">
            <w:pPr>
              <w:pStyle w:val="ListParagraph"/>
              <w:rPr>
                <w:rFonts w:cs="Arial"/>
                <w:sz w:val="20"/>
              </w:rPr>
            </w:pPr>
          </w:p>
          <w:p w:rsidR="00D07044" w:rsidRPr="00356C80" w:rsidRDefault="00D07044" w:rsidP="00D07044">
            <w:pPr>
              <w:ind w:left="360"/>
              <w:rPr>
                <w:rFonts w:cs="Arial"/>
                <w:sz w:val="20"/>
              </w:rPr>
            </w:pPr>
          </w:p>
          <w:p w:rsidR="00EA4DDF" w:rsidRDefault="00EA4DDF" w:rsidP="00EA4DDF">
            <w:pPr>
              <w:numPr>
                <w:ilvl w:val="0"/>
                <w:numId w:val="7"/>
              </w:numPr>
              <w:tabs>
                <w:tab w:val="clear" w:pos="900"/>
              </w:tabs>
              <w:ind w:left="360"/>
              <w:rPr>
                <w:rFonts w:cs="Arial"/>
                <w:sz w:val="20"/>
              </w:rPr>
            </w:pPr>
            <w:r w:rsidRPr="00356C80">
              <w:rPr>
                <w:rFonts w:cs="Arial"/>
                <w:sz w:val="20"/>
              </w:rPr>
              <w:t>Success of the changes implemented and the means by which they are being evaluated</w:t>
            </w:r>
          </w:p>
          <w:p w:rsidR="00EB4375" w:rsidRPr="00356C80" w:rsidRDefault="00EB4375" w:rsidP="00EB4375">
            <w:pPr>
              <w:rPr>
                <w:rFonts w:cs="Arial"/>
                <w:sz w:val="20"/>
              </w:rPr>
            </w:pPr>
          </w:p>
          <w:p w:rsidR="00EA4DDF" w:rsidRPr="00356C80" w:rsidRDefault="00EA4DDF" w:rsidP="00AB5A30">
            <w:pPr>
              <w:pStyle w:val="Title"/>
              <w:jc w:val="left"/>
              <w:rPr>
                <w:rFonts w:ascii="Arial" w:hAnsi="Arial" w:cs="Arial"/>
                <w:b/>
                <w:sz w:val="20"/>
              </w:rPr>
            </w:pPr>
          </w:p>
        </w:tc>
        <w:tc>
          <w:tcPr>
            <w:tcW w:w="6379" w:type="dxa"/>
            <w:tcMar>
              <w:top w:w="113" w:type="dxa"/>
              <w:bottom w:w="113" w:type="dxa"/>
            </w:tcMar>
          </w:tcPr>
          <w:p w:rsidR="00CB64CE" w:rsidRDefault="00CB64CE" w:rsidP="00CB64CE">
            <w:pPr>
              <w:rPr>
                <w:rFonts w:cs="Arial"/>
                <w:szCs w:val="22"/>
              </w:rPr>
            </w:pPr>
            <w:r>
              <w:rPr>
                <w:rFonts w:cs="Arial"/>
                <w:szCs w:val="22"/>
              </w:rPr>
              <w:lastRenderedPageBreak/>
              <w:t>Recommendations</w:t>
            </w:r>
          </w:p>
          <w:p w:rsidR="00CB64CE" w:rsidRDefault="00CB64CE" w:rsidP="00CB64CE">
            <w:pPr>
              <w:rPr>
                <w:rFonts w:cs="Arial"/>
                <w:szCs w:val="22"/>
              </w:rPr>
            </w:pPr>
            <w:r>
              <w:rPr>
                <w:rFonts w:cs="Arial"/>
                <w:szCs w:val="22"/>
              </w:rPr>
              <w:t>Goal One</w:t>
            </w:r>
          </w:p>
          <w:p w:rsidR="00CB64CE" w:rsidRDefault="00CB64CE" w:rsidP="00CB64CE">
            <w:pPr>
              <w:rPr>
                <w:rFonts w:cs="Arial"/>
                <w:szCs w:val="22"/>
              </w:rPr>
            </w:pPr>
            <w:r>
              <w:rPr>
                <w:rFonts w:cs="Arial"/>
                <w:szCs w:val="22"/>
              </w:rPr>
              <w:t>-increased</w:t>
            </w:r>
            <w:r w:rsidR="009A512D">
              <w:rPr>
                <w:rFonts w:cs="Arial"/>
                <w:szCs w:val="22"/>
              </w:rPr>
              <w:t xml:space="preserve"> use of technology (</w:t>
            </w:r>
            <w:r w:rsidR="003B6676">
              <w:rPr>
                <w:rFonts w:cs="Arial"/>
                <w:szCs w:val="22"/>
              </w:rPr>
              <w:t xml:space="preserve"> tablet based</w:t>
            </w:r>
            <w:r w:rsidR="009A512D">
              <w:rPr>
                <w:rFonts w:cs="Arial"/>
                <w:szCs w:val="22"/>
              </w:rPr>
              <w:t xml:space="preserve"> )</w:t>
            </w:r>
            <w:r w:rsidR="003B6676">
              <w:rPr>
                <w:rFonts w:cs="Arial"/>
                <w:szCs w:val="22"/>
              </w:rPr>
              <w:t xml:space="preserve"> in line with current industry trends</w:t>
            </w:r>
          </w:p>
          <w:p w:rsidR="00CB64CE" w:rsidRDefault="00CB64CE" w:rsidP="00CB64CE">
            <w:pPr>
              <w:rPr>
                <w:rFonts w:cs="Arial"/>
                <w:szCs w:val="22"/>
              </w:rPr>
            </w:pPr>
          </w:p>
          <w:p w:rsidR="00CB64CE" w:rsidRDefault="00CB64CE" w:rsidP="00CB64CE">
            <w:pPr>
              <w:rPr>
                <w:rFonts w:cs="Arial"/>
                <w:szCs w:val="22"/>
              </w:rPr>
            </w:pPr>
            <w:r>
              <w:rPr>
                <w:rFonts w:cs="Arial"/>
                <w:szCs w:val="22"/>
              </w:rPr>
              <w:t>How Evaluated</w:t>
            </w:r>
          </w:p>
          <w:p w:rsidR="00CB64CE" w:rsidRDefault="00CB64CE" w:rsidP="00CB64CE">
            <w:pPr>
              <w:rPr>
                <w:rFonts w:cs="Arial"/>
                <w:szCs w:val="22"/>
              </w:rPr>
            </w:pPr>
            <w:r>
              <w:rPr>
                <w:rFonts w:cs="Arial"/>
                <w:szCs w:val="22"/>
              </w:rPr>
              <w:t xml:space="preserve">-every graduating student for the last three years has demonstrated facility with the basics of using tablets, various </w:t>
            </w:r>
            <w:r>
              <w:rPr>
                <w:rFonts w:cs="Arial"/>
                <w:szCs w:val="22"/>
              </w:rPr>
              <w:lastRenderedPageBreak/>
              <w:t xml:space="preserve">apps (language, math and </w:t>
            </w:r>
            <w:proofErr w:type="spellStart"/>
            <w:r>
              <w:rPr>
                <w:rFonts w:cs="Arial"/>
                <w:szCs w:val="22"/>
              </w:rPr>
              <w:t>behaviour</w:t>
            </w:r>
            <w:proofErr w:type="spellEnd"/>
            <w:r>
              <w:rPr>
                <w:rFonts w:cs="Arial"/>
                <w:szCs w:val="22"/>
              </w:rPr>
              <w:t>) and competence with Proloquo2go which is the industry standard for tablet based communications for children on the autism spectrum</w:t>
            </w:r>
          </w:p>
          <w:p w:rsidR="003B6676" w:rsidRDefault="003B6676" w:rsidP="00CB64CE">
            <w:pPr>
              <w:rPr>
                <w:rFonts w:cs="Arial"/>
                <w:szCs w:val="22"/>
              </w:rPr>
            </w:pPr>
            <w:r>
              <w:rPr>
                <w:rFonts w:cs="Arial"/>
                <w:szCs w:val="22"/>
              </w:rPr>
              <w:t>How Evaluated</w:t>
            </w:r>
          </w:p>
          <w:p w:rsidR="003B6676" w:rsidRDefault="003B6676" w:rsidP="00CB64CE">
            <w:pPr>
              <w:rPr>
                <w:rFonts w:cs="Arial"/>
                <w:szCs w:val="22"/>
              </w:rPr>
            </w:pPr>
            <w:r>
              <w:rPr>
                <w:rFonts w:cs="Arial"/>
                <w:szCs w:val="22"/>
              </w:rPr>
              <w:t>-students complete in-class and take home assignments relating to this technology</w:t>
            </w:r>
          </w:p>
          <w:p w:rsidR="003B6676" w:rsidRDefault="003B6676" w:rsidP="00CB64CE">
            <w:pPr>
              <w:rPr>
                <w:rFonts w:cs="Arial"/>
                <w:szCs w:val="22"/>
              </w:rPr>
            </w:pPr>
            <w:r>
              <w:rPr>
                <w:rFonts w:cs="Arial"/>
                <w:szCs w:val="22"/>
              </w:rPr>
              <w:t>-advisory committee has praised our students’ comfort with new technology</w:t>
            </w:r>
          </w:p>
          <w:p w:rsidR="003B6676" w:rsidRDefault="003B6676" w:rsidP="00CB64CE">
            <w:pPr>
              <w:rPr>
                <w:rFonts w:cs="Arial"/>
                <w:szCs w:val="22"/>
              </w:rPr>
            </w:pPr>
          </w:p>
          <w:p w:rsidR="00CB64CE" w:rsidRDefault="00CB64CE" w:rsidP="00CB64CE">
            <w:pPr>
              <w:rPr>
                <w:rFonts w:cs="Arial"/>
                <w:szCs w:val="22"/>
              </w:rPr>
            </w:pPr>
          </w:p>
          <w:p w:rsidR="00CB64CE" w:rsidRDefault="00CB64CE" w:rsidP="00CB64CE">
            <w:pPr>
              <w:rPr>
                <w:rFonts w:cs="Arial"/>
                <w:szCs w:val="22"/>
              </w:rPr>
            </w:pPr>
            <w:r>
              <w:rPr>
                <w:rFonts w:cs="Arial"/>
                <w:szCs w:val="22"/>
              </w:rPr>
              <w:t xml:space="preserve">Goal Two </w:t>
            </w:r>
          </w:p>
          <w:p w:rsidR="00CB64CE" w:rsidRDefault="00CB64CE" w:rsidP="00CB64CE">
            <w:pPr>
              <w:rPr>
                <w:rFonts w:cs="Arial"/>
                <w:szCs w:val="22"/>
              </w:rPr>
            </w:pPr>
            <w:r>
              <w:rPr>
                <w:rFonts w:cs="Arial"/>
                <w:szCs w:val="22"/>
              </w:rPr>
              <w:t>-students will graduate with a working knowledge of commonly used special software such as Clicker 6, Dragon, Word Q</w:t>
            </w:r>
            <w:r w:rsidR="009A512D">
              <w:rPr>
                <w:rFonts w:cs="Arial"/>
                <w:szCs w:val="22"/>
              </w:rPr>
              <w:t xml:space="preserve">, </w:t>
            </w:r>
            <w:proofErr w:type="spellStart"/>
            <w:r w:rsidR="009A512D">
              <w:rPr>
                <w:rFonts w:cs="Arial"/>
                <w:szCs w:val="22"/>
              </w:rPr>
              <w:t>Boardmaker</w:t>
            </w:r>
            <w:proofErr w:type="spellEnd"/>
            <w:r>
              <w:rPr>
                <w:rFonts w:cs="Arial"/>
                <w:szCs w:val="22"/>
              </w:rPr>
              <w:t xml:space="preserve"> etc.</w:t>
            </w:r>
          </w:p>
          <w:p w:rsidR="00CB64CE" w:rsidRDefault="00CB64CE" w:rsidP="00CB64CE">
            <w:pPr>
              <w:rPr>
                <w:rFonts w:cs="Arial"/>
                <w:szCs w:val="22"/>
              </w:rPr>
            </w:pPr>
          </w:p>
          <w:p w:rsidR="00CB64CE" w:rsidRDefault="00CB64CE" w:rsidP="00CB64CE">
            <w:pPr>
              <w:rPr>
                <w:rFonts w:cs="Arial"/>
                <w:szCs w:val="22"/>
              </w:rPr>
            </w:pPr>
            <w:r>
              <w:rPr>
                <w:rFonts w:cs="Arial"/>
                <w:szCs w:val="22"/>
              </w:rPr>
              <w:t>-this goal is waiting on the creation of a LJCS computer lab which  allows us to purchase and use user sets</w:t>
            </w:r>
            <w:r w:rsidR="009A512D">
              <w:rPr>
                <w:rFonts w:cs="Arial"/>
                <w:szCs w:val="22"/>
              </w:rPr>
              <w:t xml:space="preserve"> (in groups of 5)</w:t>
            </w:r>
            <w:r>
              <w:rPr>
                <w:rFonts w:cs="Arial"/>
                <w:szCs w:val="22"/>
              </w:rPr>
              <w:t xml:space="preserve"> of relevant software</w:t>
            </w:r>
          </w:p>
          <w:p w:rsidR="00CB64CE" w:rsidRDefault="00CB64CE" w:rsidP="00CB64CE">
            <w:pPr>
              <w:rPr>
                <w:rFonts w:cs="Arial"/>
                <w:szCs w:val="22"/>
              </w:rPr>
            </w:pPr>
            <w:r>
              <w:rPr>
                <w:rFonts w:cs="Arial"/>
                <w:szCs w:val="22"/>
              </w:rPr>
              <w:t xml:space="preserve">-one piece of software is available as </w:t>
            </w:r>
            <w:proofErr w:type="spellStart"/>
            <w:r w:rsidR="009A512D">
              <w:rPr>
                <w:rFonts w:cs="Arial"/>
                <w:szCs w:val="22"/>
              </w:rPr>
              <w:t>Semesterware</w:t>
            </w:r>
            <w:proofErr w:type="spellEnd"/>
            <w:r>
              <w:rPr>
                <w:rFonts w:cs="Arial"/>
                <w:szCs w:val="22"/>
              </w:rPr>
              <w:t xml:space="preserve"> from the distributor so at the present time all students graduate with a working knowledge of </w:t>
            </w:r>
            <w:proofErr w:type="spellStart"/>
            <w:r>
              <w:rPr>
                <w:rFonts w:cs="Arial"/>
                <w:szCs w:val="22"/>
              </w:rPr>
              <w:t>Boardmaker</w:t>
            </w:r>
            <w:proofErr w:type="spellEnd"/>
          </w:p>
          <w:p w:rsidR="00CB64CE" w:rsidRDefault="00CB64CE" w:rsidP="00CB64CE">
            <w:pPr>
              <w:rPr>
                <w:rFonts w:cs="Arial"/>
                <w:szCs w:val="22"/>
              </w:rPr>
            </w:pPr>
            <w:r>
              <w:rPr>
                <w:rFonts w:cs="Arial"/>
                <w:szCs w:val="22"/>
              </w:rPr>
              <w:t xml:space="preserve">-this goal has </w:t>
            </w:r>
            <w:r w:rsidR="009A512D">
              <w:rPr>
                <w:rFonts w:cs="Arial"/>
                <w:szCs w:val="22"/>
              </w:rPr>
              <w:t>not been met</w:t>
            </w:r>
            <w:r w:rsidR="00582E12">
              <w:rPr>
                <w:rFonts w:cs="Arial"/>
                <w:szCs w:val="22"/>
              </w:rPr>
              <w:t xml:space="preserve"> yet (see Deferred Action Plan below)</w:t>
            </w:r>
          </w:p>
          <w:p w:rsidR="00CB64CE" w:rsidRDefault="00CB64CE" w:rsidP="00CB64CE">
            <w:pPr>
              <w:rPr>
                <w:rFonts w:cs="Arial"/>
                <w:b/>
                <w:sz w:val="20"/>
              </w:rPr>
            </w:pPr>
          </w:p>
          <w:p w:rsidR="008C1974" w:rsidRDefault="008C1974" w:rsidP="008C1974">
            <w:pPr>
              <w:rPr>
                <w:rFonts w:cs="Arial"/>
                <w:szCs w:val="22"/>
              </w:rPr>
            </w:pPr>
            <w:r>
              <w:rPr>
                <w:rFonts w:cs="Arial"/>
                <w:szCs w:val="22"/>
              </w:rPr>
              <w:t>Goal Three</w:t>
            </w:r>
          </w:p>
          <w:p w:rsidR="008C1974" w:rsidRDefault="008C1974" w:rsidP="008C1974">
            <w:pPr>
              <w:rPr>
                <w:rFonts w:cs="Arial"/>
                <w:szCs w:val="22"/>
              </w:rPr>
            </w:pPr>
            <w:r>
              <w:rPr>
                <w:rFonts w:cs="Arial"/>
                <w:szCs w:val="22"/>
              </w:rPr>
              <w:t xml:space="preserve">-improve the communications skills (oral, written and electronic) of our graduates </w:t>
            </w:r>
          </w:p>
          <w:p w:rsidR="008C1974" w:rsidRDefault="008C1974" w:rsidP="008C1974">
            <w:pPr>
              <w:rPr>
                <w:rFonts w:cs="Arial"/>
                <w:szCs w:val="22"/>
              </w:rPr>
            </w:pPr>
            <w:r>
              <w:rPr>
                <w:rFonts w:cs="Arial"/>
                <w:szCs w:val="22"/>
              </w:rPr>
              <w:t>-addressed by closer communications with communications faculty to make sure key concerns (e.g. email etiquette) are addressed</w:t>
            </w:r>
          </w:p>
          <w:p w:rsidR="008C1974" w:rsidRDefault="008C1974" w:rsidP="008C1974">
            <w:pPr>
              <w:rPr>
                <w:rFonts w:cs="Arial"/>
                <w:szCs w:val="22"/>
              </w:rPr>
            </w:pPr>
          </w:p>
          <w:p w:rsidR="008C1974" w:rsidRDefault="008C1974" w:rsidP="008C1974">
            <w:pPr>
              <w:rPr>
                <w:rFonts w:cs="Arial"/>
                <w:szCs w:val="22"/>
              </w:rPr>
            </w:pPr>
            <w:r>
              <w:rPr>
                <w:rFonts w:cs="Arial"/>
                <w:szCs w:val="22"/>
              </w:rPr>
              <w:t>How Evaluated</w:t>
            </w:r>
          </w:p>
          <w:p w:rsidR="008C1974" w:rsidRDefault="008C1974" w:rsidP="008C1974">
            <w:pPr>
              <w:rPr>
                <w:rFonts w:cs="Arial"/>
                <w:b/>
                <w:sz w:val="20"/>
              </w:rPr>
            </w:pPr>
            <w:r>
              <w:rPr>
                <w:rFonts w:cs="Arial"/>
                <w:szCs w:val="22"/>
              </w:rPr>
              <w:t>-chair of advisory committee at 2014 meeting noted that the communications skill of our graduates seems to be showing some improvement</w:t>
            </w:r>
          </w:p>
          <w:p w:rsidR="00CB64CE" w:rsidRDefault="00CB64CE" w:rsidP="00F52BBA">
            <w:pPr>
              <w:ind w:left="720"/>
              <w:rPr>
                <w:rFonts w:cs="Arial"/>
                <w:b/>
                <w:sz w:val="20"/>
              </w:rPr>
            </w:pPr>
          </w:p>
          <w:p w:rsidR="00F52BBA" w:rsidRPr="0056099B" w:rsidRDefault="00F52BBA" w:rsidP="00F52BBA">
            <w:pPr>
              <w:ind w:left="720"/>
              <w:rPr>
                <w:rFonts w:cs="Arial"/>
                <w:sz w:val="20"/>
              </w:rPr>
            </w:pPr>
            <w:r w:rsidRPr="0056099B">
              <w:rPr>
                <w:rFonts w:cs="Arial"/>
                <w:sz w:val="20"/>
              </w:rPr>
              <w:t xml:space="preserve">Key Outcomes from the 2013-2014 Curriculum Renewal Process </w:t>
            </w:r>
            <w:r w:rsidRPr="0056099B">
              <w:rPr>
                <w:rFonts w:cs="Arial"/>
                <w:color w:val="365F91" w:themeColor="accent1" w:themeShade="BF"/>
                <w:sz w:val="20"/>
              </w:rPr>
              <w:t>(Ann/Jayne add progress to date)</w:t>
            </w:r>
          </w:p>
          <w:p w:rsidR="00F52BBA" w:rsidRDefault="00F52BBA" w:rsidP="00F52BBA">
            <w:pPr>
              <w:ind w:left="720"/>
              <w:rPr>
                <w:rFonts w:cs="Arial"/>
                <w:b/>
                <w:sz w:val="20"/>
              </w:rPr>
            </w:pPr>
          </w:p>
          <w:p w:rsidR="00F52BBA" w:rsidRDefault="00F52BBA" w:rsidP="00F52BBA">
            <w:pPr>
              <w:ind w:left="720"/>
              <w:rPr>
                <w:rFonts w:cs="Arial"/>
                <w:b/>
                <w:sz w:val="20"/>
              </w:rPr>
            </w:pPr>
          </w:p>
          <w:p w:rsidR="00F52BBA" w:rsidRPr="0056099B" w:rsidRDefault="00F52BBA" w:rsidP="00F52BBA">
            <w:pPr>
              <w:numPr>
                <w:ilvl w:val="0"/>
                <w:numId w:val="32"/>
              </w:numPr>
              <w:rPr>
                <w:rFonts w:cs="Arial"/>
                <w:sz w:val="20"/>
              </w:rPr>
            </w:pPr>
            <w:r w:rsidRPr="0056099B">
              <w:rPr>
                <w:rFonts w:cs="Arial"/>
                <w:sz w:val="20"/>
              </w:rPr>
              <w:t>Redesign Educational Programming (semester III) so that it is an autism specific course for fall 2013  (Lead – Ann McDonald)</w:t>
            </w:r>
            <w:r w:rsidRPr="0056099B">
              <w:rPr>
                <w:rFonts w:cs="Arial"/>
                <w:sz w:val="20"/>
              </w:rPr>
              <w:br/>
            </w:r>
            <w:r w:rsidR="009A512D" w:rsidRPr="0056099B">
              <w:rPr>
                <w:rFonts w:cs="Arial"/>
                <w:i/>
                <w:sz w:val="20"/>
              </w:rPr>
              <w:t>(completed by June 2014 and successfully delivered in the fall semester 2015)</w:t>
            </w:r>
          </w:p>
          <w:p w:rsidR="009A512D" w:rsidRPr="0056099B" w:rsidRDefault="009A512D" w:rsidP="009A512D">
            <w:pPr>
              <w:ind w:left="720"/>
              <w:rPr>
                <w:rFonts w:cs="Arial"/>
                <w:sz w:val="20"/>
              </w:rPr>
            </w:pPr>
          </w:p>
          <w:p w:rsidR="009A512D" w:rsidRPr="0056099B" w:rsidRDefault="00F52BBA" w:rsidP="00F52BBA">
            <w:pPr>
              <w:numPr>
                <w:ilvl w:val="0"/>
                <w:numId w:val="32"/>
              </w:numPr>
              <w:rPr>
                <w:rFonts w:cs="Arial"/>
                <w:sz w:val="20"/>
              </w:rPr>
            </w:pPr>
            <w:r w:rsidRPr="0056099B">
              <w:rPr>
                <w:rFonts w:cs="Arial"/>
                <w:sz w:val="20"/>
              </w:rPr>
              <w:t xml:space="preserve">Complete redesign </w:t>
            </w:r>
            <w:proofErr w:type="spellStart"/>
            <w:r w:rsidRPr="0056099B">
              <w:rPr>
                <w:rFonts w:cs="Arial"/>
                <w:sz w:val="20"/>
              </w:rPr>
              <w:t>Behaviour</w:t>
            </w:r>
            <w:proofErr w:type="spellEnd"/>
            <w:r w:rsidRPr="0056099B">
              <w:rPr>
                <w:rFonts w:cs="Arial"/>
                <w:sz w:val="20"/>
              </w:rPr>
              <w:t xml:space="preserve"> Management I to incorporate feedback from Advisory Committee (Lead – Jayne Asselin) for winter 2014</w:t>
            </w:r>
          </w:p>
          <w:p w:rsidR="009A512D" w:rsidRPr="0056099B" w:rsidRDefault="009A512D" w:rsidP="009A512D">
            <w:pPr>
              <w:pStyle w:val="ListParagraph"/>
              <w:rPr>
                <w:rFonts w:cs="Arial"/>
                <w:sz w:val="20"/>
              </w:rPr>
            </w:pPr>
            <w:r w:rsidRPr="0056099B">
              <w:rPr>
                <w:rFonts w:cs="Arial"/>
                <w:sz w:val="20"/>
              </w:rPr>
              <w:t>(completed during fall semester 2014 and successfully delivered winter 2015)</w:t>
            </w:r>
          </w:p>
          <w:p w:rsidR="00F52BBA" w:rsidRPr="0056099B" w:rsidRDefault="00F52BBA" w:rsidP="009A512D">
            <w:pPr>
              <w:ind w:left="720"/>
              <w:rPr>
                <w:rFonts w:cs="Arial"/>
                <w:sz w:val="20"/>
              </w:rPr>
            </w:pPr>
            <w:r w:rsidRPr="0056099B">
              <w:rPr>
                <w:rFonts w:cs="Arial"/>
                <w:sz w:val="20"/>
              </w:rPr>
              <w:br/>
            </w:r>
          </w:p>
          <w:p w:rsidR="00F52BBA" w:rsidRPr="0056099B" w:rsidRDefault="00F52BBA" w:rsidP="00F52BBA">
            <w:pPr>
              <w:numPr>
                <w:ilvl w:val="0"/>
                <w:numId w:val="32"/>
              </w:numPr>
              <w:rPr>
                <w:rFonts w:cs="Arial"/>
                <w:sz w:val="20"/>
              </w:rPr>
            </w:pPr>
            <w:r w:rsidRPr="0056099B">
              <w:rPr>
                <w:rFonts w:cs="Arial"/>
                <w:sz w:val="20"/>
              </w:rPr>
              <w:t xml:space="preserve">Complete redesign of </w:t>
            </w:r>
            <w:proofErr w:type="spellStart"/>
            <w:r w:rsidRPr="0056099B">
              <w:rPr>
                <w:rFonts w:cs="Arial"/>
                <w:sz w:val="20"/>
              </w:rPr>
              <w:t>Behaviour</w:t>
            </w:r>
            <w:proofErr w:type="spellEnd"/>
            <w:r w:rsidRPr="0056099B">
              <w:rPr>
                <w:rFonts w:cs="Arial"/>
                <w:sz w:val="20"/>
              </w:rPr>
              <w:t xml:space="preserve"> Management II (Theoretical Applications) to incorporate feedback from Advisory Committee (Lead – Jayne Asselin) for fall 2013</w:t>
            </w:r>
            <w:r w:rsidRPr="0056099B">
              <w:rPr>
                <w:rFonts w:cs="Arial"/>
                <w:sz w:val="20"/>
              </w:rPr>
              <w:br/>
            </w:r>
            <w:r w:rsidR="009A512D" w:rsidRPr="0056099B">
              <w:rPr>
                <w:rFonts w:cs="Arial"/>
                <w:sz w:val="20"/>
              </w:rPr>
              <w:t>(completed June 2013 and successfully delivered during fall semester 2014)</w:t>
            </w:r>
          </w:p>
          <w:p w:rsidR="009A512D" w:rsidRPr="0056099B" w:rsidRDefault="009A512D" w:rsidP="009A512D">
            <w:pPr>
              <w:ind w:left="720"/>
              <w:rPr>
                <w:rFonts w:cs="Arial"/>
                <w:sz w:val="20"/>
              </w:rPr>
            </w:pPr>
          </w:p>
          <w:p w:rsidR="00F52BBA" w:rsidRPr="0056099B" w:rsidRDefault="00F52BBA" w:rsidP="00F52BBA">
            <w:pPr>
              <w:numPr>
                <w:ilvl w:val="0"/>
                <w:numId w:val="32"/>
              </w:numPr>
              <w:rPr>
                <w:rFonts w:cs="Arial"/>
                <w:sz w:val="20"/>
              </w:rPr>
            </w:pPr>
            <w:r w:rsidRPr="0056099B">
              <w:rPr>
                <w:rFonts w:cs="Arial"/>
                <w:sz w:val="20"/>
              </w:rPr>
              <w:t>Complete redesign of Introduction to Exceptionalities to include theoretical material from Physical Exceptionalities for winter 2013 (Lead Ann McDonald)</w:t>
            </w:r>
          </w:p>
          <w:p w:rsidR="00F52BBA" w:rsidRPr="0056099B" w:rsidRDefault="009A512D" w:rsidP="00F52BBA">
            <w:pPr>
              <w:ind w:left="720"/>
              <w:rPr>
                <w:rFonts w:cs="Arial"/>
                <w:sz w:val="20"/>
              </w:rPr>
            </w:pPr>
            <w:r w:rsidRPr="0056099B">
              <w:rPr>
                <w:rFonts w:cs="Arial"/>
                <w:sz w:val="20"/>
              </w:rPr>
              <w:t>(completed during spring semester 2014 and successfully delivered winter semester 2015)</w:t>
            </w:r>
          </w:p>
          <w:p w:rsidR="009A512D" w:rsidRPr="0056099B" w:rsidRDefault="009A512D" w:rsidP="00F52BBA">
            <w:pPr>
              <w:ind w:left="720"/>
              <w:rPr>
                <w:rFonts w:cs="Arial"/>
                <w:sz w:val="20"/>
              </w:rPr>
            </w:pPr>
          </w:p>
          <w:p w:rsidR="00F52BBA" w:rsidRPr="0056099B" w:rsidRDefault="00F52BBA" w:rsidP="00F52BBA">
            <w:pPr>
              <w:numPr>
                <w:ilvl w:val="0"/>
                <w:numId w:val="32"/>
              </w:numPr>
              <w:rPr>
                <w:rFonts w:cs="Arial"/>
                <w:sz w:val="20"/>
              </w:rPr>
            </w:pPr>
            <w:r w:rsidRPr="0056099B">
              <w:rPr>
                <w:rFonts w:cs="Arial"/>
                <w:sz w:val="20"/>
              </w:rPr>
              <w:t>Redesign Field Preparation II to include material from Portfolio Development course which has been eliminated EDD (Lead – Jayne Asselin)</w:t>
            </w:r>
          </w:p>
          <w:p w:rsidR="009A512D" w:rsidRPr="0056099B" w:rsidRDefault="009A512D" w:rsidP="009A512D">
            <w:pPr>
              <w:ind w:left="720"/>
              <w:rPr>
                <w:rFonts w:cs="Arial"/>
                <w:sz w:val="20"/>
              </w:rPr>
            </w:pPr>
            <w:r w:rsidRPr="0056099B">
              <w:rPr>
                <w:rFonts w:cs="Arial"/>
                <w:sz w:val="20"/>
              </w:rPr>
              <w:t>(significant revision spring 2013 and final revisions spring 2015)</w:t>
            </w:r>
          </w:p>
          <w:p w:rsidR="00F52BBA" w:rsidRPr="0056099B" w:rsidRDefault="00F52BBA" w:rsidP="00F52BBA">
            <w:pPr>
              <w:ind w:left="720"/>
              <w:rPr>
                <w:rFonts w:cs="Arial"/>
                <w:sz w:val="20"/>
              </w:rPr>
            </w:pPr>
          </w:p>
          <w:p w:rsidR="00F52BBA" w:rsidRPr="0056099B" w:rsidRDefault="00F52BBA" w:rsidP="00F52BBA">
            <w:pPr>
              <w:numPr>
                <w:ilvl w:val="0"/>
                <w:numId w:val="32"/>
              </w:numPr>
              <w:rPr>
                <w:rFonts w:cs="Arial"/>
                <w:sz w:val="20"/>
              </w:rPr>
            </w:pPr>
            <w:r w:rsidRPr="0056099B">
              <w:rPr>
                <w:rFonts w:cs="Arial"/>
                <w:sz w:val="20"/>
              </w:rPr>
              <w:t>Work with OTA/PTA faculty or nursing faculty to plan 7 2-hour workshops on practical skills previously taught in Physical Exceptionalities (personal care, transferring, back care, feeding, OT routines, catheterization etc.)  for fall 2013 (Lead – Ann McDonald)</w:t>
            </w:r>
          </w:p>
          <w:p w:rsidR="009A512D" w:rsidRPr="0056099B" w:rsidRDefault="009A512D" w:rsidP="009A512D">
            <w:pPr>
              <w:ind w:left="720"/>
              <w:rPr>
                <w:rFonts w:cs="Arial"/>
                <w:sz w:val="20"/>
              </w:rPr>
            </w:pPr>
            <w:r w:rsidRPr="0056099B">
              <w:rPr>
                <w:rFonts w:cs="Arial"/>
                <w:sz w:val="20"/>
              </w:rPr>
              <w:t>(completed spring semester 2013 with assistance from Molly Westland and successfully delivered fall semester 2013 and 2014)</w:t>
            </w:r>
          </w:p>
          <w:p w:rsidR="00F52BBA" w:rsidRPr="00F52BBA" w:rsidRDefault="00F52BBA" w:rsidP="00F52BBA">
            <w:pPr>
              <w:ind w:left="720"/>
              <w:rPr>
                <w:rFonts w:cs="Arial"/>
                <w:b/>
                <w:sz w:val="20"/>
              </w:rPr>
            </w:pPr>
          </w:p>
          <w:p w:rsidR="00F52BBA" w:rsidRPr="0056099B" w:rsidRDefault="00F52BBA" w:rsidP="00F52BBA">
            <w:pPr>
              <w:numPr>
                <w:ilvl w:val="0"/>
                <w:numId w:val="32"/>
              </w:numPr>
              <w:rPr>
                <w:rFonts w:cs="Arial"/>
                <w:sz w:val="20"/>
              </w:rPr>
            </w:pPr>
            <w:r w:rsidRPr="0056099B">
              <w:rPr>
                <w:rFonts w:cs="Arial"/>
                <w:sz w:val="20"/>
              </w:rPr>
              <w:lastRenderedPageBreak/>
              <w:t>Adaptation of semester III Communications course to make it more relevant for EAs for fall 2013( Lead – Ann McDonald and Communications faculty TBA)  The purpose of this is to increase student satisfaction and to improve relevant communications skills as requested by the Advisory Committee</w:t>
            </w:r>
          </w:p>
          <w:p w:rsidR="00582E12" w:rsidRPr="0056099B" w:rsidRDefault="00582E12" w:rsidP="00582E12">
            <w:pPr>
              <w:ind w:left="720"/>
              <w:rPr>
                <w:rFonts w:cs="Arial"/>
                <w:sz w:val="20"/>
              </w:rPr>
            </w:pPr>
            <w:r w:rsidRPr="0056099B">
              <w:rPr>
                <w:rFonts w:cs="Arial"/>
                <w:sz w:val="20"/>
              </w:rPr>
              <w:t xml:space="preserve">(this has been an ongoing process with some improvements noted but ongoing problem is that each year there is a different communications teacher who has to redo those requests and integrate them in the general </w:t>
            </w:r>
            <w:proofErr w:type="spellStart"/>
            <w:r w:rsidRPr="0056099B">
              <w:rPr>
                <w:rFonts w:cs="Arial"/>
                <w:sz w:val="20"/>
              </w:rPr>
              <w:t>comm</w:t>
            </w:r>
            <w:proofErr w:type="spellEnd"/>
            <w:r w:rsidRPr="0056099B">
              <w:rPr>
                <w:rFonts w:cs="Arial"/>
                <w:sz w:val="20"/>
              </w:rPr>
              <w:t xml:space="preserve"> I and II courses)</w:t>
            </w:r>
          </w:p>
          <w:p w:rsidR="00F52BBA" w:rsidRPr="0056099B" w:rsidRDefault="00F52BBA" w:rsidP="00F52BBA">
            <w:pPr>
              <w:ind w:left="720"/>
              <w:rPr>
                <w:rFonts w:cs="Arial"/>
                <w:sz w:val="20"/>
              </w:rPr>
            </w:pPr>
          </w:p>
          <w:p w:rsidR="00F52BBA" w:rsidRPr="0056099B" w:rsidRDefault="00F52BBA" w:rsidP="00F52BBA">
            <w:pPr>
              <w:numPr>
                <w:ilvl w:val="0"/>
                <w:numId w:val="32"/>
              </w:numPr>
              <w:rPr>
                <w:rFonts w:cs="Arial"/>
                <w:sz w:val="20"/>
              </w:rPr>
            </w:pPr>
            <w:r w:rsidRPr="0056099B">
              <w:rPr>
                <w:rFonts w:cs="Arial"/>
                <w:sz w:val="20"/>
              </w:rPr>
              <w:t xml:space="preserve">Further integration of </w:t>
            </w:r>
            <w:proofErr w:type="spellStart"/>
            <w:r w:rsidRPr="0056099B">
              <w:rPr>
                <w:rFonts w:cs="Arial"/>
                <w:sz w:val="20"/>
              </w:rPr>
              <w:t>iPads</w:t>
            </w:r>
            <w:proofErr w:type="spellEnd"/>
            <w:r w:rsidRPr="0056099B">
              <w:rPr>
                <w:rFonts w:cs="Arial"/>
                <w:sz w:val="20"/>
              </w:rPr>
              <w:t xml:space="preserve"> into all other program course for fall of 2013 (Lead – Ann McDonald and Jayne Asselin)</w:t>
            </w:r>
          </w:p>
          <w:p w:rsidR="00582E12" w:rsidRPr="0056099B" w:rsidRDefault="00582E12" w:rsidP="00582E12">
            <w:pPr>
              <w:ind w:left="720"/>
              <w:rPr>
                <w:rFonts w:cs="Arial"/>
                <w:sz w:val="20"/>
              </w:rPr>
            </w:pPr>
            <w:r w:rsidRPr="0056099B">
              <w:rPr>
                <w:rFonts w:cs="Arial"/>
                <w:sz w:val="20"/>
              </w:rPr>
              <w:t>(</w:t>
            </w:r>
            <w:proofErr w:type="spellStart"/>
            <w:r w:rsidRPr="0056099B">
              <w:rPr>
                <w:rFonts w:cs="Arial"/>
                <w:sz w:val="20"/>
              </w:rPr>
              <w:t>iPads</w:t>
            </w:r>
            <w:proofErr w:type="spellEnd"/>
            <w:r w:rsidRPr="0056099B">
              <w:rPr>
                <w:rFonts w:cs="Arial"/>
                <w:sz w:val="20"/>
              </w:rPr>
              <w:t xml:space="preserve"> used in every program specific  course for the last </w:t>
            </w:r>
            <w:r w:rsidR="003B472F" w:rsidRPr="0056099B">
              <w:rPr>
                <w:rFonts w:cs="Arial"/>
                <w:sz w:val="20"/>
              </w:rPr>
              <w:t>three</w:t>
            </w:r>
            <w:r w:rsidRPr="0056099B">
              <w:rPr>
                <w:rFonts w:cs="Arial"/>
                <w:sz w:val="20"/>
              </w:rPr>
              <w:t xml:space="preserve"> school years from semester one to semester three)</w:t>
            </w:r>
          </w:p>
          <w:p w:rsidR="00EA4DDF" w:rsidRDefault="00EA4DDF" w:rsidP="00AB5A30">
            <w:pPr>
              <w:rPr>
                <w:rFonts w:cs="Arial"/>
                <w:szCs w:val="22"/>
              </w:rPr>
            </w:pPr>
          </w:p>
          <w:p w:rsidR="00F52BBA" w:rsidRPr="0056099B" w:rsidRDefault="00F52BBA" w:rsidP="00AB5A30">
            <w:pPr>
              <w:rPr>
                <w:rFonts w:cs="Arial"/>
                <w:szCs w:val="22"/>
              </w:rPr>
            </w:pPr>
            <w:r w:rsidRPr="0056099B">
              <w:rPr>
                <w:rFonts w:cs="Arial"/>
                <w:szCs w:val="22"/>
              </w:rPr>
              <w:t>Deferred Actions</w:t>
            </w:r>
          </w:p>
          <w:p w:rsidR="00F52BBA" w:rsidRPr="0056099B" w:rsidRDefault="00F52BBA" w:rsidP="00F52BBA">
            <w:pPr>
              <w:numPr>
                <w:ilvl w:val="0"/>
                <w:numId w:val="32"/>
              </w:numPr>
              <w:rPr>
                <w:rFonts w:cs="Arial"/>
                <w:szCs w:val="22"/>
              </w:rPr>
            </w:pPr>
            <w:r w:rsidRPr="0056099B">
              <w:rPr>
                <w:rFonts w:cs="Arial"/>
                <w:szCs w:val="22"/>
              </w:rPr>
              <w:t>This plan must await two developments</w:t>
            </w:r>
          </w:p>
          <w:p w:rsidR="00F52BBA" w:rsidRPr="0056099B" w:rsidRDefault="00F52BBA" w:rsidP="00F52BBA">
            <w:pPr>
              <w:rPr>
                <w:rFonts w:cs="Arial"/>
                <w:szCs w:val="22"/>
              </w:rPr>
            </w:pPr>
            <w:r w:rsidRPr="0056099B">
              <w:rPr>
                <w:rFonts w:cs="Arial"/>
                <w:szCs w:val="22"/>
              </w:rPr>
              <w:t>(development of a school computer e-learning lab, and the funding of software for this lab)</w:t>
            </w:r>
          </w:p>
          <w:p w:rsidR="00F52BBA" w:rsidRPr="0056099B" w:rsidRDefault="00F52BBA" w:rsidP="00F52BBA">
            <w:pPr>
              <w:rPr>
                <w:rFonts w:cs="Arial"/>
                <w:szCs w:val="22"/>
              </w:rPr>
            </w:pPr>
            <w:r w:rsidRPr="0056099B">
              <w:rPr>
                <w:rFonts w:cs="Arial"/>
                <w:szCs w:val="22"/>
              </w:rPr>
              <w:t>Once this is in place, the semester III Autism course will be two hours per week and there will be a 2 hour per week computer lab.  One hour per week will be faculty lead and the second hour will be independent work based on independent learning modules created by faculty.  (Lead – Ann McDonald)</w:t>
            </w:r>
          </w:p>
          <w:p w:rsidR="00F52BBA" w:rsidRDefault="00F52BBA" w:rsidP="00AB5A30">
            <w:pPr>
              <w:rPr>
                <w:rFonts w:cs="Arial"/>
                <w:szCs w:val="22"/>
              </w:rPr>
            </w:pPr>
          </w:p>
          <w:p w:rsidR="00F52BBA" w:rsidRPr="004130C1" w:rsidRDefault="00F52BBA" w:rsidP="00AB5A30">
            <w:pPr>
              <w:rPr>
                <w:rFonts w:cs="Arial"/>
                <w:color w:val="365F91" w:themeColor="accent1" w:themeShade="BF"/>
                <w:szCs w:val="22"/>
              </w:rPr>
            </w:pPr>
          </w:p>
        </w:tc>
      </w:tr>
      <w:tr w:rsidR="00EA4DDF" w:rsidRPr="00356C80" w:rsidTr="00791E89">
        <w:trPr>
          <w:trHeight w:val="1602"/>
        </w:trPr>
        <w:tc>
          <w:tcPr>
            <w:tcW w:w="6663" w:type="dxa"/>
            <w:tcMar>
              <w:top w:w="113" w:type="dxa"/>
              <w:bottom w:w="113" w:type="dxa"/>
            </w:tcMar>
          </w:tcPr>
          <w:p w:rsidR="00EA4DDF" w:rsidRPr="00356C80" w:rsidRDefault="00EA4DDF" w:rsidP="00AB5A30">
            <w:pPr>
              <w:pStyle w:val="Title"/>
              <w:jc w:val="left"/>
              <w:rPr>
                <w:rFonts w:ascii="Arial" w:hAnsi="Arial" w:cs="Arial"/>
                <w:b/>
                <w:sz w:val="20"/>
              </w:rPr>
            </w:pPr>
            <w:r w:rsidRPr="00356C80">
              <w:rPr>
                <w:rFonts w:ascii="Arial" w:hAnsi="Arial" w:cs="Arial"/>
                <w:b/>
                <w:sz w:val="20"/>
              </w:rPr>
              <w:lastRenderedPageBreak/>
              <w:t>2.3 Curriculum Sequencing and Alignment with Standards</w:t>
            </w:r>
          </w:p>
          <w:p w:rsidR="00EA4DDF" w:rsidRPr="00356C80" w:rsidRDefault="00EA4DDF" w:rsidP="00AB5A30">
            <w:pPr>
              <w:pStyle w:val="Title"/>
              <w:jc w:val="left"/>
              <w:rPr>
                <w:rFonts w:ascii="Arial" w:hAnsi="Arial" w:cs="Arial"/>
                <w:b/>
                <w:sz w:val="20"/>
              </w:rPr>
            </w:pPr>
          </w:p>
          <w:p w:rsidR="00EA4DDF" w:rsidRPr="00356C80" w:rsidRDefault="00EA4DDF" w:rsidP="00AB5A30">
            <w:pPr>
              <w:rPr>
                <w:rFonts w:cs="Arial"/>
                <w:b/>
                <w:sz w:val="20"/>
              </w:rPr>
            </w:pPr>
            <w:r w:rsidRPr="00356C80">
              <w:rPr>
                <w:rFonts w:cs="Arial"/>
                <w:b/>
                <w:sz w:val="20"/>
              </w:rPr>
              <w:t>Review / discuss:</w:t>
            </w:r>
          </w:p>
          <w:p w:rsidR="00EA4DDF" w:rsidRPr="00D07044" w:rsidRDefault="00EA4DDF" w:rsidP="00EA4DDF">
            <w:pPr>
              <w:numPr>
                <w:ilvl w:val="0"/>
                <w:numId w:val="9"/>
              </w:numPr>
              <w:tabs>
                <w:tab w:val="clear" w:pos="720"/>
                <w:tab w:val="num" w:pos="360"/>
              </w:tabs>
              <w:ind w:left="360"/>
              <w:rPr>
                <w:rFonts w:cs="Arial"/>
                <w:b/>
                <w:bCs/>
                <w:sz w:val="20"/>
              </w:rPr>
            </w:pPr>
            <w:r w:rsidRPr="00356C80">
              <w:rPr>
                <w:rFonts w:cs="Arial"/>
                <w:sz w:val="20"/>
              </w:rPr>
              <w:t xml:space="preserve">The Ontario College Credentials Framework and the extent to which the program aligns with the provincial standards. </w:t>
            </w:r>
          </w:p>
          <w:p w:rsidR="00D07044" w:rsidRPr="00356C80" w:rsidRDefault="00D07044" w:rsidP="00D07044">
            <w:pPr>
              <w:ind w:left="360"/>
              <w:rPr>
                <w:rFonts w:cs="Arial"/>
                <w:b/>
                <w:bCs/>
                <w:sz w:val="20"/>
              </w:rPr>
            </w:pPr>
          </w:p>
          <w:p w:rsidR="00EA4DDF" w:rsidRPr="00D07044" w:rsidRDefault="00EA4DDF" w:rsidP="00EA4DDF">
            <w:pPr>
              <w:numPr>
                <w:ilvl w:val="0"/>
                <w:numId w:val="9"/>
              </w:numPr>
              <w:tabs>
                <w:tab w:val="clear" w:pos="720"/>
                <w:tab w:val="num" w:pos="360"/>
              </w:tabs>
              <w:ind w:left="360"/>
              <w:rPr>
                <w:rFonts w:cs="Arial"/>
                <w:b/>
                <w:bCs/>
                <w:sz w:val="20"/>
              </w:rPr>
            </w:pPr>
            <w:r w:rsidRPr="00356C80">
              <w:rPr>
                <w:rFonts w:cs="Arial"/>
                <w:sz w:val="20"/>
              </w:rPr>
              <w:t xml:space="preserve">The program’s current admission requirements and their suitability in relation to program </w:t>
            </w:r>
            <w:proofErr w:type="spellStart"/>
            <w:r w:rsidRPr="00356C80">
              <w:rPr>
                <w:rFonts w:cs="Arial"/>
                <w:sz w:val="20"/>
              </w:rPr>
              <w:t>rigour</w:t>
            </w:r>
            <w:proofErr w:type="spellEnd"/>
            <w:r w:rsidRPr="00356C80">
              <w:rPr>
                <w:rFonts w:cs="Arial"/>
                <w:sz w:val="20"/>
              </w:rPr>
              <w:t xml:space="preserve"> and student preparedness</w:t>
            </w:r>
          </w:p>
          <w:p w:rsidR="00D07044" w:rsidRDefault="00D07044" w:rsidP="00D07044">
            <w:pPr>
              <w:pStyle w:val="ListParagraph"/>
              <w:rPr>
                <w:rFonts w:cs="Arial"/>
                <w:b/>
                <w:bCs/>
                <w:sz w:val="20"/>
              </w:rPr>
            </w:pPr>
          </w:p>
          <w:p w:rsidR="006F46E4" w:rsidRDefault="006F46E4" w:rsidP="00D07044">
            <w:pPr>
              <w:pStyle w:val="ListParagraph"/>
              <w:rPr>
                <w:rFonts w:cs="Arial"/>
                <w:b/>
                <w:bCs/>
                <w:sz w:val="20"/>
              </w:rPr>
            </w:pPr>
          </w:p>
          <w:p w:rsidR="00EB4375" w:rsidRPr="00356C80" w:rsidRDefault="00EA4DDF" w:rsidP="006F46E4">
            <w:pPr>
              <w:pStyle w:val="Title"/>
              <w:numPr>
                <w:ilvl w:val="0"/>
                <w:numId w:val="8"/>
              </w:numPr>
              <w:tabs>
                <w:tab w:val="clear" w:pos="720"/>
                <w:tab w:val="num" w:pos="360"/>
              </w:tabs>
              <w:ind w:left="360"/>
              <w:jc w:val="left"/>
              <w:rPr>
                <w:rFonts w:ascii="Arial" w:hAnsi="Arial" w:cs="Arial"/>
                <w:b/>
                <w:sz w:val="20"/>
              </w:rPr>
            </w:pPr>
            <w:r w:rsidRPr="006F46E4">
              <w:rPr>
                <w:rFonts w:ascii="Arial" w:hAnsi="Arial" w:cs="Arial"/>
                <w:sz w:val="20"/>
              </w:rPr>
              <w:t xml:space="preserve">The extent to which course content, levels of learning, and </w:t>
            </w:r>
            <w:r w:rsidRPr="006F46E4">
              <w:rPr>
                <w:rFonts w:ascii="Arial" w:hAnsi="Arial" w:cs="Arial"/>
                <w:sz w:val="20"/>
              </w:rPr>
              <w:lastRenderedPageBreak/>
              <w:t>assessment methodology are successfully sequenced and aligned between courses and across semesters</w:t>
            </w:r>
          </w:p>
        </w:tc>
        <w:tc>
          <w:tcPr>
            <w:tcW w:w="6439" w:type="dxa"/>
            <w:gridSpan w:val="2"/>
            <w:tcMar>
              <w:top w:w="113" w:type="dxa"/>
              <w:bottom w:w="113" w:type="dxa"/>
            </w:tcMar>
          </w:tcPr>
          <w:p w:rsidR="00CF1C42" w:rsidRDefault="00CF1C42" w:rsidP="00CF1C42">
            <w:pPr>
              <w:rPr>
                <w:rFonts w:cs="Arial"/>
                <w:sz w:val="20"/>
              </w:rPr>
            </w:pPr>
            <w:r>
              <w:rPr>
                <w:rFonts w:cs="Arial"/>
                <w:sz w:val="20"/>
              </w:rPr>
              <w:lastRenderedPageBreak/>
              <w:t>MCU vocational outcomes for the Educational Support program have been integrated into the curriculum in a variety of courses</w:t>
            </w:r>
          </w:p>
          <w:p w:rsidR="00CF1C42" w:rsidRDefault="00CF1C42" w:rsidP="00CF1C42">
            <w:pPr>
              <w:rPr>
                <w:rFonts w:cs="Arial"/>
                <w:sz w:val="20"/>
              </w:rPr>
            </w:pPr>
          </w:p>
          <w:p w:rsidR="00CF1C42" w:rsidRDefault="00CF1C42" w:rsidP="00CF1C42">
            <w:pPr>
              <w:rPr>
                <w:rFonts w:cs="Arial"/>
                <w:sz w:val="20"/>
              </w:rPr>
            </w:pPr>
            <w:r>
              <w:rPr>
                <w:rFonts w:cs="Arial"/>
                <w:sz w:val="20"/>
              </w:rPr>
              <w:t xml:space="preserve">-(the newer MCU standards are very similar to what was already in place in this program at </w:t>
            </w:r>
            <w:r w:rsidRPr="009C0091">
              <w:rPr>
                <w:rFonts w:cs="Arial"/>
                <w:sz w:val="20"/>
              </w:rPr>
              <w:t>Fleming College</w:t>
            </w:r>
            <w:r w:rsidR="00582E12">
              <w:rPr>
                <w:rFonts w:cs="Arial"/>
                <w:sz w:val="20"/>
              </w:rPr>
              <w:t>)</w:t>
            </w:r>
          </w:p>
          <w:p w:rsidR="00CF1C42" w:rsidRDefault="00CF1C42" w:rsidP="00CF1C42">
            <w:pPr>
              <w:rPr>
                <w:rFonts w:cs="Arial"/>
                <w:sz w:val="20"/>
              </w:rPr>
            </w:pPr>
          </w:p>
          <w:p w:rsidR="00CF1C42" w:rsidRDefault="00CF1C42" w:rsidP="00CF1C42">
            <w:pPr>
              <w:rPr>
                <w:rFonts w:cs="Arial"/>
                <w:sz w:val="20"/>
              </w:rPr>
            </w:pPr>
            <w:r>
              <w:rPr>
                <w:rFonts w:cs="Arial"/>
                <w:sz w:val="20"/>
              </w:rPr>
              <w:t>-the one major addition was to address the administration of medication and that was successfully integrated into a second semester course</w:t>
            </w:r>
            <w:r w:rsidR="00582E12">
              <w:rPr>
                <w:rFonts w:cs="Arial"/>
                <w:sz w:val="20"/>
              </w:rPr>
              <w:t xml:space="preserve"> (Vocational Outcome # 6 –now in EDUC14 (Introduction to Exceptionalit</w:t>
            </w:r>
            <w:r w:rsidR="008C1974">
              <w:rPr>
                <w:rFonts w:cs="Arial"/>
                <w:sz w:val="20"/>
              </w:rPr>
              <w:t>i</w:t>
            </w:r>
            <w:r w:rsidR="00582E12">
              <w:rPr>
                <w:rFonts w:cs="Arial"/>
                <w:sz w:val="20"/>
              </w:rPr>
              <w:t>es)</w:t>
            </w:r>
          </w:p>
          <w:p w:rsidR="00CF1C42" w:rsidRDefault="00CF1C42" w:rsidP="00CF1C42">
            <w:pPr>
              <w:rPr>
                <w:rFonts w:cs="Arial"/>
                <w:sz w:val="20"/>
              </w:rPr>
            </w:pPr>
          </w:p>
          <w:p w:rsidR="00CF1C42" w:rsidRDefault="00CF1C42" w:rsidP="00CF1C42">
            <w:pPr>
              <w:rPr>
                <w:rFonts w:cs="Arial"/>
                <w:sz w:val="20"/>
              </w:rPr>
            </w:pPr>
            <w:r>
              <w:rPr>
                <w:rFonts w:cs="Arial"/>
                <w:sz w:val="20"/>
              </w:rPr>
              <w:lastRenderedPageBreak/>
              <w:t>-all vocational outcomes are evaluated through a combination of assignments and testing.</w:t>
            </w:r>
          </w:p>
          <w:p w:rsidR="002378CD" w:rsidRDefault="002378CD" w:rsidP="00CF1C42">
            <w:pPr>
              <w:rPr>
                <w:rFonts w:cs="Arial"/>
                <w:sz w:val="20"/>
              </w:rPr>
            </w:pPr>
          </w:p>
          <w:p w:rsidR="002378CD" w:rsidRDefault="002378CD" w:rsidP="002378CD">
            <w:pPr>
              <w:rPr>
                <w:rFonts w:cs="Arial"/>
                <w:sz w:val="20"/>
              </w:rPr>
            </w:pPr>
          </w:p>
          <w:p w:rsidR="002378CD" w:rsidRDefault="002378CD" w:rsidP="002378CD">
            <w:pPr>
              <w:rPr>
                <w:rFonts w:cs="Arial"/>
                <w:sz w:val="20"/>
              </w:rPr>
            </w:pPr>
            <w:proofErr w:type="spellStart"/>
            <w:r>
              <w:rPr>
                <w:rFonts w:cs="Arial"/>
                <w:sz w:val="20"/>
              </w:rPr>
              <w:t>REbullet</w:t>
            </w:r>
            <w:proofErr w:type="spellEnd"/>
            <w:r>
              <w:rPr>
                <w:rFonts w:cs="Arial"/>
                <w:sz w:val="20"/>
              </w:rPr>
              <w:t xml:space="preserve"> #</w:t>
            </w:r>
            <w:proofErr w:type="gramStart"/>
            <w:r>
              <w:rPr>
                <w:rFonts w:cs="Arial"/>
                <w:sz w:val="20"/>
              </w:rPr>
              <w:t>3  Course</w:t>
            </w:r>
            <w:proofErr w:type="gramEnd"/>
            <w:r>
              <w:rPr>
                <w:rFonts w:cs="Arial"/>
                <w:sz w:val="20"/>
              </w:rPr>
              <w:t xml:space="preserve"> content, levels of learning and assessment methodology are appropriately sequenced and aligned between courses and across semester for two year program.</w:t>
            </w:r>
          </w:p>
          <w:p w:rsidR="002378CD" w:rsidRDefault="002378CD" w:rsidP="002378CD">
            <w:pPr>
              <w:rPr>
                <w:rFonts w:cs="Arial"/>
                <w:sz w:val="20"/>
              </w:rPr>
            </w:pPr>
          </w:p>
          <w:p w:rsidR="002378CD" w:rsidRDefault="002378CD" w:rsidP="002378CD">
            <w:pPr>
              <w:rPr>
                <w:rFonts w:cs="Arial"/>
                <w:b/>
                <w:sz w:val="20"/>
              </w:rPr>
            </w:pPr>
            <w:r>
              <w:rPr>
                <w:rFonts w:cs="Arial"/>
                <w:sz w:val="20"/>
              </w:rPr>
              <w:t xml:space="preserve">In order to make the accelerated program work, there is a slight discontinuity with the sequencing of several of their courses.  This discontinuity is pointed out to students in the EDD program at an early meeting with that group in September and the reason for it explained. (Since they take all their courses with the ED program, the sequences issues are unavoidable.)  Because this group comes to the college with a previously completed college or university qualification, they seem to have no difficulty adapting to it as evidenced by their graduation rate  of more than 90% and in a number of years 100% </w:t>
            </w:r>
          </w:p>
          <w:p w:rsidR="002378CD" w:rsidRDefault="002378CD" w:rsidP="002378CD">
            <w:pPr>
              <w:rPr>
                <w:rFonts w:cs="Arial"/>
                <w:b/>
                <w:sz w:val="20"/>
              </w:rPr>
            </w:pPr>
          </w:p>
          <w:p w:rsidR="002378CD" w:rsidRDefault="002378CD" w:rsidP="00CF1C42">
            <w:pPr>
              <w:rPr>
                <w:rFonts w:cs="Arial"/>
                <w:b/>
                <w:sz w:val="20"/>
              </w:rPr>
            </w:pPr>
          </w:p>
          <w:p w:rsidR="00CF1C42" w:rsidRDefault="00CF1C42" w:rsidP="009B779D">
            <w:pPr>
              <w:rPr>
                <w:rFonts w:cs="Arial"/>
                <w:b/>
                <w:sz w:val="20"/>
              </w:rPr>
            </w:pPr>
          </w:p>
          <w:p w:rsidR="00CF1C42" w:rsidRDefault="00CF1C42" w:rsidP="009B779D">
            <w:pPr>
              <w:rPr>
                <w:rFonts w:cs="Arial"/>
                <w:b/>
                <w:sz w:val="20"/>
              </w:rPr>
            </w:pPr>
          </w:p>
          <w:p w:rsidR="009B779D" w:rsidRPr="009B779D" w:rsidRDefault="009B779D" w:rsidP="009B779D">
            <w:pPr>
              <w:rPr>
                <w:rFonts w:cs="Arial"/>
                <w:b/>
                <w:sz w:val="20"/>
              </w:rPr>
            </w:pPr>
            <w:r w:rsidRPr="009B779D">
              <w:rPr>
                <w:rFonts w:cs="Arial"/>
                <w:b/>
                <w:sz w:val="20"/>
              </w:rPr>
              <w:t>Alignment with the Ontario College Credentials Framework</w:t>
            </w:r>
          </w:p>
          <w:p w:rsidR="009B779D" w:rsidRPr="009B779D" w:rsidRDefault="009B779D" w:rsidP="009B779D">
            <w:pPr>
              <w:rPr>
                <w:rFonts w:cs="Arial"/>
                <w:sz w:val="20"/>
              </w:rPr>
            </w:pPr>
          </w:p>
          <w:p w:rsidR="009B779D" w:rsidRPr="004130C1" w:rsidRDefault="009B779D" w:rsidP="009B779D">
            <w:pPr>
              <w:rPr>
                <w:rFonts w:cs="Arial"/>
                <w:b/>
                <w:sz w:val="20"/>
              </w:rPr>
            </w:pPr>
            <w:r w:rsidRPr="004130C1">
              <w:rPr>
                <w:rFonts w:cs="Arial"/>
                <w:b/>
                <w:sz w:val="20"/>
              </w:rPr>
              <w:t>a) Vocational Standards</w:t>
            </w:r>
          </w:p>
          <w:p w:rsidR="009B779D" w:rsidRPr="009B779D" w:rsidRDefault="009B779D" w:rsidP="009B779D">
            <w:pPr>
              <w:rPr>
                <w:rFonts w:cs="Arial"/>
                <w:sz w:val="20"/>
              </w:rPr>
            </w:pPr>
            <w:r w:rsidRPr="009B779D">
              <w:rPr>
                <w:rFonts w:cs="Arial"/>
                <w:sz w:val="20"/>
              </w:rPr>
              <w:t xml:space="preserve">The complexity of knowledge and the vocational outcomes reflect the level of learning required to meet the standards of an Ontario College Diploma in </w:t>
            </w:r>
            <w:r>
              <w:rPr>
                <w:rFonts w:cs="Arial"/>
                <w:sz w:val="20"/>
              </w:rPr>
              <w:t>Educational Support</w:t>
            </w:r>
            <w:r w:rsidRPr="009B779D">
              <w:rPr>
                <w:rFonts w:cs="Arial"/>
                <w:sz w:val="20"/>
              </w:rPr>
              <w:t xml:space="preserve">.  Graduates have a wide range of knowledge, skills, and abilities and they are more than adequately prepared for entry-level positions.  </w:t>
            </w:r>
          </w:p>
          <w:p w:rsidR="009B779D" w:rsidRPr="009B779D" w:rsidRDefault="009B779D" w:rsidP="009B779D">
            <w:pPr>
              <w:rPr>
                <w:rFonts w:cs="Arial"/>
                <w:sz w:val="20"/>
              </w:rPr>
            </w:pPr>
          </w:p>
          <w:p w:rsidR="009B779D" w:rsidRPr="004130C1" w:rsidRDefault="009B779D" w:rsidP="009B779D">
            <w:pPr>
              <w:rPr>
                <w:rFonts w:cs="Arial"/>
                <w:b/>
                <w:sz w:val="20"/>
              </w:rPr>
            </w:pPr>
            <w:r w:rsidRPr="004130C1">
              <w:rPr>
                <w:rFonts w:cs="Arial"/>
                <w:b/>
                <w:sz w:val="20"/>
              </w:rPr>
              <w:t xml:space="preserve">b) Essential Employability (EE) Skills </w:t>
            </w:r>
          </w:p>
          <w:p w:rsidR="009B779D" w:rsidRPr="009B779D" w:rsidRDefault="009B779D" w:rsidP="009B779D">
            <w:pPr>
              <w:rPr>
                <w:rFonts w:cs="Arial"/>
                <w:sz w:val="20"/>
              </w:rPr>
            </w:pPr>
            <w:r w:rsidRPr="009B779D">
              <w:rPr>
                <w:rFonts w:cs="Arial"/>
                <w:sz w:val="20"/>
              </w:rPr>
              <w:t xml:space="preserve">The essential employability skills are addressed at the appropriate level for an Ontario College Diploma.  Graduates have achieved the fundamental, personal management, teamwork, and customer service skills to obtain, keep and progress in their career. </w:t>
            </w:r>
          </w:p>
          <w:p w:rsidR="009B779D" w:rsidRDefault="009B779D" w:rsidP="009B779D">
            <w:pPr>
              <w:rPr>
                <w:rFonts w:cs="Arial"/>
                <w:sz w:val="20"/>
              </w:rPr>
            </w:pPr>
          </w:p>
          <w:p w:rsidR="003B472F" w:rsidRPr="009B779D" w:rsidRDefault="003B472F" w:rsidP="009B779D">
            <w:pPr>
              <w:rPr>
                <w:rFonts w:cs="Arial"/>
                <w:sz w:val="20"/>
              </w:rPr>
            </w:pPr>
          </w:p>
          <w:p w:rsidR="002378CD" w:rsidRPr="004130C1" w:rsidRDefault="002378CD" w:rsidP="002378CD">
            <w:pPr>
              <w:rPr>
                <w:rFonts w:cs="Arial"/>
                <w:b/>
                <w:sz w:val="20"/>
              </w:rPr>
            </w:pPr>
            <w:r w:rsidRPr="004130C1">
              <w:rPr>
                <w:rFonts w:cs="Arial"/>
                <w:b/>
                <w:sz w:val="20"/>
              </w:rPr>
              <w:t>c)  Program Hours</w:t>
            </w:r>
          </w:p>
          <w:p w:rsidR="002378CD" w:rsidRDefault="002378CD" w:rsidP="002378CD">
            <w:pPr>
              <w:rPr>
                <w:rFonts w:cs="Arial"/>
                <w:sz w:val="20"/>
              </w:rPr>
            </w:pPr>
            <w:r w:rsidRPr="009B779D">
              <w:rPr>
                <w:rFonts w:cs="Arial"/>
                <w:sz w:val="20"/>
              </w:rPr>
              <w:t xml:space="preserve">The curriculum comprises three semesters of course work and a 525 hour block </w:t>
            </w:r>
            <w:r>
              <w:rPr>
                <w:rFonts w:cs="Arial"/>
                <w:sz w:val="20"/>
              </w:rPr>
              <w:t xml:space="preserve">Educational Support </w:t>
            </w:r>
            <w:r w:rsidRPr="009B779D">
              <w:rPr>
                <w:rFonts w:cs="Arial"/>
                <w:sz w:val="20"/>
              </w:rPr>
              <w:t>Field Practice</w:t>
            </w:r>
            <w:r>
              <w:rPr>
                <w:rFonts w:cs="Arial"/>
                <w:sz w:val="20"/>
              </w:rPr>
              <w:t xml:space="preserve"> and Evaluation</w:t>
            </w:r>
            <w:r w:rsidRPr="009B779D">
              <w:rPr>
                <w:rFonts w:cs="Arial"/>
                <w:sz w:val="20"/>
              </w:rPr>
              <w:t xml:space="preserve">.  Total instructional hours for the program equals </w:t>
            </w:r>
            <w:r>
              <w:rPr>
                <w:rFonts w:cs="Arial"/>
                <w:sz w:val="20"/>
              </w:rPr>
              <w:t>581</w:t>
            </w:r>
            <w:r w:rsidRPr="009B779D">
              <w:rPr>
                <w:rFonts w:cs="Arial"/>
                <w:sz w:val="20"/>
              </w:rPr>
              <w:t xml:space="preserve"> hours</w:t>
            </w:r>
            <w:r>
              <w:rPr>
                <w:rFonts w:cs="Arial"/>
                <w:sz w:val="20"/>
              </w:rPr>
              <w:t>,</w:t>
            </w:r>
            <w:r w:rsidRPr="009B779D">
              <w:rPr>
                <w:rFonts w:cs="Arial"/>
                <w:sz w:val="20"/>
              </w:rPr>
              <w:t xml:space="preserve"> plus </w:t>
            </w:r>
            <w:r>
              <w:rPr>
                <w:rFonts w:cs="Arial"/>
                <w:sz w:val="20"/>
              </w:rPr>
              <w:t xml:space="preserve">196 hours of Field Practice in semester three and </w:t>
            </w:r>
            <w:r w:rsidRPr="009B779D">
              <w:rPr>
                <w:rFonts w:cs="Arial"/>
                <w:sz w:val="20"/>
              </w:rPr>
              <w:t xml:space="preserve">525 hours </w:t>
            </w:r>
            <w:r>
              <w:rPr>
                <w:rFonts w:cs="Arial"/>
                <w:sz w:val="20"/>
              </w:rPr>
              <w:t xml:space="preserve">of Educational </w:t>
            </w:r>
            <w:r>
              <w:rPr>
                <w:rFonts w:cs="Arial"/>
                <w:sz w:val="20"/>
              </w:rPr>
              <w:lastRenderedPageBreak/>
              <w:t xml:space="preserve">Support </w:t>
            </w:r>
            <w:r w:rsidRPr="009B779D">
              <w:rPr>
                <w:rFonts w:cs="Arial"/>
                <w:sz w:val="20"/>
              </w:rPr>
              <w:t>Field Practice</w:t>
            </w:r>
            <w:r>
              <w:rPr>
                <w:rFonts w:cs="Arial"/>
                <w:sz w:val="20"/>
              </w:rPr>
              <w:t xml:space="preserve"> and Evaluation </w:t>
            </w:r>
            <w:r w:rsidRPr="009B779D">
              <w:rPr>
                <w:rFonts w:cs="Arial"/>
                <w:sz w:val="20"/>
              </w:rPr>
              <w:t>for a total of 13</w:t>
            </w:r>
            <w:r>
              <w:rPr>
                <w:rFonts w:cs="Arial"/>
                <w:sz w:val="20"/>
              </w:rPr>
              <w:t>02</w:t>
            </w:r>
            <w:r w:rsidRPr="009B779D">
              <w:rPr>
                <w:rFonts w:cs="Arial"/>
                <w:sz w:val="20"/>
              </w:rPr>
              <w:t xml:space="preserve"> hours.  These figures align with the Credential Validation Service framework which requires between 1200 and 1400 instructional hours for the completion of an Ontario College Diploma.   </w:t>
            </w:r>
          </w:p>
          <w:p w:rsidR="002378CD" w:rsidRDefault="002378CD" w:rsidP="002378CD">
            <w:pPr>
              <w:rPr>
                <w:rFonts w:cs="Arial"/>
                <w:sz w:val="20"/>
              </w:rPr>
            </w:pPr>
          </w:p>
          <w:p w:rsidR="002378CD" w:rsidRPr="009B779D" w:rsidRDefault="002378CD" w:rsidP="002378CD">
            <w:pPr>
              <w:rPr>
                <w:rFonts w:cs="Arial"/>
                <w:sz w:val="20"/>
              </w:rPr>
            </w:pPr>
            <w:r>
              <w:rPr>
                <w:rFonts w:cs="Arial"/>
                <w:sz w:val="20"/>
              </w:rPr>
              <w:t>The Nonviolent Crisis Intervention for the coming school has been removed from the normal curriculum in semester III</w:t>
            </w:r>
            <w:r w:rsidR="00456777">
              <w:rPr>
                <w:rFonts w:cs="Arial"/>
                <w:sz w:val="20"/>
              </w:rPr>
              <w:t>.  However students still have the option</w:t>
            </w:r>
            <w:r>
              <w:rPr>
                <w:rFonts w:cs="Arial"/>
                <w:sz w:val="20"/>
              </w:rPr>
              <w:t xml:space="preserve"> to take and successfully complete this course through the continui</w:t>
            </w:r>
            <w:r w:rsidR="00456777">
              <w:rPr>
                <w:rFonts w:cs="Arial"/>
                <w:sz w:val="20"/>
              </w:rPr>
              <w:t xml:space="preserve">ng education department. </w:t>
            </w:r>
          </w:p>
          <w:p w:rsidR="009B779D" w:rsidRPr="009B779D" w:rsidRDefault="009B779D" w:rsidP="009B779D">
            <w:pPr>
              <w:rPr>
                <w:rFonts w:cs="Arial"/>
                <w:sz w:val="20"/>
              </w:rPr>
            </w:pPr>
          </w:p>
          <w:p w:rsidR="00EA4DDF" w:rsidRDefault="009B779D" w:rsidP="009B779D">
            <w:pPr>
              <w:rPr>
                <w:rFonts w:cs="Arial"/>
                <w:b/>
                <w:sz w:val="20"/>
              </w:rPr>
            </w:pPr>
            <w:r w:rsidRPr="009B779D">
              <w:rPr>
                <w:rFonts w:cs="Arial"/>
                <w:b/>
                <w:sz w:val="20"/>
              </w:rPr>
              <w:t>Admission Requirements</w:t>
            </w:r>
          </w:p>
          <w:p w:rsidR="009B779D" w:rsidRDefault="009B779D" w:rsidP="009B779D">
            <w:pPr>
              <w:rPr>
                <w:rFonts w:cs="Arial"/>
                <w:b/>
                <w:sz w:val="20"/>
              </w:rPr>
            </w:pPr>
          </w:p>
          <w:p w:rsidR="009B779D" w:rsidRPr="009B779D" w:rsidRDefault="009B779D" w:rsidP="009B779D">
            <w:pPr>
              <w:rPr>
                <w:rFonts w:cs="Arial"/>
                <w:b/>
                <w:sz w:val="20"/>
              </w:rPr>
            </w:pPr>
            <w:r>
              <w:rPr>
                <w:rFonts w:cs="Arial"/>
                <w:b/>
                <w:sz w:val="20"/>
              </w:rPr>
              <w:t>Educational Support (ED)</w:t>
            </w:r>
            <w:r w:rsidRPr="009B779D">
              <w:rPr>
                <w:rFonts w:cs="Arial"/>
                <w:b/>
                <w:sz w:val="20"/>
              </w:rPr>
              <w:t xml:space="preserve"> </w:t>
            </w:r>
          </w:p>
          <w:p w:rsidR="009B779D" w:rsidRPr="009B779D" w:rsidRDefault="009B779D" w:rsidP="009B779D">
            <w:pPr>
              <w:rPr>
                <w:rFonts w:cs="Arial"/>
                <w:b/>
                <w:sz w:val="20"/>
              </w:rPr>
            </w:pPr>
          </w:p>
          <w:p w:rsidR="009B779D" w:rsidRPr="009B779D" w:rsidRDefault="009B779D" w:rsidP="009B779D">
            <w:pPr>
              <w:rPr>
                <w:rFonts w:cs="Arial"/>
                <w:b/>
                <w:sz w:val="20"/>
              </w:rPr>
            </w:pPr>
            <w:r w:rsidRPr="009B779D">
              <w:rPr>
                <w:rFonts w:cs="Arial"/>
                <w:b/>
                <w:sz w:val="20"/>
              </w:rPr>
              <w:t xml:space="preserve">Minimum requirements for admission to the </w:t>
            </w:r>
            <w:r>
              <w:rPr>
                <w:rFonts w:cs="Arial"/>
                <w:b/>
                <w:sz w:val="20"/>
              </w:rPr>
              <w:t>ED</w:t>
            </w:r>
            <w:r w:rsidRPr="009B779D">
              <w:rPr>
                <w:rFonts w:cs="Arial"/>
                <w:b/>
                <w:sz w:val="20"/>
              </w:rPr>
              <w:t xml:space="preserve"> program:</w:t>
            </w:r>
          </w:p>
          <w:p w:rsidR="009B779D" w:rsidRPr="009B779D" w:rsidRDefault="009B779D" w:rsidP="009B779D">
            <w:pPr>
              <w:rPr>
                <w:rFonts w:cs="Arial"/>
                <w:sz w:val="20"/>
              </w:rPr>
            </w:pPr>
            <w:r w:rsidRPr="009B779D">
              <w:rPr>
                <w:rFonts w:cs="Arial"/>
                <w:sz w:val="20"/>
              </w:rPr>
              <w:t>(Source:  http://flemingcollege.ca/programs)</w:t>
            </w:r>
          </w:p>
          <w:p w:rsidR="009B779D" w:rsidRPr="009B779D" w:rsidRDefault="009B779D" w:rsidP="009B779D">
            <w:pPr>
              <w:rPr>
                <w:rFonts w:cs="Arial"/>
                <w:sz w:val="20"/>
              </w:rPr>
            </w:pPr>
          </w:p>
          <w:p w:rsidR="009B779D" w:rsidRPr="009B779D" w:rsidRDefault="009B779D" w:rsidP="009B779D">
            <w:pPr>
              <w:rPr>
                <w:rFonts w:cs="Arial"/>
                <w:sz w:val="20"/>
              </w:rPr>
            </w:pPr>
            <w:r w:rsidRPr="009B779D">
              <w:rPr>
                <w:rFonts w:cs="Arial"/>
                <w:sz w:val="20"/>
              </w:rPr>
              <w:t>OSSD with the majority of credits at the College (C) and Open (O) level, including:</w:t>
            </w:r>
          </w:p>
          <w:p w:rsidR="009B779D" w:rsidRPr="00D37E49" w:rsidRDefault="009B779D" w:rsidP="00D37E49">
            <w:pPr>
              <w:pStyle w:val="ListParagraph"/>
              <w:numPr>
                <w:ilvl w:val="0"/>
                <w:numId w:val="8"/>
              </w:numPr>
              <w:rPr>
                <w:rFonts w:cs="Arial"/>
                <w:sz w:val="20"/>
              </w:rPr>
            </w:pPr>
            <w:r w:rsidRPr="00D37E49">
              <w:rPr>
                <w:rFonts w:cs="Arial"/>
                <w:sz w:val="20"/>
              </w:rPr>
              <w:t>2 College (C) English courses (Grade 11 or Grade 12)</w:t>
            </w:r>
          </w:p>
          <w:p w:rsidR="009B779D" w:rsidRDefault="009B779D" w:rsidP="009B779D">
            <w:pPr>
              <w:rPr>
                <w:rFonts w:cs="Arial"/>
                <w:sz w:val="20"/>
              </w:rPr>
            </w:pPr>
            <w:r w:rsidRPr="009B779D">
              <w:rPr>
                <w:rFonts w:cs="Arial"/>
                <w:sz w:val="20"/>
              </w:rPr>
              <w:t>When (C) is the minimum course level for admission, (U) or (U/C) courses are also accepted.</w:t>
            </w:r>
          </w:p>
          <w:p w:rsidR="002378CD" w:rsidRDefault="002378CD" w:rsidP="009B779D">
            <w:pPr>
              <w:rPr>
                <w:rFonts w:cs="Arial"/>
                <w:sz w:val="20"/>
              </w:rPr>
            </w:pPr>
          </w:p>
          <w:p w:rsidR="002378CD" w:rsidRDefault="002378CD" w:rsidP="002378CD">
            <w:pPr>
              <w:rPr>
                <w:rFonts w:cs="Arial"/>
                <w:sz w:val="20"/>
              </w:rPr>
            </w:pPr>
            <w:r w:rsidRPr="005E5D99">
              <w:rPr>
                <w:rFonts w:cs="Arial"/>
                <w:b/>
                <w:sz w:val="20"/>
                <w:u w:val="single"/>
              </w:rPr>
              <w:t>RE bullet #</w:t>
            </w:r>
            <w:proofErr w:type="gramStart"/>
            <w:r w:rsidRPr="005E5D99">
              <w:rPr>
                <w:rFonts w:cs="Arial"/>
                <w:b/>
                <w:sz w:val="20"/>
                <w:u w:val="single"/>
              </w:rPr>
              <w:t>2</w:t>
            </w:r>
            <w:r>
              <w:rPr>
                <w:rFonts w:cs="Arial"/>
                <w:sz w:val="20"/>
              </w:rPr>
              <w:t xml:space="preserve">  Current</w:t>
            </w:r>
            <w:proofErr w:type="gramEnd"/>
            <w:r>
              <w:rPr>
                <w:rFonts w:cs="Arial"/>
                <w:sz w:val="20"/>
              </w:rPr>
              <w:t xml:space="preserve"> admission requirements are appropriate,  The majority of students arrive with skills appropriate for this program.  </w:t>
            </w:r>
          </w:p>
          <w:p w:rsidR="002378CD" w:rsidRPr="009B779D" w:rsidRDefault="002378CD" w:rsidP="009B779D">
            <w:pPr>
              <w:rPr>
                <w:rFonts w:cs="Arial"/>
                <w:sz w:val="20"/>
              </w:rPr>
            </w:pPr>
          </w:p>
          <w:p w:rsidR="009B779D" w:rsidRPr="009B779D" w:rsidRDefault="009B779D" w:rsidP="009B779D">
            <w:pPr>
              <w:rPr>
                <w:rFonts w:cs="Arial"/>
                <w:sz w:val="20"/>
              </w:rPr>
            </w:pPr>
          </w:p>
          <w:p w:rsidR="009B779D" w:rsidRPr="009B779D" w:rsidRDefault="009B779D" w:rsidP="009B779D">
            <w:pPr>
              <w:rPr>
                <w:rFonts w:cs="Arial"/>
                <w:sz w:val="20"/>
              </w:rPr>
            </w:pPr>
            <w:r w:rsidRPr="009B779D">
              <w:rPr>
                <w:rFonts w:cs="Arial"/>
                <w:sz w:val="20"/>
              </w:rPr>
              <w:t xml:space="preserve">Mature Students </w:t>
            </w:r>
          </w:p>
          <w:p w:rsidR="009B779D" w:rsidRPr="009B779D" w:rsidRDefault="009B779D" w:rsidP="009B779D">
            <w:pPr>
              <w:rPr>
                <w:rFonts w:cs="Arial"/>
                <w:sz w:val="20"/>
              </w:rPr>
            </w:pPr>
            <w:r w:rsidRPr="009B779D">
              <w:rPr>
                <w:rFonts w:cs="Arial"/>
                <w:sz w:val="20"/>
              </w:rPr>
              <w:t xml:space="preserve">Students who are 19 years of age or older before classes start, and who do not possess an OSSD, can write the Canadian Adult Achievement Test to assess eligibility for admission. </w:t>
            </w:r>
          </w:p>
          <w:p w:rsidR="009B779D" w:rsidRPr="009B779D" w:rsidRDefault="009B779D" w:rsidP="009B779D">
            <w:pPr>
              <w:rPr>
                <w:rFonts w:cs="Arial"/>
                <w:sz w:val="20"/>
              </w:rPr>
            </w:pPr>
          </w:p>
          <w:p w:rsidR="009B779D" w:rsidRPr="009B779D" w:rsidRDefault="009B779D" w:rsidP="009B779D">
            <w:pPr>
              <w:rPr>
                <w:rFonts w:cs="Arial"/>
                <w:b/>
                <w:sz w:val="20"/>
              </w:rPr>
            </w:pPr>
            <w:r w:rsidRPr="009B779D">
              <w:rPr>
                <w:rFonts w:cs="Arial"/>
                <w:b/>
                <w:sz w:val="20"/>
              </w:rPr>
              <w:t xml:space="preserve">Minimum Admission Requirements for </w:t>
            </w:r>
            <w:r w:rsidR="00D37E49">
              <w:rPr>
                <w:rFonts w:cs="Arial"/>
                <w:b/>
                <w:sz w:val="20"/>
              </w:rPr>
              <w:t>Educational Support – Advanced Standing (EDD)</w:t>
            </w:r>
            <w:r w:rsidRPr="009B779D">
              <w:rPr>
                <w:rFonts w:cs="Arial"/>
                <w:b/>
                <w:sz w:val="20"/>
              </w:rPr>
              <w:t xml:space="preserve"> </w:t>
            </w:r>
          </w:p>
          <w:p w:rsidR="009B779D" w:rsidRPr="009B779D" w:rsidRDefault="009B779D" w:rsidP="009B779D">
            <w:pPr>
              <w:rPr>
                <w:rFonts w:cs="Arial"/>
                <w:sz w:val="20"/>
              </w:rPr>
            </w:pPr>
          </w:p>
          <w:p w:rsidR="009B779D" w:rsidRPr="009B779D" w:rsidRDefault="009B779D" w:rsidP="009B779D">
            <w:pPr>
              <w:rPr>
                <w:rFonts w:cs="Arial"/>
                <w:sz w:val="20"/>
              </w:rPr>
            </w:pPr>
            <w:r w:rsidRPr="009B779D">
              <w:rPr>
                <w:rFonts w:cs="Arial"/>
                <w:sz w:val="20"/>
              </w:rPr>
              <w:t xml:space="preserve">   </w:t>
            </w:r>
            <w:r w:rsidR="00D37E49">
              <w:rPr>
                <w:rFonts w:cs="Arial"/>
                <w:sz w:val="20"/>
              </w:rPr>
              <w:t xml:space="preserve">An </w:t>
            </w:r>
            <w:r w:rsidRPr="009B779D">
              <w:rPr>
                <w:rFonts w:cs="Arial"/>
                <w:sz w:val="20"/>
              </w:rPr>
              <w:t>Ontario College Diploma</w:t>
            </w:r>
            <w:r w:rsidR="00D37E49">
              <w:rPr>
                <w:rFonts w:cs="Arial"/>
                <w:sz w:val="20"/>
              </w:rPr>
              <w:t xml:space="preserve"> o</w:t>
            </w:r>
            <w:r w:rsidRPr="009B779D">
              <w:rPr>
                <w:rFonts w:cs="Arial"/>
                <w:sz w:val="20"/>
              </w:rPr>
              <w:t>r an undergraduate University Degree</w:t>
            </w:r>
            <w:r w:rsidR="00582E12">
              <w:rPr>
                <w:rFonts w:cs="Arial"/>
                <w:sz w:val="20"/>
              </w:rPr>
              <w:t>.</w:t>
            </w:r>
          </w:p>
          <w:p w:rsidR="009B779D" w:rsidRPr="009B779D" w:rsidRDefault="00582E12" w:rsidP="009B779D">
            <w:pPr>
              <w:rPr>
                <w:rFonts w:cs="Arial"/>
                <w:sz w:val="20"/>
              </w:rPr>
            </w:pPr>
            <w:r>
              <w:rPr>
                <w:rFonts w:cs="Arial"/>
                <w:sz w:val="20"/>
              </w:rPr>
              <w:t>(Originally we wanted the diploma or degree to be from</w:t>
            </w:r>
            <w:r w:rsidR="00024879">
              <w:rPr>
                <w:rFonts w:cs="Arial"/>
                <w:sz w:val="20"/>
              </w:rPr>
              <w:t xml:space="preserve"> a related program.  We have experimented with this by allowing students from quite diverse disciplines.  This has worked out extremely well and we recommend that it be allowed to continue.  In several cases, award winners are students who came from unrelated fields.)</w:t>
            </w:r>
          </w:p>
          <w:p w:rsidR="009B779D" w:rsidRPr="009B779D" w:rsidRDefault="009B779D" w:rsidP="00D37E49">
            <w:pPr>
              <w:rPr>
                <w:rFonts w:cs="Arial"/>
                <w:sz w:val="20"/>
              </w:rPr>
            </w:pPr>
          </w:p>
        </w:tc>
      </w:tr>
      <w:tr w:rsidR="00EA4DDF" w:rsidRPr="002D4BAE" w:rsidTr="00791E89">
        <w:trPr>
          <w:gridAfter w:val="1"/>
          <w:wAfter w:w="60" w:type="dxa"/>
        </w:trPr>
        <w:tc>
          <w:tcPr>
            <w:tcW w:w="6663" w:type="dxa"/>
            <w:tcMar>
              <w:top w:w="113" w:type="dxa"/>
              <w:bottom w:w="113" w:type="dxa"/>
            </w:tcMar>
          </w:tcPr>
          <w:p w:rsidR="00EA4DDF" w:rsidRPr="002D4BAE" w:rsidRDefault="00EA4DDF" w:rsidP="00AB5A30">
            <w:pPr>
              <w:pStyle w:val="Title"/>
              <w:jc w:val="left"/>
              <w:rPr>
                <w:rFonts w:ascii="Arial" w:hAnsi="Arial" w:cs="Arial"/>
                <w:b/>
                <w:sz w:val="20"/>
              </w:rPr>
            </w:pPr>
            <w:r>
              <w:rPr>
                <w:rFonts w:ascii="Arial" w:hAnsi="Arial" w:cs="Arial"/>
                <w:b/>
                <w:sz w:val="20"/>
              </w:rPr>
              <w:lastRenderedPageBreak/>
              <w:t>2.4</w:t>
            </w:r>
            <w:r w:rsidRPr="002D4BAE">
              <w:rPr>
                <w:rFonts w:ascii="Arial" w:hAnsi="Arial" w:cs="Arial"/>
                <w:b/>
                <w:sz w:val="20"/>
              </w:rPr>
              <w:t xml:space="preserve"> </w:t>
            </w:r>
            <w:r w:rsidR="00360EEA">
              <w:rPr>
                <w:rFonts w:ascii="Arial" w:hAnsi="Arial" w:cs="Arial"/>
                <w:b/>
                <w:sz w:val="20"/>
              </w:rPr>
              <w:t xml:space="preserve">a) </w:t>
            </w:r>
            <w:r w:rsidRPr="002D4BAE">
              <w:rPr>
                <w:rFonts w:ascii="Arial" w:hAnsi="Arial" w:cs="Arial"/>
                <w:b/>
                <w:sz w:val="20"/>
              </w:rPr>
              <w:t>Curriculum Map</w:t>
            </w:r>
          </w:p>
          <w:p w:rsidR="00EA4DDF" w:rsidRPr="002D4BAE" w:rsidRDefault="00EA4DDF" w:rsidP="00AB5A30">
            <w:pPr>
              <w:pStyle w:val="Title"/>
              <w:jc w:val="left"/>
              <w:rPr>
                <w:rFonts w:ascii="Arial" w:hAnsi="Arial" w:cs="Arial"/>
                <w:b/>
                <w:sz w:val="20"/>
              </w:rPr>
            </w:pPr>
          </w:p>
          <w:p w:rsidR="00EA4DDF" w:rsidRDefault="00EA4DDF" w:rsidP="00EA4DDF">
            <w:pPr>
              <w:pStyle w:val="Title"/>
              <w:numPr>
                <w:ilvl w:val="0"/>
                <w:numId w:val="11"/>
              </w:numPr>
              <w:tabs>
                <w:tab w:val="clear" w:pos="720"/>
                <w:tab w:val="num" w:pos="360"/>
              </w:tabs>
              <w:ind w:left="360"/>
              <w:jc w:val="left"/>
              <w:rPr>
                <w:rFonts w:ascii="Arial" w:hAnsi="Arial" w:cs="Arial"/>
                <w:sz w:val="20"/>
              </w:rPr>
            </w:pPr>
            <w:r w:rsidRPr="002D4BAE">
              <w:rPr>
                <w:rFonts w:ascii="Arial" w:hAnsi="Arial" w:cs="Arial"/>
                <w:sz w:val="20"/>
              </w:rPr>
              <w:t>Review the Program Curriculum Map and discuss the extent to which there is alignment of vocational and course outcomes</w:t>
            </w:r>
          </w:p>
          <w:p w:rsidR="00D07044" w:rsidRPr="002D4BAE" w:rsidRDefault="00D07044" w:rsidP="00D07044">
            <w:pPr>
              <w:pStyle w:val="Title"/>
              <w:ind w:left="360"/>
              <w:jc w:val="left"/>
              <w:rPr>
                <w:rFonts w:ascii="Arial" w:hAnsi="Arial" w:cs="Arial"/>
                <w:sz w:val="20"/>
              </w:rPr>
            </w:pPr>
          </w:p>
          <w:p w:rsidR="005D66C4" w:rsidRDefault="00EA4DDF" w:rsidP="00AB5A30">
            <w:pPr>
              <w:pStyle w:val="Title"/>
              <w:numPr>
                <w:ilvl w:val="0"/>
                <w:numId w:val="11"/>
              </w:numPr>
              <w:tabs>
                <w:tab w:val="clear" w:pos="720"/>
                <w:tab w:val="num" w:pos="360"/>
              </w:tabs>
              <w:ind w:left="360"/>
              <w:jc w:val="left"/>
              <w:rPr>
                <w:rFonts w:ascii="Arial" w:hAnsi="Arial" w:cs="Arial"/>
                <w:sz w:val="20"/>
              </w:rPr>
            </w:pPr>
            <w:r w:rsidRPr="005D66C4">
              <w:rPr>
                <w:rFonts w:ascii="Arial" w:hAnsi="Arial" w:cs="Arial"/>
                <w:sz w:val="20"/>
              </w:rPr>
              <w:t>Review / discuss the distribution and progression of Vocational Learning Outcomes, Essential Employability Skills, and General Education themes across the curriculum.</w:t>
            </w:r>
          </w:p>
          <w:p w:rsidR="00EA4DDF" w:rsidRPr="002D4BAE" w:rsidRDefault="00EA4DDF" w:rsidP="00360EEA">
            <w:pPr>
              <w:tabs>
                <w:tab w:val="left" w:pos="72"/>
              </w:tabs>
              <w:rPr>
                <w:rFonts w:cs="Arial"/>
                <w:b/>
                <w:sz w:val="20"/>
              </w:rPr>
            </w:pPr>
            <w:r w:rsidRPr="002D4BAE">
              <w:rPr>
                <w:rFonts w:cs="Arial"/>
                <w:b/>
                <w:sz w:val="20"/>
                <w:lang w:val="en-GB"/>
              </w:rPr>
              <w:t xml:space="preserve">     </w:t>
            </w:r>
          </w:p>
        </w:tc>
        <w:tc>
          <w:tcPr>
            <w:tcW w:w="6379" w:type="dxa"/>
            <w:tcMar>
              <w:top w:w="113" w:type="dxa"/>
              <w:bottom w:w="113" w:type="dxa"/>
            </w:tcMar>
          </w:tcPr>
          <w:p w:rsidR="00CF1C42" w:rsidRDefault="00CF1C42" w:rsidP="00CF1C42">
            <w:pPr>
              <w:rPr>
                <w:rFonts w:cs="Arial"/>
                <w:sz w:val="20"/>
              </w:rPr>
            </w:pPr>
            <w:r>
              <w:rPr>
                <w:rFonts w:cs="Arial"/>
                <w:sz w:val="20"/>
              </w:rPr>
              <w:t>-all vocational Learning Outcomes, Essential Employability Skills are addressed in the curriculum</w:t>
            </w:r>
          </w:p>
          <w:p w:rsidR="00CF1C42" w:rsidRDefault="00CF1C42" w:rsidP="00CF1C42">
            <w:pPr>
              <w:rPr>
                <w:rFonts w:cs="Arial"/>
                <w:sz w:val="20"/>
              </w:rPr>
            </w:pPr>
            <w:r>
              <w:rPr>
                <w:rFonts w:cs="Arial"/>
                <w:sz w:val="20"/>
              </w:rPr>
              <w:t>-some vocational skills are so broad that they need to be addressed in a number of courses and some are so specific that they are only addressed once</w:t>
            </w:r>
          </w:p>
          <w:p w:rsidR="00CF1C42" w:rsidRDefault="00CF1C42" w:rsidP="00CF1C42">
            <w:pPr>
              <w:rPr>
                <w:rFonts w:cs="Arial"/>
                <w:sz w:val="20"/>
              </w:rPr>
            </w:pPr>
            <w:r>
              <w:rPr>
                <w:rFonts w:cs="Arial"/>
                <w:sz w:val="20"/>
              </w:rPr>
              <w:t>--all students are required to complete two general education courses of their choice prior to graduation</w:t>
            </w:r>
          </w:p>
          <w:p w:rsidR="00CF1C42" w:rsidRDefault="00CF1C42" w:rsidP="001725D6">
            <w:pPr>
              <w:rPr>
                <w:rFonts w:cs="Arial"/>
                <w:sz w:val="20"/>
              </w:rPr>
            </w:pPr>
          </w:p>
          <w:p w:rsidR="002378CD" w:rsidRPr="001725D6" w:rsidRDefault="002378CD" w:rsidP="002378CD">
            <w:pPr>
              <w:rPr>
                <w:rFonts w:cs="Arial"/>
                <w:sz w:val="20"/>
              </w:rPr>
            </w:pPr>
          </w:p>
          <w:p w:rsidR="002378CD" w:rsidRPr="001725D6" w:rsidRDefault="002378CD" w:rsidP="002378CD">
            <w:pPr>
              <w:rPr>
                <w:rFonts w:cs="Arial"/>
                <w:sz w:val="20"/>
              </w:rPr>
            </w:pPr>
            <w:r w:rsidRPr="001725D6">
              <w:rPr>
                <w:rFonts w:cs="Arial"/>
                <w:sz w:val="20"/>
              </w:rPr>
              <w:t xml:space="preserve">The General Education requirement for the program is met through </w:t>
            </w:r>
            <w:r>
              <w:rPr>
                <w:rFonts w:cs="Arial"/>
                <w:sz w:val="20"/>
              </w:rPr>
              <w:t>one</w:t>
            </w:r>
            <w:r w:rsidRPr="001725D6">
              <w:rPr>
                <w:rFonts w:cs="Arial"/>
                <w:sz w:val="20"/>
              </w:rPr>
              <w:t xml:space="preserve"> man</w:t>
            </w:r>
            <w:r>
              <w:rPr>
                <w:rFonts w:cs="Arial"/>
                <w:sz w:val="20"/>
              </w:rPr>
              <w:t xml:space="preserve">datory General Education course (Human Growth and Development in September 2015) </w:t>
            </w:r>
            <w:r w:rsidRPr="001725D6">
              <w:rPr>
                <w:rFonts w:cs="Arial"/>
                <w:sz w:val="20"/>
              </w:rPr>
              <w:t xml:space="preserve">and </w:t>
            </w:r>
            <w:r>
              <w:rPr>
                <w:rFonts w:cs="Arial"/>
                <w:sz w:val="20"/>
              </w:rPr>
              <w:t>two</w:t>
            </w:r>
            <w:r w:rsidRPr="001725D6">
              <w:rPr>
                <w:rFonts w:cs="Arial"/>
                <w:sz w:val="20"/>
              </w:rPr>
              <w:t xml:space="preserve"> General Education elective option</w:t>
            </w:r>
            <w:r>
              <w:rPr>
                <w:rFonts w:cs="Arial"/>
                <w:sz w:val="20"/>
              </w:rPr>
              <w:t>s</w:t>
            </w:r>
            <w:r w:rsidR="003B472F">
              <w:rPr>
                <w:rFonts w:cs="Arial"/>
                <w:sz w:val="20"/>
              </w:rPr>
              <w:t>, one taken in semester one and one in semester two</w:t>
            </w:r>
            <w:r w:rsidRPr="001725D6">
              <w:rPr>
                <w:rFonts w:cs="Arial"/>
                <w:sz w:val="20"/>
              </w:rPr>
              <w:t>.</w:t>
            </w:r>
          </w:p>
          <w:p w:rsidR="00EA4DDF" w:rsidRPr="002D4BAE" w:rsidRDefault="00EA4DDF" w:rsidP="00AB5A30">
            <w:pPr>
              <w:rPr>
                <w:rFonts w:cs="Arial"/>
                <w:sz w:val="20"/>
              </w:rPr>
            </w:pPr>
          </w:p>
        </w:tc>
      </w:tr>
      <w:tr w:rsidR="00360EEA" w:rsidRPr="002D4BAE" w:rsidTr="00791E89">
        <w:trPr>
          <w:gridAfter w:val="1"/>
          <w:wAfter w:w="60" w:type="dxa"/>
        </w:trPr>
        <w:tc>
          <w:tcPr>
            <w:tcW w:w="6663" w:type="dxa"/>
            <w:tcMar>
              <w:top w:w="113" w:type="dxa"/>
              <w:bottom w:w="113" w:type="dxa"/>
            </w:tcMar>
          </w:tcPr>
          <w:p w:rsidR="00360EEA" w:rsidRDefault="00360EEA" w:rsidP="00360EEA">
            <w:pPr>
              <w:pStyle w:val="Title"/>
              <w:ind w:left="601" w:hanging="601"/>
              <w:jc w:val="left"/>
              <w:rPr>
                <w:rFonts w:ascii="Arial" w:hAnsi="Arial" w:cs="Arial"/>
                <w:b/>
                <w:sz w:val="20"/>
              </w:rPr>
            </w:pPr>
            <w:r>
              <w:rPr>
                <w:rFonts w:ascii="Arial" w:hAnsi="Arial" w:cs="Arial"/>
                <w:b/>
                <w:sz w:val="20"/>
              </w:rPr>
              <w:t>2.4 b</w:t>
            </w:r>
            <w:proofErr w:type="gramStart"/>
            <w:r>
              <w:rPr>
                <w:rFonts w:ascii="Arial" w:hAnsi="Arial" w:cs="Arial"/>
                <w:b/>
                <w:sz w:val="20"/>
              </w:rPr>
              <w:t>)  Curriculum</w:t>
            </w:r>
            <w:proofErr w:type="gramEnd"/>
            <w:r>
              <w:rPr>
                <w:rFonts w:ascii="Arial" w:hAnsi="Arial" w:cs="Arial"/>
                <w:b/>
                <w:sz w:val="20"/>
              </w:rPr>
              <w:t xml:space="preserve"> Map</w:t>
            </w:r>
          </w:p>
          <w:p w:rsidR="00360EEA" w:rsidRDefault="00360EEA" w:rsidP="00360EEA">
            <w:pPr>
              <w:pStyle w:val="Title"/>
              <w:ind w:left="601" w:hanging="601"/>
              <w:jc w:val="left"/>
              <w:rPr>
                <w:rFonts w:ascii="Arial" w:hAnsi="Arial" w:cs="Arial"/>
                <w:b/>
                <w:sz w:val="20"/>
              </w:rPr>
            </w:pPr>
            <w:r>
              <w:rPr>
                <w:rFonts w:ascii="Arial" w:hAnsi="Arial" w:cs="Arial"/>
                <w:b/>
                <w:sz w:val="20"/>
              </w:rPr>
              <w:t xml:space="preserve">           </w:t>
            </w:r>
            <w:r w:rsidRPr="00360EEA">
              <w:rPr>
                <w:rFonts w:ascii="Arial" w:hAnsi="Arial" w:cs="Arial"/>
                <w:b/>
                <w:sz w:val="20"/>
              </w:rPr>
              <w:t>Submit an updated curriculum map as an attachment</w:t>
            </w:r>
            <w:r>
              <w:rPr>
                <w:rFonts w:ascii="Arial" w:hAnsi="Arial" w:cs="Arial"/>
                <w:b/>
                <w:sz w:val="20"/>
              </w:rPr>
              <w:t xml:space="preserve"> to the            Program Review Report</w:t>
            </w:r>
          </w:p>
        </w:tc>
        <w:tc>
          <w:tcPr>
            <w:tcW w:w="6379" w:type="dxa"/>
            <w:tcMar>
              <w:top w:w="113" w:type="dxa"/>
              <w:bottom w:w="113" w:type="dxa"/>
            </w:tcMar>
          </w:tcPr>
          <w:p w:rsidR="001725D6" w:rsidRPr="001725D6" w:rsidRDefault="001725D6" w:rsidP="001725D6">
            <w:pPr>
              <w:rPr>
                <w:rFonts w:cs="Arial"/>
                <w:sz w:val="20"/>
              </w:rPr>
            </w:pPr>
            <w:r w:rsidRPr="001725D6">
              <w:rPr>
                <w:rFonts w:cs="Arial"/>
                <w:sz w:val="20"/>
              </w:rPr>
              <w:t xml:space="preserve">The curriculum map for the </w:t>
            </w:r>
            <w:r>
              <w:rPr>
                <w:rFonts w:cs="Arial"/>
                <w:sz w:val="20"/>
              </w:rPr>
              <w:t>ED</w:t>
            </w:r>
            <w:r w:rsidRPr="001725D6">
              <w:rPr>
                <w:rFonts w:cs="Arial"/>
                <w:sz w:val="20"/>
              </w:rPr>
              <w:t xml:space="preserve"> program has been attached to this document and can be accessed through the CLT shared folder in the following locations:</w:t>
            </w:r>
          </w:p>
          <w:p w:rsidR="001725D6" w:rsidRPr="001725D6" w:rsidRDefault="001725D6" w:rsidP="001725D6">
            <w:pPr>
              <w:rPr>
                <w:rFonts w:cs="Arial"/>
                <w:sz w:val="20"/>
              </w:rPr>
            </w:pPr>
          </w:p>
          <w:p w:rsidR="002378CD" w:rsidRDefault="001725D6" w:rsidP="001725D6">
            <w:pPr>
              <w:rPr>
                <w:rFonts w:cs="Arial"/>
                <w:sz w:val="20"/>
              </w:rPr>
            </w:pPr>
            <w:r w:rsidRPr="001725D6">
              <w:rPr>
                <w:rFonts w:cs="Arial"/>
                <w:sz w:val="20"/>
              </w:rPr>
              <w:t>S:\shared data\CLT\CDH\CDH_PROGRAMS\</w:t>
            </w:r>
            <w:proofErr w:type="spellStart"/>
            <w:r>
              <w:rPr>
                <w:rFonts w:cs="Arial"/>
                <w:sz w:val="20"/>
              </w:rPr>
              <w:t>Educational_Support</w:t>
            </w:r>
            <w:proofErr w:type="spellEnd"/>
            <w:r w:rsidRPr="001725D6">
              <w:rPr>
                <w:rFonts w:cs="Arial"/>
                <w:sz w:val="20"/>
              </w:rPr>
              <w:t xml:space="preserve">\Program </w:t>
            </w:r>
          </w:p>
          <w:p w:rsidR="00360EEA" w:rsidRDefault="001725D6" w:rsidP="001725D6">
            <w:pPr>
              <w:rPr>
                <w:rFonts w:cs="Arial"/>
                <w:sz w:val="20"/>
              </w:rPr>
            </w:pPr>
            <w:r w:rsidRPr="001725D6">
              <w:rPr>
                <w:rFonts w:cs="Arial"/>
                <w:sz w:val="20"/>
              </w:rPr>
              <w:t>Curriculum Map</w:t>
            </w:r>
          </w:p>
          <w:p w:rsidR="00BB1470" w:rsidRDefault="00BB1470" w:rsidP="00BB1470">
            <w:pPr>
              <w:pStyle w:val="Title"/>
              <w:ind w:left="601" w:hanging="601"/>
              <w:jc w:val="left"/>
              <w:rPr>
                <w:rFonts w:ascii="Arial" w:hAnsi="Arial" w:cs="Arial"/>
                <w:b/>
                <w:sz w:val="20"/>
              </w:rPr>
            </w:pPr>
          </w:p>
          <w:p w:rsidR="00BB1470" w:rsidRPr="002D4BAE" w:rsidRDefault="00BB1470" w:rsidP="00BB1470">
            <w:pPr>
              <w:rPr>
                <w:rFonts w:cs="Arial"/>
                <w:sz w:val="20"/>
              </w:rPr>
            </w:pPr>
          </w:p>
        </w:tc>
      </w:tr>
      <w:tr w:rsidR="00EA4DDF" w:rsidRPr="00356C80" w:rsidTr="00791E89">
        <w:trPr>
          <w:gridAfter w:val="1"/>
          <w:wAfter w:w="60" w:type="dxa"/>
        </w:trPr>
        <w:tc>
          <w:tcPr>
            <w:tcW w:w="6663" w:type="dxa"/>
            <w:tcMar>
              <w:top w:w="113" w:type="dxa"/>
              <w:bottom w:w="113" w:type="dxa"/>
            </w:tcMar>
          </w:tcPr>
          <w:p w:rsidR="00EA4DDF" w:rsidRPr="00356C80" w:rsidRDefault="00EA4DDF" w:rsidP="00AB5A30">
            <w:pPr>
              <w:rPr>
                <w:rFonts w:cs="Arial"/>
                <w:b/>
                <w:sz w:val="20"/>
              </w:rPr>
            </w:pPr>
            <w:r w:rsidRPr="00356C80">
              <w:rPr>
                <w:rFonts w:cs="Arial"/>
                <w:b/>
                <w:sz w:val="20"/>
              </w:rPr>
              <w:t>2.5 Delivery Mode</w:t>
            </w:r>
          </w:p>
          <w:p w:rsidR="00EB4375" w:rsidRDefault="00EB4375" w:rsidP="00AB5A30">
            <w:pPr>
              <w:rPr>
                <w:rFonts w:cs="Arial"/>
                <w:b/>
                <w:bCs/>
                <w:sz w:val="20"/>
              </w:rPr>
            </w:pPr>
          </w:p>
          <w:p w:rsidR="00EA4DDF" w:rsidRPr="00356C80" w:rsidRDefault="00EA4DDF" w:rsidP="00AB5A30">
            <w:pPr>
              <w:rPr>
                <w:rFonts w:cs="Arial"/>
                <w:b/>
                <w:bCs/>
                <w:sz w:val="20"/>
              </w:rPr>
            </w:pPr>
            <w:r w:rsidRPr="00356C80">
              <w:rPr>
                <w:rFonts w:cs="Arial"/>
                <w:b/>
                <w:bCs/>
                <w:sz w:val="20"/>
              </w:rPr>
              <w:t>Review / discuss:</w:t>
            </w:r>
          </w:p>
          <w:p w:rsidR="00EA4DDF" w:rsidRDefault="00EA4DDF" w:rsidP="00EA4DDF">
            <w:pPr>
              <w:numPr>
                <w:ilvl w:val="0"/>
                <w:numId w:val="8"/>
              </w:numPr>
              <w:tabs>
                <w:tab w:val="clear" w:pos="720"/>
                <w:tab w:val="num" w:pos="360"/>
              </w:tabs>
              <w:ind w:left="360"/>
              <w:rPr>
                <w:rFonts w:cs="Arial"/>
                <w:sz w:val="20"/>
              </w:rPr>
            </w:pPr>
            <w:r w:rsidRPr="00356C80">
              <w:rPr>
                <w:rFonts w:cs="Arial"/>
                <w:sz w:val="20"/>
              </w:rPr>
              <w:t xml:space="preserve">The </w:t>
            </w:r>
            <w:r w:rsidRPr="00356C80">
              <w:rPr>
                <w:rFonts w:cs="Arial"/>
                <w:i/>
                <w:sz w:val="20"/>
              </w:rPr>
              <w:t>primary</w:t>
            </w:r>
            <w:r w:rsidRPr="00356C80">
              <w:rPr>
                <w:rFonts w:cs="Arial"/>
                <w:sz w:val="20"/>
              </w:rPr>
              <w:t xml:space="preserve"> modes used to deliver curriculum such as lecture, seminar, lab, applied project, field camp and web based courses</w:t>
            </w:r>
          </w:p>
          <w:p w:rsidR="00680844" w:rsidRPr="00356C80" w:rsidRDefault="00680844" w:rsidP="00680844">
            <w:pPr>
              <w:ind w:left="360"/>
              <w:rPr>
                <w:rFonts w:cs="Arial"/>
                <w:sz w:val="20"/>
              </w:rPr>
            </w:pPr>
          </w:p>
          <w:p w:rsidR="00EA4DDF" w:rsidRPr="00680844" w:rsidRDefault="00EA4DDF" w:rsidP="00EA4DDF">
            <w:pPr>
              <w:pStyle w:val="Title"/>
              <w:numPr>
                <w:ilvl w:val="0"/>
                <w:numId w:val="8"/>
              </w:numPr>
              <w:tabs>
                <w:tab w:val="clear" w:pos="720"/>
                <w:tab w:val="num" w:pos="360"/>
              </w:tabs>
              <w:ind w:left="360"/>
              <w:jc w:val="left"/>
              <w:rPr>
                <w:rFonts w:ascii="Arial" w:hAnsi="Arial" w:cs="Arial"/>
                <w:b/>
                <w:sz w:val="20"/>
              </w:rPr>
            </w:pPr>
            <w:r w:rsidRPr="00356C80">
              <w:rPr>
                <w:rFonts w:ascii="Arial" w:hAnsi="Arial" w:cs="Arial"/>
                <w:sz w:val="20"/>
              </w:rPr>
              <w:t>The rationale for, and appropriateness of, these delivery modes in relation to program learning outcomes</w:t>
            </w:r>
          </w:p>
          <w:p w:rsidR="00680844" w:rsidRDefault="00680844" w:rsidP="00680844">
            <w:pPr>
              <w:pStyle w:val="ListParagraph"/>
              <w:rPr>
                <w:rFonts w:cs="Arial"/>
                <w:b/>
                <w:sz w:val="20"/>
              </w:rPr>
            </w:pPr>
          </w:p>
          <w:p w:rsidR="00EA4DDF" w:rsidRPr="00680844" w:rsidRDefault="00EA4DDF" w:rsidP="00EA4DDF">
            <w:pPr>
              <w:pStyle w:val="Title"/>
              <w:numPr>
                <w:ilvl w:val="0"/>
                <w:numId w:val="8"/>
              </w:numPr>
              <w:tabs>
                <w:tab w:val="clear" w:pos="720"/>
                <w:tab w:val="num" w:pos="360"/>
              </w:tabs>
              <w:ind w:left="360"/>
              <w:jc w:val="left"/>
              <w:rPr>
                <w:rFonts w:ascii="Arial" w:hAnsi="Arial" w:cs="Arial"/>
                <w:b/>
                <w:sz w:val="20"/>
              </w:rPr>
            </w:pPr>
            <w:r w:rsidRPr="00356C80">
              <w:rPr>
                <w:rFonts w:ascii="Arial" w:hAnsi="Arial" w:cs="Arial"/>
                <w:sz w:val="20"/>
              </w:rPr>
              <w:t>The degree and depth to which the program is providing work integrated learning experiences</w:t>
            </w:r>
          </w:p>
          <w:p w:rsidR="00680844" w:rsidRPr="00356C80" w:rsidRDefault="00680844" w:rsidP="00680844">
            <w:pPr>
              <w:pStyle w:val="Title"/>
              <w:ind w:left="360"/>
              <w:jc w:val="left"/>
              <w:rPr>
                <w:rFonts w:ascii="Arial" w:hAnsi="Arial" w:cs="Arial"/>
                <w:b/>
                <w:sz w:val="20"/>
              </w:rPr>
            </w:pPr>
          </w:p>
          <w:p w:rsidR="00EA4DDF" w:rsidRPr="000715B2" w:rsidRDefault="00EA4DDF" w:rsidP="00EA4DDF">
            <w:pPr>
              <w:pStyle w:val="Title"/>
              <w:numPr>
                <w:ilvl w:val="0"/>
                <w:numId w:val="8"/>
              </w:numPr>
              <w:tabs>
                <w:tab w:val="clear" w:pos="720"/>
                <w:tab w:val="num" w:pos="360"/>
              </w:tabs>
              <w:ind w:left="360"/>
              <w:jc w:val="left"/>
              <w:rPr>
                <w:rFonts w:ascii="Arial" w:hAnsi="Arial" w:cs="Arial"/>
                <w:b/>
                <w:sz w:val="20"/>
              </w:rPr>
            </w:pPr>
            <w:proofErr w:type="gramStart"/>
            <w:r w:rsidRPr="00356C80">
              <w:rPr>
                <w:rFonts w:ascii="Arial" w:hAnsi="Arial" w:cs="Arial"/>
                <w:sz w:val="20"/>
              </w:rPr>
              <w:t>The degree and depth to which the learning experiences are enhanced by the use of educational technology.</w:t>
            </w:r>
            <w:proofErr w:type="gramEnd"/>
          </w:p>
          <w:p w:rsidR="000715B2" w:rsidRPr="00356C80" w:rsidRDefault="000715B2" w:rsidP="000715B2">
            <w:pPr>
              <w:pStyle w:val="Title"/>
              <w:jc w:val="left"/>
              <w:rPr>
                <w:rFonts w:ascii="Arial" w:hAnsi="Arial" w:cs="Arial"/>
                <w:b/>
                <w:sz w:val="20"/>
              </w:rPr>
            </w:pPr>
          </w:p>
        </w:tc>
        <w:tc>
          <w:tcPr>
            <w:tcW w:w="6379" w:type="dxa"/>
            <w:tcMar>
              <w:top w:w="113" w:type="dxa"/>
              <w:bottom w:w="113" w:type="dxa"/>
            </w:tcMar>
          </w:tcPr>
          <w:p w:rsidR="00BB1470" w:rsidRPr="001725D6" w:rsidRDefault="00BB1470" w:rsidP="00BB1470">
            <w:pPr>
              <w:spacing w:line="276" w:lineRule="auto"/>
              <w:rPr>
                <w:rFonts w:cs="Arial"/>
                <w:szCs w:val="22"/>
              </w:rPr>
            </w:pPr>
            <w:r w:rsidRPr="001725D6">
              <w:rPr>
                <w:rFonts w:cs="Arial"/>
                <w:szCs w:val="22"/>
              </w:rPr>
              <w:t xml:space="preserve">Curriculum in the </w:t>
            </w:r>
            <w:r>
              <w:rPr>
                <w:rFonts w:cs="Arial"/>
                <w:szCs w:val="22"/>
              </w:rPr>
              <w:t>ED</w:t>
            </w:r>
            <w:r w:rsidRPr="001725D6">
              <w:rPr>
                <w:rFonts w:cs="Arial"/>
                <w:szCs w:val="22"/>
              </w:rPr>
              <w:t xml:space="preserve"> Ontario College Diploma program is primarily delivered in a lecture and seminar format in semester one through three. </w:t>
            </w:r>
          </w:p>
          <w:p w:rsidR="00BB1470" w:rsidRPr="001725D6" w:rsidRDefault="00BB1470" w:rsidP="00BB1470">
            <w:pPr>
              <w:spacing w:line="276" w:lineRule="auto"/>
              <w:rPr>
                <w:rFonts w:cs="Arial"/>
                <w:szCs w:val="22"/>
              </w:rPr>
            </w:pPr>
            <w:r w:rsidRPr="001725D6">
              <w:rPr>
                <w:rFonts w:cs="Arial"/>
                <w:szCs w:val="22"/>
              </w:rPr>
              <w:t xml:space="preserve">  </w:t>
            </w:r>
          </w:p>
          <w:p w:rsidR="00BB1470" w:rsidRPr="001725D6" w:rsidRDefault="00BB1470" w:rsidP="00BB1470">
            <w:pPr>
              <w:spacing w:line="276" w:lineRule="auto"/>
              <w:rPr>
                <w:rFonts w:cs="Arial"/>
                <w:szCs w:val="22"/>
              </w:rPr>
            </w:pPr>
            <w:r w:rsidRPr="001725D6">
              <w:rPr>
                <w:rFonts w:cs="Arial"/>
                <w:szCs w:val="22"/>
              </w:rPr>
              <w:t xml:space="preserve">Courses within the </w:t>
            </w:r>
            <w:r>
              <w:rPr>
                <w:rFonts w:cs="Arial"/>
                <w:szCs w:val="22"/>
              </w:rPr>
              <w:t>ED</w:t>
            </w:r>
            <w:r w:rsidRPr="001725D6">
              <w:rPr>
                <w:rFonts w:cs="Arial"/>
                <w:szCs w:val="22"/>
              </w:rPr>
              <w:t xml:space="preserve"> program also make </w:t>
            </w:r>
            <w:r>
              <w:rPr>
                <w:rFonts w:cs="Arial"/>
                <w:szCs w:val="22"/>
              </w:rPr>
              <w:t>extensive use of D2L</w:t>
            </w:r>
            <w:r w:rsidRPr="001725D6">
              <w:rPr>
                <w:rFonts w:cs="Arial"/>
                <w:szCs w:val="22"/>
              </w:rPr>
              <w:t xml:space="preserve"> grade books </w:t>
            </w:r>
            <w:r>
              <w:rPr>
                <w:rFonts w:cs="Arial"/>
                <w:szCs w:val="22"/>
              </w:rPr>
              <w:t xml:space="preserve">and the </w:t>
            </w:r>
            <w:r w:rsidRPr="001725D6">
              <w:rPr>
                <w:rFonts w:cs="Arial"/>
                <w:szCs w:val="22"/>
              </w:rPr>
              <w:t xml:space="preserve">posting of </w:t>
            </w:r>
            <w:r>
              <w:rPr>
                <w:rFonts w:cs="Arial"/>
                <w:szCs w:val="22"/>
              </w:rPr>
              <w:t xml:space="preserve">course materials (readings, assignments, videos, reminders and </w:t>
            </w:r>
            <w:r w:rsidRPr="001725D6">
              <w:rPr>
                <w:rFonts w:cs="Arial"/>
                <w:szCs w:val="22"/>
              </w:rPr>
              <w:t>course notes</w:t>
            </w:r>
            <w:r>
              <w:rPr>
                <w:rFonts w:cs="Arial"/>
                <w:szCs w:val="22"/>
              </w:rPr>
              <w:t>)</w:t>
            </w:r>
            <w:r w:rsidRPr="001725D6">
              <w:rPr>
                <w:rFonts w:cs="Arial"/>
                <w:szCs w:val="22"/>
              </w:rPr>
              <w:t xml:space="preserve">. </w:t>
            </w:r>
          </w:p>
          <w:p w:rsidR="00BB1470" w:rsidRPr="001725D6" w:rsidRDefault="00BB1470" w:rsidP="00BB1470">
            <w:pPr>
              <w:spacing w:line="276" w:lineRule="auto"/>
              <w:rPr>
                <w:rFonts w:cs="Arial"/>
                <w:szCs w:val="22"/>
              </w:rPr>
            </w:pPr>
          </w:p>
          <w:p w:rsidR="00BB1470" w:rsidRPr="001725D6" w:rsidRDefault="00BB1470" w:rsidP="00BB1470">
            <w:pPr>
              <w:spacing w:line="276" w:lineRule="auto"/>
              <w:rPr>
                <w:rFonts w:cs="Arial"/>
                <w:szCs w:val="22"/>
              </w:rPr>
            </w:pPr>
            <w:r w:rsidRPr="001725D6">
              <w:rPr>
                <w:rFonts w:cs="Arial"/>
                <w:szCs w:val="22"/>
              </w:rPr>
              <w:t xml:space="preserve">Course learning outcomes reflect integration of theory and practice, connecting knowledge, values and skills. Applied and experiential learning is reinforced through seminars where theoretical concepts related to the field of practice are demonstrated and reinforced. </w:t>
            </w:r>
          </w:p>
          <w:p w:rsidR="00BB1470" w:rsidRPr="001725D6" w:rsidRDefault="00BB1470" w:rsidP="00BB1470">
            <w:pPr>
              <w:spacing w:line="276" w:lineRule="auto"/>
              <w:rPr>
                <w:rFonts w:cs="Arial"/>
                <w:szCs w:val="22"/>
              </w:rPr>
            </w:pPr>
          </w:p>
          <w:p w:rsidR="00BB1470" w:rsidRDefault="00BB1470" w:rsidP="00BB1470">
            <w:pPr>
              <w:spacing w:line="276" w:lineRule="auto"/>
              <w:rPr>
                <w:rFonts w:cs="Arial"/>
                <w:szCs w:val="22"/>
              </w:rPr>
            </w:pPr>
            <w:r w:rsidRPr="001725D6">
              <w:rPr>
                <w:rFonts w:cs="Arial"/>
                <w:szCs w:val="22"/>
              </w:rPr>
              <w:t xml:space="preserve">The </w:t>
            </w:r>
            <w:r>
              <w:rPr>
                <w:rFonts w:cs="Arial"/>
                <w:szCs w:val="22"/>
              </w:rPr>
              <w:t>F</w:t>
            </w:r>
            <w:r w:rsidRPr="001725D6">
              <w:rPr>
                <w:rFonts w:cs="Arial"/>
                <w:szCs w:val="22"/>
              </w:rPr>
              <w:t xml:space="preserve">ield </w:t>
            </w:r>
            <w:r>
              <w:rPr>
                <w:rFonts w:cs="Arial"/>
                <w:szCs w:val="22"/>
              </w:rPr>
              <w:t>P</w:t>
            </w:r>
            <w:r w:rsidRPr="001725D6">
              <w:rPr>
                <w:rFonts w:cs="Arial"/>
                <w:szCs w:val="22"/>
              </w:rPr>
              <w:t xml:space="preserve">ractice </w:t>
            </w:r>
            <w:r>
              <w:rPr>
                <w:rFonts w:cs="Arial"/>
                <w:szCs w:val="22"/>
              </w:rPr>
              <w:t xml:space="preserve">(196 hours) </w:t>
            </w:r>
            <w:r w:rsidRPr="001725D6">
              <w:rPr>
                <w:rFonts w:cs="Arial"/>
                <w:szCs w:val="22"/>
              </w:rPr>
              <w:t xml:space="preserve">that occurs in the </w:t>
            </w:r>
            <w:r>
              <w:rPr>
                <w:rFonts w:cs="Arial"/>
                <w:szCs w:val="22"/>
              </w:rPr>
              <w:t>third</w:t>
            </w:r>
            <w:r w:rsidRPr="001725D6">
              <w:rPr>
                <w:rFonts w:cs="Arial"/>
                <w:szCs w:val="22"/>
              </w:rPr>
              <w:t xml:space="preserve"> semester </w:t>
            </w:r>
            <w:r>
              <w:rPr>
                <w:rFonts w:cs="Arial"/>
                <w:szCs w:val="22"/>
              </w:rPr>
              <w:t xml:space="preserve">and the Educational Support Field Practice and Evaluation (525 hours) in the fourth semester were </w:t>
            </w:r>
            <w:r w:rsidRPr="001725D6">
              <w:rPr>
                <w:rFonts w:cs="Arial"/>
                <w:szCs w:val="22"/>
              </w:rPr>
              <w:t xml:space="preserve">designed to immerse the student in an experiential and cumulative applied learning opportunity.  </w:t>
            </w:r>
            <w:r>
              <w:rPr>
                <w:rFonts w:cs="Arial"/>
                <w:szCs w:val="22"/>
              </w:rPr>
              <w:t xml:space="preserve">Both of these </w:t>
            </w:r>
            <w:r w:rsidRPr="001725D6">
              <w:rPr>
                <w:rFonts w:cs="Arial"/>
                <w:szCs w:val="22"/>
              </w:rPr>
              <w:t xml:space="preserve">intensive block field practice </w:t>
            </w:r>
            <w:r>
              <w:rPr>
                <w:rFonts w:cs="Arial"/>
                <w:szCs w:val="22"/>
              </w:rPr>
              <w:t xml:space="preserve">periods </w:t>
            </w:r>
            <w:r w:rsidRPr="001725D6">
              <w:rPr>
                <w:rFonts w:cs="Arial"/>
                <w:szCs w:val="22"/>
              </w:rPr>
              <w:t>enable students to effectively demonstrate and apply concepts and skills learned throughout the program.</w:t>
            </w:r>
          </w:p>
          <w:p w:rsidR="00BB1470" w:rsidRDefault="00BB1470" w:rsidP="00BB1470">
            <w:pPr>
              <w:spacing w:line="276" w:lineRule="auto"/>
              <w:rPr>
                <w:rFonts w:cs="Arial"/>
                <w:szCs w:val="22"/>
              </w:rPr>
            </w:pPr>
          </w:p>
          <w:p w:rsidR="00BB1470" w:rsidRPr="001725D6" w:rsidRDefault="00BB1470" w:rsidP="00BB1470">
            <w:pPr>
              <w:spacing w:line="276" w:lineRule="auto"/>
              <w:rPr>
                <w:rFonts w:cs="Arial"/>
                <w:szCs w:val="22"/>
              </w:rPr>
            </w:pPr>
            <w:r>
              <w:rPr>
                <w:rFonts w:cs="Arial"/>
                <w:szCs w:val="22"/>
              </w:rPr>
              <w:t>For the accelerated group, the first placement has been moved from the fall semester to the winter semester.  This was done for several reasons.   We believed students needed a semester that was entirely at the college in order to give them the basic skills and understanding they need to be effective in their first placement.  We were able to help them find more appropriate placements when they had an entire semester to plan and select a good field placement.  (In the fall semester, EDDs are in a field placement class with ED students currently on placement.  They then have a better idea of what makes one placement superior to another.)</w:t>
            </w:r>
          </w:p>
          <w:p w:rsidR="00BB1470" w:rsidRPr="001725D6" w:rsidRDefault="00BB1470" w:rsidP="00BB1470">
            <w:pPr>
              <w:spacing w:line="276" w:lineRule="auto"/>
              <w:rPr>
                <w:rFonts w:cs="Arial"/>
                <w:szCs w:val="22"/>
              </w:rPr>
            </w:pPr>
          </w:p>
          <w:p w:rsidR="001725D6" w:rsidRPr="001725D6" w:rsidRDefault="001725D6" w:rsidP="001725D6">
            <w:pPr>
              <w:spacing w:line="276" w:lineRule="auto"/>
              <w:rPr>
                <w:rFonts w:cs="Arial"/>
                <w:szCs w:val="22"/>
              </w:rPr>
            </w:pPr>
          </w:p>
          <w:p w:rsidR="00BB1470" w:rsidRPr="001725D6" w:rsidRDefault="00BB1470" w:rsidP="00BB1470">
            <w:pPr>
              <w:spacing w:line="276" w:lineRule="auto"/>
              <w:rPr>
                <w:rFonts w:cs="Arial"/>
                <w:szCs w:val="22"/>
              </w:rPr>
            </w:pPr>
            <w:r w:rsidRPr="001725D6">
              <w:rPr>
                <w:rFonts w:cs="Arial"/>
                <w:szCs w:val="22"/>
              </w:rPr>
              <w:t xml:space="preserve">Learning experiences in the </w:t>
            </w:r>
            <w:r>
              <w:rPr>
                <w:rFonts w:cs="Arial"/>
                <w:szCs w:val="22"/>
              </w:rPr>
              <w:t>ED</w:t>
            </w:r>
            <w:r w:rsidRPr="001725D6">
              <w:rPr>
                <w:rFonts w:cs="Arial"/>
                <w:szCs w:val="22"/>
              </w:rPr>
              <w:t xml:space="preserve"> program include: case studies, reflections (journals), oral presentations, debates, discussions, literature review, research plans, essays, portfolios, and mock placement calls/interviews.  Courses include group work and group projects, group facilitation, in-class activities and practice, peer feedback and evaluation, volunteering, as well as guest speakers.</w:t>
            </w:r>
          </w:p>
          <w:p w:rsidR="00BB1470" w:rsidRPr="001725D6" w:rsidRDefault="00BB1470" w:rsidP="00BB1470">
            <w:pPr>
              <w:spacing w:line="276" w:lineRule="auto"/>
              <w:rPr>
                <w:rFonts w:cs="Arial"/>
                <w:szCs w:val="22"/>
              </w:rPr>
            </w:pPr>
          </w:p>
          <w:p w:rsidR="00EA4DDF" w:rsidRDefault="00BB1470" w:rsidP="00BB1470">
            <w:pPr>
              <w:rPr>
                <w:rFonts w:cs="Arial"/>
                <w:szCs w:val="22"/>
              </w:rPr>
            </w:pPr>
            <w:r w:rsidRPr="001725D6">
              <w:rPr>
                <w:rFonts w:cs="Arial"/>
                <w:szCs w:val="22"/>
              </w:rPr>
              <w:t xml:space="preserve">E-technology learning experiences within the </w:t>
            </w:r>
            <w:r>
              <w:rPr>
                <w:rFonts w:cs="Arial"/>
                <w:szCs w:val="22"/>
              </w:rPr>
              <w:t>ED</w:t>
            </w:r>
            <w:r w:rsidRPr="001725D6">
              <w:rPr>
                <w:rFonts w:cs="Arial"/>
                <w:szCs w:val="22"/>
              </w:rPr>
              <w:t xml:space="preserve"> program are currently enhanced by the use of the following activities in some courses:  email, power point, YouTube clips, </w:t>
            </w:r>
            <w:r>
              <w:rPr>
                <w:rFonts w:cs="Arial"/>
                <w:szCs w:val="22"/>
              </w:rPr>
              <w:t>D2L</w:t>
            </w:r>
            <w:r w:rsidRPr="001725D6">
              <w:rPr>
                <w:rFonts w:cs="Arial"/>
                <w:szCs w:val="22"/>
              </w:rPr>
              <w:t xml:space="preserve"> grade forms, video and audio material and equipment, video </w:t>
            </w:r>
            <w:r w:rsidRPr="001725D6">
              <w:rPr>
                <w:rFonts w:cs="Arial"/>
                <w:szCs w:val="22"/>
              </w:rPr>
              <w:lastRenderedPageBreak/>
              <w:t xml:space="preserve">postings, Google docs, Facebook, course notes on the </w:t>
            </w:r>
            <w:r>
              <w:rPr>
                <w:rFonts w:cs="Arial"/>
                <w:szCs w:val="22"/>
              </w:rPr>
              <w:t>D2L</w:t>
            </w:r>
          </w:p>
          <w:p w:rsidR="00BB1470" w:rsidRDefault="00BB1470" w:rsidP="00BB1470">
            <w:pPr>
              <w:rPr>
                <w:rFonts w:cs="Arial"/>
                <w:szCs w:val="22"/>
              </w:rPr>
            </w:pPr>
          </w:p>
          <w:p w:rsidR="00BB1470" w:rsidRPr="0056099B" w:rsidRDefault="00451571" w:rsidP="00BB1470">
            <w:pPr>
              <w:rPr>
                <w:rFonts w:cs="Arial"/>
                <w:sz w:val="20"/>
              </w:rPr>
            </w:pPr>
            <w:r w:rsidRPr="0056099B">
              <w:rPr>
                <w:rFonts w:cs="Arial"/>
                <w:sz w:val="20"/>
              </w:rPr>
              <w:t>Starting in the fall of 2015</w:t>
            </w:r>
            <w:r w:rsidR="00BB1470" w:rsidRPr="0056099B">
              <w:rPr>
                <w:rFonts w:cs="Arial"/>
                <w:sz w:val="20"/>
              </w:rPr>
              <w:t>, NVCI will not be part of semester III curriculum but is a course students must take through the Continuing Education Department before they are eligible to graduate.</w:t>
            </w:r>
          </w:p>
          <w:p w:rsidR="00BB1470" w:rsidRPr="0056099B" w:rsidRDefault="00BB1470" w:rsidP="00BB1470">
            <w:pPr>
              <w:rPr>
                <w:rFonts w:cs="Arial"/>
                <w:sz w:val="20"/>
              </w:rPr>
            </w:pPr>
          </w:p>
          <w:p w:rsidR="00BB1470" w:rsidRPr="0056099B" w:rsidRDefault="00BB1470" w:rsidP="00BB1470">
            <w:pPr>
              <w:rPr>
                <w:rFonts w:cs="Arial"/>
                <w:sz w:val="20"/>
              </w:rPr>
            </w:pPr>
            <w:r w:rsidRPr="0056099B">
              <w:rPr>
                <w:rFonts w:cs="Arial"/>
                <w:sz w:val="20"/>
              </w:rPr>
              <w:t xml:space="preserve">Starting in the fall of 2015, semester I students will take Human Growth and Development instead of Child Development.  </w:t>
            </w:r>
          </w:p>
          <w:p w:rsidR="00BB1470" w:rsidRPr="0056099B" w:rsidRDefault="00BB1470" w:rsidP="00BB1470">
            <w:pPr>
              <w:rPr>
                <w:rFonts w:cs="Arial"/>
                <w:sz w:val="20"/>
              </w:rPr>
            </w:pPr>
          </w:p>
          <w:p w:rsidR="00BB1470" w:rsidRPr="00E33A6E" w:rsidRDefault="00BB1470" w:rsidP="00BB1470">
            <w:pPr>
              <w:rPr>
                <w:rFonts w:cs="Arial"/>
                <w:b/>
                <w:color w:val="365F91" w:themeColor="accent1" w:themeShade="BF"/>
                <w:sz w:val="20"/>
              </w:rPr>
            </w:pPr>
            <w:r w:rsidRPr="0056099B">
              <w:rPr>
                <w:rFonts w:cs="Arial"/>
                <w:sz w:val="20"/>
              </w:rPr>
              <w:t>Within specific course</w:t>
            </w:r>
            <w:r w:rsidR="0056099B" w:rsidRPr="0056099B">
              <w:rPr>
                <w:rFonts w:cs="Arial"/>
                <w:sz w:val="20"/>
              </w:rPr>
              <w:t>s</w:t>
            </w:r>
            <w:r w:rsidRPr="0056099B">
              <w:rPr>
                <w:rFonts w:cs="Arial"/>
                <w:sz w:val="20"/>
              </w:rPr>
              <w:t xml:space="preserve"> minor changes are made on an ongoing basis and </w:t>
            </w:r>
            <w:r w:rsidR="00451571" w:rsidRPr="0056099B">
              <w:rPr>
                <w:rFonts w:cs="Arial"/>
                <w:sz w:val="20"/>
              </w:rPr>
              <w:t>these changes are</w:t>
            </w:r>
            <w:r w:rsidRPr="0056099B">
              <w:rPr>
                <w:rFonts w:cs="Arial"/>
                <w:sz w:val="20"/>
              </w:rPr>
              <w:t xml:space="preserve"> reflected in formal course outlines</w:t>
            </w:r>
            <w:r>
              <w:rPr>
                <w:rFonts w:cs="Arial"/>
                <w:b/>
                <w:color w:val="365F91" w:themeColor="accent1" w:themeShade="BF"/>
                <w:sz w:val="20"/>
              </w:rPr>
              <w:t>.</w:t>
            </w:r>
          </w:p>
          <w:p w:rsidR="00BB1470" w:rsidRDefault="00BB1470" w:rsidP="00BB1470">
            <w:pPr>
              <w:rPr>
                <w:rFonts w:cs="Arial"/>
                <w:b/>
                <w:sz w:val="20"/>
              </w:rPr>
            </w:pPr>
          </w:p>
          <w:p w:rsidR="004130C1" w:rsidRDefault="004130C1" w:rsidP="001725D6">
            <w:pPr>
              <w:rPr>
                <w:rFonts w:cs="Arial"/>
                <w:b/>
                <w:sz w:val="20"/>
              </w:rPr>
            </w:pPr>
          </w:p>
          <w:p w:rsidR="004130C1" w:rsidRPr="00356C80" w:rsidRDefault="004130C1" w:rsidP="001725D6">
            <w:pPr>
              <w:rPr>
                <w:rFonts w:cs="Arial"/>
                <w:b/>
                <w:sz w:val="20"/>
              </w:rPr>
            </w:pPr>
          </w:p>
        </w:tc>
      </w:tr>
      <w:tr w:rsidR="00EA4DDF" w:rsidRPr="00356C80" w:rsidTr="00791E89">
        <w:trPr>
          <w:gridAfter w:val="1"/>
          <w:wAfter w:w="60" w:type="dxa"/>
        </w:trPr>
        <w:tc>
          <w:tcPr>
            <w:tcW w:w="6663" w:type="dxa"/>
            <w:tcMar>
              <w:top w:w="113" w:type="dxa"/>
              <w:bottom w:w="113" w:type="dxa"/>
            </w:tcMar>
          </w:tcPr>
          <w:p w:rsidR="00EA4DDF" w:rsidRPr="00356C80" w:rsidRDefault="00EA4DDF" w:rsidP="00AB5A30">
            <w:pPr>
              <w:pStyle w:val="Title"/>
              <w:jc w:val="left"/>
              <w:rPr>
                <w:rFonts w:ascii="Arial" w:hAnsi="Arial" w:cs="Arial"/>
                <w:b/>
                <w:sz w:val="20"/>
              </w:rPr>
            </w:pPr>
            <w:r w:rsidRPr="00356C80">
              <w:rPr>
                <w:rFonts w:ascii="Arial" w:hAnsi="Arial" w:cs="Arial"/>
                <w:b/>
                <w:sz w:val="20"/>
              </w:rPr>
              <w:lastRenderedPageBreak/>
              <w:t xml:space="preserve">2.6 </w:t>
            </w:r>
            <w:r>
              <w:rPr>
                <w:rFonts w:ascii="Arial" w:hAnsi="Arial" w:cs="Arial"/>
                <w:b/>
                <w:sz w:val="20"/>
              </w:rPr>
              <w:t xml:space="preserve">Assessment and </w:t>
            </w:r>
            <w:r w:rsidRPr="00356C80">
              <w:rPr>
                <w:rFonts w:ascii="Arial" w:hAnsi="Arial" w:cs="Arial"/>
                <w:b/>
                <w:sz w:val="20"/>
              </w:rPr>
              <w:t>Evaluation Methods</w:t>
            </w:r>
          </w:p>
          <w:p w:rsidR="00EA4DDF" w:rsidRPr="00356C80" w:rsidRDefault="00EA4DDF" w:rsidP="00AB5A30">
            <w:pPr>
              <w:pStyle w:val="Title"/>
              <w:jc w:val="left"/>
              <w:rPr>
                <w:rFonts w:ascii="Arial" w:hAnsi="Arial" w:cs="Arial"/>
                <w:b/>
                <w:sz w:val="20"/>
              </w:rPr>
            </w:pPr>
          </w:p>
          <w:p w:rsidR="00D07044" w:rsidRDefault="00EA4DDF" w:rsidP="00AB5A30">
            <w:pPr>
              <w:rPr>
                <w:rFonts w:cs="Arial"/>
                <w:b/>
                <w:bCs/>
                <w:sz w:val="20"/>
              </w:rPr>
            </w:pPr>
            <w:r w:rsidRPr="00356C80">
              <w:rPr>
                <w:rFonts w:cs="Arial"/>
                <w:b/>
                <w:bCs/>
                <w:sz w:val="20"/>
              </w:rPr>
              <w:t>Review / discuss:</w:t>
            </w:r>
          </w:p>
          <w:p w:rsidR="00D07044" w:rsidRPr="00356C80" w:rsidRDefault="00D07044" w:rsidP="00AB5A30">
            <w:pPr>
              <w:rPr>
                <w:rFonts w:cs="Arial"/>
                <w:b/>
                <w:bCs/>
                <w:sz w:val="20"/>
              </w:rPr>
            </w:pPr>
          </w:p>
          <w:p w:rsidR="00D07044" w:rsidRDefault="00EA4DDF" w:rsidP="00D07044">
            <w:pPr>
              <w:numPr>
                <w:ilvl w:val="0"/>
                <w:numId w:val="26"/>
              </w:numPr>
              <w:tabs>
                <w:tab w:val="clear" w:pos="720"/>
                <w:tab w:val="num" w:pos="360"/>
              </w:tabs>
              <w:ind w:left="360"/>
              <w:rPr>
                <w:rFonts w:cs="Arial"/>
                <w:sz w:val="20"/>
              </w:rPr>
            </w:pPr>
            <w:r w:rsidRPr="00D07044">
              <w:rPr>
                <w:rFonts w:cs="Arial"/>
                <w:sz w:val="20"/>
              </w:rPr>
              <w:t>The program approach to learning assessment</w:t>
            </w:r>
          </w:p>
          <w:p w:rsidR="00D07044" w:rsidRDefault="00D07044" w:rsidP="00D07044">
            <w:pPr>
              <w:ind w:left="360"/>
              <w:rPr>
                <w:rFonts w:cs="Arial"/>
                <w:sz w:val="20"/>
              </w:rPr>
            </w:pPr>
          </w:p>
          <w:p w:rsidR="00D07044" w:rsidRDefault="00EA4DDF" w:rsidP="00D07044">
            <w:pPr>
              <w:numPr>
                <w:ilvl w:val="0"/>
                <w:numId w:val="26"/>
              </w:numPr>
              <w:tabs>
                <w:tab w:val="clear" w:pos="720"/>
                <w:tab w:val="num" w:pos="360"/>
              </w:tabs>
              <w:ind w:left="360"/>
              <w:rPr>
                <w:rFonts w:cs="Arial"/>
                <w:sz w:val="20"/>
              </w:rPr>
            </w:pPr>
            <w:r w:rsidRPr="00D07044">
              <w:rPr>
                <w:rFonts w:cs="Arial"/>
                <w:sz w:val="20"/>
              </w:rPr>
              <w:t>The balance and frequency of assessment types across the curriculum and their appropriateness to course / vocational outcomes</w:t>
            </w:r>
          </w:p>
          <w:p w:rsidR="00D07044" w:rsidRDefault="00D07044" w:rsidP="00D07044">
            <w:pPr>
              <w:pStyle w:val="ListParagraph"/>
              <w:rPr>
                <w:rFonts w:cs="Arial"/>
                <w:b/>
                <w:bCs/>
                <w:sz w:val="20"/>
              </w:rPr>
            </w:pPr>
          </w:p>
          <w:p w:rsidR="00D07044" w:rsidRPr="00D07044" w:rsidRDefault="00D07044" w:rsidP="00D07044">
            <w:pPr>
              <w:numPr>
                <w:ilvl w:val="0"/>
                <w:numId w:val="26"/>
              </w:numPr>
              <w:tabs>
                <w:tab w:val="clear" w:pos="720"/>
                <w:tab w:val="num" w:pos="360"/>
              </w:tabs>
              <w:ind w:left="360"/>
              <w:rPr>
                <w:rFonts w:cs="Arial"/>
                <w:sz w:val="20"/>
              </w:rPr>
            </w:pPr>
            <w:r w:rsidRPr="00D07044">
              <w:rPr>
                <w:rFonts w:cs="Arial"/>
                <w:bCs/>
                <w:sz w:val="20"/>
              </w:rPr>
              <w:t>Reflect and comment upon the variety of methods used to demonstrate outcomes.</w:t>
            </w:r>
            <w:r w:rsidR="005A7D50">
              <w:rPr>
                <w:rFonts w:cs="Arial"/>
                <w:bCs/>
                <w:sz w:val="20"/>
              </w:rPr>
              <w:t xml:space="preserve">  </w:t>
            </w:r>
            <w:proofErr w:type="gramStart"/>
            <w:r w:rsidR="005A7D50">
              <w:rPr>
                <w:rFonts w:cs="Arial"/>
                <w:bCs/>
                <w:sz w:val="20"/>
              </w:rPr>
              <w:t>Are learner</w:t>
            </w:r>
            <w:r w:rsidR="000715B2">
              <w:rPr>
                <w:rFonts w:cs="Arial"/>
                <w:bCs/>
                <w:sz w:val="20"/>
              </w:rPr>
              <w:t xml:space="preserve"> </w:t>
            </w:r>
            <w:r w:rsidR="005A7D50">
              <w:rPr>
                <w:rFonts w:cs="Arial"/>
                <w:bCs/>
                <w:sz w:val="20"/>
              </w:rPr>
              <w:t>centered principles part</w:t>
            </w:r>
            <w:proofErr w:type="gramEnd"/>
            <w:r w:rsidR="005A7D50">
              <w:rPr>
                <w:rFonts w:cs="Arial"/>
                <w:bCs/>
                <w:sz w:val="20"/>
              </w:rPr>
              <w:t xml:space="preserve"> of the assessment approaches?</w:t>
            </w:r>
          </w:p>
          <w:p w:rsidR="00EA4DDF" w:rsidRPr="00356C80" w:rsidRDefault="00EA4DDF" w:rsidP="00D07044">
            <w:pPr>
              <w:ind w:left="360"/>
              <w:rPr>
                <w:rFonts w:cs="Arial"/>
                <w:b/>
                <w:sz w:val="20"/>
              </w:rPr>
            </w:pPr>
          </w:p>
        </w:tc>
        <w:tc>
          <w:tcPr>
            <w:tcW w:w="6379" w:type="dxa"/>
            <w:tcMar>
              <w:top w:w="113" w:type="dxa"/>
              <w:bottom w:w="113" w:type="dxa"/>
            </w:tcMar>
          </w:tcPr>
          <w:p w:rsidR="00B52F2C" w:rsidRDefault="00B52F2C" w:rsidP="00B52F2C">
            <w:pPr>
              <w:rPr>
                <w:rFonts w:cs="Arial"/>
                <w:sz w:val="20"/>
              </w:rPr>
            </w:pPr>
            <w:r>
              <w:rPr>
                <w:rFonts w:cs="Arial"/>
                <w:sz w:val="20"/>
              </w:rPr>
              <w:t>Assessment is conducted in this program via formal testing, major and minor assignments and in-class assessments.</w:t>
            </w:r>
          </w:p>
          <w:p w:rsidR="00B52F2C" w:rsidRDefault="00B52F2C" w:rsidP="00B52F2C">
            <w:pPr>
              <w:rPr>
                <w:rFonts w:cs="Arial"/>
                <w:sz w:val="20"/>
              </w:rPr>
            </w:pPr>
          </w:p>
          <w:p w:rsidR="00B52F2C" w:rsidRDefault="00B52F2C" w:rsidP="00B52F2C">
            <w:pPr>
              <w:rPr>
                <w:rFonts w:cs="Arial"/>
                <w:sz w:val="20"/>
              </w:rPr>
            </w:pPr>
            <w:r>
              <w:rPr>
                <w:rFonts w:cs="Arial"/>
                <w:sz w:val="20"/>
              </w:rPr>
              <w:t xml:space="preserve">A number of the assessment pieces involve the creation of </w:t>
            </w:r>
            <w:r w:rsidR="00451571">
              <w:rPr>
                <w:rFonts w:cs="Arial"/>
                <w:sz w:val="20"/>
              </w:rPr>
              <w:t>resources which</w:t>
            </w:r>
            <w:r>
              <w:rPr>
                <w:rFonts w:cs="Arial"/>
                <w:sz w:val="20"/>
              </w:rPr>
              <w:t xml:space="preserve"> students are able to use during the interview process, on placement and as ongoing resources during their careers (e.g. resource binder, communications book, curriculum games, </w:t>
            </w:r>
            <w:proofErr w:type="spellStart"/>
            <w:r>
              <w:rPr>
                <w:rFonts w:cs="Arial"/>
                <w:sz w:val="20"/>
              </w:rPr>
              <w:t>behaviour</w:t>
            </w:r>
            <w:proofErr w:type="spellEnd"/>
            <w:r>
              <w:rPr>
                <w:rFonts w:cs="Arial"/>
                <w:sz w:val="20"/>
              </w:rPr>
              <w:t xml:space="preserve"> tool kit of strategies).</w:t>
            </w:r>
          </w:p>
          <w:p w:rsidR="00B52F2C" w:rsidRDefault="00B52F2C" w:rsidP="00B52F2C">
            <w:pPr>
              <w:rPr>
                <w:rFonts w:cs="Arial"/>
                <w:sz w:val="20"/>
              </w:rPr>
            </w:pPr>
          </w:p>
          <w:p w:rsidR="00B52F2C" w:rsidRDefault="00B52F2C" w:rsidP="00B52F2C">
            <w:pPr>
              <w:rPr>
                <w:rFonts w:cs="Arial"/>
                <w:sz w:val="20"/>
              </w:rPr>
            </w:pPr>
            <w:r>
              <w:rPr>
                <w:rFonts w:cs="Arial"/>
                <w:sz w:val="20"/>
              </w:rPr>
              <w:t xml:space="preserve">All assessment tools are tied directly to program vocational outcomes.  </w:t>
            </w:r>
          </w:p>
          <w:p w:rsidR="00B52F2C" w:rsidRDefault="00B52F2C" w:rsidP="00B52F2C">
            <w:pPr>
              <w:rPr>
                <w:rFonts w:cs="Arial"/>
                <w:sz w:val="20"/>
              </w:rPr>
            </w:pPr>
          </w:p>
          <w:p w:rsidR="00B52F2C" w:rsidRDefault="00B52F2C" w:rsidP="00B52F2C">
            <w:pPr>
              <w:rPr>
                <w:rFonts w:cs="Arial"/>
                <w:sz w:val="20"/>
              </w:rPr>
            </w:pPr>
            <w:r>
              <w:rPr>
                <w:rFonts w:cs="Arial"/>
                <w:sz w:val="20"/>
              </w:rPr>
              <w:t>In many cases, students have a choice between assignments for a particular course in order to select those that match their needs and interests as a learner.</w:t>
            </w:r>
          </w:p>
          <w:p w:rsidR="00B52F2C" w:rsidRDefault="00B52F2C" w:rsidP="00B52F2C">
            <w:pPr>
              <w:rPr>
                <w:rFonts w:cs="Arial"/>
                <w:sz w:val="20"/>
              </w:rPr>
            </w:pPr>
          </w:p>
          <w:p w:rsidR="00EA4DDF" w:rsidRPr="00356C80" w:rsidRDefault="00B52F2C" w:rsidP="00B52F2C">
            <w:pPr>
              <w:rPr>
                <w:rFonts w:cs="Arial"/>
                <w:sz w:val="20"/>
              </w:rPr>
            </w:pPr>
            <w:r>
              <w:rPr>
                <w:rFonts w:cs="Arial"/>
                <w:sz w:val="20"/>
              </w:rPr>
              <w:t>Faculty co-ordinates timing of assessment pieces to make that there is as even and balanced a schedule as possible.</w:t>
            </w:r>
          </w:p>
        </w:tc>
      </w:tr>
      <w:tr w:rsidR="00EA4DDF" w:rsidRPr="00356C80" w:rsidTr="00791E89">
        <w:trPr>
          <w:gridAfter w:val="1"/>
          <w:wAfter w:w="60" w:type="dxa"/>
        </w:trPr>
        <w:tc>
          <w:tcPr>
            <w:tcW w:w="6663" w:type="dxa"/>
            <w:tcMar>
              <w:top w:w="113" w:type="dxa"/>
              <w:bottom w:w="113" w:type="dxa"/>
            </w:tcMar>
          </w:tcPr>
          <w:p w:rsidR="00EA4DDF" w:rsidRPr="00356C80" w:rsidRDefault="00EA4DDF" w:rsidP="00AB5A30">
            <w:pPr>
              <w:pStyle w:val="Title"/>
              <w:jc w:val="left"/>
              <w:rPr>
                <w:rFonts w:ascii="Arial" w:hAnsi="Arial" w:cs="Arial"/>
                <w:b/>
                <w:sz w:val="20"/>
              </w:rPr>
            </w:pPr>
            <w:r w:rsidRPr="00356C80">
              <w:rPr>
                <w:rFonts w:ascii="Arial" w:hAnsi="Arial" w:cs="Arial"/>
                <w:b/>
                <w:sz w:val="20"/>
              </w:rPr>
              <w:t>2.7 Curriculum and Diversity</w:t>
            </w:r>
          </w:p>
          <w:p w:rsidR="00EA4DDF" w:rsidRPr="00356C80" w:rsidRDefault="00EA4DDF" w:rsidP="00AB5A30">
            <w:pPr>
              <w:pStyle w:val="Title"/>
              <w:jc w:val="left"/>
              <w:rPr>
                <w:rFonts w:ascii="Arial" w:hAnsi="Arial" w:cs="Arial"/>
                <w:b/>
                <w:sz w:val="20"/>
              </w:rPr>
            </w:pPr>
          </w:p>
          <w:p w:rsidR="00EA4DDF" w:rsidRPr="00356C80" w:rsidRDefault="00EA4DDF" w:rsidP="00AB5A30">
            <w:pPr>
              <w:rPr>
                <w:rFonts w:cs="Arial"/>
                <w:b/>
                <w:bCs/>
                <w:sz w:val="20"/>
              </w:rPr>
            </w:pPr>
            <w:r w:rsidRPr="00356C80">
              <w:rPr>
                <w:rFonts w:cs="Arial"/>
                <w:b/>
                <w:bCs/>
                <w:sz w:val="20"/>
              </w:rPr>
              <w:t>Review / discuss:</w:t>
            </w:r>
          </w:p>
          <w:p w:rsidR="00EA4DDF" w:rsidRPr="00356C80" w:rsidRDefault="00EA4DDF" w:rsidP="00EA4DDF">
            <w:pPr>
              <w:numPr>
                <w:ilvl w:val="0"/>
                <w:numId w:val="20"/>
              </w:numPr>
              <w:tabs>
                <w:tab w:val="clear" w:pos="720"/>
                <w:tab w:val="num" w:pos="360"/>
              </w:tabs>
              <w:ind w:left="360"/>
              <w:rPr>
                <w:rFonts w:cs="Arial"/>
                <w:bCs/>
                <w:sz w:val="20"/>
              </w:rPr>
            </w:pPr>
            <w:r w:rsidRPr="00356C80">
              <w:rPr>
                <w:rFonts w:cs="Arial"/>
                <w:bCs/>
                <w:sz w:val="20"/>
              </w:rPr>
              <w:t>Program strategies that support student diversity and promote understanding of diversity, including program culture / climate, curriculum content and approaches to teaching and learning</w:t>
            </w:r>
          </w:p>
          <w:p w:rsidR="00EA4DDF" w:rsidRPr="00356C80" w:rsidRDefault="00EA4DDF" w:rsidP="00AB5A30">
            <w:pPr>
              <w:autoSpaceDE w:val="0"/>
              <w:autoSpaceDN w:val="0"/>
              <w:adjustRightInd w:val="0"/>
              <w:rPr>
                <w:rFonts w:cs="Arial"/>
                <w:sz w:val="20"/>
              </w:rPr>
            </w:pPr>
          </w:p>
        </w:tc>
        <w:tc>
          <w:tcPr>
            <w:tcW w:w="6379" w:type="dxa"/>
            <w:tcMar>
              <w:top w:w="113" w:type="dxa"/>
              <w:bottom w:w="113" w:type="dxa"/>
            </w:tcMar>
          </w:tcPr>
          <w:p w:rsidR="007A30E5" w:rsidRDefault="007A30E5" w:rsidP="007A30E5">
            <w:pPr>
              <w:rPr>
                <w:rFonts w:cs="Arial"/>
                <w:sz w:val="20"/>
              </w:rPr>
            </w:pPr>
            <w:r>
              <w:rPr>
                <w:rFonts w:cs="Arial"/>
                <w:sz w:val="20"/>
              </w:rPr>
              <w:t xml:space="preserve">Addition to </w:t>
            </w:r>
            <w:proofErr w:type="spellStart"/>
            <w:r>
              <w:rPr>
                <w:rFonts w:cs="Arial"/>
                <w:sz w:val="20"/>
              </w:rPr>
              <w:t>Behaviour</w:t>
            </w:r>
            <w:proofErr w:type="spellEnd"/>
            <w:r>
              <w:rPr>
                <w:rFonts w:cs="Arial"/>
                <w:sz w:val="20"/>
              </w:rPr>
              <w:t xml:space="preserve"> Management of a World View theme and </w:t>
            </w:r>
            <w:r w:rsidR="00451571">
              <w:rPr>
                <w:rFonts w:cs="Arial"/>
                <w:sz w:val="20"/>
              </w:rPr>
              <w:t xml:space="preserve">issues relating to </w:t>
            </w:r>
            <w:r>
              <w:rPr>
                <w:rFonts w:cs="Arial"/>
                <w:sz w:val="20"/>
              </w:rPr>
              <w:t>cultural diversity</w:t>
            </w:r>
          </w:p>
          <w:p w:rsidR="007A30E5" w:rsidRDefault="007A30E5" w:rsidP="007A30E5">
            <w:pPr>
              <w:rPr>
                <w:rFonts w:cs="Arial"/>
                <w:sz w:val="20"/>
              </w:rPr>
            </w:pPr>
            <w:r>
              <w:rPr>
                <w:rFonts w:cs="Arial"/>
                <w:sz w:val="20"/>
              </w:rPr>
              <w:t>This looks at working with children in the classroom from different cultural backgrounds and the impact</w:t>
            </w:r>
            <w:r w:rsidR="00451571">
              <w:rPr>
                <w:rFonts w:cs="Arial"/>
                <w:sz w:val="20"/>
              </w:rPr>
              <w:t xml:space="preserve"> this may have on how we </w:t>
            </w:r>
            <w:proofErr w:type="gramStart"/>
            <w:r w:rsidR="00451571">
              <w:rPr>
                <w:rFonts w:cs="Arial"/>
                <w:sz w:val="20"/>
              </w:rPr>
              <w:t xml:space="preserve">interpret </w:t>
            </w:r>
            <w:r>
              <w:rPr>
                <w:rFonts w:cs="Arial"/>
                <w:sz w:val="20"/>
              </w:rPr>
              <w:t xml:space="preserve"> behavior</w:t>
            </w:r>
            <w:proofErr w:type="gramEnd"/>
            <w:r>
              <w:rPr>
                <w:rFonts w:cs="Arial"/>
                <w:sz w:val="20"/>
              </w:rPr>
              <w:t xml:space="preserve">. </w:t>
            </w:r>
            <w:r w:rsidR="00451571">
              <w:rPr>
                <w:rFonts w:cs="Arial"/>
                <w:sz w:val="20"/>
              </w:rPr>
              <w:t>(</w:t>
            </w:r>
            <w:r>
              <w:rPr>
                <w:rFonts w:cs="Arial"/>
                <w:sz w:val="20"/>
              </w:rPr>
              <w:t xml:space="preserve"> For example a child being unwilling to take direction from a female teacher or a child being unwilling to work in a group with a child of another gender or racial group</w:t>
            </w:r>
            <w:r w:rsidR="00451571">
              <w:rPr>
                <w:rFonts w:cs="Arial"/>
                <w:sz w:val="20"/>
              </w:rPr>
              <w:t>)</w:t>
            </w:r>
          </w:p>
          <w:p w:rsidR="00451571" w:rsidRDefault="00451571" w:rsidP="007A30E5">
            <w:pPr>
              <w:rPr>
                <w:rFonts w:cs="Arial"/>
                <w:sz w:val="20"/>
              </w:rPr>
            </w:pPr>
          </w:p>
          <w:p w:rsidR="007A30E5" w:rsidRDefault="007A30E5" w:rsidP="007A30E5">
            <w:pPr>
              <w:spacing w:line="276" w:lineRule="auto"/>
              <w:rPr>
                <w:rFonts w:cs="Arial"/>
                <w:sz w:val="20"/>
              </w:rPr>
            </w:pPr>
            <w:r>
              <w:rPr>
                <w:rFonts w:cs="Arial"/>
                <w:sz w:val="20"/>
              </w:rPr>
              <w:lastRenderedPageBreak/>
              <w:t xml:space="preserve">In Role of the Assistant, students are introduced to multicultural children’s books which can be used to help children to learn about the backgrounds of their classmates and to expand their world view. </w:t>
            </w:r>
          </w:p>
          <w:p w:rsidR="007A30E5" w:rsidRDefault="007A30E5" w:rsidP="007A30E5">
            <w:pPr>
              <w:spacing w:line="276" w:lineRule="auto"/>
              <w:rPr>
                <w:rFonts w:cs="Arial"/>
                <w:sz w:val="20"/>
              </w:rPr>
            </w:pPr>
          </w:p>
          <w:p w:rsidR="007A30E5" w:rsidRDefault="007A30E5" w:rsidP="007A30E5">
            <w:pPr>
              <w:spacing w:line="276" w:lineRule="auto"/>
              <w:rPr>
                <w:rFonts w:cs="Arial"/>
                <w:sz w:val="20"/>
              </w:rPr>
            </w:pPr>
            <w:r>
              <w:rPr>
                <w:rFonts w:cs="Arial"/>
                <w:sz w:val="20"/>
              </w:rPr>
              <w:t xml:space="preserve">One topic covered in the Math Curriculum is the exploration of multicultural games. </w:t>
            </w:r>
          </w:p>
          <w:p w:rsidR="007A30E5" w:rsidRDefault="007A30E5" w:rsidP="007A30E5">
            <w:pPr>
              <w:spacing w:line="276" w:lineRule="auto"/>
              <w:rPr>
                <w:rFonts w:cs="Arial"/>
                <w:sz w:val="20"/>
              </w:rPr>
            </w:pPr>
          </w:p>
          <w:p w:rsidR="007A30E5" w:rsidRPr="00A8123A" w:rsidRDefault="007A30E5" w:rsidP="007A30E5">
            <w:pPr>
              <w:spacing w:line="276" w:lineRule="auto"/>
              <w:rPr>
                <w:rFonts w:cs="Arial"/>
                <w:sz w:val="20"/>
              </w:rPr>
            </w:pPr>
            <w:r w:rsidRPr="00A8123A">
              <w:rPr>
                <w:rFonts w:cs="Arial"/>
                <w:sz w:val="20"/>
              </w:rPr>
              <w:t xml:space="preserve">All </w:t>
            </w:r>
            <w:proofErr w:type="gramStart"/>
            <w:r w:rsidRPr="00A8123A">
              <w:rPr>
                <w:rFonts w:cs="Arial"/>
                <w:sz w:val="20"/>
              </w:rPr>
              <w:t>faculty</w:t>
            </w:r>
            <w:proofErr w:type="gramEnd"/>
            <w:r w:rsidRPr="00A8123A">
              <w:rPr>
                <w:rFonts w:cs="Arial"/>
                <w:sz w:val="20"/>
              </w:rPr>
              <w:t xml:space="preserve"> have completed all mandatory AODA training. </w:t>
            </w:r>
          </w:p>
          <w:p w:rsidR="007A30E5" w:rsidRPr="00A8123A" w:rsidRDefault="007A30E5" w:rsidP="007A30E5">
            <w:pPr>
              <w:spacing w:line="276" w:lineRule="auto"/>
              <w:rPr>
                <w:rFonts w:cs="Arial"/>
                <w:sz w:val="20"/>
              </w:rPr>
            </w:pPr>
            <w:r w:rsidRPr="00A8123A">
              <w:rPr>
                <w:rFonts w:cs="Arial"/>
                <w:sz w:val="20"/>
              </w:rPr>
              <w:t>The program does not have a stand-alone diversity course but the theme of diversity is embedded throughout all semesters with emphasis on applying the same principles of assessment and treatment of all individuals equally and respectfully.</w:t>
            </w:r>
          </w:p>
          <w:p w:rsidR="00A8123A" w:rsidRPr="00A8123A" w:rsidRDefault="00A8123A" w:rsidP="00A8123A">
            <w:pPr>
              <w:spacing w:line="276" w:lineRule="auto"/>
              <w:rPr>
                <w:rFonts w:cs="Arial"/>
                <w:sz w:val="20"/>
              </w:rPr>
            </w:pPr>
          </w:p>
          <w:p w:rsidR="00A8123A" w:rsidRPr="00A8123A" w:rsidRDefault="00A8123A" w:rsidP="00A8123A">
            <w:pPr>
              <w:spacing w:line="276" w:lineRule="auto"/>
              <w:rPr>
                <w:rFonts w:cs="Arial"/>
                <w:sz w:val="20"/>
              </w:rPr>
            </w:pPr>
            <w:r w:rsidRPr="00A8123A">
              <w:rPr>
                <w:rFonts w:cs="Arial"/>
                <w:sz w:val="20"/>
              </w:rPr>
              <w:t>Faculty training opportunities through Diversity and Positive Space workshops offered by Debbie Harrison are available.  The College has developed an AODA implementation plan that will support diversity and accessibility for all Ontarians.</w:t>
            </w:r>
          </w:p>
          <w:p w:rsidR="00A8123A" w:rsidRPr="00A8123A" w:rsidRDefault="00A8123A" w:rsidP="00A8123A">
            <w:pPr>
              <w:spacing w:line="276" w:lineRule="auto"/>
              <w:rPr>
                <w:rFonts w:cs="Arial"/>
                <w:sz w:val="20"/>
              </w:rPr>
            </w:pPr>
          </w:p>
          <w:p w:rsidR="007A30E5" w:rsidRDefault="007A30E5" w:rsidP="007A30E5">
            <w:pPr>
              <w:rPr>
                <w:rFonts w:cs="Arial"/>
                <w:sz w:val="20"/>
              </w:rPr>
            </w:pPr>
            <w:r w:rsidRPr="00A8123A">
              <w:rPr>
                <w:rFonts w:cs="Arial"/>
                <w:sz w:val="20"/>
              </w:rPr>
              <w:t>Course outline states:  “Alternate accessible formats of learning resources and materials will be provided, on request.”</w:t>
            </w:r>
          </w:p>
          <w:p w:rsidR="007A30E5" w:rsidRDefault="007A30E5" w:rsidP="007A30E5">
            <w:pPr>
              <w:rPr>
                <w:rFonts w:cs="Arial"/>
                <w:sz w:val="20"/>
              </w:rPr>
            </w:pPr>
          </w:p>
          <w:p w:rsidR="007A30E5" w:rsidRDefault="007A30E5" w:rsidP="007A30E5">
            <w:pPr>
              <w:rPr>
                <w:rFonts w:cs="Arial"/>
                <w:sz w:val="20"/>
              </w:rPr>
            </w:pPr>
            <w:r>
              <w:rPr>
                <w:rFonts w:cs="Arial"/>
                <w:sz w:val="20"/>
              </w:rPr>
              <w:t>This program has welcomed and successfully integrated into our classes many students from the CICE program from the time of its inception.  This has been an opportunity to put</w:t>
            </w:r>
            <w:r w:rsidR="00451571">
              <w:rPr>
                <w:rFonts w:cs="Arial"/>
                <w:sz w:val="20"/>
              </w:rPr>
              <w:t xml:space="preserve"> our students’</w:t>
            </w:r>
            <w:r>
              <w:rPr>
                <w:rFonts w:cs="Arial"/>
                <w:sz w:val="20"/>
              </w:rPr>
              <w:t xml:space="preserve"> understanding of diversity into action.  We have received feedback from that department about how successful this has been.</w:t>
            </w:r>
          </w:p>
          <w:p w:rsidR="007A30E5" w:rsidRDefault="007A30E5" w:rsidP="007A30E5">
            <w:pPr>
              <w:rPr>
                <w:rFonts w:cs="Arial"/>
                <w:sz w:val="20"/>
              </w:rPr>
            </w:pPr>
          </w:p>
          <w:p w:rsidR="00EA4DDF" w:rsidRPr="00356C80" w:rsidRDefault="007A30E5" w:rsidP="00451571">
            <w:pPr>
              <w:rPr>
                <w:rFonts w:cs="Arial"/>
                <w:sz w:val="20"/>
              </w:rPr>
            </w:pPr>
            <w:r>
              <w:rPr>
                <w:rFonts w:cs="Arial"/>
                <w:sz w:val="20"/>
              </w:rPr>
              <w:t xml:space="preserve">Over the years we have had many students enter and graduate with the program who have significant learning, physical and sensory disabilities (blind /deaf).  In every case, all teachers followed the documentation re accommodations provided </w:t>
            </w:r>
            <w:r w:rsidR="00451571">
              <w:rPr>
                <w:rFonts w:cs="Arial"/>
                <w:sz w:val="20"/>
              </w:rPr>
              <w:t>by Accessible Education Services</w:t>
            </w:r>
            <w:r>
              <w:rPr>
                <w:rFonts w:cs="Arial"/>
                <w:sz w:val="20"/>
              </w:rPr>
              <w:t>.  Teachers have also accommodated any reasonable requests made by the student directly.</w:t>
            </w:r>
            <w:r w:rsidR="00451571">
              <w:rPr>
                <w:rFonts w:cs="Arial"/>
                <w:sz w:val="20"/>
              </w:rPr>
              <w:t xml:space="preserve">  </w:t>
            </w:r>
          </w:p>
        </w:tc>
      </w:tr>
      <w:tr w:rsidR="00EA4DDF" w:rsidRPr="00356C80" w:rsidTr="00791E89">
        <w:trPr>
          <w:gridAfter w:val="1"/>
          <w:wAfter w:w="60" w:type="dxa"/>
          <w:trHeight w:val="1412"/>
        </w:trPr>
        <w:tc>
          <w:tcPr>
            <w:tcW w:w="6663" w:type="dxa"/>
            <w:tcMar>
              <w:top w:w="113" w:type="dxa"/>
              <w:bottom w:w="113" w:type="dxa"/>
            </w:tcMar>
          </w:tcPr>
          <w:p w:rsidR="00EA4DDF" w:rsidRPr="00356C80" w:rsidRDefault="00EA4DDF" w:rsidP="00AB5A30">
            <w:pPr>
              <w:rPr>
                <w:rFonts w:cs="Arial"/>
                <w:b/>
                <w:sz w:val="20"/>
              </w:rPr>
            </w:pPr>
            <w:r w:rsidRPr="00356C80">
              <w:rPr>
                <w:rFonts w:cs="Arial"/>
                <w:b/>
                <w:sz w:val="20"/>
              </w:rPr>
              <w:lastRenderedPageBreak/>
              <w:t>2.8 Learning Pathways</w:t>
            </w:r>
          </w:p>
          <w:p w:rsidR="00EA4DDF" w:rsidRPr="00356C80" w:rsidRDefault="00EA4DDF" w:rsidP="00AB5A30">
            <w:pPr>
              <w:rPr>
                <w:rFonts w:cs="Arial"/>
                <w:b/>
                <w:sz w:val="20"/>
              </w:rPr>
            </w:pPr>
          </w:p>
          <w:p w:rsidR="00EA4DDF" w:rsidRPr="00356C80" w:rsidRDefault="00EA4DDF" w:rsidP="00AB5A30">
            <w:pPr>
              <w:rPr>
                <w:rFonts w:cs="Arial"/>
                <w:b/>
                <w:bCs/>
                <w:sz w:val="20"/>
              </w:rPr>
            </w:pPr>
            <w:r w:rsidRPr="00356C80">
              <w:rPr>
                <w:rFonts w:cs="Arial"/>
                <w:b/>
                <w:bCs/>
                <w:sz w:val="20"/>
              </w:rPr>
              <w:t>Review / discuss:</w:t>
            </w:r>
          </w:p>
          <w:p w:rsidR="00EA4DDF" w:rsidRPr="00356C80" w:rsidRDefault="00EA4DDF" w:rsidP="00AB5A30">
            <w:pPr>
              <w:rPr>
                <w:rFonts w:cs="Arial"/>
                <w:b/>
                <w:bCs/>
                <w:sz w:val="20"/>
              </w:rPr>
            </w:pPr>
          </w:p>
          <w:p w:rsidR="005D66C4" w:rsidRPr="00D07044" w:rsidRDefault="00EA4DDF" w:rsidP="005D66C4">
            <w:pPr>
              <w:pStyle w:val="Title"/>
              <w:numPr>
                <w:ilvl w:val="0"/>
                <w:numId w:val="27"/>
              </w:numPr>
              <w:tabs>
                <w:tab w:val="clear" w:pos="720"/>
                <w:tab w:val="num" w:pos="360"/>
              </w:tabs>
              <w:ind w:left="360"/>
              <w:jc w:val="left"/>
              <w:rPr>
                <w:rFonts w:ascii="Arial" w:hAnsi="Arial" w:cs="Arial"/>
                <w:b/>
                <w:sz w:val="20"/>
              </w:rPr>
            </w:pPr>
            <w:r w:rsidRPr="005D66C4">
              <w:rPr>
                <w:rFonts w:ascii="Arial" w:hAnsi="Arial" w:cs="Arial"/>
                <w:sz w:val="20"/>
              </w:rPr>
              <w:t>Recent or anticipated initiatives that promote student pathways including high school articulations, dual credit, program laddering, dual diplomas, and university transfer, articulations, and partnerships</w:t>
            </w:r>
          </w:p>
          <w:p w:rsidR="006F46E4" w:rsidRDefault="006F46E4" w:rsidP="006F46E4">
            <w:pPr>
              <w:pStyle w:val="Title"/>
              <w:ind w:left="360"/>
              <w:jc w:val="left"/>
              <w:rPr>
                <w:rFonts w:ascii="Arial" w:hAnsi="Arial" w:cs="Arial"/>
                <w:b/>
                <w:sz w:val="20"/>
              </w:rPr>
            </w:pPr>
          </w:p>
          <w:p w:rsidR="006F46E4" w:rsidRDefault="006F46E4" w:rsidP="006F46E4">
            <w:pPr>
              <w:pStyle w:val="Title"/>
              <w:ind w:left="360"/>
              <w:jc w:val="left"/>
              <w:rPr>
                <w:rFonts w:ascii="Arial" w:hAnsi="Arial" w:cs="Arial"/>
                <w:b/>
                <w:sz w:val="20"/>
              </w:rPr>
            </w:pPr>
          </w:p>
          <w:p w:rsidR="006F46E4" w:rsidRDefault="006F46E4" w:rsidP="006F46E4">
            <w:pPr>
              <w:pStyle w:val="Title"/>
              <w:ind w:left="360"/>
              <w:jc w:val="left"/>
              <w:rPr>
                <w:rFonts w:ascii="Arial" w:hAnsi="Arial" w:cs="Arial"/>
                <w:b/>
                <w:sz w:val="20"/>
              </w:rPr>
            </w:pPr>
          </w:p>
          <w:p w:rsidR="006F46E4" w:rsidRDefault="006F46E4" w:rsidP="006F46E4">
            <w:pPr>
              <w:pStyle w:val="Title"/>
              <w:ind w:left="360"/>
              <w:jc w:val="left"/>
              <w:rPr>
                <w:rFonts w:ascii="Arial" w:hAnsi="Arial" w:cs="Arial"/>
                <w:b/>
                <w:sz w:val="20"/>
              </w:rPr>
            </w:pPr>
          </w:p>
          <w:p w:rsidR="006F46E4" w:rsidRPr="00356C80" w:rsidRDefault="006F46E4" w:rsidP="006F46E4">
            <w:pPr>
              <w:pStyle w:val="Title"/>
              <w:ind w:left="360"/>
              <w:jc w:val="left"/>
              <w:rPr>
                <w:rFonts w:ascii="Arial" w:hAnsi="Arial" w:cs="Arial"/>
                <w:b/>
                <w:sz w:val="20"/>
              </w:rPr>
            </w:pPr>
          </w:p>
        </w:tc>
        <w:tc>
          <w:tcPr>
            <w:tcW w:w="6379" w:type="dxa"/>
            <w:tcMar>
              <w:top w:w="113" w:type="dxa"/>
              <w:bottom w:w="113" w:type="dxa"/>
            </w:tcMar>
          </w:tcPr>
          <w:p w:rsidR="00673C7D" w:rsidRDefault="00673C7D" w:rsidP="00673C7D">
            <w:pPr>
              <w:rPr>
                <w:rFonts w:cs="Arial"/>
                <w:sz w:val="20"/>
              </w:rPr>
            </w:pPr>
            <w:r>
              <w:rPr>
                <w:rFonts w:cs="Arial"/>
                <w:sz w:val="20"/>
              </w:rPr>
              <w:t>Advanced standing program allows students who come to the college with a university degree or college diploma to complete the program in ten months (September to June).</w:t>
            </w:r>
          </w:p>
          <w:p w:rsidR="00673C7D" w:rsidRDefault="00673C7D" w:rsidP="00673C7D">
            <w:pPr>
              <w:rPr>
                <w:rFonts w:cs="Arial"/>
                <w:sz w:val="20"/>
              </w:rPr>
            </w:pPr>
          </w:p>
          <w:p w:rsidR="00673C7D" w:rsidRDefault="00673C7D" w:rsidP="00673C7D">
            <w:pPr>
              <w:rPr>
                <w:rFonts w:cs="Arial"/>
                <w:sz w:val="20"/>
              </w:rPr>
            </w:pPr>
            <w:r>
              <w:rPr>
                <w:rFonts w:cs="Arial"/>
                <w:sz w:val="20"/>
              </w:rPr>
              <w:t>The numbers is this stream usually fall between 10 and 20.  The graduation rate is alw</w:t>
            </w:r>
            <w:r w:rsidR="00451571">
              <w:rPr>
                <w:rFonts w:cs="Arial"/>
                <w:sz w:val="20"/>
              </w:rPr>
              <w:t xml:space="preserve">ays over 90%, occasionally 100%.  None of their courses are standalone so this smaller group fills in the spaces in those classes created by students who did not return after semester one or two.  </w:t>
            </w:r>
            <w:r>
              <w:rPr>
                <w:rFonts w:cs="Arial"/>
                <w:sz w:val="20"/>
              </w:rPr>
              <w:t xml:space="preserve"> This allows the first year numbers to be comparable to the first year numbers.</w:t>
            </w:r>
          </w:p>
          <w:p w:rsidR="00673C7D" w:rsidRDefault="00673C7D" w:rsidP="00673C7D">
            <w:pPr>
              <w:rPr>
                <w:rFonts w:cs="Arial"/>
                <w:sz w:val="20"/>
              </w:rPr>
            </w:pPr>
          </w:p>
          <w:p w:rsidR="00673C7D" w:rsidRDefault="00673C7D" w:rsidP="00673C7D">
            <w:pPr>
              <w:spacing w:line="276" w:lineRule="auto"/>
              <w:rPr>
                <w:rFonts w:cs="Arial"/>
                <w:sz w:val="20"/>
              </w:rPr>
            </w:pPr>
            <w:r>
              <w:rPr>
                <w:rFonts w:cs="Arial"/>
                <w:sz w:val="20"/>
              </w:rPr>
              <w:t>Many of our students have gone on to university through Trent and Athabasca universities and UOIT and from there to a college of education. A number of them, once they became classroom teachers in the area have now accepted and requested our students for placement opportunities.</w:t>
            </w:r>
          </w:p>
          <w:p w:rsidR="00673C7D" w:rsidRDefault="00673C7D" w:rsidP="00673C7D">
            <w:pPr>
              <w:rPr>
                <w:rFonts w:cs="Arial"/>
                <w:sz w:val="20"/>
              </w:rPr>
            </w:pPr>
          </w:p>
          <w:p w:rsidR="00673C7D" w:rsidRDefault="00673C7D" w:rsidP="00673C7D">
            <w:pPr>
              <w:spacing w:line="276" w:lineRule="auto"/>
              <w:rPr>
                <w:rFonts w:cs="Arial"/>
                <w:sz w:val="20"/>
              </w:rPr>
            </w:pPr>
            <w:r>
              <w:rPr>
                <w:rFonts w:cs="Arial"/>
                <w:sz w:val="20"/>
              </w:rPr>
              <w:t xml:space="preserve">Future action plan.  The accelerated program has produced graduates that the advisory committee has lauded for their maturity and work ethic.  </w:t>
            </w:r>
          </w:p>
          <w:p w:rsidR="00673C7D" w:rsidRDefault="00673C7D" w:rsidP="00673C7D">
            <w:pPr>
              <w:spacing w:line="276" w:lineRule="auto"/>
              <w:rPr>
                <w:rFonts w:cs="Arial"/>
                <w:sz w:val="20"/>
              </w:rPr>
            </w:pPr>
            <w:r>
              <w:rPr>
                <w:rFonts w:cs="Arial"/>
                <w:sz w:val="20"/>
              </w:rPr>
              <w:t>If the Child and Youth Worker and the Early C</w:t>
            </w:r>
            <w:r w:rsidR="00451571">
              <w:rPr>
                <w:rFonts w:cs="Arial"/>
                <w:sz w:val="20"/>
              </w:rPr>
              <w:t xml:space="preserve">hildhood Education program </w:t>
            </w:r>
            <w:r w:rsidR="00B21B9C">
              <w:rPr>
                <w:rFonts w:cs="Arial"/>
                <w:sz w:val="20"/>
              </w:rPr>
              <w:t>had one</w:t>
            </w:r>
            <w:r>
              <w:rPr>
                <w:rFonts w:cs="Arial"/>
                <w:sz w:val="20"/>
              </w:rPr>
              <w:t xml:space="preserve"> year accelerated program</w:t>
            </w:r>
            <w:r w:rsidR="00451571">
              <w:rPr>
                <w:rFonts w:cs="Arial"/>
                <w:sz w:val="20"/>
              </w:rPr>
              <w:t>s</w:t>
            </w:r>
            <w:r>
              <w:rPr>
                <w:rFonts w:cs="Arial"/>
                <w:sz w:val="20"/>
              </w:rPr>
              <w:t xml:space="preserve"> similar to ours, we believe some of our graduates would enroll in it and it would likely boost our first year numbers if prospective students knew they had those options after they completed their EA diploma.</w:t>
            </w:r>
          </w:p>
          <w:p w:rsidR="00EA4DDF" w:rsidRPr="00356C80" w:rsidRDefault="00EA4DDF" w:rsidP="00A8123A">
            <w:pPr>
              <w:rPr>
                <w:rFonts w:cs="Arial"/>
                <w:sz w:val="20"/>
              </w:rPr>
            </w:pPr>
          </w:p>
        </w:tc>
      </w:tr>
      <w:tr w:rsidR="00EA4DDF" w:rsidRPr="00356C80" w:rsidTr="00791E89">
        <w:trPr>
          <w:gridAfter w:val="1"/>
          <w:wAfter w:w="60" w:type="dxa"/>
        </w:trPr>
        <w:tc>
          <w:tcPr>
            <w:tcW w:w="6663" w:type="dxa"/>
            <w:shd w:val="clear" w:color="auto" w:fill="C0C0C0"/>
            <w:tcMar>
              <w:top w:w="113" w:type="dxa"/>
              <w:bottom w:w="113" w:type="dxa"/>
            </w:tcMar>
          </w:tcPr>
          <w:p w:rsidR="00EA4DDF" w:rsidRPr="00356C80" w:rsidRDefault="00EA4DDF" w:rsidP="00AB5A30">
            <w:pPr>
              <w:tabs>
                <w:tab w:val="left" w:pos="72"/>
              </w:tabs>
              <w:rPr>
                <w:rFonts w:cs="Arial"/>
                <w:b/>
              </w:rPr>
            </w:pPr>
            <w:r w:rsidRPr="00356C80">
              <w:rPr>
                <w:rFonts w:cs="Arial"/>
                <w:b/>
                <w:lang w:val="en-CA"/>
              </w:rPr>
              <w:t>3.0 Student and Graduate Satisfaction</w:t>
            </w:r>
          </w:p>
        </w:tc>
        <w:tc>
          <w:tcPr>
            <w:tcW w:w="6379" w:type="dxa"/>
            <w:shd w:val="clear" w:color="auto" w:fill="C0C0C0"/>
            <w:tcMar>
              <w:top w:w="113" w:type="dxa"/>
              <w:bottom w:w="113" w:type="dxa"/>
            </w:tcMar>
          </w:tcPr>
          <w:p w:rsidR="00EA4DDF" w:rsidRPr="00356C80" w:rsidRDefault="00EA4DDF" w:rsidP="00AB5A30">
            <w:pPr>
              <w:rPr>
                <w:rFonts w:cs="Arial"/>
                <w:b/>
              </w:rPr>
            </w:pPr>
            <w:r w:rsidRPr="00356C80">
              <w:rPr>
                <w:rFonts w:cs="Arial"/>
                <w:b/>
              </w:rPr>
              <w:t>Summary of Key Findings</w:t>
            </w:r>
          </w:p>
        </w:tc>
      </w:tr>
      <w:tr w:rsidR="00EA4DDF" w:rsidRPr="00356C80" w:rsidTr="00791E89">
        <w:trPr>
          <w:gridAfter w:val="1"/>
          <w:wAfter w:w="60" w:type="dxa"/>
          <w:trHeight w:val="3188"/>
        </w:trPr>
        <w:tc>
          <w:tcPr>
            <w:tcW w:w="6663" w:type="dxa"/>
            <w:tcMar>
              <w:top w:w="113" w:type="dxa"/>
              <w:bottom w:w="113" w:type="dxa"/>
            </w:tcMar>
          </w:tcPr>
          <w:p w:rsidR="00EA4DDF" w:rsidRPr="00356C80" w:rsidRDefault="00EA4DDF" w:rsidP="00AB5A30">
            <w:pPr>
              <w:rPr>
                <w:rFonts w:cs="Arial"/>
                <w:b/>
                <w:bCs/>
                <w:sz w:val="20"/>
              </w:rPr>
            </w:pPr>
            <w:r w:rsidRPr="00356C80">
              <w:rPr>
                <w:rFonts w:cs="Arial"/>
                <w:b/>
                <w:bCs/>
                <w:sz w:val="20"/>
              </w:rPr>
              <w:lastRenderedPageBreak/>
              <w:t>3.1 Formal Measures of Student and / or Graduate Satisfaction</w:t>
            </w:r>
          </w:p>
          <w:p w:rsidR="00EA4DDF" w:rsidRPr="00356C80" w:rsidRDefault="00EA4DDF" w:rsidP="00AB5A30">
            <w:pPr>
              <w:rPr>
                <w:rFonts w:cs="Arial"/>
                <w:sz w:val="20"/>
              </w:rPr>
            </w:pPr>
          </w:p>
          <w:p w:rsidR="00EA4DDF" w:rsidRPr="00356C80" w:rsidRDefault="00EA4DDF" w:rsidP="00AB5A30">
            <w:pPr>
              <w:rPr>
                <w:rFonts w:cs="Arial"/>
                <w:b/>
                <w:bCs/>
                <w:sz w:val="20"/>
              </w:rPr>
            </w:pPr>
            <w:r w:rsidRPr="00356C80">
              <w:rPr>
                <w:rFonts w:cs="Arial"/>
                <w:b/>
                <w:bCs/>
                <w:sz w:val="20"/>
              </w:rPr>
              <w:t>Review / discuss:</w:t>
            </w:r>
          </w:p>
          <w:p w:rsidR="00EA4DDF" w:rsidRPr="00356C80" w:rsidRDefault="00EA4DDF" w:rsidP="00AB5A30">
            <w:pPr>
              <w:rPr>
                <w:rFonts w:cs="Arial"/>
                <w:b/>
                <w:bCs/>
                <w:sz w:val="20"/>
              </w:rPr>
            </w:pPr>
          </w:p>
          <w:p w:rsidR="00EA4DDF" w:rsidRDefault="00EA4DDF" w:rsidP="00EA4DDF">
            <w:pPr>
              <w:numPr>
                <w:ilvl w:val="0"/>
                <w:numId w:val="27"/>
              </w:numPr>
              <w:tabs>
                <w:tab w:val="clear" w:pos="720"/>
                <w:tab w:val="num" w:pos="360"/>
              </w:tabs>
              <w:ind w:left="360"/>
              <w:rPr>
                <w:rFonts w:cs="Arial"/>
                <w:sz w:val="20"/>
              </w:rPr>
            </w:pPr>
            <w:r w:rsidRPr="00356C80">
              <w:rPr>
                <w:rFonts w:cs="Arial"/>
                <w:sz w:val="20"/>
              </w:rPr>
              <w:t>Key Performance Indicator results for the program with a focus on #s  4, 8, 9, and 11</w:t>
            </w:r>
          </w:p>
          <w:p w:rsidR="00D07044" w:rsidRPr="00356C80" w:rsidRDefault="00D07044" w:rsidP="00D07044">
            <w:pPr>
              <w:ind w:left="360"/>
              <w:rPr>
                <w:rFonts w:cs="Arial"/>
                <w:sz w:val="20"/>
              </w:rPr>
            </w:pPr>
          </w:p>
          <w:p w:rsidR="00EA4DDF" w:rsidRDefault="00EA4DDF" w:rsidP="00EA4DDF">
            <w:pPr>
              <w:numPr>
                <w:ilvl w:val="0"/>
                <w:numId w:val="27"/>
              </w:numPr>
              <w:tabs>
                <w:tab w:val="clear" w:pos="720"/>
                <w:tab w:val="num" w:pos="360"/>
              </w:tabs>
              <w:ind w:left="360"/>
              <w:rPr>
                <w:rFonts w:cs="Arial"/>
                <w:sz w:val="20"/>
              </w:rPr>
            </w:pPr>
            <w:r w:rsidRPr="00356C80">
              <w:rPr>
                <w:rFonts w:cs="Arial"/>
                <w:sz w:val="20"/>
              </w:rPr>
              <w:t>Program status and positioning in relation to the KPIs of other programs of a similar type (where applicable)</w:t>
            </w:r>
          </w:p>
          <w:p w:rsidR="00D07044" w:rsidRDefault="00D07044" w:rsidP="00D07044">
            <w:pPr>
              <w:pStyle w:val="ListParagraph"/>
              <w:rPr>
                <w:rFonts w:cs="Arial"/>
                <w:sz w:val="20"/>
              </w:rPr>
            </w:pPr>
          </w:p>
          <w:p w:rsidR="00D07044" w:rsidRPr="00356C80" w:rsidRDefault="00D07044" w:rsidP="00D07044">
            <w:pPr>
              <w:ind w:left="360"/>
              <w:rPr>
                <w:rFonts w:cs="Arial"/>
                <w:sz w:val="20"/>
              </w:rPr>
            </w:pPr>
          </w:p>
          <w:p w:rsidR="00EA4DDF" w:rsidRDefault="00EA4DDF" w:rsidP="00EA4DDF">
            <w:pPr>
              <w:numPr>
                <w:ilvl w:val="0"/>
                <w:numId w:val="27"/>
              </w:numPr>
              <w:tabs>
                <w:tab w:val="clear" w:pos="720"/>
                <w:tab w:val="num" w:pos="360"/>
              </w:tabs>
              <w:ind w:left="360"/>
              <w:rPr>
                <w:rFonts w:cs="Arial"/>
                <w:sz w:val="20"/>
              </w:rPr>
            </w:pPr>
            <w:r w:rsidRPr="00356C80">
              <w:rPr>
                <w:rFonts w:cs="Arial"/>
                <w:sz w:val="20"/>
              </w:rPr>
              <w:t xml:space="preserve">Feedback and summary report from Learning Support Services (LSS) summary </w:t>
            </w:r>
          </w:p>
          <w:p w:rsidR="00D07044" w:rsidRPr="00356C80" w:rsidRDefault="00D07044" w:rsidP="00D07044">
            <w:pPr>
              <w:ind w:left="360"/>
              <w:rPr>
                <w:rFonts w:cs="Arial"/>
                <w:sz w:val="20"/>
              </w:rPr>
            </w:pPr>
          </w:p>
          <w:p w:rsidR="00EA4DDF" w:rsidRPr="00356C80" w:rsidRDefault="00EA4DDF" w:rsidP="00EA4DDF">
            <w:pPr>
              <w:numPr>
                <w:ilvl w:val="0"/>
                <w:numId w:val="27"/>
              </w:numPr>
              <w:tabs>
                <w:tab w:val="clear" w:pos="720"/>
                <w:tab w:val="num" w:pos="360"/>
              </w:tabs>
              <w:ind w:left="360"/>
              <w:rPr>
                <w:rFonts w:cs="Arial"/>
                <w:sz w:val="20"/>
              </w:rPr>
            </w:pPr>
            <w:r w:rsidRPr="00356C80">
              <w:rPr>
                <w:rFonts w:cs="Arial"/>
                <w:sz w:val="20"/>
              </w:rPr>
              <w:t xml:space="preserve">Themes or issues emerging from a review of course evaluation summaries </w:t>
            </w:r>
            <w:r w:rsidR="007A1BBC">
              <w:rPr>
                <w:rFonts w:cs="Arial"/>
                <w:sz w:val="20"/>
              </w:rPr>
              <w:t>(Chair/Dean response here)</w:t>
            </w:r>
          </w:p>
          <w:p w:rsidR="00EA4DDF" w:rsidRPr="00356C80" w:rsidRDefault="00EA4DDF" w:rsidP="00AB5A30">
            <w:pPr>
              <w:rPr>
                <w:sz w:val="20"/>
                <w:lang w:val="en-CA"/>
              </w:rPr>
            </w:pPr>
          </w:p>
        </w:tc>
        <w:tc>
          <w:tcPr>
            <w:tcW w:w="6379" w:type="dxa"/>
            <w:tcMar>
              <w:top w:w="113" w:type="dxa"/>
              <w:bottom w:w="113" w:type="dxa"/>
            </w:tcMar>
          </w:tcPr>
          <w:p w:rsidR="00CB64CE" w:rsidRDefault="00CB64CE" w:rsidP="00CB64CE">
            <w:r>
              <w:t>Question 4</w:t>
            </w:r>
          </w:p>
          <w:p w:rsidR="00CB64CE" w:rsidRDefault="00CB64CE" w:rsidP="00CB64CE"/>
          <w:p w:rsidR="00CB64CE" w:rsidRDefault="00CB64CE" w:rsidP="00CB64CE">
            <w:r>
              <w:t>Provides you with skills and abilities helpful for your future life outside of work</w:t>
            </w:r>
          </w:p>
          <w:p w:rsidR="00CB64CE" w:rsidRDefault="00CB64CE" w:rsidP="00CB64CE">
            <w:r>
              <w:t xml:space="preserve">Fleming program slightly below the system average.  </w:t>
            </w:r>
          </w:p>
          <w:p w:rsidR="00CB64CE" w:rsidRDefault="00CB64CE" w:rsidP="00CB64CE">
            <w:r>
              <w:t>I would need some more guidance on this one.  What are some examples of skills that students might cite?</w:t>
            </w:r>
          </w:p>
          <w:p w:rsidR="00CB64CE" w:rsidRDefault="00CB64CE" w:rsidP="00CB64CE"/>
          <w:p w:rsidR="00CB64CE" w:rsidRDefault="00CB64CE" w:rsidP="00CB64CE"/>
          <w:p w:rsidR="00CB64CE" w:rsidRDefault="00CB64CE" w:rsidP="00CB64CE">
            <w:r>
              <w:t>Question 8</w:t>
            </w:r>
          </w:p>
          <w:p w:rsidR="00CB64CE" w:rsidRDefault="00CB64CE" w:rsidP="00CB64CE"/>
          <w:p w:rsidR="00CB64CE" w:rsidRDefault="00CB64CE" w:rsidP="00CB64CE">
            <w:r>
              <w:t>Develops your math skills</w:t>
            </w:r>
          </w:p>
          <w:p w:rsidR="00CB64CE" w:rsidRDefault="00CB64CE" w:rsidP="00CB64CE"/>
          <w:p w:rsidR="00CB64CE" w:rsidRDefault="00CB64CE" w:rsidP="00CB64CE">
            <w:r>
              <w:t>Fleming program was above the system average but it was a relatively low score.  EAs regularly help children with math work but this is rarely anything beyond the elementary level.  (Students in high schools who work with EAs usually have developmental disabilities so the math work they would do is unlikely to be above the grade 3 or 4 level.)  There are no other duties that EAs perform that require them to have math skills beyond the secondary level.  For that reason we do not have a college level math course in the program.</w:t>
            </w:r>
          </w:p>
          <w:p w:rsidR="00CB64CE" w:rsidRDefault="00CB64CE" w:rsidP="00CB64CE"/>
          <w:p w:rsidR="00CB64CE" w:rsidRDefault="00CB64CE" w:rsidP="00CB64CE"/>
          <w:p w:rsidR="00673C7D" w:rsidRDefault="00673C7D" w:rsidP="00673C7D">
            <w:r>
              <w:t>Question 9</w:t>
            </w:r>
          </w:p>
          <w:p w:rsidR="00673C7D" w:rsidRDefault="00673C7D" w:rsidP="00673C7D"/>
          <w:p w:rsidR="00673C7D" w:rsidRDefault="00673C7D" w:rsidP="00673C7D">
            <w:r>
              <w:t>Develops your ability to work with others</w:t>
            </w:r>
          </w:p>
          <w:p w:rsidR="00673C7D" w:rsidRDefault="00673C7D" w:rsidP="00673C7D"/>
          <w:p w:rsidR="00673C7D" w:rsidRDefault="00673C7D" w:rsidP="00673C7D">
            <w:r>
              <w:t>Fleming program was below the system average.  We will be adding a unit on team work skills to the first field preparation course (semester II) and will review and add to this  in the second field prep course (semester III).  A major element of the assessment of this course will be the mock interview designed by a team of students.  The need for these skills both on placement and in students</w:t>
            </w:r>
            <w:r w:rsidR="00451571">
              <w:t>’</w:t>
            </w:r>
            <w:r>
              <w:t xml:space="preserve"> career will be emphasized.  </w:t>
            </w:r>
          </w:p>
          <w:p w:rsidR="00673C7D" w:rsidRDefault="00673C7D" w:rsidP="00673C7D"/>
          <w:p w:rsidR="008E3931" w:rsidRDefault="008E3931" w:rsidP="00673C7D"/>
          <w:p w:rsidR="008E3931" w:rsidRDefault="008E3931" w:rsidP="00673C7D"/>
          <w:p w:rsidR="00673C7D" w:rsidRDefault="00673C7D" w:rsidP="00673C7D">
            <w:r>
              <w:lastRenderedPageBreak/>
              <w:t>Question 11</w:t>
            </w:r>
          </w:p>
          <w:p w:rsidR="00673C7D" w:rsidRDefault="00673C7D" w:rsidP="00673C7D"/>
          <w:p w:rsidR="00673C7D" w:rsidRDefault="00673C7D" w:rsidP="00673C7D">
            <w:r>
              <w:t>Develops your computer skills</w:t>
            </w:r>
          </w:p>
          <w:p w:rsidR="00673C7D" w:rsidRDefault="00673C7D" w:rsidP="00673C7D"/>
          <w:p w:rsidR="00673C7D" w:rsidRDefault="00673C7D" w:rsidP="00673C7D">
            <w:r>
              <w:t xml:space="preserve">The introductory computer course that all students take is generic and is in no way related to their field of work.  Students come to the college having general computer skills so probably do not see the Fleming course as being in any way helpful.  A plan has been drawn up to remedy this situation but cannot be put into place without access to a lab that has special education software installed on it.  </w:t>
            </w:r>
          </w:p>
          <w:p w:rsidR="008E3931" w:rsidRDefault="008E3931" w:rsidP="00673C7D"/>
          <w:p w:rsidR="008E3931" w:rsidRDefault="008E3931" w:rsidP="008E3931">
            <w:r>
              <w:t>Comparison with KPI’s of other similar programs  (see attached document)</w:t>
            </w:r>
          </w:p>
          <w:p w:rsidR="008E3931" w:rsidRDefault="008E3931" w:rsidP="008E3931"/>
          <w:p w:rsidR="008E3931" w:rsidRDefault="008E3931" w:rsidP="008E3931">
            <w:r>
              <w:t>The following is produced from “5 Year Historical Overview” produced for 2015 by FDR.</w:t>
            </w:r>
          </w:p>
          <w:p w:rsidR="008E3931" w:rsidRDefault="008E3931" w:rsidP="008E3931"/>
          <w:p w:rsidR="008E3931" w:rsidRPr="004202C3" w:rsidRDefault="008E3931" w:rsidP="008E3931">
            <w:pPr>
              <w:rPr>
                <w:u w:val="single"/>
              </w:rPr>
            </w:pPr>
            <w:r w:rsidRPr="004202C3">
              <w:rPr>
                <w:u w:val="single"/>
              </w:rPr>
              <w:t>Graduation Rate</w:t>
            </w:r>
          </w:p>
          <w:p w:rsidR="008E3931" w:rsidRDefault="008E3931" w:rsidP="008E3931">
            <w:r>
              <w:t>For four of those five years, the ED graduation rate has been comparable to the Fleming rate but below that of similar programs.  This past year the rate dipped significantly.  It remains to be seen if this is a trend or a one-off event.</w:t>
            </w:r>
          </w:p>
          <w:p w:rsidR="008E3931" w:rsidRDefault="008E3931" w:rsidP="008E3931"/>
          <w:p w:rsidR="008E3931" w:rsidRDefault="008E3931" w:rsidP="008E3931"/>
          <w:p w:rsidR="008E3931" w:rsidRPr="004202C3" w:rsidRDefault="008E3931" w:rsidP="008E3931">
            <w:pPr>
              <w:rPr>
                <w:u w:val="single"/>
              </w:rPr>
            </w:pPr>
            <w:proofErr w:type="gramStart"/>
            <w:r w:rsidRPr="004202C3">
              <w:rPr>
                <w:u w:val="single"/>
              </w:rPr>
              <w:t>Working  (</w:t>
            </w:r>
            <w:proofErr w:type="gramEnd"/>
            <w:r w:rsidRPr="004202C3">
              <w:rPr>
                <w:u w:val="single"/>
              </w:rPr>
              <w:t>88%)/ Related Working Rate (71%)</w:t>
            </w:r>
          </w:p>
          <w:p w:rsidR="008E3931" w:rsidRDefault="008E3931" w:rsidP="008E3931">
            <w:r>
              <w:t xml:space="preserve">Both of these continue to be comparable or above both the Fleming and the system level.  </w:t>
            </w:r>
          </w:p>
          <w:p w:rsidR="008E3931" w:rsidRDefault="008E3931" w:rsidP="008E3931"/>
          <w:p w:rsidR="008E3931" w:rsidRPr="004202C3" w:rsidRDefault="008E3931" w:rsidP="008E3931">
            <w:pPr>
              <w:rPr>
                <w:u w:val="single"/>
              </w:rPr>
            </w:pPr>
            <w:r w:rsidRPr="004202C3">
              <w:rPr>
                <w:u w:val="single"/>
              </w:rPr>
              <w:t xml:space="preserve">Graduate </w:t>
            </w:r>
            <w:proofErr w:type="gramStart"/>
            <w:r w:rsidRPr="004202C3">
              <w:rPr>
                <w:u w:val="single"/>
              </w:rPr>
              <w:t>Satisfaction  Generic</w:t>
            </w:r>
            <w:proofErr w:type="gramEnd"/>
            <w:r w:rsidRPr="004202C3">
              <w:rPr>
                <w:u w:val="single"/>
              </w:rPr>
              <w:t xml:space="preserve"> and vocational learning outcomes (96%) </w:t>
            </w:r>
          </w:p>
          <w:p w:rsidR="008E3931" w:rsidRDefault="008E3931" w:rsidP="008E3931">
            <w:r>
              <w:t>Comparable to system and significantly above Fleming average.</w:t>
            </w:r>
          </w:p>
          <w:p w:rsidR="008E3931" w:rsidRDefault="008E3931" w:rsidP="008E3931"/>
          <w:p w:rsidR="008E3931" w:rsidRDefault="008E3931" w:rsidP="008E3931">
            <w:r w:rsidRPr="004202C3">
              <w:rPr>
                <w:u w:val="single"/>
              </w:rPr>
              <w:t>Student Satisfaction with Learning Experience (94%)</w:t>
            </w:r>
            <w:r>
              <w:t xml:space="preserve"> Comparable to system and significantly above Fleming average.</w:t>
            </w:r>
          </w:p>
          <w:p w:rsidR="008E3931" w:rsidRDefault="008E3931" w:rsidP="008E3931"/>
          <w:p w:rsidR="008E3931" w:rsidRPr="004202C3" w:rsidRDefault="008E3931" w:rsidP="008E3931">
            <w:pPr>
              <w:rPr>
                <w:u w:val="single"/>
              </w:rPr>
            </w:pPr>
            <w:r w:rsidRPr="004202C3">
              <w:rPr>
                <w:u w:val="single"/>
              </w:rPr>
              <w:lastRenderedPageBreak/>
              <w:t xml:space="preserve">Student Satisfaction with Teachers (94%)  </w:t>
            </w:r>
          </w:p>
          <w:p w:rsidR="008E3931" w:rsidRDefault="008E3931" w:rsidP="008E3931">
            <w:r>
              <w:t>Significantly above both the system and Fleming average.</w:t>
            </w:r>
          </w:p>
          <w:p w:rsidR="008E3931" w:rsidRDefault="008E3931" w:rsidP="008E3931"/>
          <w:p w:rsidR="008E3931" w:rsidRPr="004202C3" w:rsidRDefault="008E3931" w:rsidP="008E3931">
            <w:pPr>
              <w:rPr>
                <w:u w:val="single"/>
              </w:rPr>
            </w:pPr>
            <w:r w:rsidRPr="004202C3">
              <w:rPr>
                <w:u w:val="single"/>
              </w:rPr>
              <w:t>Graduate Satisfaction with the Program (94%)</w:t>
            </w:r>
          </w:p>
          <w:p w:rsidR="008E3931" w:rsidRDefault="008E3931" w:rsidP="008E3931">
            <w:r>
              <w:t>Comparable to system and significantly above Fleming average.</w:t>
            </w:r>
          </w:p>
          <w:p w:rsidR="008E3931" w:rsidRDefault="008E3931" w:rsidP="008E3931"/>
          <w:p w:rsidR="008E3931" w:rsidRDefault="008E3931" w:rsidP="008E3931"/>
          <w:p w:rsidR="008E3931" w:rsidRDefault="008E3931" w:rsidP="008E3931"/>
          <w:p w:rsidR="008E3931" w:rsidRDefault="008E3931" w:rsidP="00673C7D"/>
          <w:p w:rsidR="00CB64CE" w:rsidRDefault="00CB64CE" w:rsidP="00CB64CE"/>
          <w:p w:rsidR="00CB64CE" w:rsidRDefault="00CB64CE" w:rsidP="00CB64CE"/>
          <w:p w:rsidR="00EA4DDF" w:rsidRPr="00356C80" w:rsidRDefault="00EA4DDF" w:rsidP="00AB5A30">
            <w:pPr>
              <w:rPr>
                <w:sz w:val="20"/>
                <w:lang w:val="en-CA"/>
              </w:rPr>
            </w:pPr>
          </w:p>
        </w:tc>
      </w:tr>
      <w:tr w:rsidR="00EA4DDF" w:rsidRPr="00356C80" w:rsidTr="00791E89">
        <w:trPr>
          <w:gridAfter w:val="1"/>
          <w:wAfter w:w="60" w:type="dxa"/>
        </w:trPr>
        <w:tc>
          <w:tcPr>
            <w:tcW w:w="6663" w:type="dxa"/>
          </w:tcPr>
          <w:p w:rsidR="00EA4DDF" w:rsidRPr="00356C80" w:rsidRDefault="00EA4DDF" w:rsidP="00AB5A30">
            <w:pPr>
              <w:ind w:left="360" w:hanging="360"/>
              <w:rPr>
                <w:rFonts w:cs="Arial"/>
                <w:b/>
                <w:sz w:val="20"/>
              </w:rPr>
            </w:pPr>
          </w:p>
          <w:p w:rsidR="00EA4DDF" w:rsidRPr="00356C80" w:rsidRDefault="00EA4DDF" w:rsidP="00AB5A30">
            <w:pPr>
              <w:ind w:left="360" w:hanging="360"/>
              <w:rPr>
                <w:rFonts w:cs="Arial"/>
                <w:b/>
                <w:sz w:val="20"/>
              </w:rPr>
            </w:pPr>
            <w:r w:rsidRPr="00356C80">
              <w:rPr>
                <w:rFonts w:cs="Arial"/>
                <w:b/>
                <w:sz w:val="20"/>
              </w:rPr>
              <w:t>3.2 Other Measures of Student and Graduate Satisfaction</w:t>
            </w:r>
          </w:p>
          <w:p w:rsidR="00EA4DDF" w:rsidRPr="00356C80" w:rsidRDefault="00EA4DDF" w:rsidP="00AB5A30">
            <w:pPr>
              <w:ind w:left="360" w:hanging="360"/>
              <w:rPr>
                <w:rFonts w:cs="Arial"/>
                <w:b/>
                <w:sz w:val="20"/>
              </w:rPr>
            </w:pPr>
          </w:p>
          <w:p w:rsidR="00EA4DDF" w:rsidRPr="00356C80" w:rsidRDefault="00EA4DDF" w:rsidP="00AB5A30">
            <w:pPr>
              <w:ind w:left="360" w:hanging="360"/>
              <w:rPr>
                <w:rFonts w:cs="Arial"/>
                <w:b/>
                <w:bCs/>
                <w:sz w:val="20"/>
              </w:rPr>
            </w:pPr>
            <w:r w:rsidRPr="00356C80">
              <w:rPr>
                <w:rFonts w:cs="Arial"/>
                <w:b/>
                <w:bCs/>
                <w:sz w:val="20"/>
              </w:rPr>
              <w:t>Review / discuss outcomes from:</w:t>
            </w:r>
          </w:p>
          <w:p w:rsidR="00EA4DDF" w:rsidRPr="00356C80" w:rsidRDefault="00EA4DDF" w:rsidP="00AB5A30">
            <w:pPr>
              <w:ind w:left="360" w:hanging="360"/>
              <w:rPr>
                <w:rFonts w:cs="Arial"/>
                <w:b/>
                <w:bCs/>
                <w:sz w:val="20"/>
              </w:rPr>
            </w:pPr>
          </w:p>
          <w:p w:rsidR="00D07044" w:rsidRDefault="00EA4DDF" w:rsidP="00EA4DDF">
            <w:pPr>
              <w:numPr>
                <w:ilvl w:val="0"/>
                <w:numId w:val="12"/>
              </w:numPr>
              <w:tabs>
                <w:tab w:val="clear" w:pos="720"/>
                <w:tab w:val="num" w:pos="360"/>
              </w:tabs>
              <w:ind w:left="360"/>
              <w:rPr>
                <w:rFonts w:cs="Arial"/>
                <w:sz w:val="20"/>
              </w:rPr>
            </w:pPr>
            <w:r w:rsidRPr="00356C80">
              <w:rPr>
                <w:rFonts w:cs="Arial"/>
                <w:sz w:val="20"/>
              </w:rPr>
              <w:t>Student focus groups</w:t>
            </w:r>
            <w:r w:rsidR="00B853C3">
              <w:rPr>
                <w:rFonts w:cs="Arial"/>
                <w:sz w:val="20"/>
              </w:rPr>
              <w:t xml:space="preserve"> (mandatory component)</w:t>
            </w:r>
          </w:p>
          <w:p w:rsidR="00EA4DDF" w:rsidRPr="00356C80" w:rsidRDefault="00EA4DDF" w:rsidP="00D07044">
            <w:pPr>
              <w:ind w:left="360"/>
              <w:rPr>
                <w:rFonts w:cs="Arial"/>
                <w:sz w:val="20"/>
              </w:rPr>
            </w:pPr>
            <w:r w:rsidRPr="00356C80">
              <w:rPr>
                <w:rFonts w:cs="Arial"/>
                <w:sz w:val="20"/>
              </w:rPr>
              <w:t xml:space="preserve"> </w:t>
            </w:r>
          </w:p>
          <w:p w:rsidR="00EA4DDF" w:rsidRDefault="00EA4DDF" w:rsidP="00EA4DDF">
            <w:pPr>
              <w:numPr>
                <w:ilvl w:val="0"/>
                <w:numId w:val="12"/>
              </w:numPr>
              <w:tabs>
                <w:tab w:val="clear" w:pos="720"/>
                <w:tab w:val="num" w:pos="360"/>
              </w:tabs>
              <w:ind w:left="360"/>
              <w:rPr>
                <w:rFonts w:cs="Arial"/>
                <w:sz w:val="20"/>
              </w:rPr>
            </w:pPr>
            <w:r w:rsidRPr="00356C80">
              <w:rPr>
                <w:rFonts w:cs="Arial"/>
                <w:sz w:val="20"/>
              </w:rPr>
              <w:t>Student Advisor observations / reports</w:t>
            </w:r>
          </w:p>
          <w:p w:rsidR="00D07044" w:rsidRPr="00356C80" w:rsidRDefault="00D07044" w:rsidP="00D07044">
            <w:pPr>
              <w:ind w:left="360"/>
              <w:rPr>
                <w:rFonts w:cs="Arial"/>
                <w:sz w:val="20"/>
              </w:rPr>
            </w:pPr>
          </w:p>
          <w:p w:rsidR="00EA4DDF" w:rsidRDefault="00EA4DDF" w:rsidP="00EA4DDF">
            <w:pPr>
              <w:numPr>
                <w:ilvl w:val="0"/>
                <w:numId w:val="12"/>
              </w:numPr>
              <w:tabs>
                <w:tab w:val="clear" w:pos="720"/>
                <w:tab w:val="num" w:pos="360"/>
              </w:tabs>
              <w:ind w:left="360"/>
              <w:rPr>
                <w:rFonts w:cs="Arial"/>
                <w:sz w:val="20"/>
              </w:rPr>
            </w:pPr>
            <w:r w:rsidRPr="00356C80">
              <w:rPr>
                <w:rFonts w:cs="Arial"/>
                <w:sz w:val="20"/>
              </w:rPr>
              <w:t>Formal or informal discussions with students and graduates such as class councils, class representatives, individuals or delegations</w:t>
            </w:r>
          </w:p>
          <w:p w:rsidR="00D07044" w:rsidRPr="00356C80" w:rsidRDefault="00D07044" w:rsidP="00D07044">
            <w:pPr>
              <w:ind w:left="360"/>
              <w:rPr>
                <w:rFonts w:cs="Arial"/>
                <w:sz w:val="20"/>
              </w:rPr>
            </w:pPr>
          </w:p>
          <w:p w:rsidR="00EA4DDF" w:rsidRDefault="00EA4DDF" w:rsidP="00EA4DDF">
            <w:pPr>
              <w:numPr>
                <w:ilvl w:val="0"/>
                <w:numId w:val="12"/>
              </w:numPr>
              <w:tabs>
                <w:tab w:val="clear" w:pos="720"/>
                <w:tab w:val="num" w:pos="360"/>
              </w:tabs>
              <w:ind w:left="360"/>
              <w:rPr>
                <w:rFonts w:cs="Arial"/>
                <w:sz w:val="20"/>
              </w:rPr>
            </w:pPr>
            <w:r w:rsidRPr="00356C80">
              <w:rPr>
                <w:rFonts w:cs="Arial"/>
                <w:sz w:val="20"/>
              </w:rPr>
              <w:t>Debriefing sessions following a field placement, clinical placement, or practicum</w:t>
            </w:r>
          </w:p>
          <w:p w:rsidR="00D07044" w:rsidRDefault="00D07044" w:rsidP="00D07044">
            <w:pPr>
              <w:pStyle w:val="ListParagraph"/>
              <w:rPr>
                <w:rFonts w:cs="Arial"/>
                <w:sz w:val="20"/>
              </w:rPr>
            </w:pPr>
          </w:p>
          <w:p w:rsidR="00D07044" w:rsidRPr="00356C80" w:rsidRDefault="00D07044" w:rsidP="00D07044">
            <w:pPr>
              <w:ind w:left="360"/>
              <w:rPr>
                <w:rFonts w:cs="Arial"/>
                <w:sz w:val="20"/>
              </w:rPr>
            </w:pPr>
          </w:p>
          <w:p w:rsidR="005D66C4" w:rsidRPr="00356C80" w:rsidRDefault="005D66C4" w:rsidP="00AB5A30">
            <w:pPr>
              <w:rPr>
                <w:sz w:val="20"/>
                <w:lang w:val="en-CA"/>
              </w:rPr>
            </w:pPr>
          </w:p>
        </w:tc>
        <w:tc>
          <w:tcPr>
            <w:tcW w:w="6379" w:type="dxa"/>
          </w:tcPr>
          <w:p w:rsidR="008E3931" w:rsidRDefault="008E3931" w:rsidP="008E3931">
            <w:pPr>
              <w:rPr>
                <w:sz w:val="20"/>
                <w:lang w:val="en-CA"/>
              </w:rPr>
            </w:pPr>
            <w:r>
              <w:rPr>
                <w:sz w:val="20"/>
                <w:lang w:val="en-CA"/>
              </w:rPr>
              <w:t>Students complete an anonymous survey at the end of the program graduating student seminar in April.  Those surveys are reviewed and discussed by faculty and suggestions are incorporated into the curriculum the following year.</w:t>
            </w:r>
          </w:p>
          <w:p w:rsidR="008E3931" w:rsidRDefault="008E3931" w:rsidP="008E3931">
            <w:pPr>
              <w:rPr>
                <w:sz w:val="20"/>
                <w:lang w:val="en-CA"/>
              </w:rPr>
            </w:pPr>
            <w:r>
              <w:rPr>
                <w:sz w:val="20"/>
                <w:lang w:val="en-CA"/>
              </w:rPr>
              <w:t xml:space="preserve">The blank survey is included in this document.  Jayne Asselin has </w:t>
            </w:r>
            <w:r w:rsidR="00B21B9C">
              <w:rPr>
                <w:sz w:val="20"/>
                <w:lang w:val="en-CA"/>
              </w:rPr>
              <w:t xml:space="preserve">the </w:t>
            </w:r>
            <w:r>
              <w:rPr>
                <w:sz w:val="20"/>
                <w:lang w:val="en-CA"/>
              </w:rPr>
              <w:t>completed surveys from this year’s graduating class.</w:t>
            </w:r>
          </w:p>
          <w:p w:rsidR="008E3931" w:rsidRDefault="008E3931" w:rsidP="008E3931">
            <w:pPr>
              <w:rPr>
                <w:sz w:val="20"/>
                <w:lang w:val="en-CA"/>
              </w:rPr>
            </w:pPr>
          </w:p>
          <w:p w:rsidR="00EA4DDF" w:rsidRPr="00356C80" w:rsidRDefault="008E3931" w:rsidP="008E3931">
            <w:pPr>
              <w:rPr>
                <w:sz w:val="20"/>
                <w:lang w:val="en-CA"/>
              </w:rPr>
            </w:pPr>
            <w:r>
              <w:rPr>
                <w:sz w:val="20"/>
                <w:lang w:val="en-CA"/>
              </w:rPr>
              <w:t xml:space="preserve">Class representatives are on the program advisory committee and make a report to the group that they have written based on meetings with their classmates.  (Program faculty are not part of this meeting and do not have any prior information about their presentation.)  Feedback from students this year (first year) was that they would like more opportunity to meet with second year students and ask questions of them.  This will be organized next year by Jayne Asselin so that by the end of semester one, those students will have had this opportunity on several occasions as part of the Role of the Assistant course.  </w:t>
            </w:r>
          </w:p>
        </w:tc>
      </w:tr>
      <w:tr w:rsidR="00EA4DDF" w:rsidRPr="00356C80" w:rsidTr="00791E89">
        <w:trPr>
          <w:gridAfter w:val="1"/>
          <w:wAfter w:w="60" w:type="dxa"/>
        </w:trPr>
        <w:tc>
          <w:tcPr>
            <w:tcW w:w="6663" w:type="dxa"/>
            <w:shd w:val="clear" w:color="auto" w:fill="C0C0C0"/>
            <w:tcMar>
              <w:top w:w="113" w:type="dxa"/>
              <w:bottom w:w="113" w:type="dxa"/>
            </w:tcMar>
          </w:tcPr>
          <w:p w:rsidR="00EA4DDF" w:rsidRPr="00356C80" w:rsidRDefault="00EA4DDF" w:rsidP="00AB5A30">
            <w:pPr>
              <w:tabs>
                <w:tab w:val="left" w:pos="72"/>
              </w:tabs>
              <w:rPr>
                <w:rFonts w:cs="Arial"/>
                <w:b/>
              </w:rPr>
            </w:pPr>
            <w:r w:rsidRPr="00356C80">
              <w:rPr>
                <w:rFonts w:cs="Arial"/>
                <w:b/>
              </w:rPr>
              <w:t>4.0 Employment Trends</w:t>
            </w:r>
          </w:p>
        </w:tc>
        <w:tc>
          <w:tcPr>
            <w:tcW w:w="6379" w:type="dxa"/>
            <w:shd w:val="clear" w:color="auto" w:fill="C0C0C0"/>
            <w:tcMar>
              <w:top w:w="113" w:type="dxa"/>
              <w:bottom w:w="113" w:type="dxa"/>
            </w:tcMar>
          </w:tcPr>
          <w:p w:rsidR="00EA4DDF" w:rsidRPr="00356C80" w:rsidRDefault="00EA4DDF" w:rsidP="00AB5A30">
            <w:pPr>
              <w:rPr>
                <w:rFonts w:cs="Arial"/>
                <w:b/>
              </w:rPr>
            </w:pPr>
            <w:r w:rsidRPr="00356C80">
              <w:rPr>
                <w:rFonts w:cs="Arial"/>
                <w:b/>
              </w:rPr>
              <w:t>Summary of Key Findings</w:t>
            </w:r>
          </w:p>
        </w:tc>
      </w:tr>
      <w:tr w:rsidR="00EA4DDF" w:rsidRPr="00356C80" w:rsidTr="00791E89">
        <w:trPr>
          <w:gridAfter w:val="1"/>
          <w:wAfter w:w="60" w:type="dxa"/>
        </w:trPr>
        <w:tc>
          <w:tcPr>
            <w:tcW w:w="6663" w:type="dxa"/>
            <w:tcMar>
              <w:top w:w="113" w:type="dxa"/>
              <w:bottom w:w="113" w:type="dxa"/>
            </w:tcMar>
          </w:tcPr>
          <w:p w:rsidR="00EA4DDF" w:rsidRPr="00356C80" w:rsidRDefault="00EA4DDF" w:rsidP="00AB5A30">
            <w:pPr>
              <w:pStyle w:val="Title"/>
              <w:jc w:val="left"/>
              <w:rPr>
                <w:rFonts w:ascii="Arial" w:hAnsi="Arial" w:cs="Arial"/>
                <w:b/>
                <w:sz w:val="20"/>
              </w:rPr>
            </w:pPr>
            <w:r w:rsidRPr="00356C80">
              <w:rPr>
                <w:rFonts w:ascii="Arial" w:hAnsi="Arial" w:cs="Arial"/>
                <w:b/>
                <w:sz w:val="20"/>
              </w:rPr>
              <w:t>4.1 Employment</w:t>
            </w:r>
          </w:p>
          <w:p w:rsidR="00EA4DDF" w:rsidRPr="00356C80" w:rsidRDefault="00EA4DDF" w:rsidP="00AB5A30">
            <w:pPr>
              <w:pStyle w:val="Title"/>
              <w:jc w:val="left"/>
              <w:rPr>
                <w:rFonts w:ascii="Arial" w:hAnsi="Arial" w:cs="Arial"/>
                <w:b/>
                <w:sz w:val="20"/>
              </w:rPr>
            </w:pPr>
          </w:p>
          <w:p w:rsidR="00EA4DDF" w:rsidRPr="00356C80" w:rsidRDefault="00EA4DDF" w:rsidP="00AB5A30">
            <w:pPr>
              <w:rPr>
                <w:rFonts w:cs="Arial"/>
                <w:b/>
                <w:bCs/>
                <w:sz w:val="20"/>
              </w:rPr>
            </w:pPr>
            <w:r w:rsidRPr="00356C80">
              <w:rPr>
                <w:rFonts w:cs="Arial"/>
                <w:b/>
                <w:bCs/>
                <w:sz w:val="20"/>
              </w:rPr>
              <w:t>Review / discuss:</w:t>
            </w:r>
          </w:p>
          <w:p w:rsidR="00EA4DDF" w:rsidRPr="00356C80" w:rsidRDefault="00EA4DDF" w:rsidP="00AB5A30">
            <w:pPr>
              <w:rPr>
                <w:rFonts w:cs="Arial"/>
                <w:b/>
                <w:bCs/>
                <w:sz w:val="20"/>
              </w:rPr>
            </w:pPr>
          </w:p>
          <w:p w:rsidR="00EA4DDF" w:rsidRDefault="00EA4DDF" w:rsidP="00EA4DDF">
            <w:pPr>
              <w:pStyle w:val="Title"/>
              <w:numPr>
                <w:ilvl w:val="0"/>
                <w:numId w:val="10"/>
              </w:numPr>
              <w:tabs>
                <w:tab w:val="clear" w:pos="720"/>
                <w:tab w:val="num" w:pos="360"/>
              </w:tabs>
              <w:ind w:left="360"/>
              <w:jc w:val="left"/>
              <w:rPr>
                <w:rFonts w:ascii="Arial" w:hAnsi="Arial" w:cs="Arial"/>
                <w:sz w:val="20"/>
              </w:rPr>
            </w:pPr>
            <w:r w:rsidRPr="00356C80">
              <w:rPr>
                <w:rFonts w:ascii="Arial" w:hAnsi="Arial" w:cs="Arial"/>
                <w:sz w:val="20"/>
              </w:rPr>
              <w:t xml:space="preserve">Graduate employment statistics over the last few years, including those of students employed in the field, in a related field, outside the field, or unemployed, and any emerging patterns in this data </w:t>
            </w:r>
          </w:p>
          <w:p w:rsidR="00D07044" w:rsidRPr="00356C80" w:rsidRDefault="00D07044" w:rsidP="00D07044">
            <w:pPr>
              <w:pStyle w:val="Title"/>
              <w:ind w:left="360"/>
              <w:jc w:val="left"/>
              <w:rPr>
                <w:rFonts w:ascii="Arial" w:hAnsi="Arial" w:cs="Arial"/>
                <w:sz w:val="20"/>
              </w:rPr>
            </w:pPr>
          </w:p>
          <w:p w:rsidR="00EA4DDF" w:rsidRDefault="00EA4DDF" w:rsidP="00EA4DDF">
            <w:pPr>
              <w:pStyle w:val="Title"/>
              <w:numPr>
                <w:ilvl w:val="0"/>
                <w:numId w:val="10"/>
              </w:numPr>
              <w:tabs>
                <w:tab w:val="clear" w:pos="720"/>
                <w:tab w:val="num" w:pos="360"/>
              </w:tabs>
              <w:ind w:left="360"/>
              <w:jc w:val="left"/>
              <w:rPr>
                <w:rFonts w:ascii="Arial" w:hAnsi="Arial" w:cs="Arial"/>
                <w:sz w:val="20"/>
              </w:rPr>
            </w:pPr>
            <w:r w:rsidRPr="00356C80">
              <w:rPr>
                <w:rFonts w:ascii="Arial" w:hAnsi="Arial" w:cs="Arial"/>
                <w:sz w:val="20"/>
              </w:rPr>
              <w:t>Student preparedness for entry-level positions</w:t>
            </w:r>
          </w:p>
          <w:p w:rsidR="00D07044" w:rsidRDefault="00D07044" w:rsidP="00D07044">
            <w:pPr>
              <w:pStyle w:val="ListParagraph"/>
              <w:rPr>
                <w:rFonts w:cs="Arial"/>
                <w:sz w:val="20"/>
              </w:rPr>
            </w:pPr>
          </w:p>
          <w:p w:rsidR="00EA4DDF" w:rsidRPr="005D66C4" w:rsidRDefault="00EA4DDF" w:rsidP="00EA4DDF">
            <w:pPr>
              <w:numPr>
                <w:ilvl w:val="0"/>
                <w:numId w:val="10"/>
              </w:numPr>
              <w:tabs>
                <w:tab w:val="clear" w:pos="720"/>
              </w:tabs>
              <w:ind w:left="360"/>
              <w:rPr>
                <w:sz w:val="20"/>
                <w:lang w:val="en-CA"/>
              </w:rPr>
            </w:pPr>
            <w:r w:rsidRPr="00356C80">
              <w:rPr>
                <w:rFonts w:cs="Arial"/>
                <w:sz w:val="20"/>
              </w:rPr>
              <w:t>Emergent employment trends such as new types of positions, changing job market, regional distinctions, changing employer profile, or emerging skill shortages</w:t>
            </w:r>
          </w:p>
          <w:p w:rsidR="00EA4DDF" w:rsidRPr="00356C80" w:rsidRDefault="00EA4DDF" w:rsidP="00AB5A30">
            <w:pPr>
              <w:rPr>
                <w:sz w:val="20"/>
                <w:lang w:val="en-CA"/>
              </w:rPr>
            </w:pPr>
          </w:p>
        </w:tc>
        <w:tc>
          <w:tcPr>
            <w:tcW w:w="6379" w:type="dxa"/>
            <w:tcMar>
              <w:top w:w="113" w:type="dxa"/>
              <w:bottom w:w="113" w:type="dxa"/>
            </w:tcMar>
          </w:tcPr>
          <w:p w:rsidR="008E3931" w:rsidRPr="00356C80" w:rsidRDefault="008E3931" w:rsidP="007C2218">
            <w:pPr>
              <w:rPr>
                <w:lang w:val="en-CA"/>
              </w:rPr>
            </w:pPr>
          </w:p>
        </w:tc>
      </w:tr>
      <w:tr w:rsidR="00EA4DDF" w:rsidRPr="00356C80" w:rsidTr="00791E89">
        <w:trPr>
          <w:gridAfter w:val="1"/>
          <w:wAfter w:w="60" w:type="dxa"/>
        </w:trPr>
        <w:tc>
          <w:tcPr>
            <w:tcW w:w="6663" w:type="dxa"/>
            <w:tcMar>
              <w:top w:w="113" w:type="dxa"/>
              <w:bottom w:w="113" w:type="dxa"/>
            </w:tcMar>
          </w:tcPr>
          <w:p w:rsidR="00EA4DDF" w:rsidRPr="00356C80" w:rsidRDefault="00EA4DDF" w:rsidP="00AB5A30">
            <w:pPr>
              <w:pStyle w:val="Title"/>
              <w:jc w:val="left"/>
              <w:rPr>
                <w:rFonts w:ascii="Arial" w:hAnsi="Arial" w:cs="Arial"/>
                <w:b/>
                <w:sz w:val="20"/>
              </w:rPr>
            </w:pPr>
            <w:r w:rsidRPr="00356C80">
              <w:rPr>
                <w:rFonts w:ascii="Arial" w:hAnsi="Arial" w:cs="Arial"/>
                <w:b/>
                <w:sz w:val="20"/>
              </w:rPr>
              <w:lastRenderedPageBreak/>
              <w:t>4.2 Other Graduate Destinations</w:t>
            </w:r>
          </w:p>
          <w:p w:rsidR="00EA4DDF" w:rsidRPr="00356C80" w:rsidRDefault="00EA4DDF" w:rsidP="00AB5A30">
            <w:pPr>
              <w:pStyle w:val="Title"/>
              <w:jc w:val="left"/>
              <w:rPr>
                <w:rFonts w:ascii="Arial" w:hAnsi="Arial" w:cs="Arial"/>
                <w:b/>
                <w:sz w:val="20"/>
              </w:rPr>
            </w:pPr>
          </w:p>
          <w:p w:rsidR="00EA4DDF" w:rsidRPr="00356C80" w:rsidRDefault="00EA4DDF" w:rsidP="00AB5A30">
            <w:pPr>
              <w:rPr>
                <w:rFonts w:cs="Arial"/>
                <w:b/>
                <w:bCs/>
                <w:sz w:val="20"/>
              </w:rPr>
            </w:pPr>
            <w:r w:rsidRPr="00356C80">
              <w:rPr>
                <w:rFonts w:cs="Arial"/>
                <w:b/>
                <w:bCs/>
                <w:sz w:val="20"/>
              </w:rPr>
              <w:t>Review / discuss:</w:t>
            </w:r>
          </w:p>
          <w:p w:rsidR="00EA4DDF" w:rsidRPr="00356C80" w:rsidRDefault="00EA4DDF" w:rsidP="00AB5A30">
            <w:pPr>
              <w:rPr>
                <w:rFonts w:cs="Arial"/>
                <w:b/>
                <w:bCs/>
                <w:sz w:val="20"/>
              </w:rPr>
            </w:pPr>
          </w:p>
          <w:p w:rsidR="00EA4DDF" w:rsidRDefault="00EA4DDF" w:rsidP="00EA4DDF">
            <w:pPr>
              <w:pStyle w:val="Title"/>
              <w:numPr>
                <w:ilvl w:val="0"/>
                <w:numId w:val="23"/>
              </w:numPr>
              <w:tabs>
                <w:tab w:val="clear" w:pos="720"/>
                <w:tab w:val="num" w:pos="360"/>
              </w:tabs>
              <w:ind w:left="360"/>
              <w:jc w:val="left"/>
              <w:rPr>
                <w:rFonts w:ascii="Arial" w:hAnsi="Arial" w:cs="Arial"/>
                <w:sz w:val="20"/>
              </w:rPr>
            </w:pPr>
            <w:r w:rsidRPr="00356C80">
              <w:rPr>
                <w:rFonts w:ascii="Arial" w:hAnsi="Arial" w:cs="Arial"/>
                <w:sz w:val="20"/>
              </w:rPr>
              <w:t>Alternative graduate destinations such as further education, international opportunities, volunteer service, or other experiences</w:t>
            </w:r>
          </w:p>
          <w:p w:rsidR="005D66C4" w:rsidRPr="00356C80" w:rsidRDefault="005D66C4" w:rsidP="005D66C4">
            <w:pPr>
              <w:pStyle w:val="Title"/>
              <w:jc w:val="left"/>
              <w:rPr>
                <w:rFonts w:ascii="Arial" w:hAnsi="Arial" w:cs="Arial"/>
                <w:sz w:val="20"/>
              </w:rPr>
            </w:pPr>
          </w:p>
        </w:tc>
        <w:tc>
          <w:tcPr>
            <w:tcW w:w="6379" w:type="dxa"/>
            <w:tcMar>
              <w:top w:w="113" w:type="dxa"/>
              <w:bottom w:w="113" w:type="dxa"/>
            </w:tcMar>
          </w:tcPr>
          <w:p w:rsidR="008E3931" w:rsidRDefault="008E3931" w:rsidP="008E3931">
            <w:pPr>
              <w:rPr>
                <w:lang w:val="en-CA"/>
              </w:rPr>
            </w:pPr>
            <w:r>
              <w:rPr>
                <w:lang w:val="en-CA"/>
              </w:rPr>
              <w:t>A number of students have gone on to pursue university degrees and of these some have become elementary or high school teachers.  A few of these former students have gone on to host our current students for field placement.</w:t>
            </w:r>
          </w:p>
          <w:p w:rsidR="008E3931" w:rsidRDefault="008E3931" w:rsidP="008E3931">
            <w:pPr>
              <w:rPr>
                <w:lang w:val="en-CA"/>
              </w:rPr>
            </w:pPr>
          </w:p>
          <w:p w:rsidR="00EA4DDF" w:rsidRPr="00356C80" w:rsidRDefault="0065596E" w:rsidP="008E3931">
            <w:pPr>
              <w:rPr>
                <w:lang w:val="en-CA"/>
              </w:rPr>
            </w:pPr>
            <w:r>
              <w:rPr>
                <w:lang w:val="en-CA"/>
              </w:rPr>
              <w:t xml:space="preserve">A number of students </w:t>
            </w:r>
            <w:r w:rsidR="0056099B">
              <w:rPr>
                <w:lang w:val="en-CA"/>
              </w:rPr>
              <w:t>with degrees</w:t>
            </w:r>
            <w:r w:rsidR="008E3931">
              <w:rPr>
                <w:lang w:val="en-CA"/>
              </w:rPr>
              <w:t xml:space="preserve"> came into the advanced standing program after being turned down for Admission to Colleges of Education.  During that year those students then reapplied for College of Education</w:t>
            </w:r>
            <w:r>
              <w:rPr>
                <w:lang w:val="en-CA"/>
              </w:rPr>
              <w:t xml:space="preserve"> and</w:t>
            </w:r>
            <w:r w:rsidR="008E3931">
              <w:rPr>
                <w:lang w:val="en-CA"/>
              </w:rPr>
              <w:t xml:space="preserve"> in most were accepted.  Their second application showed experience working with children with special needs and that is likely to have made their application accepted the second time around.</w:t>
            </w:r>
          </w:p>
        </w:tc>
      </w:tr>
      <w:tr w:rsidR="00EA4DDF" w:rsidRPr="00356C80" w:rsidTr="00791E89">
        <w:trPr>
          <w:gridAfter w:val="1"/>
          <w:wAfter w:w="60" w:type="dxa"/>
        </w:trPr>
        <w:tc>
          <w:tcPr>
            <w:tcW w:w="6663" w:type="dxa"/>
            <w:shd w:val="clear" w:color="auto" w:fill="C0C0C0"/>
            <w:tcMar>
              <w:top w:w="113" w:type="dxa"/>
              <w:bottom w:w="113" w:type="dxa"/>
            </w:tcMar>
          </w:tcPr>
          <w:p w:rsidR="00EA4DDF" w:rsidRPr="00356C80" w:rsidRDefault="00EA4DDF" w:rsidP="00AB5A30">
            <w:pPr>
              <w:tabs>
                <w:tab w:val="left" w:pos="72"/>
              </w:tabs>
              <w:rPr>
                <w:rFonts w:cs="Arial"/>
                <w:b/>
              </w:rPr>
            </w:pPr>
            <w:r w:rsidRPr="00356C80">
              <w:rPr>
                <w:rFonts w:cs="Arial"/>
                <w:b/>
              </w:rPr>
              <w:t>5.0 Strategic Positioning</w:t>
            </w:r>
          </w:p>
        </w:tc>
        <w:tc>
          <w:tcPr>
            <w:tcW w:w="6379" w:type="dxa"/>
            <w:shd w:val="clear" w:color="auto" w:fill="C0C0C0"/>
            <w:tcMar>
              <w:top w:w="113" w:type="dxa"/>
              <w:bottom w:w="113" w:type="dxa"/>
            </w:tcMar>
          </w:tcPr>
          <w:p w:rsidR="00EA4DDF" w:rsidRPr="00356C80" w:rsidRDefault="00EA4DDF" w:rsidP="00AB5A30">
            <w:pPr>
              <w:rPr>
                <w:rFonts w:cs="Arial"/>
                <w:b/>
              </w:rPr>
            </w:pPr>
            <w:r w:rsidRPr="00356C80">
              <w:rPr>
                <w:rFonts w:cs="Arial"/>
                <w:b/>
              </w:rPr>
              <w:t>Summary of Key Findings</w:t>
            </w:r>
          </w:p>
        </w:tc>
      </w:tr>
      <w:tr w:rsidR="00EA4DDF" w:rsidRPr="00356C80" w:rsidTr="00791E89">
        <w:trPr>
          <w:gridAfter w:val="1"/>
          <w:wAfter w:w="60" w:type="dxa"/>
        </w:trPr>
        <w:tc>
          <w:tcPr>
            <w:tcW w:w="6663" w:type="dxa"/>
            <w:tcMar>
              <w:top w:w="113" w:type="dxa"/>
              <w:bottom w:w="113" w:type="dxa"/>
            </w:tcMar>
          </w:tcPr>
          <w:p w:rsidR="00EA4DDF" w:rsidRPr="00356C80" w:rsidRDefault="00EA4DDF" w:rsidP="00AB5A30">
            <w:pPr>
              <w:pStyle w:val="Title"/>
              <w:jc w:val="left"/>
              <w:rPr>
                <w:rFonts w:ascii="Arial" w:hAnsi="Arial" w:cs="Arial"/>
                <w:b/>
                <w:sz w:val="20"/>
              </w:rPr>
            </w:pPr>
            <w:r w:rsidRPr="00356C80">
              <w:rPr>
                <w:rFonts w:ascii="Arial" w:hAnsi="Arial" w:cs="Arial"/>
                <w:b/>
                <w:sz w:val="20"/>
              </w:rPr>
              <w:t>5.1</w:t>
            </w:r>
            <w:r w:rsidRPr="00356C80">
              <w:rPr>
                <w:rFonts w:ascii="Arial" w:hAnsi="Arial" w:cs="Arial"/>
                <w:sz w:val="20"/>
              </w:rPr>
              <w:t xml:space="preserve"> </w:t>
            </w:r>
            <w:r w:rsidRPr="00356C80">
              <w:rPr>
                <w:rFonts w:ascii="Arial" w:hAnsi="Arial" w:cs="Arial"/>
                <w:b/>
                <w:sz w:val="20"/>
              </w:rPr>
              <w:t>College Alignment</w:t>
            </w:r>
          </w:p>
          <w:p w:rsidR="00EA4DDF" w:rsidRPr="00356C80" w:rsidRDefault="00EA4DDF" w:rsidP="00AB5A30">
            <w:pPr>
              <w:pStyle w:val="Title"/>
              <w:jc w:val="left"/>
              <w:rPr>
                <w:rFonts w:ascii="Arial" w:hAnsi="Arial" w:cs="Arial"/>
                <w:b/>
                <w:sz w:val="20"/>
              </w:rPr>
            </w:pPr>
          </w:p>
          <w:p w:rsidR="00EA4DDF" w:rsidRPr="00356C80" w:rsidRDefault="00EA4DDF" w:rsidP="00AB5A30">
            <w:pPr>
              <w:rPr>
                <w:rFonts w:cs="Arial"/>
                <w:b/>
                <w:bCs/>
                <w:sz w:val="20"/>
              </w:rPr>
            </w:pPr>
            <w:r w:rsidRPr="00356C80">
              <w:rPr>
                <w:rFonts w:cs="Arial"/>
                <w:b/>
                <w:bCs/>
                <w:sz w:val="20"/>
              </w:rPr>
              <w:t>Review / discuss:</w:t>
            </w:r>
          </w:p>
          <w:p w:rsidR="00EA4DDF" w:rsidRPr="00356C80" w:rsidRDefault="00EA4DDF" w:rsidP="00AB5A30">
            <w:pPr>
              <w:rPr>
                <w:rFonts w:cs="Arial"/>
                <w:b/>
                <w:bCs/>
                <w:sz w:val="20"/>
              </w:rPr>
            </w:pPr>
          </w:p>
          <w:p w:rsidR="00EA4DDF" w:rsidRPr="00D07044" w:rsidRDefault="00EA4DDF" w:rsidP="00EA4DDF">
            <w:pPr>
              <w:pStyle w:val="Title"/>
              <w:numPr>
                <w:ilvl w:val="0"/>
                <w:numId w:val="13"/>
              </w:numPr>
              <w:tabs>
                <w:tab w:val="clear" w:pos="720"/>
                <w:tab w:val="num" w:pos="360"/>
              </w:tabs>
              <w:ind w:left="360"/>
              <w:jc w:val="left"/>
              <w:rPr>
                <w:rFonts w:ascii="Arial" w:hAnsi="Arial" w:cs="Arial"/>
                <w:sz w:val="20"/>
              </w:rPr>
            </w:pPr>
            <w:r w:rsidRPr="00356C80">
              <w:rPr>
                <w:rFonts w:ascii="Arial" w:hAnsi="Arial" w:cs="Arial"/>
                <w:sz w:val="20"/>
              </w:rPr>
              <w:t xml:space="preserve">Program alignment with college priorities such as vision, mission, values, </w:t>
            </w:r>
            <w:r w:rsidRPr="00356C80">
              <w:rPr>
                <w:rFonts w:ascii="Arial" w:hAnsi="Arial" w:cs="Arial"/>
                <w:bCs/>
                <w:sz w:val="20"/>
              </w:rPr>
              <w:t xml:space="preserve">strategic plan, academic framework, and the educational mandate, and / or academic priorities of the School </w:t>
            </w:r>
          </w:p>
          <w:p w:rsidR="00D07044" w:rsidRDefault="00D07044" w:rsidP="00D07044">
            <w:pPr>
              <w:pStyle w:val="Title"/>
              <w:ind w:left="360"/>
              <w:jc w:val="left"/>
              <w:rPr>
                <w:rFonts w:ascii="Arial" w:hAnsi="Arial" w:cs="Arial"/>
                <w:bCs/>
                <w:sz w:val="20"/>
              </w:rPr>
            </w:pPr>
          </w:p>
          <w:p w:rsidR="00EA4DDF" w:rsidRPr="00EB4375" w:rsidRDefault="00EA4DDF" w:rsidP="00EA4DDF">
            <w:pPr>
              <w:pStyle w:val="Title"/>
              <w:numPr>
                <w:ilvl w:val="0"/>
                <w:numId w:val="13"/>
              </w:numPr>
              <w:tabs>
                <w:tab w:val="clear" w:pos="720"/>
                <w:tab w:val="num" w:pos="360"/>
              </w:tabs>
              <w:ind w:left="360"/>
              <w:jc w:val="left"/>
              <w:rPr>
                <w:rFonts w:cs="Arial"/>
                <w:sz w:val="20"/>
                <w:lang w:val="en-CA"/>
              </w:rPr>
            </w:pPr>
            <w:r w:rsidRPr="00356C80">
              <w:rPr>
                <w:rFonts w:ascii="Arial" w:hAnsi="Arial" w:cs="Arial"/>
                <w:sz w:val="20"/>
              </w:rPr>
              <w:t>Opportunities for new program initiatives based on Program, School, or community strengths and alliances</w:t>
            </w:r>
          </w:p>
          <w:p w:rsidR="00EB4375" w:rsidRPr="00356C80" w:rsidRDefault="00EB4375" w:rsidP="00EB4375">
            <w:pPr>
              <w:pStyle w:val="Title"/>
              <w:jc w:val="left"/>
              <w:rPr>
                <w:rFonts w:cs="Arial"/>
                <w:sz w:val="20"/>
                <w:lang w:val="en-CA"/>
              </w:rPr>
            </w:pPr>
          </w:p>
        </w:tc>
        <w:tc>
          <w:tcPr>
            <w:tcW w:w="6379" w:type="dxa"/>
            <w:tcMar>
              <w:top w:w="113" w:type="dxa"/>
              <w:bottom w:w="113" w:type="dxa"/>
            </w:tcMar>
          </w:tcPr>
          <w:p w:rsidR="008E3931" w:rsidRDefault="008E3931" w:rsidP="008E3931">
            <w:pPr>
              <w:rPr>
                <w:rFonts w:cs="Arial"/>
                <w:szCs w:val="22"/>
                <w:lang w:val="en-CA"/>
              </w:rPr>
            </w:pPr>
            <w:r>
              <w:rPr>
                <w:rFonts w:cs="Arial"/>
                <w:szCs w:val="22"/>
                <w:lang w:val="en-CA"/>
              </w:rPr>
              <w:t>A fast track (10 month) CYW or ECE diploma would increase our enrollment.  If potential students knew they could take our program and then had the option to choose a second diploma in a third year, our program would likely see increased numbers of applicants.</w:t>
            </w:r>
          </w:p>
          <w:p w:rsidR="008E3931" w:rsidRDefault="008E3931" w:rsidP="008E3931">
            <w:pPr>
              <w:rPr>
                <w:rFonts w:cs="Arial"/>
                <w:szCs w:val="22"/>
                <w:lang w:val="en-CA"/>
              </w:rPr>
            </w:pPr>
          </w:p>
          <w:p w:rsidR="00EA4DDF" w:rsidRPr="00356C80" w:rsidRDefault="008E3931" w:rsidP="008E3931">
            <w:pPr>
              <w:rPr>
                <w:rFonts w:cs="Arial"/>
                <w:szCs w:val="22"/>
                <w:lang w:val="en-CA"/>
              </w:rPr>
            </w:pPr>
            <w:r>
              <w:rPr>
                <w:rFonts w:cs="Arial"/>
                <w:szCs w:val="22"/>
                <w:lang w:val="en-CA"/>
              </w:rPr>
              <w:t xml:space="preserve">A third year fast track option for those programs would also benefit those programs directly because when the fast track students are merged into classes in the fall and winter semester,  they simply fill in places created by the students who leave Fleming after an earlier semester.  </w:t>
            </w:r>
          </w:p>
        </w:tc>
      </w:tr>
      <w:tr w:rsidR="00EA4DDF" w:rsidRPr="00356C80" w:rsidTr="00791E89">
        <w:trPr>
          <w:gridAfter w:val="1"/>
          <w:wAfter w:w="60" w:type="dxa"/>
          <w:trHeight w:val="1762"/>
        </w:trPr>
        <w:tc>
          <w:tcPr>
            <w:tcW w:w="6663" w:type="dxa"/>
            <w:tcMar>
              <w:top w:w="113" w:type="dxa"/>
              <w:bottom w:w="113" w:type="dxa"/>
            </w:tcMar>
          </w:tcPr>
          <w:p w:rsidR="00EA4DDF" w:rsidRPr="00356C80" w:rsidRDefault="00EA4DDF" w:rsidP="00AB5A30">
            <w:pPr>
              <w:pStyle w:val="Title"/>
              <w:jc w:val="left"/>
              <w:rPr>
                <w:rFonts w:ascii="Arial" w:hAnsi="Arial" w:cs="Arial"/>
                <w:b/>
                <w:sz w:val="20"/>
              </w:rPr>
            </w:pPr>
            <w:r w:rsidRPr="00356C80">
              <w:rPr>
                <w:rFonts w:ascii="Arial" w:hAnsi="Arial" w:cs="Arial"/>
                <w:b/>
                <w:sz w:val="20"/>
              </w:rPr>
              <w:lastRenderedPageBreak/>
              <w:t>5.2 Competitor Programs</w:t>
            </w:r>
          </w:p>
          <w:p w:rsidR="00EA4DDF" w:rsidRPr="00356C80" w:rsidRDefault="00EA4DDF" w:rsidP="00AB5A30">
            <w:pPr>
              <w:pStyle w:val="Title"/>
              <w:jc w:val="left"/>
              <w:rPr>
                <w:rFonts w:ascii="Arial" w:hAnsi="Arial" w:cs="Arial"/>
                <w:b/>
                <w:sz w:val="20"/>
              </w:rPr>
            </w:pPr>
          </w:p>
          <w:p w:rsidR="00EA4DDF" w:rsidRPr="00356C80" w:rsidRDefault="00EA4DDF" w:rsidP="00AB5A30">
            <w:pPr>
              <w:rPr>
                <w:rFonts w:cs="Arial"/>
                <w:b/>
                <w:bCs/>
                <w:sz w:val="20"/>
              </w:rPr>
            </w:pPr>
            <w:r w:rsidRPr="00356C80">
              <w:rPr>
                <w:rFonts w:cs="Arial"/>
                <w:b/>
                <w:bCs/>
                <w:sz w:val="20"/>
              </w:rPr>
              <w:t>Review / discuss:</w:t>
            </w:r>
          </w:p>
          <w:p w:rsidR="00EA4DDF" w:rsidRPr="00356C80" w:rsidRDefault="00EA4DDF" w:rsidP="00AB5A30">
            <w:pPr>
              <w:rPr>
                <w:rFonts w:cs="Arial"/>
                <w:b/>
                <w:bCs/>
                <w:sz w:val="20"/>
              </w:rPr>
            </w:pPr>
          </w:p>
          <w:p w:rsidR="00EA4DDF" w:rsidRDefault="00EA4DDF" w:rsidP="00EA4DDF">
            <w:pPr>
              <w:pStyle w:val="Title"/>
              <w:numPr>
                <w:ilvl w:val="0"/>
                <w:numId w:val="22"/>
              </w:numPr>
              <w:tabs>
                <w:tab w:val="clear" w:pos="720"/>
              </w:tabs>
              <w:ind w:left="360"/>
              <w:jc w:val="left"/>
              <w:rPr>
                <w:rFonts w:ascii="Arial" w:hAnsi="Arial" w:cs="Arial"/>
                <w:sz w:val="20"/>
              </w:rPr>
            </w:pPr>
            <w:r w:rsidRPr="00356C80">
              <w:rPr>
                <w:rFonts w:ascii="Arial" w:hAnsi="Arial" w:cs="Arial"/>
                <w:sz w:val="20"/>
              </w:rPr>
              <w:t>Key parallels and differences between this program and those of its closest competitors, where applicable</w:t>
            </w:r>
          </w:p>
          <w:p w:rsidR="00D07044" w:rsidRPr="00356C80" w:rsidRDefault="00D07044" w:rsidP="00D07044">
            <w:pPr>
              <w:pStyle w:val="Title"/>
              <w:ind w:left="360"/>
              <w:jc w:val="left"/>
              <w:rPr>
                <w:rFonts w:ascii="Arial" w:hAnsi="Arial" w:cs="Arial"/>
                <w:sz w:val="20"/>
              </w:rPr>
            </w:pPr>
          </w:p>
          <w:p w:rsidR="00EA4DDF" w:rsidRPr="00EB4375" w:rsidRDefault="00EA4DDF" w:rsidP="00EA4DDF">
            <w:pPr>
              <w:pStyle w:val="Title"/>
              <w:numPr>
                <w:ilvl w:val="0"/>
                <w:numId w:val="21"/>
              </w:numPr>
              <w:tabs>
                <w:tab w:val="clear" w:pos="720"/>
              </w:tabs>
              <w:ind w:left="360"/>
              <w:jc w:val="left"/>
              <w:rPr>
                <w:rFonts w:ascii="Arial" w:hAnsi="Arial" w:cs="Arial"/>
                <w:b/>
                <w:sz w:val="20"/>
              </w:rPr>
            </w:pPr>
            <w:r w:rsidRPr="00356C80">
              <w:rPr>
                <w:rFonts w:ascii="Arial" w:hAnsi="Arial" w:cs="Arial"/>
                <w:sz w:val="20"/>
              </w:rPr>
              <w:t>’Value-added’ program distinctions and their attractiveness to prospective students</w:t>
            </w:r>
          </w:p>
          <w:p w:rsidR="00EB4375" w:rsidRPr="00356C80" w:rsidRDefault="00EB4375" w:rsidP="00EB4375">
            <w:pPr>
              <w:pStyle w:val="Title"/>
              <w:jc w:val="left"/>
              <w:rPr>
                <w:rFonts w:ascii="Arial" w:hAnsi="Arial" w:cs="Arial"/>
                <w:b/>
                <w:sz w:val="20"/>
              </w:rPr>
            </w:pPr>
          </w:p>
        </w:tc>
        <w:tc>
          <w:tcPr>
            <w:tcW w:w="6379" w:type="dxa"/>
            <w:tcMar>
              <w:top w:w="113" w:type="dxa"/>
              <w:bottom w:w="113" w:type="dxa"/>
            </w:tcMar>
          </w:tcPr>
          <w:p w:rsidR="008E3931" w:rsidRDefault="008E3931" w:rsidP="008E3931">
            <w:pPr>
              <w:rPr>
                <w:rFonts w:cs="Arial"/>
                <w:szCs w:val="22"/>
                <w:lang w:val="en-CA"/>
              </w:rPr>
            </w:pPr>
            <w:r>
              <w:rPr>
                <w:rFonts w:cs="Arial"/>
                <w:szCs w:val="22"/>
                <w:lang w:val="en-CA"/>
              </w:rPr>
              <w:t>There are no comparable competitor programs in our geographic area.  Our largest competitors are Mohawk and Niagara.</w:t>
            </w:r>
          </w:p>
          <w:p w:rsidR="008E3931" w:rsidRDefault="008E3931" w:rsidP="008E3931">
            <w:pPr>
              <w:rPr>
                <w:rFonts w:cs="Arial"/>
                <w:szCs w:val="22"/>
                <w:lang w:val="en-CA"/>
              </w:rPr>
            </w:pPr>
          </w:p>
          <w:p w:rsidR="008E3931" w:rsidRDefault="008E3931" w:rsidP="008E3931">
            <w:pPr>
              <w:rPr>
                <w:rFonts w:cs="Arial"/>
                <w:szCs w:val="22"/>
                <w:lang w:val="en-CA"/>
              </w:rPr>
            </w:pPr>
            <w:r>
              <w:rPr>
                <w:rFonts w:cs="Arial"/>
                <w:szCs w:val="22"/>
                <w:lang w:val="en-CA"/>
              </w:rPr>
              <w:t xml:space="preserve">  Durham has an Education Support program that is entirely distance education and a number of boards of education will not hire graduates of that program.</w:t>
            </w:r>
          </w:p>
          <w:p w:rsidR="008E3931" w:rsidRDefault="008E3931" w:rsidP="008E3931">
            <w:pPr>
              <w:rPr>
                <w:rFonts w:cs="Arial"/>
                <w:szCs w:val="22"/>
                <w:lang w:val="en-CA"/>
              </w:rPr>
            </w:pPr>
          </w:p>
          <w:p w:rsidR="00EA4DDF" w:rsidRPr="00356C80" w:rsidRDefault="008E3931" w:rsidP="008E3931">
            <w:pPr>
              <w:rPr>
                <w:rFonts w:cs="Arial"/>
                <w:szCs w:val="22"/>
                <w:lang w:val="en-CA"/>
              </w:rPr>
            </w:pPr>
            <w:r>
              <w:rPr>
                <w:rFonts w:cs="Arial"/>
                <w:szCs w:val="22"/>
                <w:lang w:val="en-CA"/>
              </w:rPr>
              <w:t xml:space="preserve">We continue to compete with ECE, CYW and DSW for the already shrinking applicant population.  </w:t>
            </w:r>
          </w:p>
        </w:tc>
      </w:tr>
      <w:tr w:rsidR="00EA4DDF" w:rsidRPr="00356C80" w:rsidTr="00791E89">
        <w:trPr>
          <w:gridAfter w:val="1"/>
          <w:wAfter w:w="60" w:type="dxa"/>
        </w:trPr>
        <w:tc>
          <w:tcPr>
            <w:tcW w:w="6663" w:type="dxa"/>
            <w:shd w:val="clear" w:color="auto" w:fill="C0C0C0"/>
            <w:tcMar>
              <w:top w:w="113" w:type="dxa"/>
              <w:bottom w:w="113" w:type="dxa"/>
            </w:tcMar>
          </w:tcPr>
          <w:p w:rsidR="00EA4DDF" w:rsidRPr="00356C80" w:rsidRDefault="00EA4DDF" w:rsidP="00AB5A30">
            <w:pPr>
              <w:tabs>
                <w:tab w:val="left" w:pos="72"/>
              </w:tabs>
              <w:rPr>
                <w:rFonts w:cs="Arial"/>
                <w:b/>
              </w:rPr>
            </w:pPr>
            <w:r w:rsidRPr="00356C80">
              <w:rPr>
                <w:rFonts w:cs="Arial"/>
                <w:b/>
              </w:rPr>
              <w:t>6.0 Enrolment Trends</w:t>
            </w:r>
          </w:p>
        </w:tc>
        <w:tc>
          <w:tcPr>
            <w:tcW w:w="6379" w:type="dxa"/>
            <w:shd w:val="clear" w:color="auto" w:fill="C0C0C0"/>
            <w:tcMar>
              <w:top w:w="113" w:type="dxa"/>
              <w:bottom w:w="113" w:type="dxa"/>
            </w:tcMar>
          </w:tcPr>
          <w:p w:rsidR="00EA4DDF" w:rsidRPr="00356C80" w:rsidRDefault="00EA4DDF" w:rsidP="00AB5A30">
            <w:pPr>
              <w:rPr>
                <w:rFonts w:cs="Arial"/>
                <w:b/>
              </w:rPr>
            </w:pPr>
            <w:r w:rsidRPr="00356C80">
              <w:rPr>
                <w:rFonts w:cs="Arial"/>
                <w:b/>
              </w:rPr>
              <w:t>Summary of Key Findings</w:t>
            </w:r>
          </w:p>
        </w:tc>
      </w:tr>
      <w:tr w:rsidR="00EA4DDF" w:rsidRPr="00356C80" w:rsidTr="00791E89">
        <w:trPr>
          <w:gridAfter w:val="1"/>
          <w:wAfter w:w="60" w:type="dxa"/>
        </w:trPr>
        <w:tc>
          <w:tcPr>
            <w:tcW w:w="6663" w:type="dxa"/>
            <w:shd w:val="clear" w:color="auto" w:fill="auto"/>
            <w:tcMar>
              <w:top w:w="113" w:type="dxa"/>
              <w:bottom w:w="113" w:type="dxa"/>
            </w:tcMar>
          </w:tcPr>
          <w:p w:rsidR="00EA4DDF" w:rsidRPr="00356C80" w:rsidRDefault="00EA4DDF" w:rsidP="00AB5A30">
            <w:pPr>
              <w:pStyle w:val="Title"/>
              <w:jc w:val="left"/>
              <w:rPr>
                <w:rFonts w:ascii="Arial" w:hAnsi="Arial" w:cs="Arial"/>
                <w:b/>
                <w:sz w:val="20"/>
              </w:rPr>
            </w:pPr>
            <w:r w:rsidRPr="00356C80">
              <w:rPr>
                <w:rFonts w:ascii="Arial" w:hAnsi="Arial" w:cs="Arial"/>
                <w:b/>
                <w:sz w:val="20"/>
              </w:rPr>
              <w:t xml:space="preserve">6.1 Demand for the Program </w:t>
            </w:r>
          </w:p>
          <w:p w:rsidR="00EA4DDF" w:rsidRPr="00356C80" w:rsidRDefault="00EA4DDF" w:rsidP="00AB5A30">
            <w:pPr>
              <w:pStyle w:val="Title"/>
              <w:jc w:val="left"/>
              <w:rPr>
                <w:rFonts w:ascii="Arial" w:hAnsi="Arial" w:cs="Arial"/>
                <w:b/>
                <w:sz w:val="20"/>
              </w:rPr>
            </w:pPr>
          </w:p>
          <w:p w:rsidR="00EA4DDF" w:rsidRPr="00356C80" w:rsidRDefault="00EA4DDF" w:rsidP="00AB5A30">
            <w:pPr>
              <w:rPr>
                <w:rFonts w:cs="Arial"/>
                <w:b/>
                <w:bCs/>
                <w:sz w:val="20"/>
              </w:rPr>
            </w:pPr>
            <w:r w:rsidRPr="00356C80">
              <w:rPr>
                <w:rFonts w:cs="Arial"/>
                <w:b/>
                <w:bCs/>
                <w:sz w:val="20"/>
              </w:rPr>
              <w:t>Review / discuss:</w:t>
            </w:r>
          </w:p>
          <w:p w:rsidR="00EA4DDF" w:rsidRPr="00356C80" w:rsidRDefault="00EA4DDF" w:rsidP="00AB5A30">
            <w:pPr>
              <w:rPr>
                <w:rFonts w:cs="Arial"/>
                <w:b/>
                <w:bCs/>
                <w:sz w:val="20"/>
              </w:rPr>
            </w:pPr>
          </w:p>
          <w:p w:rsidR="00EA4DDF" w:rsidRDefault="00EA4DDF" w:rsidP="00EA4DDF">
            <w:pPr>
              <w:numPr>
                <w:ilvl w:val="0"/>
                <w:numId w:val="14"/>
              </w:numPr>
              <w:tabs>
                <w:tab w:val="clear" w:pos="720"/>
                <w:tab w:val="num" w:pos="360"/>
              </w:tabs>
              <w:ind w:left="360"/>
              <w:rPr>
                <w:rFonts w:cs="Arial"/>
                <w:sz w:val="20"/>
              </w:rPr>
            </w:pPr>
            <w:r w:rsidRPr="00356C80">
              <w:rPr>
                <w:rFonts w:cs="Arial"/>
                <w:sz w:val="20"/>
              </w:rPr>
              <w:t>Patterns in the number of program applicants, qualified applicants, and actual registrants over the past 6 years</w:t>
            </w:r>
          </w:p>
          <w:p w:rsidR="00D07044" w:rsidRPr="00356C80" w:rsidRDefault="00D07044" w:rsidP="00D07044">
            <w:pPr>
              <w:ind w:left="360"/>
              <w:rPr>
                <w:rFonts w:cs="Arial"/>
                <w:sz w:val="20"/>
              </w:rPr>
            </w:pPr>
          </w:p>
          <w:p w:rsidR="00EA4DDF" w:rsidRDefault="00EA4DDF" w:rsidP="00EA4DDF">
            <w:pPr>
              <w:numPr>
                <w:ilvl w:val="0"/>
                <w:numId w:val="14"/>
              </w:numPr>
              <w:tabs>
                <w:tab w:val="clear" w:pos="720"/>
                <w:tab w:val="num" w:pos="360"/>
              </w:tabs>
              <w:ind w:left="360"/>
              <w:rPr>
                <w:rFonts w:cs="Arial"/>
                <w:sz w:val="20"/>
              </w:rPr>
            </w:pPr>
            <w:r w:rsidRPr="00356C80">
              <w:rPr>
                <w:rFonts w:cs="Arial"/>
                <w:sz w:val="20"/>
              </w:rPr>
              <w:t xml:space="preserve">Changes, if any, in the student demographic profile, including level of maturity, diversity, prior knowledge, technological literacy, work experience, and expectations </w:t>
            </w:r>
          </w:p>
          <w:p w:rsidR="00D07044" w:rsidRDefault="00D07044" w:rsidP="00D07044">
            <w:pPr>
              <w:pStyle w:val="ListParagraph"/>
              <w:rPr>
                <w:rFonts w:cs="Arial"/>
                <w:sz w:val="20"/>
              </w:rPr>
            </w:pPr>
          </w:p>
          <w:p w:rsidR="00EA4DDF" w:rsidRPr="00356C80" w:rsidRDefault="00EA4DDF" w:rsidP="00EA4DDF">
            <w:pPr>
              <w:numPr>
                <w:ilvl w:val="0"/>
                <w:numId w:val="14"/>
              </w:numPr>
              <w:tabs>
                <w:tab w:val="clear" w:pos="720"/>
                <w:tab w:val="num" w:pos="360"/>
              </w:tabs>
              <w:ind w:left="360"/>
              <w:rPr>
                <w:rFonts w:cs="Arial"/>
                <w:b/>
                <w:sz w:val="20"/>
              </w:rPr>
            </w:pPr>
            <w:r w:rsidRPr="00356C80">
              <w:rPr>
                <w:rFonts w:cs="Arial"/>
                <w:sz w:val="20"/>
              </w:rPr>
              <w:t xml:space="preserve">Impact, if any, of this changing student profile on program curriculum </w:t>
            </w:r>
          </w:p>
        </w:tc>
        <w:tc>
          <w:tcPr>
            <w:tcW w:w="6379" w:type="dxa"/>
            <w:shd w:val="clear" w:color="auto" w:fill="auto"/>
            <w:tcMar>
              <w:top w:w="113" w:type="dxa"/>
              <w:bottom w:w="113" w:type="dxa"/>
            </w:tcMar>
          </w:tcPr>
          <w:p w:rsidR="008E3931" w:rsidRDefault="008E3931" w:rsidP="008E3931">
            <w:pPr>
              <w:rPr>
                <w:rFonts w:cs="Arial"/>
                <w:szCs w:val="22"/>
              </w:rPr>
            </w:pPr>
            <w:r>
              <w:rPr>
                <w:rFonts w:cs="Arial"/>
                <w:szCs w:val="22"/>
              </w:rPr>
              <w:t>The program profile of our students has not shown significant change over the last number of years.  As with other programs, there is a huge variation in basic academic skills primarily in the communication (written) area.</w:t>
            </w:r>
          </w:p>
          <w:p w:rsidR="008E3931" w:rsidRDefault="008E3931" w:rsidP="008E3931">
            <w:pPr>
              <w:rPr>
                <w:rFonts w:cs="Arial"/>
                <w:szCs w:val="22"/>
              </w:rPr>
            </w:pPr>
            <w:r>
              <w:rPr>
                <w:rFonts w:cs="Arial"/>
                <w:szCs w:val="22"/>
              </w:rPr>
              <w:t xml:space="preserve">Most students are comfortable with technology and are receptive to any further training in this area.  The training we offer in this area is not what it should be.  The skills taught in the Introductory Computing course do not enhance their skills.  </w:t>
            </w:r>
          </w:p>
          <w:p w:rsidR="008E3931" w:rsidRDefault="008E3931" w:rsidP="008E3931">
            <w:pPr>
              <w:rPr>
                <w:rFonts w:cs="Arial"/>
                <w:szCs w:val="22"/>
              </w:rPr>
            </w:pPr>
            <w:proofErr w:type="gramStart"/>
            <w:r>
              <w:rPr>
                <w:rFonts w:cs="Arial"/>
                <w:szCs w:val="22"/>
              </w:rPr>
              <w:t xml:space="preserve">Weak written </w:t>
            </w:r>
            <w:r w:rsidR="00B21B9C">
              <w:rPr>
                <w:rFonts w:cs="Arial"/>
                <w:szCs w:val="22"/>
              </w:rPr>
              <w:t>communications skills</w:t>
            </w:r>
            <w:r>
              <w:rPr>
                <w:rFonts w:cs="Arial"/>
                <w:szCs w:val="22"/>
              </w:rPr>
              <w:t xml:space="preserve"> is</w:t>
            </w:r>
            <w:proofErr w:type="gramEnd"/>
            <w:r>
              <w:rPr>
                <w:rFonts w:cs="Arial"/>
                <w:szCs w:val="22"/>
              </w:rPr>
              <w:t xml:space="preserve"> the one issue that has been frequently pointed out at PAC meetings.  We have attempted to address this by working more closely with Communications faculty and by having program faculty stress in class the need for a high level of skill in this area.  At the last PAC meeting, the chair of the PAC, Wilma Lynch, stated that her board has seen a gradual improvement of the communications skills of our graduates.</w:t>
            </w:r>
          </w:p>
          <w:p w:rsidR="008E3931" w:rsidRDefault="008E3931" w:rsidP="008E3931">
            <w:pPr>
              <w:rPr>
                <w:rFonts w:cs="Arial"/>
                <w:szCs w:val="22"/>
              </w:rPr>
            </w:pPr>
            <w:r>
              <w:rPr>
                <w:rFonts w:cs="Arial"/>
                <w:szCs w:val="22"/>
              </w:rPr>
              <w:t xml:space="preserve">For all assignments </w:t>
            </w:r>
            <w:r w:rsidR="00B21B9C">
              <w:rPr>
                <w:rFonts w:cs="Arial"/>
                <w:szCs w:val="22"/>
              </w:rPr>
              <w:t>that our</w:t>
            </w:r>
            <w:r>
              <w:rPr>
                <w:rFonts w:cs="Arial"/>
                <w:szCs w:val="22"/>
              </w:rPr>
              <w:t xml:space="preserve"> students submit, we include communication elements as part of what is being assessed.</w:t>
            </w:r>
          </w:p>
          <w:p w:rsidR="00EA4DDF" w:rsidRPr="00356C80" w:rsidRDefault="00EA4DDF" w:rsidP="00AB5A30">
            <w:pPr>
              <w:rPr>
                <w:rFonts w:cs="Arial"/>
                <w:b/>
                <w:szCs w:val="22"/>
              </w:rPr>
            </w:pPr>
          </w:p>
        </w:tc>
      </w:tr>
      <w:tr w:rsidR="00EA4DDF" w:rsidRPr="00356C80" w:rsidTr="00791E89">
        <w:trPr>
          <w:gridAfter w:val="1"/>
          <w:wAfter w:w="60" w:type="dxa"/>
        </w:trPr>
        <w:tc>
          <w:tcPr>
            <w:tcW w:w="6663" w:type="dxa"/>
            <w:shd w:val="clear" w:color="auto" w:fill="auto"/>
            <w:tcMar>
              <w:top w:w="113" w:type="dxa"/>
              <w:bottom w:w="113" w:type="dxa"/>
            </w:tcMar>
          </w:tcPr>
          <w:p w:rsidR="00EA4DDF" w:rsidRPr="00356C80" w:rsidRDefault="00EA4DDF" w:rsidP="00AB5A30">
            <w:pPr>
              <w:pStyle w:val="Title"/>
              <w:jc w:val="left"/>
              <w:rPr>
                <w:rFonts w:ascii="Arial" w:hAnsi="Arial" w:cs="Arial"/>
                <w:b/>
                <w:sz w:val="20"/>
              </w:rPr>
            </w:pPr>
            <w:r w:rsidRPr="00356C80">
              <w:rPr>
                <w:rFonts w:ascii="Arial" w:hAnsi="Arial" w:cs="Arial"/>
                <w:b/>
                <w:sz w:val="20"/>
              </w:rPr>
              <w:t>6.2 Student Progression</w:t>
            </w:r>
          </w:p>
          <w:p w:rsidR="00EA4DDF" w:rsidRPr="00356C80" w:rsidRDefault="00EA4DDF" w:rsidP="00AB5A30">
            <w:pPr>
              <w:pStyle w:val="Title"/>
              <w:jc w:val="left"/>
              <w:rPr>
                <w:rFonts w:ascii="Arial" w:hAnsi="Arial" w:cs="Arial"/>
                <w:b/>
                <w:sz w:val="20"/>
              </w:rPr>
            </w:pPr>
          </w:p>
          <w:p w:rsidR="00EA4DDF" w:rsidRPr="00356C80" w:rsidRDefault="00EA4DDF" w:rsidP="00AB5A30">
            <w:pPr>
              <w:rPr>
                <w:rFonts w:cs="Arial"/>
                <w:b/>
                <w:bCs/>
                <w:sz w:val="20"/>
              </w:rPr>
            </w:pPr>
            <w:r w:rsidRPr="00356C80">
              <w:rPr>
                <w:rFonts w:cs="Arial"/>
                <w:b/>
                <w:bCs/>
                <w:sz w:val="20"/>
              </w:rPr>
              <w:t>Review / discuss:</w:t>
            </w:r>
          </w:p>
          <w:p w:rsidR="00EA4DDF" w:rsidRPr="00356C80" w:rsidRDefault="00EA4DDF" w:rsidP="00AB5A30">
            <w:pPr>
              <w:rPr>
                <w:rFonts w:cs="Arial"/>
                <w:b/>
                <w:bCs/>
                <w:sz w:val="20"/>
              </w:rPr>
            </w:pPr>
          </w:p>
          <w:p w:rsidR="00EA4DDF" w:rsidRDefault="00EA4DDF" w:rsidP="00EA4DDF">
            <w:pPr>
              <w:pStyle w:val="Title"/>
              <w:numPr>
                <w:ilvl w:val="0"/>
                <w:numId w:val="15"/>
              </w:numPr>
              <w:tabs>
                <w:tab w:val="clear" w:pos="720"/>
                <w:tab w:val="num" w:pos="360"/>
              </w:tabs>
              <w:ind w:left="360"/>
              <w:jc w:val="left"/>
              <w:rPr>
                <w:rFonts w:ascii="Arial" w:hAnsi="Arial" w:cs="Arial"/>
                <w:sz w:val="20"/>
              </w:rPr>
            </w:pPr>
            <w:r w:rsidRPr="00356C80">
              <w:rPr>
                <w:rFonts w:ascii="Arial" w:hAnsi="Arial" w:cs="Arial"/>
                <w:sz w:val="20"/>
              </w:rPr>
              <w:t>Patterns of student success and retention on a semester by semester basis over the last six years</w:t>
            </w:r>
          </w:p>
          <w:p w:rsidR="00D07044" w:rsidRPr="00356C80" w:rsidRDefault="00D07044" w:rsidP="00D07044">
            <w:pPr>
              <w:pStyle w:val="Title"/>
              <w:ind w:left="360"/>
              <w:jc w:val="left"/>
              <w:rPr>
                <w:rFonts w:ascii="Arial" w:hAnsi="Arial" w:cs="Arial"/>
                <w:sz w:val="20"/>
              </w:rPr>
            </w:pPr>
          </w:p>
          <w:p w:rsidR="005D66C4" w:rsidRPr="00356C80" w:rsidRDefault="00EA4DDF" w:rsidP="006F46E4">
            <w:pPr>
              <w:pStyle w:val="Title"/>
              <w:numPr>
                <w:ilvl w:val="0"/>
                <w:numId w:val="15"/>
              </w:numPr>
              <w:tabs>
                <w:tab w:val="clear" w:pos="720"/>
                <w:tab w:val="num" w:pos="360"/>
              </w:tabs>
              <w:ind w:left="360"/>
              <w:jc w:val="left"/>
              <w:rPr>
                <w:rFonts w:ascii="Arial" w:hAnsi="Arial" w:cs="Arial"/>
                <w:b/>
                <w:sz w:val="20"/>
              </w:rPr>
            </w:pPr>
            <w:r w:rsidRPr="00356C80">
              <w:rPr>
                <w:rFonts w:ascii="Arial" w:hAnsi="Arial" w:cs="Arial"/>
                <w:sz w:val="20"/>
              </w:rPr>
              <w:t xml:space="preserve">The effectiveness of any strategies adopted to improve student success and retention </w:t>
            </w:r>
          </w:p>
        </w:tc>
        <w:tc>
          <w:tcPr>
            <w:tcW w:w="6379" w:type="dxa"/>
            <w:shd w:val="clear" w:color="auto" w:fill="auto"/>
            <w:tcMar>
              <w:top w:w="113" w:type="dxa"/>
              <w:bottom w:w="113" w:type="dxa"/>
            </w:tcMar>
          </w:tcPr>
          <w:p w:rsidR="008E3931" w:rsidRDefault="008E3931" w:rsidP="008E3931">
            <w:pPr>
              <w:rPr>
                <w:rFonts w:cs="Arial"/>
                <w:sz w:val="20"/>
              </w:rPr>
            </w:pPr>
            <w:r>
              <w:rPr>
                <w:rFonts w:cs="Arial"/>
                <w:sz w:val="20"/>
              </w:rPr>
              <w:lastRenderedPageBreak/>
              <w:t xml:space="preserve">For the group of students that started semester I (two year </w:t>
            </w:r>
            <w:r w:rsidR="00B21B9C">
              <w:rPr>
                <w:rFonts w:cs="Arial"/>
                <w:sz w:val="20"/>
              </w:rPr>
              <w:t>program) in</w:t>
            </w:r>
            <w:r>
              <w:rPr>
                <w:rFonts w:cs="Arial"/>
                <w:sz w:val="20"/>
              </w:rPr>
              <w:t xml:space="preserve"> September of 2013, 19 are graduating this June, 2015. This is a 79% graduation rate.   Of the other five, one left prior to placement because he could not get a clear criminal reference check, one dropped out of placement for mental health reasons but has put in place plans to return in September and the other three either </w:t>
            </w:r>
            <w:r>
              <w:rPr>
                <w:rFonts w:cs="Arial"/>
                <w:sz w:val="20"/>
              </w:rPr>
              <w:lastRenderedPageBreak/>
              <w:t>changed programs or left the college.</w:t>
            </w:r>
          </w:p>
          <w:p w:rsidR="008E3931" w:rsidRDefault="008E3931" w:rsidP="008E3931">
            <w:pPr>
              <w:rPr>
                <w:rFonts w:cs="Arial"/>
                <w:sz w:val="20"/>
              </w:rPr>
            </w:pPr>
            <w:r>
              <w:rPr>
                <w:rFonts w:cs="Arial"/>
                <w:sz w:val="20"/>
              </w:rPr>
              <w:t xml:space="preserve">Of the 16 accelerated students who began in the program in September 2013, 15 graduated the following June. This is a 94% graduation rate.   </w:t>
            </w:r>
          </w:p>
          <w:p w:rsidR="008E3931" w:rsidRDefault="008E3931" w:rsidP="008E3931">
            <w:pPr>
              <w:rPr>
                <w:rFonts w:cs="Arial"/>
                <w:sz w:val="20"/>
              </w:rPr>
            </w:pPr>
          </w:p>
          <w:p w:rsidR="008E3931" w:rsidRDefault="008E3931" w:rsidP="008E3931">
            <w:pPr>
              <w:rPr>
                <w:rFonts w:cs="Arial"/>
                <w:sz w:val="20"/>
              </w:rPr>
            </w:pPr>
          </w:p>
          <w:p w:rsidR="008E3931" w:rsidRDefault="008E3931" w:rsidP="008E3931">
            <w:pPr>
              <w:rPr>
                <w:rFonts w:cs="Arial"/>
                <w:sz w:val="20"/>
              </w:rPr>
            </w:pPr>
            <w:r>
              <w:rPr>
                <w:rFonts w:cs="Arial"/>
                <w:sz w:val="20"/>
              </w:rPr>
              <w:t>Of the 34 students that began semester one in September 2014, 31 successfully completed the program.  Two dropped out at the end of the semester and one did not show up at all during the semester.</w:t>
            </w:r>
          </w:p>
          <w:p w:rsidR="008E3931" w:rsidRDefault="008E3931" w:rsidP="008E3931">
            <w:pPr>
              <w:rPr>
                <w:rFonts w:cs="Arial"/>
                <w:sz w:val="20"/>
              </w:rPr>
            </w:pPr>
          </w:p>
          <w:p w:rsidR="008E3931" w:rsidRDefault="008E3931" w:rsidP="008E3931">
            <w:pPr>
              <w:rPr>
                <w:rFonts w:cs="Arial"/>
                <w:sz w:val="20"/>
              </w:rPr>
            </w:pPr>
            <w:r>
              <w:rPr>
                <w:rFonts w:cs="Arial"/>
                <w:sz w:val="20"/>
              </w:rPr>
              <w:t xml:space="preserve">Of the 31 students who moved on to semester II in January, all are eligible to continue on to semester III in September.  So 88% of those students who began semester I </w:t>
            </w:r>
            <w:proofErr w:type="gramStart"/>
            <w:r>
              <w:rPr>
                <w:rFonts w:cs="Arial"/>
                <w:sz w:val="20"/>
              </w:rPr>
              <w:t>are</w:t>
            </w:r>
            <w:proofErr w:type="gramEnd"/>
            <w:r>
              <w:rPr>
                <w:rFonts w:cs="Arial"/>
                <w:sz w:val="20"/>
              </w:rPr>
              <w:t xml:space="preserve"> eligible to return in September of 2015.  About 6 or 7 will have a course or two to pick up prior to graduation.</w:t>
            </w:r>
          </w:p>
          <w:p w:rsidR="008E3931" w:rsidRDefault="008E3931" w:rsidP="008E3931">
            <w:pPr>
              <w:rPr>
                <w:rFonts w:cs="Arial"/>
                <w:sz w:val="20"/>
              </w:rPr>
            </w:pPr>
          </w:p>
          <w:p w:rsidR="008E3931" w:rsidRDefault="008E3931" w:rsidP="008E3931">
            <w:pPr>
              <w:rPr>
                <w:rFonts w:cs="Arial"/>
                <w:sz w:val="20"/>
              </w:rPr>
            </w:pPr>
            <w:r>
              <w:rPr>
                <w:rFonts w:cs="Arial"/>
                <w:sz w:val="20"/>
              </w:rPr>
              <w:t xml:space="preserve">Once a student returns to third semester, almost all carry on </w:t>
            </w:r>
            <w:proofErr w:type="gramStart"/>
            <w:r>
              <w:rPr>
                <w:rFonts w:cs="Arial"/>
                <w:sz w:val="20"/>
              </w:rPr>
              <w:t>to graduate</w:t>
            </w:r>
            <w:proofErr w:type="gramEnd"/>
            <w:r>
              <w:rPr>
                <w:rFonts w:cs="Arial"/>
                <w:sz w:val="20"/>
              </w:rPr>
              <w:t>.</w:t>
            </w:r>
          </w:p>
          <w:p w:rsidR="00EA4DDF" w:rsidRPr="00356C80" w:rsidRDefault="008E3931" w:rsidP="008E3931">
            <w:pPr>
              <w:rPr>
                <w:rFonts w:cs="Arial"/>
                <w:b/>
                <w:sz w:val="28"/>
                <w:szCs w:val="28"/>
              </w:rPr>
            </w:pPr>
            <w:r>
              <w:rPr>
                <w:rFonts w:cs="Arial"/>
                <w:sz w:val="20"/>
              </w:rPr>
              <w:t xml:space="preserve">Of the 10 advanced standing students who began at Fleming in September 2014 all will be graduating this June.  </w:t>
            </w:r>
          </w:p>
        </w:tc>
      </w:tr>
      <w:tr w:rsidR="00EA4DDF" w:rsidRPr="00356C80" w:rsidTr="00791E89">
        <w:trPr>
          <w:gridAfter w:val="1"/>
          <w:wAfter w:w="60" w:type="dxa"/>
        </w:trPr>
        <w:tc>
          <w:tcPr>
            <w:tcW w:w="6663" w:type="dxa"/>
            <w:shd w:val="clear" w:color="auto" w:fill="C0C0C0"/>
            <w:tcMar>
              <w:top w:w="113" w:type="dxa"/>
              <w:bottom w:w="113" w:type="dxa"/>
            </w:tcMar>
          </w:tcPr>
          <w:p w:rsidR="00EA4DDF" w:rsidRPr="00356C80" w:rsidRDefault="005D66C4" w:rsidP="00AB5A30">
            <w:pPr>
              <w:tabs>
                <w:tab w:val="left" w:pos="72"/>
              </w:tabs>
              <w:rPr>
                <w:rFonts w:cs="Arial"/>
                <w:b/>
              </w:rPr>
            </w:pPr>
            <w:r>
              <w:rPr>
                <w:rFonts w:cs="Arial"/>
                <w:b/>
              </w:rPr>
              <w:lastRenderedPageBreak/>
              <w:t>7</w:t>
            </w:r>
            <w:r w:rsidR="00EA4DDF" w:rsidRPr="00356C80">
              <w:rPr>
                <w:rFonts w:cs="Arial"/>
                <w:b/>
              </w:rPr>
              <w:t>.0 External Relations</w:t>
            </w:r>
          </w:p>
        </w:tc>
        <w:tc>
          <w:tcPr>
            <w:tcW w:w="6379" w:type="dxa"/>
            <w:shd w:val="clear" w:color="auto" w:fill="C0C0C0"/>
            <w:tcMar>
              <w:top w:w="113" w:type="dxa"/>
              <w:bottom w:w="113" w:type="dxa"/>
            </w:tcMar>
          </w:tcPr>
          <w:p w:rsidR="00EA4DDF" w:rsidRPr="00356C80" w:rsidRDefault="00EA4DDF" w:rsidP="00AB5A30">
            <w:pPr>
              <w:rPr>
                <w:rFonts w:cs="Arial"/>
                <w:b/>
              </w:rPr>
            </w:pPr>
            <w:r w:rsidRPr="00356C80">
              <w:rPr>
                <w:rFonts w:cs="Arial"/>
                <w:b/>
              </w:rPr>
              <w:t>Summary of Key Findings</w:t>
            </w:r>
          </w:p>
        </w:tc>
      </w:tr>
      <w:tr w:rsidR="00EA4DDF" w:rsidRPr="00356C80" w:rsidTr="00791E89">
        <w:trPr>
          <w:gridAfter w:val="1"/>
          <w:wAfter w:w="60" w:type="dxa"/>
        </w:trPr>
        <w:tc>
          <w:tcPr>
            <w:tcW w:w="6663" w:type="dxa"/>
            <w:shd w:val="clear" w:color="auto" w:fill="auto"/>
            <w:tcMar>
              <w:top w:w="113" w:type="dxa"/>
              <w:bottom w:w="113" w:type="dxa"/>
            </w:tcMar>
          </w:tcPr>
          <w:p w:rsidR="00EA4DDF" w:rsidRPr="00356C80" w:rsidRDefault="00EA4DDF" w:rsidP="00AB5A30">
            <w:pPr>
              <w:pStyle w:val="Title"/>
              <w:jc w:val="left"/>
              <w:rPr>
                <w:rFonts w:ascii="Arial" w:hAnsi="Arial" w:cs="Arial"/>
                <w:b/>
                <w:sz w:val="20"/>
              </w:rPr>
            </w:pPr>
            <w:r w:rsidRPr="00356C80">
              <w:rPr>
                <w:rFonts w:ascii="Arial" w:hAnsi="Arial" w:cs="Arial"/>
                <w:b/>
                <w:sz w:val="20"/>
              </w:rPr>
              <w:t xml:space="preserve">7.1 Alumnae </w:t>
            </w:r>
          </w:p>
          <w:p w:rsidR="00EA4DDF" w:rsidRPr="00356C80" w:rsidRDefault="00EA4DDF" w:rsidP="00AB5A30">
            <w:pPr>
              <w:rPr>
                <w:rFonts w:cs="Arial"/>
                <w:b/>
                <w:bCs/>
                <w:sz w:val="20"/>
              </w:rPr>
            </w:pPr>
            <w:r w:rsidRPr="00356C80">
              <w:rPr>
                <w:rFonts w:cs="Arial"/>
                <w:b/>
                <w:bCs/>
                <w:sz w:val="20"/>
              </w:rPr>
              <w:t>Review / discuss:</w:t>
            </w:r>
          </w:p>
          <w:p w:rsidR="00EA4DDF" w:rsidRPr="00356C80" w:rsidRDefault="00EA4DDF" w:rsidP="00AB5A30">
            <w:pPr>
              <w:rPr>
                <w:rFonts w:cs="Arial"/>
                <w:b/>
                <w:bCs/>
                <w:sz w:val="20"/>
              </w:rPr>
            </w:pPr>
          </w:p>
          <w:p w:rsidR="00EA4DDF" w:rsidRPr="00356C80" w:rsidRDefault="00EA4DDF" w:rsidP="00EA4DDF">
            <w:pPr>
              <w:pStyle w:val="Title"/>
              <w:numPr>
                <w:ilvl w:val="0"/>
                <w:numId w:val="16"/>
              </w:numPr>
              <w:tabs>
                <w:tab w:val="clear" w:pos="720"/>
                <w:tab w:val="num" w:pos="360"/>
              </w:tabs>
              <w:ind w:hanging="720"/>
              <w:jc w:val="left"/>
              <w:rPr>
                <w:rFonts w:ascii="Arial" w:hAnsi="Arial" w:cs="Arial"/>
                <w:sz w:val="20"/>
              </w:rPr>
            </w:pPr>
            <w:r w:rsidRPr="00356C80">
              <w:rPr>
                <w:rFonts w:ascii="Arial" w:hAnsi="Arial" w:cs="Arial"/>
                <w:sz w:val="20"/>
              </w:rPr>
              <w:t>The type and range of alumnae involvement in the program</w:t>
            </w:r>
          </w:p>
          <w:p w:rsidR="00EA4DDF" w:rsidRPr="00356C80" w:rsidRDefault="00EA4DDF" w:rsidP="00EA4DDF">
            <w:pPr>
              <w:pStyle w:val="Title"/>
              <w:numPr>
                <w:ilvl w:val="0"/>
                <w:numId w:val="16"/>
              </w:numPr>
              <w:tabs>
                <w:tab w:val="clear" w:pos="720"/>
                <w:tab w:val="num" w:pos="360"/>
              </w:tabs>
              <w:ind w:hanging="720"/>
              <w:jc w:val="left"/>
              <w:rPr>
                <w:rFonts w:ascii="Arial" w:hAnsi="Arial" w:cs="Arial"/>
                <w:sz w:val="20"/>
              </w:rPr>
            </w:pPr>
            <w:r w:rsidRPr="00356C80">
              <w:rPr>
                <w:rFonts w:ascii="Arial" w:hAnsi="Arial" w:cs="Arial"/>
                <w:sz w:val="20"/>
              </w:rPr>
              <w:t xml:space="preserve">Current and future strategies to engage alumnae in the program </w:t>
            </w:r>
          </w:p>
          <w:p w:rsidR="00EA4DDF" w:rsidRDefault="00EA4DDF" w:rsidP="00AB5A30">
            <w:pPr>
              <w:pStyle w:val="Title"/>
              <w:jc w:val="left"/>
              <w:rPr>
                <w:rFonts w:cs="Arial"/>
                <w:b/>
                <w:sz w:val="20"/>
              </w:rPr>
            </w:pPr>
          </w:p>
          <w:p w:rsidR="00EB4375" w:rsidRPr="00356C80" w:rsidRDefault="00EB4375" w:rsidP="00AB5A30">
            <w:pPr>
              <w:pStyle w:val="Title"/>
              <w:jc w:val="left"/>
              <w:rPr>
                <w:rFonts w:cs="Arial"/>
                <w:b/>
                <w:sz w:val="20"/>
              </w:rPr>
            </w:pPr>
          </w:p>
        </w:tc>
        <w:tc>
          <w:tcPr>
            <w:tcW w:w="6379" w:type="dxa"/>
            <w:shd w:val="clear" w:color="auto" w:fill="auto"/>
            <w:tcMar>
              <w:top w:w="113" w:type="dxa"/>
              <w:bottom w:w="113" w:type="dxa"/>
            </w:tcMar>
          </w:tcPr>
          <w:p w:rsidR="008E3931" w:rsidRPr="0056099B" w:rsidRDefault="008E3931" w:rsidP="008E3931">
            <w:pPr>
              <w:rPr>
                <w:rFonts w:cs="Arial"/>
                <w:sz w:val="20"/>
              </w:rPr>
            </w:pPr>
            <w:r w:rsidRPr="0056099B">
              <w:rPr>
                <w:rFonts w:cs="Arial"/>
                <w:sz w:val="20"/>
              </w:rPr>
              <w:t>At the present time, we have no formal mechanism in place to keep in touch with alumni.  Both teachers do keep in touch with a number of former grads in the program and from time to time get in touch with them to ask their advice.  We often run into grads when we are conducting field placement visits.</w:t>
            </w:r>
          </w:p>
          <w:p w:rsidR="00EA4DDF" w:rsidRPr="0056099B" w:rsidRDefault="008E3931" w:rsidP="008E3931">
            <w:pPr>
              <w:rPr>
                <w:rFonts w:cs="Arial"/>
                <w:sz w:val="20"/>
              </w:rPr>
            </w:pPr>
            <w:r w:rsidRPr="0056099B">
              <w:rPr>
                <w:rFonts w:cs="Arial"/>
                <w:sz w:val="20"/>
              </w:rPr>
              <w:t>Periodically a student who is working in the field will come back to speak to the students.</w:t>
            </w:r>
          </w:p>
          <w:p w:rsidR="008E3931" w:rsidRPr="00356C80" w:rsidRDefault="008E3931" w:rsidP="008E3931">
            <w:pPr>
              <w:rPr>
                <w:rFonts w:cs="Arial"/>
                <w:b/>
                <w:sz w:val="28"/>
                <w:szCs w:val="28"/>
              </w:rPr>
            </w:pPr>
            <w:r w:rsidRPr="0056099B">
              <w:rPr>
                <w:rFonts w:cs="Arial"/>
                <w:sz w:val="20"/>
              </w:rPr>
              <w:t>We are hoping to contact Alumnae to consider sitting on our advisory board</w:t>
            </w:r>
          </w:p>
        </w:tc>
      </w:tr>
      <w:tr w:rsidR="00EA4DDF" w:rsidRPr="00356C80" w:rsidTr="00791E89">
        <w:trPr>
          <w:gridAfter w:val="1"/>
          <w:wAfter w:w="60" w:type="dxa"/>
        </w:trPr>
        <w:tc>
          <w:tcPr>
            <w:tcW w:w="6663" w:type="dxa"/>
            <w:shd w:val="clear" w:color="auto" w:fill="auto"/>
            <w:tcMar>
              <w:top w:w="113" w:type="dxa"/>
              <w:bottom w:w="113" w:type="dxa"/>
            </w:tcMar>
          </w:tcPr>
          <w:p w:rsidR="00EA4DDF" w:rsidRPr="00356C80" w:rsidRDefault="00EA4DDF" w:rsidP="003C5B7C">
            <w:pPr>
              <w:rPr>
                <w:rFonts w:cs="Arial"/>
                <w:b/>
                <w:sz w:val="20"/>
              </w:rPr>
            </w:pPr>
            <w:r w:rsidRPr="00356C80">
              <w:rPr>
                <w:rFonts w:cs="Arial"/>
                <w:sz w:val="20"/>
              </w:rPr>
              <w:t xml:space="preserve"> </w:t>
            </w:r>
          </w:p>
        </w:tc>
        <w:tc>
          <w:tcPr>
            <w:tcW w:w="6379" w:type="dxa"/>
            <w:shd w:val="clear" w:color="auto" w:fill="auto"/>
            <w:tcMar>
              <w:top w:w="113" w:type="dxa"/>
              <w:bottom w:w="113" w:type="dxa"/>
            </w:tcMar>
          </w:tcPr>
          <w:p w:rsidR="008E3931" w:rsidRDefault="008E3931" w:rsidP="008E3931">
            <w:pPr>
              <w:rPr>
                <w:rFonts w:cs="Arial"/>
                <w:sz w:val="20"/>
              </w:rPr>
            </w:pPr>
          </w:p>
          <w:p w:rsidR="00EA4DDF" w:rsidRPr="00356C80" w:rsidRDefault="008E3931" w:rsidP="00443CA3">
            <w:pPr>
              <w:rPr>
                <w:rFonts w:cs="Arial"/>
                <w:b/>
                <w:sz w:val="28"/>
                <w:szCs w:val="28"/>
              </w:rPr>
            </w:pPr>
            <w:r>
              <w:rPr>
                <w:rFonts w:cs="Arial"/>
                <w:sz w:val="20"/>
              </w:rPr>
              <w:t xml:space="preserve"> </w:t>
            </w:r>
          </w:p>
        </w:tc>
      </w:tr>
      <w:tr w:rsidR="00EA4DDF" w:rsidRPr="00356C80" w:rsidTr="00791E89">
        <w:trPr>
          <w:gridAfter w:val="1"/>
          <w:wAfter w:w="60" w:type="dxa"/>
        </w:trPr>
        <w:tc>
          <w:tcPr>
            <w:tcW w:w="6663" w:type="dxa"/>
            <w:shd w:val="clear" w:color="auto" w:fill="auto"/>
            <w:tcMar>
              <w:top w:w="113" w:type="dxa"/>
              <w:bottom w:w="113" w:type="dxa"/>
            </w:tcMar>
          </w:tcPr>
          <w:p w:rsidR="00EA4DDF" w:rsidRPr="00356C80" w:rsidRDefault="003C5B7C" w:rsidP="00AB5A30">
            <w:pPr>
              <w:pStyle w:val="Title"/>
              <w:jc w:val="left"/>
              <w:rPr>
                <w:rFonts w:ascii="Arial" w:hAnsi="Arial" w:cs="Arial"/>
                <w:b/>
                <w:sz w:val="20"/>
              </w:rPr>
            </w:pPr>
            <w:r>
              <w:rPr>
                <w:rFonts w:ascii="Arial" w:hAnsi="Arial" w:cs="Arial"/>
                <w:b/>
                <w:sz w:val="20"/>
              </w:rPr>
              <w:t xml:space="preserve">7.2 </w:t>
            </w:r>
            <w:r w:rsidR="00EA4DDF" w:rsidRPr="00356C80">
              <w:rPr>
                <w:rFonts w:ascii="Arial" w:hAnsi="Arial" w:cs="Arial"/>
                <w:b/>
                <w:sz w:val="20"/>
              </w:rPr>
              <w:t>Program Advisory Committee</w:t>
            </w:r>
          </w:p>
          <w:p w:rsidR="00EA4DDF" w:rsidRPr="00356C80" w:rsidRDefault="00EA4DDF" w:rsidP="00AB5A30">
            <w:pPr>
              <w:pStyle w:val="Title"/>
              <w:jc w:val="left"/>
              <w:rPr>
                <w:rFonts w:ascii="Arial" w:hAnsi="Arial" w:cs="Arial"/>
                <w:b/>
                <w:sz w:val="20"/>
              </w:rPr>
            </w:pPr>
          </w:p>
          <w:p w:rsidR="00EA4DDF" w:rsidRPr="00356C80" w:rsidRDefault="00EA4DDF" w:rsidP="00AB5A30">
            <w:pPr>
              <w:rPr>
                <w:rFonts w:cs="Arial"/>
                <w:b/>
                <w:bCs/>
                <w:sz w:val="20"/>
              </w:rPr>
            </w:pPr>
            <w:r w:rsidRPr="00356C80">
              <w:rPr>
                <w:rFonts w:cs="Arial"/>
                <w:b/>
                <w:bCs/>
                <w:sz w:val="20"/>
              </w:rPr>
              <w:t>Review / discuss:</w:t>
            </w:r>
          </w:p>
          <w:p w:rsidR="00EA4DDF" w:rsidRPr="00356C80" w:rsidRDefault="00EA4DDF" w:rsidP="00AB5A30">
            <w:pPr>
              <w:rPr>
                <w:rFonts w:cs="Arial"/>
                <w:b/>
                <w:bCs/>
                <w:sz w:val="20"/>
              </w:rPr>
            </w:pPr>
          </w:p>
          <w:p w:rsidR="00EA4DDF" w:rsidRDefault="00EA4DDF" w:rsidP="00EA4DDF">
            <w:pPr>
              <w:numPr>
                <w:ilvl w:val="0"/>
                <w:numId w:val="24"/>
              </w:numPr>
              <w:tabs>
                <w:tab w:val="clear" w:pos="720"/>
                <w:tab w:val="num" w:pos="360"/>
              </w:tabs>
              <w:autoSpaceDE w:val="0"/>
              <w:autoSpaceDN w:val="0"/>
              <w:adjustRightInd w:val="0"/>
              <w:ind w:left="360"/>
              <w:rPr>
                <w:rFonts w:cs="Arial"/>
                <w:sz w:val="20"/>
                <w:lang w:val="en-CA" w:eastAsia="en-CA"/>
              </w:rPr>
            </w:pPr>
            <w:r w:rsidRPr="00356C80">
              <w:rPr>
                <w:rFonts w:cs="Arial"/>
                <w:sz w:val="20"/>
                <w:lang w:val="en-CA" w:eastAsia="en-CA"/>
              </w:rPr>
              <w:t xml:space="preserve">The distribution of Committee membership by constituency, sector, </w:t>
            </w:r>
            <w:r w:rsidRPr="00356C80">
              <w:rPr>
                <w:rFonts w:cs="Arial"/>
                <w:sz w:val="20"/>
                <w:lang w:val="en-CA" w:eastAsia="en-CA"/>
              </w:rPr>
              <w:lastRenderedPageBreak/>
              <w:t>and / or region</w:t>
            </w:r>
          </w:p>
          <w:p w:rsidR="006F46E4" w:rsidRPr="00356C80" w:rsidRDefault="006F46E4" w:rsidP="006F46E4">
            <w:pPr>
              <w:autoSpaceDE w:val="0"/>
              <w:autoSpaceDN w:val="0"/>
              <w:adjustRightInd w:val="0"/>
              <w:ind w:left="360"/>
              <w:rPr>
                <w:rFonts w:cs="Arial"/>
                <w:sz w:val="20"/>
                <w:lang w:val="en-CA" w:eastAsia="en-CA"/>
              </w:rPr>
            </w:pPr>
          </w:p>
          <w:p w:rsidR="00EA4DDF" w:rsidRPr="00356C80" w:rsidRDefault="00EA4DDF" w:rsidP="00EA4DDF">
            <w:pPr>
              <w:numPr>
                <w:ilvl w:val="0"/>
                <w:numId w:val="24"/>
              </w:numPr>
              <w:tabs>
                <w:tab w:val="clear" w:pos="720"/>
                <w:tab w:val="num" w:pos="360"/>
              </w:tabs>
              <w:autoSpaceDE w:val="0"/>
              <w:autoSpaceDN w:val="0"/>
              <w:adjustRightInd w:val="0"/>
              <w:ind w:left="360"/>
              <w:rPr>
                <w:rFonts w:cs="Arial"/>
                <w:sz w:val="20"/>
                <w:lang w:val="en-CA" w:eastAsia="en-CA"/>
              </w:rPr>
            </w:pPr>
            <w:r w:rsidRPr="00356C80">
              <w:rPr>
                <w:rFonts w:cs="Arial"/>
                <w:sz w:val="20"/>
                <w:lang w:val="en-CA" w:eastAsia="en-CA"/>
              </w:rPr>
              <w:t>The vitality of the Committee such as the frequency of meetings, and members’ level of participation, engagement, and turnover</w:t>
            </w:r>
          </w:p>
          <w:p w:rsidR="00EA4DDF" w:rsidRPr="00356C80" w:rsidRDefault="00EA4DDF" w:rsidP="00EA4DDF">
            <w:pPr>
              <w:numPr>
                <w:ilvl w:val="0"/>
                <w:numId w:val="24"/>
              </w:numPr>
              <w:tabs>
                <w:tab w:val="clear" w:pos="720"/>
                <w:tab w:val="num" w:pos="360"/>
              </w:tabs>
              <w:autoSpaceDE w:val="0"/>
              <w:autoSpaceDN w:val="0"/>
              <w:adjustRightInd w:val="0"/>
              <w:ind w:left="360"/>
              <w:rPr>
                <w:rFonts w:ascii="Tahoma" w:hAnsi="Tahoma" w:cs="Tahoma"/>
                <w:sz w:val="20"/>
                <w:lang w:val="en-CA" w:eastAsia="en-CA"/>
              </w:rPr>
            </w:pPr>
            <w:r w:rsidRPr="00356C80">
              <w:rPr>
                <w:rFonts w:cs="Arial"/>
                <w:sz w:val="20"/>
                <w:lang w:val="en-CA" w:eastAsia="en-CA"/>
              </w:rPr>
              <w:t>The extent to which Committee operations are aligned with the Fleming College Advisory Committee Orientation Manual and Advisory Committee policy.</w:t>
            </w:r>
          </w:p>
          <w:p w:rsidR="005D66C4" w:rsidRDefault="005D66C4" w:rsidP="00AB5A30">
            <w:pPr>
              <w:pStyle w:val="Title"/>
              <w:jc w:val="left"/>
              <w:rPr>
                <w:rFonts w:ascii="Tahoma" w:hAnsi="Tahoma" w:cs="Tahoma"/>
                <w:lang w:val="en-CA" w:eastAsia="en-CA"/>
              </w:rPr>
            </w:pPr>
          </w:p>
          <w:p w:rsidR="00EA4DDF" w:rsidRPr="00356C80" w:rsidRDefault="00EA4DDF" w:rsidP="00AB5A30">
            <w:pPr>
              <w:pStyle w:val="Title"/>
              <w:jc w:val="left"/>
              <w:rPr>
                <w:rFonts w:ascii="Arial" w:hAnsi="Arial" w:cs="Arial"/>
                <w:b/>
                <w:sz w:val="20"/>
              </w:rPr>
            </w:pPr>
            <w:r w:rsidRPr="00356C80">
              <w:rPr>
                <w:rFonts w:ascii="Tahoma" w:hAnsi="Tahoma" w:cs="Tahoma"/>
                <w:lang w:val="en-CA" w:eastAsia="en-CA"/>
              </w:rPr>
              <w:t xml:space="preserve"> </w:t>
            </w:r>
          </w:p>
        </w:tc>
        <w:tc>
          <w:tcPr>
            <w:tcW w:w="6379" w:type="dxa"/>
            <w:shd w:val="clear" w:color="auto" w:fill="auto"/>
            <w:tcMar>
              <w:top w:w="113" w:type="dxa"/>
              <w:bottom w:w="113" w:type="dxa"/>
            </w:tcMar>
          </w:tcPr>
          <w:p w:rsidR="008E3931" w:rsidRDefault="008E3931" w:rsidP="008E3931">
            <w:pPr>
              <w:rPr>
                <w:rFonts w:cs="Arial"/>
                <w:sz w:val="20"/>
              </w:rPr>
            </w:pPr>
            <w:r w:rsidRPr="00727D13">
              <w:rPr>
                <w:rFonts w:cs="Arial"/>
                <w:sz w:val="20"/>
              </w:rPr>
              <w:lastRenderedPageBreak/>
              <w:t>At the present tim</w:t>
            </w:r>
            <w:r>
              <w:rPr>
                <w:rFonts w:cs="Arial"/>
                <w:sz w:val="20"/>
              </w:rPr>
              <w:t>e, we have a very active and supportive program advisory committee.  Probably 70 to 80 % of our grads want to work for one of the area boards of education.  As such we have representatives of the following boards of education.</w:t>
            </w:r>
          </w:p>
          <w:p w:rsidR="008E3931" w:rsidRDefault="008E3931" w:rsidP="008E3931">
            <w:pPr>
              <w:rPr>
                <w:rFonts w:cs="Arial"/>
                <w:sz w:val="20"/>
              </w:rPr>
            </w:pPr>
            <w:r>
              <w:rPr>
                <w:rFonts w:cs="Arial"/>
                <w:sz w:val="20"/>
              </w:rPr>
              <w:t>Kawartha Pine Ridge DSB</w:t>
            </w:r>
          </w:p>
          <w:p w:rsidR="008E3931" w:rsidRDefault="008E3931" w:rsidP="008E3931">
            <w:pPr>
              <w:rPr>
                <w:rFonts w:cs="Arial"/>
                <w:sz w:val="20"/>
              </w:rPr>
            </w:pPr>
            <w:r>
              <w:rPr>
                <w:rFonts w:cs="Arial"/>
                <w:sz w:val="20"/>
              </w:rPr>
              <w:lastRenderedPageBreak/>
              <w:t>Trillium Lakelands DSB</w:t>
            </w:r>
          </w:p>
          <w:p w:rsidR="008E3931" w:rsidRDefault="008E3931" w:rsidP="008E3931">
            <w:pPr>
              <w:rPr>
                <w:rFonts w:cs="Arial"/>
                <w:sz w:val="20"/>
              </w:rPr>
            </w:pPr>
            <w:r>
              <w:rPr>
                <w:rFonts w:cs="Arial"/>
                <w:sz w:val="20"/>
              </w:rPr>
              <w:t>Peterborough Victoria Northumberland Clarington Catholic DSB</w:t>
            </w:r>
          </w:p>
          <w:p w:rsidR="008E3931" w:rsidRDefault="008E3931" w:rsidP="008E3931">
            <w:pPr>
              <w:rPr>
                <w:rFonts w:cs="Arial"/>
                <w:sz w:val="20"/>
              </w:rPr>
            </w:pPr>
            <w:r>
              <w:rPr>
                <w:rFonts w:cs="Arial"/>
                <w:sz w:val="20"/>
              </w:rPr>
              <w:t>Durham Catholic DSB</w:t>
            </w:r>
          </w:p>
          <w:p w:rsidR="008E3931" w:rsidRDefault="008E3931" w:rsidP="008E3931">
            <w:pPr>
              <w:rPr>
                <w:rFonts w:cs="Arial"/>
                <w:sz w:val="20"/>
              </w:rPr>
            </w:pPr>
          </w:p>
          <w:p w:rsidR="008E3931" w:rsidRDefault="008E3931" w:rsidP="008E3931">
            <w:pPr>
              <w:rPr>
                <w:rFonts w:cs="Arial"/>
                <w:sz w:val="20"/>
              </w:rPr>
            </w:pPr>
            <w:r>
              <w:rPr>
                <w:rFonts w:cs="Arial"/>
                <w:sz w:val="20"/>
              </w:rPr>
              <w:t xml:space="preserve">The chair, Wilma Lynch, has stayed with us for a number of years even while she has moved to a senior management position with that board.  The PAC provides useful feedback re out graduates (strengths and needs) and keeps up apprised of the trends that they see on the horizon in special education.  </w:t>
            </w:r>
          </w:p>
          <w:p w:rsidR="008E3931" w:rsidRDefault="008E3931" w:rsidP="008E3931">
            <w:pPr>
              <w:rPr>
                <w:rFonts w:cs="Arial"/>
                <w:sz w:val="20"/>
              </w:rPr>
            </w:pPr>
            <w:r>
              <w:rPr>
                <w:rFonts w:cs="Arial"/>
                <w:sz w:val="20"/>
              </w:rPr>
              <w:t xml:space="preserve">The other three members of the committee have all been appointed within the last five years.  </w:t>
            </w:r>
          </w:p>
          <w:p w:rsidR="008E3931" w:rsidRDefault="008E3931" w:rsidP="008E3931">
            <w:pPr>
              <w:rPr>
                <w:rFonts w:cs="Arial"/>
                <w:sz w:val="20"/>
              </w:rPr>
            </w:pPr>
          </w:p>
          <w:p w:rsidR="00EA4DDF" w:rsidRPr="00356C80" w:rsidRDefault="008E3931" w:rsidP="008E3931">
            <w:pPr>
              <w:rPr>
                <w:rFonts w:cs="Arial"/>
                <w:b/>
                <w:sz w:val="28"/>
                <w:szCs w:val="28"/>
              </w:rPr>
            </w:pPr>
            <w:r>
              <w:rPr>
                <w:rFonts w:cs="Arial"/>
                <w:sz w:val="20"/>
              </w:rPr>
              <w:t xml:space="preserve">The feedback from our PAC has been very positive and they have commented favorably on the fact that we address any concern they raise in our programming and report back on the changes at the next meeting.   </w:t>
            </w:r>
          </w:p>
        </w:tc>
      </w:tr>
      <w:tr w:rsidR="00EA4DDF" w:rsidRPr="00356C80" w:rsidTr="00791E89">
        <w:trPr>
          <w:gridAfter w:val="1"/>
          <w:wAfter w:w="60" w:type="dxa"/>
        </w:trPr>
        <w:tc>
          <w:tcPr>
            <w:tcW w:w="6663" w:type="dxa"/>
            <w:shd w:val="clear" w:color="auto" w:fill="C0C0C0"/>
            <w:tcMar>
              <w:top w:w="113" w:type="dxa"/>
              <w:bottom w:w="113" w:type="dxa"/>
            </w:tcMar>
          </w:tcPr>
          <w:p w:rsidR="00EA4DDF" w:rsidRPr="00356C80" w:rsidRDefault="00EA4DDF" w:rsidP="00AB5A30">
            <w:pPr>
              <w:tabs>
                <w:tab w:val="left" w:pos="72"/>
              </w:tabs>
              <w:rPr>
                <w:rFonts w:cs="Arial"/>
                <w:b/>
              </w:rPr>
            </w:pPr>
            <w:r w:rsidRPr="00356C80">
              <w:rPr>
                <w:rFonts w:cs="Arial"/>
                <w:b/>
              </w:rPr>
              <w:lastRenderedPageBreak/>
              <w:t xml:space="preserve">8.0 Program Resources </w:t>
            </w:r>
          </w:p>
        </w:tc>
        <w:tc>
          <w:tcPr>
            <w:tcW w:w="6379" w:type="dxa"/>
            <w:shd w:val="clear" w:color="auto" w:fill="C0C0C0"/>
            <w:tcMar>
              <w:top w:w="113" w:type="dxa"/>
              <w:bottom w:w="113" w:type="dxa"/>
            </w:tcMar>
          </w:tcPr>
          <w:p w:rsidR="00EA4DDF" w:rsidRPr="00356C80" w:rsidRDefault="00EA4DDF" w:rsidP="00AB5A30">
            <w:pPr>
              <w:rPr>
                <w:rFonts w:cs="Arial"/>
                <w:b/>
              </w:rPr>
            </w:pPr>
            <w:r w:rsidRPr="00356C80">
              <w:rPr>
                <w:rFonts w:cs="Arial"/>
                <w:b/>
              </w:rPr>
              <w:t>Summary of Key Findings</w:t>
            </w:r>
          </w:p>
        </w:tc>
      </w:tr>
      <w:tr w:rsidR="00EA4DDF" w:rsidRPr="00356C80" w:rsidTr="00791E89">
        <w:trPr>
          <w:gridAfter w:val="1"/>
          <w:wAfter w:w="60" w:type="dxa"/>
        </w:trPr>
        <w:tc>
          <w:tcPr>
            <w:tcW w:w="6663" w:type="dxa"/>
            <w:shd w:val="clear" w:color="auto" w:fill="auto"/>
            <w:tcMar>
              <w:top w:w="113" w:type="dxa"/>
              <w:bottom w:w="113" w:type="dxa"/>
            </w:tcMar>
          </w:tcPr>
          <w:p w:rsidR="00EA4DDF" w:rsidRPr="00356C80" w:rsidRDefault="00EA4DDF" w:rsidP="00AB5A30">
            <w:pPr>
              <w:pStyle w:val="Title"/>
              <w:ind w:left="360" w:hanging="360"/>
              <w:jc w:val="left"/>
              <w:rPr>
                <w:rFonts w:ascii="Arial" w:hAnsi="Arial" w:cs="Arial"/>
                <w:b/>
                <w:sz w:val="20"/>
              </w:rPr>
            </w:pPr>
            <w:r w:rsidRPr="00356C80">
              <w:rPr>
                <w:rFonts w:ascii="Arial" w:hAnsi="Arial" w:cs="Arial"/>
                <w:b/>
                <w:sz w:val="20"/>
              </w:rPr>
              <w:t xml:space="preserve">8.1 Human Resources </w:t>
            </w:r>
          </w:p>
          <w:p w:rsidR="00EA4DDF" w:rsidRPr="00356C80" w:rsidRDefault="00EA4DDF" w:rsidP="00AB5A30">
            <w:pPr>
              <w:pStyle w:val="Title"/>
              <w:ind w:left="360" w:hanging="360"/>
              <w:jc w:val="left"/>
              <w:rPr>
                <w:rFonts w:ascii="Arial" w:hAnsi="Arial" w:cs="Arial"/>
                <w:b/>
                <w:sz w:val="20"/>
              </w:rPr>
            </w:pPr>
          </w:p>
          <w:p w:rsidR="00EA4DDF" w:rsidRPr="00356C80" w:rsidRDefault="00EA4DDF" w:rsidP="00AB5A30">
            <w:pPr>
              <w:pStyle w:val="Title"/>
              <w:ind w:left="360" w:hanging="360"/>
              <w:jc w:val="left"/>
              <w:rPr>
                <w:rFonts w:ascii="Arial" w:hAnsi="Arial" w:cs="Arial"/>
                <w:b/>
                <w:bCs/>
                <w:sz w:val="20"/>
              </w:rPr>
            </w:pPr>
            <w:r w:rsidRPr="00356C80">
              <w:rPr>
                <w:rFonts w:ascii="Arial" w:hAnsi="Arial" w:cs="Arial"/>
                <w:b/>
                <w:bCs/>
                <w:sz w:val="20"/>
              </w:rPr>
              <w:t>Review / discuss:</w:t>
            </w:r>
          </w:p>
          <w:p w:rsidR="00EA4DDF" w:rsidRPr="00356C80" w:rsidRDefault="00EA4DDF" w:rsidP="00AB5A30">
            <w:pPr>
              <w:pStyle w:val="Title"/>
              <w:ind w:left="360" w:hanging="360"/>
              <w:jc w:val="left"/>
              <w:rPr>
                <w:rFonts w:ascii="Arial" w:hAnsi="Arial" w:cs="Arial"/>
                <w:b/>
                <w:bCs/>
                <w:sz w:val="20"/>
              </w:rPr>
            </w:pPr>
          </w:p>
          <w:p w:rsidR="00EA4DDF" w:rsidRDefault="00EA4DDF" w:rsidP="00EA4DDF">
            <w:pPr>
              <w:pStyle w:val="Title"/>
              <w:numPr>
                <w:ilvl w:val="0"/>
                <w:numId w:val="18"/>
              </w:numPr>
              <w:tabs>
                <w:tab w:val="clear" w:pos="800"/>
              </w:tabs>
              <w:ind w:left="360"/>
              <w:jc w:val="left"/>
              <w:rPr>
                <w:rFonts w:ascii="Arial" w:hAnsi="Arial" w:cs="Arial"/>
                <w:sz w:val="20"/>
              </w:rPr>
            </w:pPr>
            <w:r w:rsidRPr="00356C80">
              <w:rPr>
                <w:rFonts w:ascii="Arial" w:hAnsi="Arial" w:cs="Arial"/>
                <w:sz w:val="20"/>
              </w:rPr>
              <w:t>The number and distribution of all faculty, technicians, and technologists associated with the program including full-time, part-time, sessional, and cross-appointments</w:t>
            </w:r>
          </w:p>
          <w:p w:rsidR="006F46E4" w:rsidRPr="00356C80" w:rsidRDefault="006F46E4" w:rsidP="006F46E4">
            <w:pPr>
              <w:pStyle w:val="Title"/>
              <w:ind w:left="360"/>
              <w:jc w:val="left"/>
              <w:rPr>
                <w:rFonts w:ascii="Arial" w:hAnsi="Arial" w:cs="Arial"/>
                <w:sz w:val="20"/>
              </w:rPr>
            </w:pPr>
          </w:p>
          <w:p w:rsidR="00EA4DDF" w:rsidRDefault="00EA4DDF" w:rsidP="00EA4DDF">
            <w:pPr>
              <w:pStyle w:val="Title"/>
              <w:numPr>
                <w:ilvl w:val="0"/>
                <w:numId w:val="18"/>
              </w:numPr>
              <w:tabs>
                <w:tab w:val="clear" w:pos="800"/>
                <w:tab w:val="num" w:pos="360"/>
              </w:tabs>
              <w:ind w:left="360"/>
              <w:jc w:val="left"/>
              <w:rPr>
                <w:rFonts w:ascii="Arial" w:hAnsi="Arial" w:cs="Arial"/>
                <w:sz w:val="20"/>
              </w:rPr>
            </w:pPr>
            <w:r w:rsidRPr="00356C80">
              <w:rPr>
                <w:rFonts w:ascii="Arial" w:hAnsi="Arial" w:cs="Arial"/>
                <w:sz w:val="20"/>
              </w:rPr>
              <w:t xml:space="preserve">Profile of the Dean, faculty, and staff associated with the program including cumulative credentials, scholarship, work-related and teaching experience, and expertise in education </w:t>
            </w:r>
          </w:p>
          <w:p w:rsidR="006F46E4" w:rsidRDefault="006F46E4" w:rsidP="006F46E4">
            <w:pPr>
              <w:pStyle w:val="ListParagraph"/>
              <w:rPr>
                <w:rFonts w:cs="Arial"/>
                <w:sz w:val="20"/>
              </w:rPr>
            </w:pPr>
          </w:p>
          <w:p w:rsidR="00EA4DDF" w:rsidRDefault="00EA4DDF" w:rsidP="00EA4DDF">
            <w:pPr>
              <w:pStyle w:val="Title"/>
              <w:numPr>
                <w:ilvl w:val="0"/>
                <w:numId w:val="18"/>
              </w:numPr>
              <w:tabs>
                <w:tab w:val="clear" w:pos="800"/>
                <w:tab w:val="num" w:pos="360"/>
              </w:tabs>
              <w:ind w:left="360"/>
              <w:jc w:val="left"/>
              <w:rPr>
                <w:rFonts w:ascii="Arial" w:hAnsi="Arial" w:cs="Arial"/>
                <w:sz w:val="20"/>
              </w:rPr>
            </w:pPr>
            <w:r w:rsidRPr="00356C80">
              <w:rPr>
                <w:rFonts w:ascii="Arial" w:hAnsi="Arial" w:cs="Arial"/>
                <w:sz w:val="20"/>
              </w:rPr>
              <w:t>Significant faculty or staff accomplishments such as professional recognition and awards, achievement of credentials, and appointments</w:t>
            </w:r>
          </w:p>
          <w:p w:rsidR="006F46E4" w:rsidRPr="00356C80" w:rsidRDefault="006F46E4" w:rsidP="006F46E4">
            <w:pPr>
              <w:pStyle w:val="Title"/>
              <w:jc w:val="left"/>
              <w:rPr>
                <w:rFonts w:ascii="Arial" w:hAnsi="Arial" w:cs="Arial"/>
                <w:sz w:val="20"/>
              </w:rPr>
            </w:pPr>
          </w:p>
          <w:p w:rsidR="00EA4DDF" w:rsidRDefault="00EA4DDF" w:rsidP="00EA4DDF">
            <w:pPr>
              <w:pStyle w:val="Title"/>
              <w:numPr>
                <w:ilvl w:val="0"/>
                <w:numId w:val="18"/>
              </w:numPr>
              <w:tabs>
                <w:tab w:val="clear" w:pos="800"/>
                <w:tab w:val="num" w:pos="360"/>
              </w:tabs>
              <w:ind w:left="360"/>
              <w:jc w:val="left"/>
              <w:rPr>
                <w:rFonts w:ascii="Arial" w:hAnsi="Arial" w:cs="Arial"/>
                <w:sz w:val="20"/>
              </w:rPr>
            </w:pPr>
            <w:r w:rsidRPr="00356C80">
              <w:rPr>
                <w:rFonts w:ascii="Arial" w:hAnsi="Arial" w:cs="Arial"/>
                <w:sz w:val="20"/>
              </w:rPr>
              <w:t>Contributions to the professional community or industry by program-associated faculty and staff including board / committee service, research, and presentations / publications</w:t>
            </w:r>
          </w:p>
          <w:p w:rsidR="006F46E4" w:rsidRDefault="006F46E4" w:rsidP="006F46E4">
            <w:pPr>
              <w:pStyle w:val="ListParagraph"/>
              <w:rPr>
                <w:rFonts w:cs="Arial"/>
                <w:sz w:val="20"/>
              </w:rPr>
            </w:pPr>
          </w:p>
          <w:p w:rsidR="00EA4DDF" w:rsidRPr="006F46E4" w:rsidRDefault="00EA4DDF" w:rsidP="00AB5A30">
            <w:pPr>
              <w:pStyle w:val="Title"/>
              <w:numPr>
                <w:ilvl w:val="0"/>
                <w:numId w:val="18"/>
              </w:numPr>
              <w:tabs>
                <w:tab w:val="clear" w:pos="800"/>
                <w:tab w:val="num" w:pos="360"/>
              </w:tabs>
              <w:ind w:left="360"/>
              <w:jc w:val="left"/>
              <w:rPr>
                <w:rFonts w:ascii="Arial" w:hAnsi="Arial" w:cs="Arial"/>
                <w:sz w:val="20"/>
              </w:rPr>
            </w:pPr>
            <w:r w:rsidRPr="006F46E4">
              <w:rPr>
                <w:rFonts w:ascii="Arial" w:hAnsi="Arial" w:cs="Arial"/>
                <w:sz w:val="20"/>
              </w:rPr>
              <w:t xml:space="preserve">Current staffing levels for the program in relation to program </w:t>
            </w:r>
          </w:p>
          <w:p w:rsidR="00EA4DDF" w:rsidRDefault="00EA4DDF" w:rsidP="00AB5A30">
            <w:pPr>
              <w:pStyle w:val="Title"/>
              <w:ind w:left="357" w:hanging="73"/>
              <w:jc w:val="left"/>
              <w:rPr>
                <w:rFonts w:ascii="Arial" w:hAnsi="Arial" w:cs="Arial"/>
                <w:sz w:val="20"/>
              </w:rPr>
            </w:pPr>
            <w:r w:rsidRPr="00356C80">
              <w:rPr>
                <w:rFonts w:ascii="Arial" w:hAnsi="Arial" w:cs="Arial"/>
                <w:sz w:val="20"/>
              </w:rPr>
              <w:t xml:space="preserve"> </w:t>
            </w:r>
            <w:proofErr w:type="gramStart"/>
            <w:r w:rsidRPr="00356C80">
              <w:rPr>
                <w:rFonts w:ascii="Arial" w:hAnsi="Arial" w:cs="Arial"/>
                <w:sz w:val="20"/>
              </w:rPr>
              <w:t>numbers</w:t>
            </w:r>
            <w:proofErr w:type="gramEnd"/>
            <w:r w:rsidRPr="00356C80">
              <w:rPr>
                <w:rFonts w:ascii="Arial" w:hAnsi="Arial" w:cs="Arial"/>
                <w:sz w:val="20"/>
              </w:rPr>
              <w:t xml:space="preserve">, curriculum, delivery modes and areas of specialization / </w:t>
            </w:r>
            <w:r w:rsidRPr="00356C80">
              <w:rPr>
                <w:rFonts w:ascii="Arial" w:hAnsi="Arial" w:cs="Arial"/>
                <w:sz w:val="20"/>
              </w:rPr>
              <w:lastRenderedPageBreak/>
              <w:t>generalization</w:t>
            </w:r>
          </w:p>
          <w:p w:rsidR="006F46E4" w:rsidRPr="00356C80" w:rsidRDefault="006F46E4" w:rsidP="006F46E4">
            <w:pPr>
              <w:pStyle w:val="Title"/>
              <w:jc w:val="left"/>
              <w:rPr>
                <w:rFonts w:ascii="Arial" w:hAnsi="Arial" w:cs="Arial"/>
                <w:sz w:val="20"/>
              </w:rPr>
            </w:pPr>
          </w:p>
          <w:p w:rsidR="00EA4DDF" w:rsidRDefault="00EA4DDF" w:rsidP="00EA4DDF">
            <w:pPr>
              <w:pStyle w:val="Title"/>
              <w:numPr>
                <w:ilvl w:val="0"/>
                <w:numId w:val="18"/>
              </w:numPr>
              <w:tabs>
                <w:tab w:val="clear" w:pos="800"/>
                <w:tab w:val="num" w:pos="360"/>
              </w:tabs>
              <w:ind w:left="360"/>
              <w:jc w:val="left"/>
              <w:rPr>
                <w:rFonts w:ascii="Arial" w:hAnsi="Arial" w:cs="Arial"/>
                <w:sz w:val="20"/>
              </w:rPr>
            </w:pPr>
            <w:r w:rsidRPr="00356C80">
              <w:rPr>
                <w:rFonts w:ascii="Arial" w:hAnsi="Arial" w:cs="Arial"/>
                <w:sz w:val="20"/>
              </w:rPr>
              <w:t>Hiring priorities over the next few years based on the above</w:t>
            </w:r>
          </w:p>
          <w:p w:rsidR="006F46E4" w:rsidRPr="00356C80" w:rsidRDefault="006F46E4" w:rsidP="006F46E4">
            <w:pPr>
              <w:pStyle w:val="Title"/>
              <w:ind w:left="360"/>
              <w:jc w:val="left"/>
              <w:rPr>
                <w:rFonts w:ascii="Arial" w:hAnsi="Arial" w:cs="Arial"/>
                <w:sz w:val="20"/>
              </w:rPr>
            </w:pPr>
          </w:p>
          <w:p w:rsidR="00EA4DDF" w:rsidRPr="00356C80" w:rsidRDefault="00EA4DDF" w:rsidP="00EA4DDF">
            <w:pPr>
              <w:pStyle w:val="Title"/>
              <w:numPr>
                <w:ilvl w:val="0"/>
                <w:numId w:val="18"/>
              </w:numPr>
              <w:tabs>
                <w:tab w:val="clear" w:pos="800"/>
                <w:tab w:val="num" w:pos="360"/>
              </w:tabs>
              <w:ind w:left="360"/>
              <w:jc w:val="left"/>
              <w:rPr>
                <w:rFonts w:ascii="Arial" w:hAnsi="Arial" w:cs="Arial"/>
                <w:b/>
                <w:sz w:val="20"/>
              </w:rPr>
            </w:pPr>
            <w:r w:rsidRPr="00356C80">
              <w:rPr>
                <w:rFonts w:ascii="Arial" w:hAnsi="Arial" w:cs="Arial"/>
                <w:sz w:val="20"/>
              </w:rPr>
              <w:t xml:space="preserve">Current professional development and renewal plans in relation to program or student needs </w:t>
            </w:r>
          </w:p>
          <w:p w:rsidR="00EA4DDF" w:rsidRPr="00356C80" w:rsidRDefault="00EA4DDF" w:rsidP="00AB5A30">
            <w:pPr>
              <w:tabs>
                <w:tab w:val="left" w:pos="0"/>
              </w:tabs>
              <w:ind w:left="360" w:hanging="360"/>
              <w:rPr>
                <w:rFonts w:cs="Arial"/>
                <w:b/>
                <w:sz w:val="20"/>
              </w:rPr>
            </w:pPr>
          </w:p>
        </w:tc>
        <w:tc>
          <w:tcPr>
            <w:tcW w:w="6379" w:type="dxa"/>
            <w:shd w:val="clear" w:color="auto" w:fill="auto"/>
            <w:tcMar>
              <w:top w:w="113" w:type="dxa"/>
              <w:bottom w:w="113" w:type="dxa"/>
            </w:tcMar>
          </w:tcPr>
          <w:p w:rsidR="00EA4DDF" w:rsidRPr="00426A88" w:rsidRDefault="00426A88" w:rsidP="00426A88">
            <w:pPr>
              <w:pStyle w:val="ListParagraph"/>
              <w:numPr>
                <w:ilvl w:val="0"/>
                <w:numId w:val="18"/>
              </w:numPr>
              <w:rPr>
                <w:rFonts w:cs="Arial"/>
                <w:szCs w:val="22"/>
              </w:rPr>
            </w:pPr>
            <w:r w:rsidRPr="00426A88">
              <w:rPr>
                <w:rFonts w:cs="Arial"/>
                <w:szCs w:val="22"/>
              </w:rPr>
              <w:lastRenderedPageBreak/>
              <w:t xml:space="preserve">There is one fulltime faculty member and several part </w:t>
            </w:r>
            <w:proofErr w:type="gramStart"/>
            <w:r w:rsidRPr="00426A88">
              <w:rPr>
                <w:rFonts w:cs="Arial"/>
                <w:szCs w:val="22"/>
              </w:rPr>
              <w:t>time</w:t>
            </w:r>
            <w:proofErr w:type="gramEnd"/>
            <w:r w:rsidRPr="00426A88">
              <w:rPr>
                <w:rFonts w:cs="Arial"/>
                <w:szCs w:val="22"/>
              </w:rPr>
              <w:t xml:space="preserve"> associated with the program.</w:t>
            </w:r>
          </w:p>
          <w:p w:rsidR="00426A88" w:rsidRDefault="00426A88" w:rsidP="00426A88">
            <w:pPr>
              <w:pStyle w:val="ListParagraph"/>
              <w:numPr>
                <w:ilvl w:val="0"/>
                <w:numId w:val="18"/>
              </w:numPr>
              <w:rPr>
                <w:rFonts w:cs="Arial"/>
                <w:szCs w:val="22"/>
              </w:rPr>
            </w:pPr>
            <w:r w:rsidRPr="00426A88">
              <w:rPr>
                <w:rFonts w:cs="Arial"/>
                <w:szCs w:val="22"/>
              </w:rPr>
              <w:t>The Coordinator currently is a contract faculty member</w:t>
            </w:r>
          </w:p>
          <w:p w:rsidR="00426A88" w:rsidRPr="00426A88" w:rsidRDefault="00426A88" w:rsidP="00426A88">
            <w:pPr>
              <w:pStyle w:val="ListParagraph"/>
              <w:ind w:left="800"/>
              <w:rPr>
                <w:rFonts w:cs="Arial"/>
                <w:szCs w:val="22"/>
              </w:rPr>
            </w:pPr>
          </w:p>
        </w:tc>
      </w:tr>
      <w:tr w:rsidR="00EA4DDF" w:rsidRPr="00356C80" w:rsidTr="00791E89">
        <w:trPr>
          <w:gridAfter w:val="1"/>
          <w:wAfter w:w="60" w:type="dxa"/>
        </w:trPr>
        <w:tc>
          <w:tcPr>
            <w:tcW w:w="6663" w:type="dxa"/>
            <w:shd w:val="clear" w:color="auto" w:fill="auto"/>
            <w:tcMar>
              <w:top w:w="113" w:type="dxa"/>
              <w:bottom w:w="113" w:type="dxa"/>
            </w:tcMar>
          </w:tcPr>
          <w:p w:rsidR="00EA4DDF" w:rsidRPr="00356C80" w:rsidRDefault="00EA4DDF" w:rsidP="00426A88">
            <w:pPr>
              <w:tabs>
                <w:tab w:val="left" w:pos="0"/>
              </w:tabs>
              <w:ind w:left="360"/>
              <w:rPr>
                <w:rFonts w:cs="Arial"/>
                <w:b/>
                <w:sz w:val="20"/>
              </w:rPr>
            </w:pPr>
          </w:p>
        </w:tc>
        <w:tc>
          <w:tcPr>
            <w:tcW w:w="6379" w:type="dxa"/>
            <w:shd w:val="clear" w:color="auto" w:fill="auto"/>
            <w:tcMar>
              <w:top w:w="113" w:type="dxa"/>
              <w:bottom w:w="113" w:type="dxa"/>
            </w:tcMar>
          </w:tcPr>
          <w:p w:rsidR="00EA4DDF" w:rsidRPr="0056099B" w:rsidRDefault="00EA4DDF" w:rsidP="00AB5A30">
            <w:pPr>
              <w:ind w:left="360" w:hanging="360"/>
              <w:rPr>
                <w:rFonts w:cs="Arial"/>
                <w:szCs w:val="22"/>
              </w:rPr>
            </w:pPr>
          </w:p>
        </w:tc>
      </w:tr>
    </w:tbl>
    <w:p w:rsidR="00EA4DDF" w:rsidRPr="00ED4E12" w:rsidRDefault="00EA4DDF" w:rsidP="00EA4DDF">
      <w:pPr>
        <w:rPr>
          <w:lang w:val="en-CA"/>
        </w:rPr>
      </w:pPr>
    </w:p>
    <w:p w:rsidR="00EA4DDF" w:rsidRPr="00360EEA" w:rsidRDefault="00360EEA" w:rsidP="00EA4DDF">
      <w:pPr>
        <w:pStyle w:val="Title"/>
        <w:jc w:val="left"/>
        <w:rPr>
          <w:rFonts w:ascii="Arial" w:hAnsi="Arial" w:cs="Arial"/>
          <w:b/>
          <w:sz w:val="22"/>
          <w:szCs w:val="22"/>
        </w:rPr>
      </w:pPr>
      <w:r w:rsidRPr="00360EEA">
        <w:rPr>
          <w:rFonts w:ascii="Arial" w:hAnsi="Arial" w:cs="Arial"/>
          <w:sz w:val="22"/>
          <w:szCs w:val="22"/>
        </w:rPr>
        <w:t xml:space="preserve">File </w:t>
      </w:r>
      <w:r>
        <w:rPr>
          <w:rFonts w:ascii="Arial" w:hAnsi="Arial" w:cs="Arial"/>
          <w:sz w:val="22"/>
          <w:szCs w:val="22"/>
        </w:rPr>
        <w:t xml:space="preserve">Program Review </w:t>
      </w:r>
      <w:r w:rsidRPr="00360EEA">
        <w:rPr>
          <w:rFonts w:ascii="Arial" w:hAnsi="Arial" w:cs="Arial"/>
          <w:sz w:val="22"/>
          <w:szCs w:val="22"/>
        </w:rPr>
        <w:t xml:space="preserve">report in: </w:t>
      </w:r>
      <w:r w:rsidRPr="00360EEA">
        <w:rPr>
          <w:rFonts w:ascii="Arial" w:hAnsi="Arial" w:cs="Arial"/>
          <w:b/>
          <w:sz w:val="22"/>
          <w:szCs w:val="22"/>
        </w:rPr>
        <w:t>S:\shared data\CLT\School Name\Program Name</w:t>
      </w:r>
    </w:p>
    <w:p w:rsidR="00EA4DDF" w:rsidRPr="00360EEA" w:rsidRDefault="00EA4DDF" w:rsidP="00EA4DDF">
      <w:pPr>
        <w:pStyle w:val="Title"/>
        <w:jc w:val="left"/>
        <w:rPr>
          <w:rFonts w:ascii="Arial" w:hAnsi="Arial" w:cs="Arial"/>
          <w:sz w:val="22"/>
          <w:szCs w:val="22"/>
        </w:rPr>
      </w:pPr>
      <w:r w:rsidRPr="00360EEA">
        <w:rPr>
          <w:rFonts w:ascii="Arial" w:hAnsi="Arial" w:cs="Arial"/>
          <w:sz w:val="22"/>
          <w:szCs w:val="22"/>
        </w:rPr>
        <w:t>Attach copies of existing and revised bench marks</w:t>
      </w:r>
    </w:p>
    <w:p w:rsidR="00EA4DDF" w:rsidRPr="00360EEA" w:rsidRDefault="00EA4DDF" w:rsidP="00EA4DDF">
      <w:pPr>
        <w:pStyle w:val="Title"/>
        <w:jc w:val="left"/>
        <w:rPr>
          <w:rFonts w:ascii="Arial" w:hAnsi="Arial" w:cs="Arial"/>
          <w:sz w:val="22"/>
          <w:szCs w:val="22"/>
        </w:rPr>
      </w:pPr>
      <w:r w:rsidRPr="00360EEA">
        <w:rPr>
          <w:rFonts w:ascii="Arial" w:hAnsi="Arial" w:cs="Arial"/>
          <w:sz w:val="22"/>
          <w:szCs w:val="22"/>
        </w:rPr>
        <w:t>Attach an updated Program Curriculum Map</w:t>
      </w:r>
    </w:p>
    <w:p w:rsidR="00EA4DDF" w:rsidRPr="00CA49A8" w:rsidRDefault="00EA4DDF" w:rsidP="00EA4DDF">
      <w:pPr>
        <w:rPr>
          <w:rFonts w:cs="Arial"/>
          <w:b/>
        </w:rPr>
        <w:sectPr w:rsidR="00EA4DDF" w:rsidRPr="00CA49A8" w:rsidSect="00EB4375">
          <w:headerReference w:type="default" r:id="rId8"/>
          <w:footerReference w:type="even" r:id="rId9"/>
          <w:footerReference w:type="default" r:id="rId10"/>
          <w:pgSz w:w="15840" w:h="12240" w:orient="landscape"/>
          <w:pgMar w:top="851" w:right="1440" w:bottom="851" w:left="1560" w:header="709" w:footer="709" w:gutter="0"/>
          <w:cols w:space="708"/>
          <w:docGrid w:linePitch="360"/>
        </w:sectPr>
      </w:pPr>
    </w:p>
    <w:p w:rsidR="00EA4DDF" w:rsidRDefault="00EA4DDF" w:rsidP="00EA4DDF">
      <w:pPr>
        <w:rPr>
          <w:rFonts w:cs="Arial"/>
          <w:b/>
        </w:rPr>
      </w:pPr>
      <w:r w:rsidRPr="00DC1597">
        <w:rPr>
          <w:rFonts w:cs="Arial"/>
          <w:b/>
        </w:rPr>
        <w:lastRenderedPageBreak/>
        <w:t>Based on a</w:t>
      </w:r>
      <w:r>
        <w:rPr>
          <w:rFonts w:cs="Arial"/>
          <w:b/>
        </w:rPr>
        <w:t>n analysis of your key findings,</w:t>
      </w:r>
      <w:r w:rsidRPr="00DC1597">
        <w:rPr>
          <w:rFonts w:cs="Arial"/>
          <w:b/>
        </w:rPr>
        <w:t xml:space="preserve"> identify areas that require attention. </w:t>
      </w:r>
    </w:p>
    <w:p w:rsidR="00EA4DDF" w:rsidRDefault="00EA4DDF" w:rsidP="00EA4DDF">
      <w:pPr>
        <w:rPr>
          <w:rFonts w:cs="Arial"/>
          <w:b/>
        </w:rPr>
      </w:pPr>
    </w:p>
    <w:p w:rsidR="00EA4DDF" w:rsidRPr="00DC1597" w:rsidRDefault="00EA4DDF" w:rsidP="00EA4DDF">
      <w:pPr>
        <w:rPr>
          <w:rFonts w:cs="Arial"/>
          <w:b/>
        </w:rPr>
      </w:pPr>
      <w:r>
        <w:rPr>
          <w:rFonts w:cs="Arial"/>
          <w:b/>
        </w:rPr>
        <w:t xml:space="preserve">Develop </w:t>
      </w:r>
      <w:r w:rsidRPr="00DC1597">
        <w:rPr>
          <w:rFonts w:cs="Arial"/>
          <w:b/>
        </w:rPr>
        <w:t xml:space="preserve">recommendations and an action plan that reflects the program’s priorities </w:t>
      </w:r>
      <w:r>
        <w:rPr>
          <w:rFonts w:cs="Arial"/>
          <w:b/>
        </w:rPr>
        <w:t xml:space="preserve">and </w:t>
      </w:r>
      <w:r w:rsidRPr="00DC1597">
        <w:rPr>
          <w:rFonts w:cs="Arial"/>
          <w:b/>
        </w:rPr>
        <w:t xml:space="preserve">its capacity to achieve them. </w:t>
      </w:r>
    </w:p>
    <w:p w:rsidR="00EA4DDF" w:rsidRPr="00DC1597" w:rsidRDefault="00EA4DDF" w:rsidP="00EA4DDF">
      <w:pPr>
        <w:rPr>
          <w:rFonts w:cs="Arial"/>
          <w:b/>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5893"/>
        <w:gridCol w:w="1857"/>
        <w:gridCol w:w="1430"/>
      </w:tblGrid>
      <w:tr w:rsidR="00EA4DDF" w:rsidRPr="00356C80" w:rsidTr="00360EEA">
        <w:tc>
          <w:tcPr>
            <w:tcW w:w="5893" w:type="dxa"/>
            <w:tcBorders>
              <w:top w:val="single" w:sz="4" w:space="0" w:color="auto"/>
              <w:left w:val="single" w:sz="4" w:space="0" w:color="auto"/>
              <w:bottom w:val="single" w:sz="4" w:space="0" w:color="auto"/>
              <w:right w:val="single" w:sz="4" w:space="0" w:color="auto"/>
            </w:tcBorders>
            <w:shd w:val="clear" w:color="auto" w:fill="C0C0C0"/>
            <w:vAlign w:val="center"/>
          </w:tcPr>
          <w:p w:rsidR="00EA4DDF" w:rsidRPr="00356C80" w:rsidRDefault="00EA4DDF" w:rsidP="00AB5A30">
            <w:pPr>
              <w:pStyle w:val="Title"/>
              <w:rPr>
                <w:rFonts w:ascii="Arial" w:hAnsi="Arial" w:cs="Arial"/>
                <w:b/>
                <w:szCs w:val="24"/>
              </w:rPr>
            </w:pPr>
          </w:p>
          <w:p w:rsidR="00EA4DDF" w:rsidRPr="00356C80" w:rsidRDefault="00EA4DDF" w:rsidP="00AB5A30">
            <w:pPr>
              <w:pStyle w:val="Title"/>
              <w:rPr>
                <w:rFonts w:ascii="Arial" w:hAnsi="Arial" w:cs="Arial"/>
                <w:b/>
                <w:szCs w:val="24"/>
              </w:rPr>
            </w:pPr>
            <w:r w:rsidRPr="00356C80">
              <w:rPr>
                <w:rFonts w:ascii="Arial" w:hAnsi="Arial" w:cs="Arial"/>
                <w:b/>
                <w:szCs w:val="24"/>
              </w:rPr>
              <w:t>Program Review Action Plan</w:t>
            </w:r>
          </w:p>
          <w:p w:rsidR="00EA4DDF" w:rsidRPr="00356C80" w:rsidRDefault="00EA4DDF" w:rsidP="00AB5A30">
            <w:pPr>
              <w:pStyle w:val="Title"/>
              <w:rPr>
                <w:rFonts w:ascii="Arial" w:hAnsi="Arial" w:cs="Arial"/>
                <w:b/>
                <w:sz w:val="22"/>
                <w:szCs w:val="22"/>
              </w:rPr>
            </w:pPr>
          </w:p>
        </w:tc>
        <w:tc>
          <w:tcPr>
            <w:tcW w:w="1857" w:type="dxa"/>
            <w:tcBorders>
              <w:top w:val="single" w:sz="4" w:space="0" w:color="auto"/>
              <w:left w:val="single" w:sz="4" w:space="0" w:color="auto"/>
              <w:bottom w:val="single" w:sz="4" w:space="0" w:color="auto"/>
              <w:right w:val="single" w:sz="4" w:space="0" w:color="auto"/>
            </w:tcBorders>
            <w:shd w:val="clear" w:color="auto" w:fill="C0C0C0"/>
            <w:vAlign w:val="center"/>
          </w:tcPr>
          <w:p w:rsidR="00EA4DDF" w:rsidRPr="00356C80" w:rsidRDefault="00EA4DDF" w:rsidP="00AB5A30">
            <w:pPr>
              <w:pStyle w:val="Title"/>
              <w:rPr>
                <w:rFonts w:ascii="Arial" w:hAnsi="Arial" w:cs="Arial"/>
                <w:b/>
                <w:szCs w:val="24"/>
              </w:rPr>
            </w:pPr>
            <w:r w:rsidRPr="00356C80">
              <w:rPr>
                <w:rFonts w:ascii="Arial" w:hAnsi="Arial" w:cs="Arial"/>
                <w:b/>
                <w:szCs w:val="24"/>
              </w:rPr>
              <w:t>Responsibility</w:t>
            </w:r>
          </w:p>
        </w:tc>
        <w:tc>
          <w:tcPr>
            <w:tcW w:w="1430" w:type="dxa"/>
            <w:tcBorders>
              <w:top w:val="single" w:sz="4" w:space="0" w:color="auto"/>
              <w:left w:val="single" w:sz="4" w:space="0" w:color="auto"/>
              <w:bottom w:val="single" w:sz="4" w:space="0" w:color="auto"/>
              <w:right w:val="single" w:sz="4" w:space="0" w:color="auto"/>
            </w:tcBorders>
            <w:shd w:val="clear" w:color="auto" w:fill="C0C0C0"/>
            <w:vAlign w:val="center"/>
          </w:tcPr>
          <w:p w:rsidR="00EA4DDF" w:rsidRPr="00356C80" w:rsidRDefault="00EA4DDF" w:rsidP="00AB5A30">
            <w:pPr>
              <w:pStyle w:val="Title"/>
              <w:rPr>
                <w:rFonts w:ascii="Arial" w:hAnsi="Arial" w:cs="Arial"/>
                <w:b/>
                <w:szCs w:val="24"/>
              </w:rPr>
            </w:pPr>
            <w:r w:rsidRPr="00356C80">
              <w:rPr>
                <w:rFonts w:ascii="Arial" w:hAnsi="Arial" w:cs="Arial"/>
                <w:b/>
                <w:szCs w:val="24"/>
              </w:rPr>
              <w:t>Timeframe</w:t>
            </w:r>
          </w:p>
        </w:tc>
      </w:tr>
      <w:tr w:rsidR="000715B2" w:rsidRPr="00356C80" w:rsidTr="00360EEA">
        <w:tc>
          <w:tcPr>
            <w:tcW w:w="9180" w:type="dxa"/>
            <w:gridSpan w:val="3"/>
            <w:tcBorders>
              <w:top w:val="single" w:sz="4" w:space="0" w:color="auto"/>
              <w:left w:val="single" w:sz="4" w:space="0" w:color="auto"/>
              <w:bottom w:val="single" w:sz="4" w:space="0" w:color="auto"/>
              <w:right w:val="single" w:sz="4" w:space="0" w:color="auto"/>
            </w:tcBorders>
            <w:shd w:val="clear" w:color="auto" w:fill="auto"/>
          </w:tcPr>
          <w:p w:rsidR="000715B2" w:rsidRPr="00360EEA" w:rsidRDefault="000715B2" w:rsidP="00AB5A30">
            <w:pPr>
              <w:pStyle w:val="Title"/>
              <w:jc w:val="left"/>
              <w:rPr>
                <w:rFonts w:ascii="Arial" w:hAnsi="Arial" w:cs="Arial"/>
                <w:b/>
                <w:sz w:val="20"/>
              </w:rPr>
            </w:pPr>
          </w:p>
          <w:p w:rsidR="000715B2" w:rsidRPr="00360EEA" w:rsidRDefault="000715B2" w:rsidP="00AB5A30">
            <w:pPr>
              <w:pStyle w:val="Title"/>
              <w:jc w:val="left"/>
              <w:rPr>
                <w:rFonts w:ascii="Arial" w:hAnsi="Arial" w:cs="Arial"/>
                <w:b/>
                <w:sz w:val="22"/>
                <w:szCs w:val="22"/>
              </w:rPr>
            </w:pPr>
            <w:r w:rsidRPr="00360EEA">
              <w:rPr>
                <w:rFonts w:ascii="Arial" w:hAnsi="Arial" w:cs="Arial"/>
                <w:b/>
                <w:szCs w:val="24"/>
              </w:rPr>
              <w:t>Recommendations:</w:t>
            </w:r>
          </w:p>
        </w:tc>
      </w:tr>
      <w:tr w:rsidR="000715B2" w:rsidRPr="00356C80" w:rsidTr="00360EEA">
        <w:tc>
          <w:tcPr>
            <w:tcW w:w="5893" w:type="dxa"/>
            <w:tcBorders>
              <w:top w:val="single" w:sz="4" w:space="0" w:color="auto"/>
              <w:left w:val="single" w:sz="4" w:space="0" w:color="auto"/>
              <w:bottom w:val="single" w:sz="4" w:space="0" w:color="auto"/>
              <w:right w:val="single" w:sz="4" w:space="0" w:color="auto"/>
            </w:tcBorders>
          </w:tcPr>
          <w:p w:rsidR="000715B2" w:rsidRDefault="00995176" w:rsidP="00AB5A30">
            <w:pPr>
              <w:pStyle w:val="Title"/>
              <w:jc w:val="left"/>
              <w:rPr>
                <w:rFonts w:ascii="Arial" w:hAnsi="Arial" w:cs="Arial"/>
                <w:b/>
                <w:sz w:val="20"/>
              </w:rPr>
            </w:pPr>
            <w:r>
              <w:rPr>
                <w:rFonts w:ascii="Arial" w:hAnsi="Arial" w:cs="Arial"/>
                <w:b/>
                <w:sz w:val="20"/>
              </w:rPr>
              <w:t xml:space="preserve">#1 </w:t>
            </w:r>
          </w:p>
          <w:p w:rsidR="00995176" w:rsidRDefault="00995176" w:rsidP="00AB5A30">
            <w:pPr>
              <w:pStyle w:val="Title"/>
              <w:jc w:val="left"/>
              <w:rPr>
                <w:rFonts w:ascii="Arial" w:hAnsi="Arial" w:cs="Arial"/>
                <w:b/>
                <w:sz w:val="20"/>
              </w:rPr>
            </w:pPr>
            <w:proofErr w:type="gramStart"/>
            <w:r>
              <w:rPr>
                <w:rFonts w:ascii="Arial" w:hAnsi="Arial" w:cs="Arial"/>
                <w:b/>
                <w:sz w:val="20"/>
              </w:rPr>
              <w:t>Removal of NVCI from Semester 3 and inclusion of the Behaviour Management System (BMS) into the Applications of Behaviour course in semester 3.</w:t>
            </w:r>
            <w:proofErr w:type="gramEnd"/>
          </w:p>
          <w:p w:rsidR="000715B2" w:rsidRDefault="000715B2" w:rsidP="00AB5A30">
            <w:pPr>
              <w:pStyle w:val="Title"/>
              <w:jc w:val="left"/>
              <w:rPr>
                <w:rFonts w:ascii="Arial" w:hAnsi="Arial" w:cs="Arial"/>
                <w:b/>
                <w:sz w:val="20"/>
              </w:rPr>
            </w:pPr>
          </w:p>
          <w:p w:rsidR="000715B2" w:rsidRPr="00356C80" w:rsidRDefault="000715B2" w:rsidP="00AB5A30">
            <w:pPr>
              <w:pStyle w:val="Title"/>
              <w:jc w:val="left"/>
              <w:rPr>
                <w:rFonts w:ascii="Arial" w:hAnsi="Arial" w:cs="Arial"/>
                <w:b/>
                <w:sz w:val="20"/>
              </w:rPr>
            </w:pPr>
          </w:p>
        </w:tc>
        <w:tc>
          <w:tcPr>
            <w:tcW w:w="1857" w:type="dxa"/>
            <w:tcBorders>
              <w:top w:val="single" w:sz="4" w:space="0" w:color="auto"/>
              <w:left w:val="single" w:sz="4" w:space="0" w:color="auto"/>
              <w:bottom w:val="single" w:sz="4" w:space="0" w:color="auto"/>
              <w:right w:val="single" w:sz="4" w:space="0" w:color="auto"/>
            </w:tcBorders>
          </w:tcPr>
          <w:p w:rsidR="000715B2" w:rsidRPr="00356C80" w:rsidRDefault="00995176" w:rsidP="00AB5A30">
            <w:pPr>
              <w:pStyle w:val="Title"/>
              <w:jc w:val="left"/>
              <w:rPr>
                <w:rFonts w:ascii="Arial" w:hAnsi="Arial" w:cs="Arial"/>
                <w:b/>
                <w:sz w:val="22"/>
                <w:szCs w:val="22"/>
              </w:rPr>
            </w:pPr>
            <w:r>
              <w:rPr>
                <w:rFonts w:ascii="Arial" w:hAnsi="Arial" w:cs="Arial"/>
                <w:b/>
                <w:sz w:val="22"/>
                <w:szCs w:val="22"/>
              </w:rPr>
              <w:t>Jayne Asselin</w:t>
            </w:r>
          </w:p>
        </w:tc>
        <w:tc>
          <w:tcPr>
            <w:tcW w:w="1430" w:type="dxa"/>
            <w:tcBorders>
              <w:top w:val="single" w:sz="4" w:space="0" w:color="auto"/>
              <w:left w:val="single" w:sz="4" w:space="0" w:color="auto"/>
              <w:bottom w:val="single" w:sz="4" w:space="0" w:color="auto"/>
              <w:right w:val="single" w:sz="4" w:space="0" w:color="auto"/>
            </w:tcBorders>
          </w:tcPr>
          <w:p w:rsidR="000715B2" w:rsidRPr="00356C80" w:rsidRDefault="00995176" w:rsidP="00AB5A30">
            <w:pPr>
              <w:pStyle w:val="Title"/>
              <w:jc w:val="left"/>
              <w:rPr>
                <w:rFonts w:ascii="Arial" w:hAnsi="Arial" w:cs="Arial"/>
                <w:b/>
                <w:sz w:val="22"/>
                <w:szCs w:val="22"/>
              </w:rPr>
            </w:pPr>
            <w:r>
              <w:rPr>
                <w:rFonts w:ascii="Arial" w:hAnsi="Arial" w:cs="Arial"/>
                <w:b/>
                <w:sz w:val="22"/>
                <w:szCs w:val="22"/>
              </w:rPr>
              <w:t>Fall 2015</w:t>
            </w:r>
          </w:p>
        </w:tc>
      </w:tr>
      <w:tr w:rsidR="000715B2" w:rsidRPr="00356C80" w:rsidTr="00360EEA">
        <w:tc>
          <w:tcPr>
            <w:tcW w:w="5893" w:type="dxa"/>
            <w:tcBorders>
              <w:top w:val="single" w:sz="4" w:space="0" w:color="auto"/>
              <w:left w:val="single" w:sz="4" w:space="0" w:color="auto"/>
              <w:bottom w:val="single" w:sz="4" w:space="0" w:color="auto"/>
              <w:right w:val="single" w:sz="4" w:space="0" w:color="auto"/>
            </w:tcBorders>
          </w:tcPr>
          <w:p w:rsidR="000715B2" w:rsidRDefault="00995176" w:rsidP="00AB5A30">
            <w:pPr>
              <w:pStyle w:val="Title"/>
              <w:jc w:val="left"/>
              <w:rPr>
                <w:rFonts w:ascii="Arial" w:hAnsi="Arial" w:cs="Arial"/>
                <w:b/>
                <w:sz w:val="20"/>
              </w:rPr>
            </w:pPr>
            <w:r>
              <w:rPr>
                <w:rFonts w:ascii="Arial" w:hAnsi="Arial" w:cs="Arial"/>
                <w:b/>
                <w:sz w:val="20"/>
              </w:rPr>
              <w:t>#2</w:t>
            </w:r>
          </w:p>
          <w:p w:rsidR="00995176" w:rsidRDefault="00995176" w:rsidP="00AB5A30">
            <w:pPr>
              <w:pStyle w:val="Title"/>
              <w:jc w:val="left"/>
              <w:rPr>
                <w:rFonts w:ascii="Arial" w:hAnsi="Arial" w:cs="Arial"/>
                <w:b/>
                <w:sz w:val="20"/>
              </w:rPr>
            </w:pPr>
            <w:proofErr w:type="gramStart"/>
            <w:r>
              <w:rPr>
                <w:rFonts w:ascii="Arial" w:hAnsi="Arial" w:cs="Arial"/>
                <w:b/>
                <w:sz w:val="20"/>
              </w:rPr>
              <w:t>EDUC  8</w:t>
            </w:r>
            <w:proofErr w:type="gramEnd"/>
            <w:r>
              <w:rPr>
                <w:rFonts w:ascii="Arial" w:hAnsi="Arial" w:cs="Arial"/>
                <w:b/>
                <w:sz w:val="20"/>
              </w:rPr>
              <w:t xml:space="preserve">  Child Development course in semester 3 is replaced with Human Growth and Development as the mandatory general elective</w:t>
            </w:r>
          </w:p>
          <w:p w:rsidR="000715B2" w:rsidRDefault="000715B2" w:rsidP="00AB5A30">
            <w:pPr>
              <w:pStyle w:val="Title"/>
              <w:jc w:val="left"/>
              <w:rPr>
                <w:rFonts w:ascii="Arial" w:hAnsi="Arial" w:cs="Arial"/>
                <w:b/>
                <w:sz w:val="20"/>
              </w:rPr>
            </w:pPr>
          </w:p>
          <w:p w:rsidR="000715B2" w:rsidRPr="00356C80" w:rsidRDefault="000715B2" w:rsidP="00AB5A30">
            <w:pPr>
              <w:pStyle w:val="Title"/>
              <w:jc w:val="left"/>
              <w:rPr>
                <w:rFonts w:ascii="Arial" w:hAnsi="Arial" w:cs="Arial"/>
                <w:b/>
                <w:sz w:val="20"/>
              </w:rPr>
            </w:pPr>
          </w:p>
        </w:tc>
        <w:tc>
          <w:tcPr>
            <w:tcW w:w="1857" w:type="dxa"/>
            <w:tcBorders>
              <w:top w:val="single" w:sz="4" w:space="0" w:color="auto"/>
              <w:left w:val="single" w:sz="4" w:space="0" w:color="auto"/>
              <w:bottom w:val="single" w:sz="4" w:space="0" w:color="auto"/>
              <w:right w:val="single" w:sz="4" w:space="0" w:color="auto"/>
            </w:tcBorders>
          </w:tcPr>
          <w:p w:rsidR="000715B2" w:rsidRPr="00356C80" w:rsidRDefault="00995176" w:rsidP="00AB5A30">
            <w:pPr>
              <w:pStyle w:val="Title"/>
              <w:jc w:val="left"/>
              <w:rPr>
                <w:rFonts w:ascii="Arial" w:hAnsi="Arial" w:cs="Arial"/>
                <w:b/>
                <w:sz w:val="22"/>
                <w:szCs w:val="22"/>
              </w:rPr>
            </w:pPr>
            <w:r>
              <w:rPr>
                <w:rFonts w:ascii="Arial" w:hAnsi="Arial" w:cs="Arial"/>
                <w:b/>
                <w:sz w:val="22"/>
                <w:szCs w:val="22"/>
              </w:rPr>
              <w:t>Ann McDonald</w:t>
            </w:r>
          </w:p>
        </w:tc>
        <w:tc>
          <w:tcPr>
            <w:tcW w:w="1430" w:type="dxa"/>
            <w:tcBorders>
              <w:top w:val="single" w:sz="4" w:space="0" w:color="auto"/>
              <w:left w:val="single" w:sz="4" w:space="0" w:color="auto"/>
              <w:bottom w:val="single" w:sz="4" w:space="0" w:color="auto"/>
              <w:right w:val="single" w:sz="4" w:space="0" w:color="auto"/>
            </w:tcBorders>
          </w:tcPr>
          <w:p w:rsidR="000715B2" w:rsidRPr="00356C80" w:rsidRDefault="00995176" w:rsidP="00AB5A30">
            <w:pPr>
              <w:pStyle w:val="Title"/>
              <w:jc w:val="left"/>
              <w:rPr>
                <w:rFonts w:ascii="Arial" w:hAnsi="Arial" w:cs="Arial"/>
                <w:b/>
                <w:sz w:val="22"/>
                <w:szCs w:val="22"/>
              </w:rPr>
            </w:pPr>
            <w:r>
              <w:rPr>
                <w:rFonts w:ascii="Arial" w:hAnsi="Arial" w:cs="Arial"/>
                <w:b/>
                <w:sz w:val="22"/>
                <w:szCs w:val="22"/>
              </w:rPr>
              <w:t>Fall 2015</w:t>
            </w:r>
          </w:p>
        </w:tc>
      </w:tr>
      <w:tr w:rsidR="000715B2" w:rsidRPr="00356C80" w:rsidTr="00360EEA">
        <w:tc>
          <w:tcPr>
            <w:tcW w:w="5893" w:type="dxa"/>
            <w:tcBorders>
              <w:top w:val="single" w:sz="4" w:space="0" w:color="auto"/>
              <w:left w:val="single" w:sz="4" w:space="0" w:color="auto"/>
              <w:bottom w:val="single" w:sz="4" w:space="0" w:color="auto"/>
              <w:right w:val="single" w:sz="4" w:space="0" w:color="auto"/>
            </w:tcBorders>
          </w:tcPr>
          <w:p w:rsidR="000715B2" w:rsidRDefault="00995176" w:rsidP="00AB5A30">
            <w:pPr>
              <w:pStyle w:val="Title"/>
              <w:jc w:val="left"/>
              <w:rPr>
                <w:rFonts w:ascii="Arial" w:hAnsi="Arial" w:cs="Arial"/>
                <w:b/>
                <w:sz w:val="20"/>
              </w:rPr>
            </w:pPr>
            <w:r>
              <w:rPr>
                <w:rFonts w:ascii="Arial" w:hAnsi="Arial" w:cs="Arial"/>
                <w:b/>
                <w:sz w:val="20"/>
              </w:rPr>
              <w:t>#3</w:t>
            </w:r>
          </w:p>
          <w:p w:rsidR="00995176" w:rsidRDefault="00995176" w:rsidP="00AB5A30">
            <w:pPr>
              <w:pStyle w:val="Title"/>
              <w:jc w:val="left"/>
              <w:rPr>
                <w:rFonts w:ascii="Arial" w:hAnsi="Arial" w:cs="Arial"/>
                <w:b/>
                <w:sz w:val="20"/>
              </w:rPr>
            </w:pPr>
            <w:r>
              <w:rPr>
                <w:rFonts w:ascii="Arial" w:hAnsi="Arial" w:cs="Arial"/>
                <w:b/>
                <w:sz w:val="20"/>
              </w:rPr>
              <w:t>Address Teamwork skills: need for students being better prepared. This area will be taken out of Field Prep II FLPL 67 that is in 3</w:t>
            </w:r>
            <w:r w:rsidRPr="00995176">
              <w:rPr>
                <w:rFonts w:ascii="Arial" w:hAnsi="Arial" w:cs="Arial"/>
                <w:b/>
                <w:sz w:val="20"/>
                <w:vertAlign w:val="superscript"/>
              </w:rPr>
              <w:t>rd</w:t>
            </w:r>
            <w:r>
              <w:rPr>
                <w:rFonts w:ascii="Arial" w:hAnsi="Arial" w:cs="Arial"/>
                <w:b/>
                <w:sz w:val="20"/>
              </w:rPr>
              <w:t xml:space="preserve"> semester and have it put back into Field Prep I FLPL 63 in the 2</w:t>
            </w:r>
            <w:r w:rsidRPr="00995176">
              <w:rPr>
                <w:rFonts w:ascii="Arial" w:hAnsi="Arial" w:cs="Arial"/>
                <w:b/>
                <w:sz w:val="20"/>
                <w:vertAlign w:val="superscript"/>
              </w:rPr>
              <w:t>nd</w:t>
            </w:r>
            <w:r>
              <w:rPr>
                <w:rFonts w:ascii="Arial" w:hAnsi="Arial" w:cs="Arial"/>
                <w:b/>
                <w:sz w:val="20"/>
              </w:rPr>
              <w:t xml:space="preserve"> semester, so that the skills learned can be continued in the 3</w:t>
            </w:r>
            <w:r w:rsidRPr="00995176">
              <w:rPr>
                <w:rFonts w:ascii="Arial" w:hAnsi="Arial" w:cs="Arial"/>
                <w:b/>
                <w:sz w:val="20"/>
                <w:vertAlign w:val="superscript"/>
              </w:rPr>
              <w:t>rd</w:t>
            </w:r>
            <w:r>
              <w:rPr>
                <w:rFonts w:ascii="Arial" w:hAnsi="Arial" w:cs="Arial"/>
                <w:b/>
                <w:sz w:val="20"/>
              </w:rPr>
              <w:t xml:space="preserve"> semester Field Prep class while students are doing their mock interviews and their fall 2-day placements. It will align better with the ability to actually engage in teamwork expectations.</w:t>
            </w:r>
          </w:p>
          <w:p w:rsidR="00995176" w:rsidRDefault="00995176" w:rsidP="00AB5A30">
            <w:pPr>
              <w:pStyle w:val="Title"/>
              <w:jc w:val="left"/>
              <w:rPr>
                <w:rFonts w:ascii="Arial" w:hAnsi="Arial" w:cs="Arial"/>
                <w:b/>
                <w:sz w:val="20"/>
              </w:rPr>
            </w:pPr>
          </w:p>
          <w:p w:rsidR="000715B2" w:rsidRDefault="000715B2" w:rsidP="00AB5A30">
            <w:pPr>
              <w:pStyle w:val="Title"/>
              <w:jc w:val="left"/>
              <w:rPr>
                <w:rFonts w:ascii="Arial" w:hAnsi="Arial" w:cs="Arial"/>
                <w:b/>
                <w:sz w:val="20"/>
              </w:rPr>
            </w:pPr>
          </w:p>
          <w:p w:rsidR="000715B2" w:rsidRPr="00356C80" w:rsidRDefault="000715B2" w:rsidP="00AB5A30">
            <w:pPr>
              <w:pStyle w:val="Title"/>
              <w:jc w:val="left"/>
              <w:rPr>
                <w:rFonts w:ascii="Arial" w:hAnsi="Arial" w:cs="Arial"/>
                <w:b/>
                <w:sz w:val="20"/>
              </w:rPr>
            </w:pPr>
          </w:p>
        </w:tc>
        <w:tc>
          <w:tcPr>
            <w:tcW w:w="1857" w:type="dxa"/>
            <w:tcBorders>
              <w:top w:val="single" w:sz="4" w:space="0" w:color="auto"/>
              <w:left w:val="single" w:sz="4" w:space="0" w:color="auto"/>
              <w:bottom w:val="single" w:sz="4" w:space="0" w:color="auto"/>
              <w:right w:val="single" w:sz="4" w:space="0" w:color="auto"/>
            </w:tcBorders>
          </w:tcPr>
          <w:p w:rsidR="000715B2" w:rsidRPr="00356C80" w:rsidRDefault="00995176" w:rsidP="00AB5A30">
            <w:pPr>
              <w:pStyle w:val="Title"/>
              <w:jc w:val="left"/>
              <w:rPr>
                <w:rFonts w:ascii="Arial" w:hAnsi="Arial" w:cs="Arial"/>
                <w:b/>
                <w:sz w:val="22"/>
                <w:szCs w:val="22"/>
              </w:rPr>
            </w:pPr>
            <w:r>
              <w:rPr>
                <w:rFonts w:ascii="Arial" w:hAnsi="Arial" w:cs="Arial"/>
                <w:b/>
                <w:sz w:val="22"/>
                <w:szCs w:val="22"/>
              </w:rPr>
              <w:t>Jayne Asselin</w:t>
            </w:r>
          </w:p>
        </w:tc>
        <w:tc>
          <w:tcPr>
            <w:tcW w:w="1430" w:type="dxa"/>
            <w:tcBorders>
              <w:top w:val="single" w:sz="4" w:space="0" w:color="auto"/>
              <w:left w:val="single" w:sz="4" w:space="0" w:color="auto"/>
              <w:bottom w:val="single" w:sz="4" w:space="0" w:color="auto"/>
              <w:right w:val="single" w:sz="4" w:space="0" w:color="auto"/>
            </w:tcBorders>
          </w:tcPr>
          <w:p w:rsidR="000715B2" w:rsidRPr="00356C80" w:rsidRDefault="00995176" w:rsidP="00AB5A30">
            <w:pPr>
              <w:pStyle w:val="Title"/>
              <w:jc w:val="left"/>
              <w:rPr>
                <w:rFonts w:ascii="Arial" w:hAnsi="Arial" w:cs="Arial"/>
                <w:b/>
                <w:sz w:val="22"/>
                <w:szCs w:val="22"/>
              </w:rPr>
            </w:pPr>
            <w:r>
              <w:rPr>
                <w:rFonts w:ascii="Arial" w:hAnsi="Arial" w:cs="Arial"/>
                <w:b/>
                <w:sz w:val="22"/>
                <w:szCs w:val="22"/>
              </w:rPr>
              <w:t>Winter 2016</w:t>
            </w:r>
          </w:p>
        </w:tc>
      </w:tr>
      <w:tr w:rsidR="000715B2" w:rsidRPr="00356C80" w:rsidTr="00360EEA">
        <w:tc>
          <w:tcPr>
            <w:tcW w:w="5893" w:type="dxa"/>
            <w:tcBorders>
              <w:top w:val="single" w:sz="4" w:space="0" w:color="auto"/>
              <w:left w:val="single" w:sz="4" w:space="0" w:color="auto"/>
              <w:bottom w:val="single" w:sz="4" w:space="0" w:color="auto"/>
              <w:right w:val="single" w:sz="4" w:space="0" w:color="auto"/>
            </w:tcBorders>
          </w:tcPr>
          <w:p w:rsidR="000715B2" w:rsidRDefault="000715B2" w:rsidP="00AB5A30">
            <w:pPr>
              <w:pStyle w:val="Title"/>
              <w:jc w:val="left"/>
              <w:rPr>
                <w:rFonts w:ascii="Arial" w:hAnsi="Arial" w:cs="Arial"/>
                <w:b/>
                <w:sz w:val="20"/>
              </w:rPr>
            </w:pPr>
          </w:p>
          <w:p w:rsidR="000715B2" w:rsidRPr="00356C80" w:rsidRDefault="000715B2" w:rsidP="00426A88">
            <w:pPr>
              <w:pStyle w:val="Title"/>
              <w:jc w:val="left"/>
              <w:rPr>
                <w:rFonts w:ascii="Arial" w:hAnsi="Arial" w:cs="Arial"/>
                <w:b/>
                <w:sz w:val="20"/>
              </w:rPr>
            </w:pPr>
          </w:p>
        </w:tc>
        <w:tc>
          <w:tcPr>
            <w:tcW w:w="1857" w:type="dxa"/>
            <w:tcBorders>
              <w:top w:val="single" w:sz="4" w:space="0" w:color="auto"/>
              <w:left w:val="single" w:sz="4" w:space="0" w:color="auto"/>
              <w:bottom w:val="single" w:sz="4" w:space="0" w:color="auto"/>
              <w:right w:val="single" w:sz="4" w:space="0" w:color="auto"/>
            </w:tcBorders>
          </w:tcPr>
          <w:p w:rsidR="000715B2" w:rsidRPr="00356C80" w:rsidRDefault="000715B2" w:rsidP="00AB5A30">
            <w:pPr>
              <w:pStyle w:val="Title"/>
              <w:jc w:val="left"/>
              <w:rPr>
                <w:rFonts w:ascii="Arial" w:hAnsi="Arial" w:cs="Arial"/>
                <w:b/>
                <w:sz w:val="22"/>
                <w:szCs w:val="22"/>
              </w:rPr>
            </w:pPr>
          </w:p>
        </w:tc>
        <w:tc>
          <w:tcPr>
            <w:tcW w:w="1430" w:type="dxa"/>
            <w:tcBorders>
              <w:top w:val="single" w:sz="4" w:space="0" w:color="auto"/>
              <w:left w:val="single" w:sz="4" w:space="0" w:color="auto"/>
              <w:bottom w:val="single" w:sz="4" w:space="0" w:color="auto"/>
              <w:right w:val="single" w:sz="4" w:space="0" w:color="auto"/>
            </w:tcBorders>
          </w:tcPr>
          <w:p w:rsidR="000715B2" w:rsidRPr="00356C80" w:rsidRDefault="000715B2" w:rsidP="00AB5A30">
            <w:pPr>
              <w:pStyle w:val="Title"/>
              <w:jc w:val="left"/>
              <w:rPr>
                <w:rFonts w:ascii="Arial" w:hAnsi="Arial" w:cs="Arial"/>
                <w:b/>
                <w:sz w:val="22"/>
                <w:szCs w:val="22"/>
              </w:rPr>
            </w:pPr>
          </w:p>
        </w:tc>
      </w:tr>
      <w:tr w:rsidR="000715B2" w:rsidRPr="00356C80" w:rsidTr="00360EEA">
        <w:tc>
          <w:tcPr>
            <w:tcW w:w="5893" w:type="dxa"/>
            <w:tcBorders>
              <w:top w:val="single" w:sz="4" w:space="0" w:color="auto"/>
              <w:left w:val="single" w:sz="4" w:space="0" w:color="auto"/>
              <w:bottom w:val="single" w:sz="4" w:space="0" w:color="auto"/>
              <w:right w:val="single" w:sz="4" w:space="0" w:color="auto"/>
            </w:tcBorders>
          </w:tcPr>
          <w:p w:rsidR="000715B2" w:rsidRDefault="00426A88" w:rsidP="00AB5A30">
            <w:pPr>
              <w:pStyle w:val="Title"/>
              <w:jc w:val="left"/>
              <w:rPr>
                <w:rFonts w:ascii="Arial" w:hAnsi="Arial" w:cs="Arial"/>
                <w:b/>
                <w:sz w:val="20"/>
              </w:rPr>
            </w:pPr>
            <w:r>
              <w:rPr>
                <w:rFonts w:ascii="Arial" w:hAnsi="Arial" w:cs="Arial"/>
                <w:b/>
                <w:sz w:val="20"/>
              </w:rPr>
              <w:t>#4</w:t>
            </w:r>
          </w:p>
          <w:p w:rsidR="000715B2" w:rsidRDefault="00430928" w:rsidP="00AB5A30">
            <w:pPr>
              <w:pStyle w:val="Title"/>
              <w:jc w:val="left"/>
              <w:rPr>
                <w:rFonts w:ascii="Arial" w:hAnsi="Arial" w:cs="Arial"/>
                <w:b/>
                <w:sz w:val="20"/>
              </w:rPr>
            </w:pPr>
            <w:r>
              <w:rPr>
                <w:rFonts w:ascii="Arial" w:hAnsi="Arial" w:cs="Arial"/>
                <w:b/>
                <w:sz w:val="20"/>
              </w:rPr>
              <w:t xml:space="preserve">From </w:t>
            </w:r>
            <w:r w:rsidR="00BF65EB">
              <w:rPr>
                <w:rFonts w:ascii="Arial" w:hAnsi="Arial" w:cs="Arial"/>
                <w:b/>
                <w:sz w:val="20"/>
              </w:rPr>
              <w:t>the student report to the PAC in March 2015</w:t>
            </w:r>
            <w:r>
              <w:rPr>
                <w:rFonts w:ascii="Arial" w:hAnsi="Arial" w:cs="Arial"/>
                <w:b/>
                <w:sz w:val="20"/>
              </w:rPr>
              <w:t xml:space="preserve">, there seems to be a need for </w:t>
            </w:r>
            <w:r w:rsidR="00BF65EB">
              <w:rPr>
                <w:rFonts w:ascii="Arial" w:hAnsi="Arial" w:cs="Arial"/>
                <w:b/>
                <w:sz w:val="20"/>
              </w:rPr>
              <w:t xml:space="preserve">the first </w:t>
            </w:r>
            <w:proofErr w:type="gramStart"/>
            <w:r w:rsidR="00BF65EB">
              <w:rPr>
                <w:rFonts w:ascii="Arial" w:hAnsi="Arial" w:cs="Arial"/>
                <w:b/>
                <w:sz w:val="20"/>
              </w:rPr>
              <w:t xml:space="preserve">year </w:t>
            </w:r>
            <w:r>
              <w:rPr>
                <w:rFonts w:ascii="Arial" w:hAnsi="Arial" w:cs="Arial"/>
                <w:b/>
                <w:sz w:val="20"/>
              </w:rPr>
              <w:t xml:space="preserve"> students</w:t>
            </w:r>
            <w:proofErr w:type="gramEnd"/>
            <w:r>
              <w:rPr>
                <w:rFonts w:ascii="Arial" w:hAnsi="Arial" w:cs="Arial"/>
                <w:b/>
                <w:sz w:val="20"/>
              </w:rPr>
              <w:t xml:space="preserve"> to meet with the 2 year Educational Support program students who are in their 3</w:t>
            </w:r>
            <w:r w:rsidRPr="00430928">
              <w:rPr>
                <w:rFonts w:ascii="Arial" w:hAnsi="Arial" w:cs="Arial"/>
                <w:b/>
                <w:sz w:val="20"/>
                <w:vertAlign w:val="superscript"/>
              </w:rPr>
              <w:t>rd</w:t>
            </w:r>
            <w:r>
              <w:rPr>
                <w:rFonts w:ascii="Arial" w:hAnsi="Arial" w:cs="Arial"/>
                <w:b/>
                <w:sz w:val="20"/>
              </w:rPr>
              <w:t xml:space="preserve"> semester</w:t>
            </w:r>
            <w:r w:rsidR="00BF65EB">
              <w:rPr>
                <w:rFonts w:ascii="Arial" w:hAnsi="Arial" w:cs="Arial"/>
                <w:b/>
                <w:sz w:val="20"/>
              </w:rPr>
              <w:t>.</w:t>
            </w:r>
            <w:r>
              <w:rPr>
                <w:rFonts w:ascii="Arial" w:hAnsi="Arial" w:cs="Arial"/>
                <w:b/>
                <w:sz w:val="20"/>
              </w:rPr>
              <w:t xml:space="preserve"> </w:t>
            </w:r>
            <w:r w:rsidR="00BF65EB">
              <w:rPr>
                <w:rFonts w:ascii="Arial" w:hAnsi="Arial" w:cs="Arial"/>
                <w:b/>
                <w:sz w:val="20"/>
              </w:rPr>
              <w:t xml:space="preserve">  The first year students thought it would help them to get advice re placements and other matters that would help them make the best possible choices regarding placements. </w:t>
            </w:r>
          </w:p>
          <w:p w:rsidR="000715B2" w:rsidRPr="00356C80" w:rsidRDefault="000715B2" w:rsidP="00AB5A30">
            <w:pPr>
              <w:pStyle w:val="Title"/>
              <w:jc w:val="left"/>
              <w:rPr>
                <w:rFonts w:ascii="Arial" w:hAnsi="Arial" w:cs="Arial"/>
                <w:b/>
                <w:sz w:val="20"/>
              </w:rPr>
            </w:pPr>
          </w:p>
        </w:tc>
        <w:tc>
          <w:tcPr>
            <w:tcW w:w="1857" w:type="dxa"/>
            <w:tcBorders>
              <w:top w:val="single" w:sz="4" w:space="0" w:color="auto"/>
              <w:left w:val="single" w:sz="4" w:space="0" w:color="auto"/>
              <w:bottom w:val="single" w:sz="4" w:space="0" w:color="auto"/>
              <w:right w:val="single" w:sz="4" w:space="0" w:color="auto"/>
            </w:tcBorders>
          </w:tcPr>
          <w:p w:rsidR="000715B2" w:rsidRPr="00356C80" w:rsidRDefault="00430928" w:rsidP="00AB5A30">
            <w:pPr>
              <w:pStyle w:val="Title"/>
              <w:jc w:val="left"/>
              <w:rPr>
                <w:rFonts w:ascii="Arial" w:hAnsi="Arial" w:cs="Arial"/>
                <w:b/>
                <w:sz w:val="22"/>
                <w:szCs w:val="22"/>
              </w:rPr>
            </w:pPr>
            <w:r>
              <w:rPr>
                <w:rFonts w:ascii="Arial" w:hAnsi="Arial" w:cs="Arial"/>
                <w:b/>
                <w:sz w:val="22"/>
                <w:szCs w:val="22"/>
              </w:rPr>
              <w:t>Jayne Asselin</w:t>
            </w:r>
          </w:p>
        </w:tc>
        <w:tc>
          <w:tcPr>
            <w:tcW w:w="1430" w:type="dxa"/>
            <w:tcBorders>
              <w:top w:val="single" w:sz="4" w:space="0" w:color="auto"/>
              <w:left w:val="single" w:sz="4" w:space="0" w:color="auto"/>
              <w:bottom w:val="single" w:sz="4" w:space="0" w:color="auto"/>
              <w:right w:val="single" w:sz="4" w:space="0" w:color="auto"/>
            </w:tcBorders>
          </w:tcPr>
          <w:p w:rsidR="000715B2" w:rsidRPr="00356C80" w:rsidRDefault="00430928" w:rsidP="00AB5A30">
            <w:pPr>
              <w:pStyle w:val="Title"/>
              <w:jc w:val="left"/>
              <w:rPr>
                <w:rFonts w:ascii="Arial" w:hAnsi="Arial" w:cs="Arial"/>
                <w:b/>
                <w:sz w:val="22"/>
                <w:szCs w:val="22"/>
              </w:rPr>
            </w:pPr>
            <w:r>
              <w:rPr>
                <w:rFonts w:ascii="Arial" w:hAnsi="Arial" w:cs="Arial"/>
                <w:b/>
                <w:sz w:val="22"/>
                <w:szCs w:val="22"/>
              </w:rPr>
              <w:t>Fall 2015</w:t>
            </w:r>
          </w:p>
        </w:tc>
      </w:tr>
      <w:tr w:rsidR="000715B2" w:rsidRPr="00356C80" w:rsidTr="00360EEA">
        <w:tc>
          <w:tcPr>
            <w:tcW w:w="5893" w:type="dxa"/>
            <w:tcBorders>
              <w:top w:val="single" w:sz="4" w:space="0" w:color="auto"/>
              <w:left w:val="single" w:sz="4" w:space="0" w:color="auto"/>
              <w:bottom w:val="single" w:sz="4" w:space="0" w:color="auto"/>
              <w:right w:val="single" w:sz="4" w:space="0" w:color="auto"/>
            </w:tcBorders>
          </w:tcPr>
          <w:p w:rsidR="000715B2" w:rsidRDefault="00426A88" w:rsidP="00AB5A30">
            <w:pPr>
              <w:pStyle w:val="Title"/>
              <w:jc w:val="left"/>
              <w:rPr>
                <w:rFonts w:ascii="Arial" w:hAnsi="Arial" w:cs="Arial"/>
                <w:b/>
                <w:sz w:val="20"/>
              </w:rPr>
            </w:pPr>
            <w:r>
              <w:rPr>
                <w:rFonts w:ascii="Arial" w:hAnsi="Arial" w:cs="Arial"/>
                <w:b/>
                <w:sz w:val="20"/>
              </w:rPr>
              <w:t>#5</w:t>
            </w:r>
            <w:bookmarkStart w:id="0" w:name="_GoBack"/>
            <w:bookmarkEnd w:id="0"/>
          </w:p>
          <w:p w:rsidR="00430928" w:rsidRDefault="00430928" w:rsidP="00AB5A30">
            <w:pPr>
              <w:pStyle w:val="Title"/>
              <w:jc w:val="left"/>
              <w:rPr>
                <w:rFonts w:ascii="Arial" w:hAnsi="Arial" w:cs="Arial"/>
                <w:b/>
                <w:sz w:val="20"/>
              </w:rPr>
            </w:pPr>
            <w:r>
              <w:rPr>
                <w:rFonts w:ascii="Arial" w:hAnsi="Arial" w:cs="Arial"/>
                <w:b/>
                <w:sz w:val="20"/>
              </w:rPr>
              <w:t>Articulation agreements with:</w:t>
            </w:r>
          </w:p>
          <w:p w:rsidR="00430928" w:rsidRDefault="00430928" w:rsidP="00AB5A30">
            <w:pPr>
              <w:pStyle w:val="Title"/>
              <w:jc w:val="left"/>
              <w:rPr>
                <w:rFonts w:ascii="Arial" w:hAnsi="Arial" w:cs="Arial"/>
                <w:b/>
                <w:sz w:val="20"/>
              </w:rPr>
            </w:pPr>
            <w:proofErr w:type="gramStart"/>
            <w:r>
              <w:rPr>
                <w:rFonts w:ascii="Arial" w:hAnsi="Arial" w:cs="Arial"/>
                <w:b/>
                <w:sz w:val="20"/>
              </w:rPr>
              <w:t>UOIT, Athabasca University, Trent University.</w:t>
            </w:r>
            <w:proofErr w:type="gramEnd"/>
            <w:r>
              <w:rPr>
                <w:rFonts w:ascii="Arial" w:hAnsi="Arial" w:cs="Arial"/>
                <w:b/>
                <w:sz w:val="20"/>
              </w:rPr>
              <w:t xml:space="preserve"> </w:t>
            </w:r>
          </w:p>
          <w:p w:rsidR="00430928" w:rsidRDefault="00430928" w:rsidP="00AB5A30">
            <w:pPr>
              <w:pStyle w:val="Title"/>
              <w:jc w:val="left"/>
              <w:rPr>
                <w:rFonts w:ascii="Arial" w:hAnsi="Arial" w:cs="Arial"/>
                <w:b/>
                <w:sz w:val="20"/>
              </w:rPr>
            </w:pPr>
            <w:r>
              <w:rPr>
                <w:rFonts w:ascii="Arial" w:hAnsi="Arial" w:cs="Arial"/>
                <w:b/>
                <w:sz w:val="20"/>
              </w:rPr>
              <w:t>Fast track program with ECE, CYW programs here at the college or with other possible colleges, like…….</w:t>
            </w:r>
          </w:p>
          <w:p w:rsidR="000715B2" w:rsidRDefault="000715B2" w:rsidP="00AB5A30">
            <w:pPr>
              <w:pStyle w:val="Title"/>
              <w:jc w:val="left"/>
              <w:rPr>
                <w:rFonts w:ascii="Arial" w:hAnsi="Arial" w:cs="Arial"/>
                <w:b/>
                <w:sz w:val="20"/>
              </w:rPr>
            </w:pPr>
          </w:p>
          <w:p w:rsidR="000715B2" w:rsidRPr="00356C80" w:rsidRDefault="000715B2" w:rsidP="00AB5A30">
            <w:pPr>
              <w:pStyle w:val="Title"/>
              <w:jc w:val="left"/>
              <w:rPr>
                <w:rFonts w:ascii="Arial" w:hAnsi="Arial" w:cs="Arial"/>
                <w:b/>
                <w:sz w:val="20"/>
              </w:rPr>
            </w:pPr>
          </w:p>
        </w:tc>
        <w:tc>
          <w:tcPr>
            <w:tcW w:w="1857" w:type="dxa"/>
            <w:tcBorders>
              <w:top w:val="single" w:sz="4" w:space="0" w:color="auto"/>
              <w:left w:val="single" w:sz="4" w:space="0" w:color="auto"/>
              <w:bottom w:val="single" w:sz="4" w:space="0" w:color="auto"/>
              <w:right w:val="single" w:sz="4" w:space="0" w:color="auto"/>
            </w:tcBorders>
          </w:tcPr>
          <w:p w:rsidR="000715B2" w:rsidRPr="00356C80" w:rsidRDefault="00430928" w:rsidP="00AB5A30">
            <w:pPr>
              <w:pStyle w:val="Title"/>
              <w:jc w:val="left"/>
              <w:rPr>
                <w:rFonts w:ascii="Arial" w:hAnsi="Arial" w:cs="Arial"/>
                <w:b/>
                <w:sz w:val="22"/>
                <w:szCs w:val="22"/>
              </w:rPr>
            </w:pPr>
            <w:r>
              <w:rPr>
                <w:rFonts w:ascii="Arial" w:hAnsi="Arial" w:cs="Arial"/>
                <w:b/>
                <w:sz w:val="22"/>
                <w:szCs w:val="22"/>
              </w:rPr>
              <w:t>Jayne</w:t>
            </w:r>
          </w:p>
        </w:tc>
        <w:tc>
          <w:tcPr>
            <w:tcW w:w="1430" w:type="dxa"/>
            <w:tcBorders>
              <w:top w:val="single" w:sz="4" w:space="0" w:color="auto"/>
              <w:left w:val="single" w:sz="4" w:space="0" w:color="auto"/>
              <w:bottom w:val="single" w:sz="4" w:space="0" w:color="auto"/>
              <w:right w:val="single" w:sz="4" w:space="0" w:color="auto"/>
            </w:tcBorders>
          </w:tcPr>
          <w:p w:rsidR="000715B2" w:rsidRPr="00356C80" w:rsidRDefault="00430928" w:rsidP="00AB5A30">
            <w:pPr>
              <w:pStyle w:val="Title"/>
              <w:jc w:val="left"/>
              <w:rPr>
                <w:rFonts w:ascii="Arial" w:hAnsi="Arial" w:cs="Arial"/>
                <w:b/>
                <w:sz w:val="22"/>
                <w:szCs w:val="22"/>
              </w:rPr>
            </w:pPr>
            <w:r>
              <w:rPr>
                <w:rFonts w:ascii="Arial" w:hAnsi="Arial" w:cs="Arial"/>
                <w:b/>
                <w:sz w:val="22"/>
                <w:szCs w:val="22"/>
              </w:rPr>
              <w:t>Fall 2017</w:t>
            </w:r>
          </w:p>
        </w:tc>
      </w:tr>
      <w:tr w:rsidR="000715B2" w:rsidRPr="00356C80" w:rsidTr="00360EEA">
        <w:tc>
          <w:tcPr>
            <w:tcW w:w="5893" w:type="dxa"/>
            <w:tcBorders>
              <w:top w:val="single" w:sz="4" w:space="0" w:color="auto"/>
              <w:left w:val="single" w:sz="4" w:space="0" w:color="auto"/>
              <w:bottom w:val="single" w:sz="4" w:space="0" w:color="auto"/>
              <w:right w:val="single" w:sz="4" w:space="0" w:color="auto"/>
            </w:tcBorders>
          </w:tcPr>
          <w:p w:rsidR="000715B2" w:rsidRDefault="000715B2" w:rsidP="00AB5A30">
            <w:pPr>
              <w:pStyle w:val="Title"/>
              <w:jc w:val="left"/>
              <w:rPr>
                <w:rFonts w:ascii="Arial" w:hAnsi="Arial" w:cs="Arial"/>
                <w:b/>
                <w:sz w:val="20"/>
              </w:rPr>
            </w:pPr>
          </w:p>
          <w:p w:rsidR="000715B2" w:rsidRDefault="000715B2" w:rsidP="00AB5A30">
            <w:pPr>
              <w:pStyle w:val="Title"/>
              <w:jc w:val="left"/>
              <w:rPr>
                <w:rFonts w:ascii="Arial" w:hAnsi="Arial" w:cs="Arial"/>
                <w:b/>
                <w:sz w:val="20"/>
              </w:rPr>
            </w:pPr>
          </w:p>
          <w:p w:rsidR="000715B2" w:rsidRPr="00356C80" w:rsidRDefault="000715B2" w:rsidP="00AB5A30">
            <w:pPr>
              <w:pStyle w:val="Title"/>
              <w:jc w:val="left"/>
              <w:rPr>
                <w:rFonts w:ascii="Arial" w:hAnsi="Arial" w:cs="Arial"/>
                <w:b/>
                <w:sz w:val="20"/>
              </w:rPr>
            </w:pPr>
          </w:p>
        </w:tc>
        <w:tc>
          <w:tcPr>
            <w:tcW w:w="1857" w:type="dxa"/>
            <w:tcBorders>
              <w:top w:val="single" w:sz="4" w:space="0" w:color="auto"/>
              <w:left w:val="single" w:sz="4" w:space="0" w:color="auto"/>
              <w:bottom w:val="single" w:sz="4" w:space="0" w:color="auto"/>
              <w:right w:val="single" w:sz="4" w:space="0" w:color="auto"/>
            </w:tcBorders>
          </w:tcPr>
          <w:p w:rsidR="000715B2" w:rsidRPr="00356C80" w:rsidRDefault="000715B2" w:rsidP="00AB5A30">
            <w:pPr>
              <w:pStyle w:val="Title"/>
              <w:jc w:val="left"/>
              <w:rPr>
                <w:rFonts w:ascii="Arial" w:hAnsi="Arial" w:cs="Arial"/>
                <w:b/>
                <w:sz w:val="22"/>
                <w:szCs w:val="22"/>
              </w:rPr>
            </w:pPr>
          </w:p>
        </w:tc>
        <w:tc>
          <w:tcPr>
            <w:tcW w:w="1430" w:type="dxa"/>
            <w:tcBorders>
              <w:top w:val="single" w:sz="4" w:space="0" w:color="auto"/>
              <w:left w:val="single" w:sz="4" w:space="0" w:color="auto"/>
              <w:bottom w:val="single" w:sz="4" w:space="0" w:color="auto"/>
              <w:right w:val="single" w:sz="4" w:space="0" w:color="auto"/>
            </w:tcBorders>
          </w:tcPr>
          <w:p w:rsidR="000715B2" w:rsidRPr="00356C80" w:rsidRDefault="000715B2" w:rsidP="00AB5A30">
            <w:pPr>
              <w:pStyle w:val="Title"/>
              <w:jc w:val="left"/>
              <w:rPr>
                <w:rFonts w:ascii="Arial" w:hAnsi="Arial" w:cs="Arial"/>
                <w:b/>
                <w:sz w:val="22"/>
                <w:szCs w:val="22"/>
              </w:rPr>
            </w:pPr>
          </w:p>
        </w:tc>
      </w:tr>
      <w:tr w:rsidR="000715B2" w:rsidRPr="00356C80" w:rsidTr="00360EEA">
        <w:tc>
          <w:tcPr>
            <w:tcW w:w="5893" w:type="dxa"/>
            <w:tcBorders>
              <w:top w:val="single" w:sz="4" w:space="0" w:color="auto"/>
              <w:left w:val="single" w:sz="4" w:space="0" w:color="auto"/>
              <w:bottom w:val="single" w:sz="4" w:space="0" w:color="auto"/>
              <w:right w:val="single" w:sz="4" w:space="0" w:color="auto"/>
            </w:tcBorders>
          </w:tcPr>
          <w:p w:rsidR="000715B2" w:rsidRDefault="000715B2" w:rsidP="00AB5A30">
            <w:pPr>
              <w:pStyle w:val="Title"/>
              <w:jc w:val="left"/>
              <w:rPr>
                <w:rFonts w:ascii="Arial" w:hAnsi="Arial" w:cs="Arial"/>
                <w:b/>
                <w:sz w:val="20"/>
              </w:rPr>
            </w:pPr>
          </w:p>
          <w:p w:rsidR="000715B2" w:rsidRDefault="000715B2" w:rsidP="00AB5A30">
            <w:pPr>
              <w:pStyle w:val="Title"/>
              <w:jc w:val="left"/>
              <w:rPr>
                <w:rFonts w:ascii="Arial" w:hAnsi="Arial" w:cs="Arial"/>
                <w:b/>
                <w:sz w:val="20"/>
              </w:rPr>
            </w:pPr>
          </w:p>
          <w:p w:rsidR="000715B2" w:rsidRPr="00356C80" w:rsidRDefault="000715B2" w:rsidP="00AB5A30">
            <w:pPr>
              <w:pStyle w:val="Title"/>
              <w:jc w:val="left"/>
              <w:rPr>
                <w:rFonts w:ascii="Arial" w:hAnsi="Arial" w:cs="Arial"/>
                <w:b/>
                <w:sz w:val="20"/>
              </w:rPr>
            </w:pPr>
          </w:p>
        </w:tc>
        <w:tc>
          <w:tcPr>
            <w:tcW w:w="1857" w:type="dxa"/>
            <w:tcBorders>
              <w:top w:val="single" w:sz="4" w:space="0" w:color="auto"/>
              <w:left w:val="single" w:sz="4" w:space="0" w:color="auto"/>
              <w:bottom w:val="single" w:sz="4" w:space="0" w:color="auto"/>
              <w:right w:val="single" w:sz="4" w:space="0" w:color="auto"/>
            </w:tcBorders>
          </w:tcPr>
          <w:p w:rsidR="000715B2" w:rsidRPr="00356C80" w:rsidRDefault="000715B2" w:rsidP="00AB5A30">
            <w:pPr>
              <w:pStyle w:val="Title"/>
              <w:jc w:val="left"/>
              <w:rPr>
                <w:rFonts w:ascii="Arial" w:hAnsi="Arial" w:cs="Arial"/>
                <w:b/>
                <w:sz w:val="22"/>
                <w:szCs w:val="22"/>
              </w:rPr>
            </w:pPr>
          </w:p>
        </w:tc>
        <w:tc>
          <w:tcPr>
            <w:tcW w:w="1430" w:type="dxa"/>
            <w:tcBorders>
              <w:top w:val="single" w:sz="4" w:space="0" w:color="auto"/>
              <w:left w:val="single" w:sz="4" w:space="0" w:color="auto"/>
              <w:bottom w:val="single" w:sz="4" w:space="0" w:color="auto"/>
              <w:right w:val="single" w:sz="4" w:space="0" w:color="auto"/>
            </w:tcBorders>
          </w:tcPr>
          <w:p w:rsidR="000715B2" w:rsidRPr="00356C80" w:rsidRDefault="000715B2" w:rsidP="00AB5A30">
            <w:pPr>
              <w:pStyle w:val="Title"/>
              <w:jc w:val="left"/>
              <w:rPr>
                <w:rFonts w:ascii="Arial" w:hAnsi="Arial" w:cs="Arial"/>
                <w:b/>
                <w:sz w:val="22"/>
                <w:szCs w:val="22"/>
              </w:rPr>
            </w:pPr>
          </w:p>
        </w:tc>
      </w:tr>
      <w:tr w:rsidR="000715B2" w:rsidRPr="00356C80" w:rsidTr="00360EEA">
        <w:tc>
          <w:tcPr>
            <w:tcW w:w="5893" w:type="dxa"/>
            <w:tcBorders>
              <w:top w:val="single" w:sz="4" w:space="0" w:color="auto"/>
              <w:left w:val="single" w:sz="4" w:space="0" w:color="auto"/>
              <w:bottom w:val="single" w:sz="4" w:space="0" w:color="auto"/>
              <w:right w:val="single" w:sz="4" w:space="0" w:color="auto"/>
            </w:tcBorders>
          </w:tcPr>
          <w:p w:rsidR="000715B2" w:rsidRDefault="000715B2" w:rsidP="00AB5A30">
            <w:pPr>
              <w:pStyle w:val="Title"/>
              <w:jc w:val="left"/>
              <w:rPr>
                <w:rFonts w:ascii="Arial" w:hAnsi="Arial" w:cs="Arial"/>
                <w:b/>
                <w:sz w:val="20"/>
              </w:rPr>
            </w:pPr>
          </w:p>
          <w:p w:rsidR="000715B2" w:rsidRDefault="000715B2" w:rsidP="00AB5A30">
            <w:pPr>
              <w:pStyle w:val="Title"/>
              <w:jc w:val="left"/>
              <w:rPr>
                <w:rFonts w:ascii="Arial" w:hAnsi="Arial" w:cs="Arial"/>
                <w:b/>
                <w:sz w:val="20"/>
              </w:rPr>
            </w:pPr>
          </w:p>
          <w:p w:rsidR="000715B2" w:rsidRPr="00356C80" w:rsidRDefault="000715B2" w:rsidP="00AB5A30">
            <w:pPr>
              <w:pStyle w:val="Title"/>
              <w:jc w:val="left"/>
              <w:rPr>
                <w:rFonts w:ascii="Arial" w:hAnsi="Arial" w:cs="Arial"/>
                <w:b/>
                <w:sz w:val="20"/>
              </w:rPr>
            </w:pPr>
          </w:p>
        </w:tc>
        <w:tc>
          <w:tcPr>
            <w:tcW w:w="1857" w:type="dxa"/>
            <w:tcBorders>
              <w:top w:val="single" w:sz="4" w:space="0" w:color="auto"/>
              <w:left w:val="single" w:sz="4" w:space="0" w:color="auto"/>
              <w:bottom w:val="single" w:sz="4" w:space="0" w:color="auto"/>
              <w:right w:val="single" w:sz="4" w:space="0" w:color="auto"/>
            </w:tcBorders>
          </w:tcPr>
          <w:p w:rsidR="000715B2" w:rsidRPr="00356C80" w:rsidRDefault="000715B2" w:rsidP="00AB5A30">
            <w:pPr>
              <w:pStyle w:val="Title"/>
              <w:jc w:val="left"/>
              <w:rPr>
                <w:rFonts w:ascii="Arial" w:hAnsi="Arial" w:cs="Arial"/>
                <w:b/>
                <w:sz w:val="22"/>
                <w:szCs w:val="22"/>
              </w:rPr>
            </w:pPr>
          </w:p>
        </w:tc>
        <w:tc>
          <w:tcPr>
            <w:tcW w:w="1430" w:type="dxa"/>
            <w:tcBorders>
              <w:top w:val="single" w:sz="4" w:space="0" w:color="auto"/>
              <w:left w:val="single" w:sz="4" w:space="0" w:color="auto"/>
              <w:bottom w:val="single" w:sz="4" w:space="0" w:color="auto"/>
              <w:right w:val="single" w:sz="4" w:space="0" w:color="auto"/>
            </w:tcBorders>
          </w:tcPr>
          <w:p w:rsidR="000715B2" w:rsidRPr="00356C80" w:rsidRDefault="000715B2" w:rsidP="00AB5A30">
            <w:pPr>
              <w:pStyle w:val="Title"/>
              <w:jc w:val="left"/>
              <w:rPr>
                <w:rFonts w:ascii="Arial" w:hAnsi="Arial" w:cs="Arial"/>
                <w:b/>
                <w:sz w:val="22"/>
                <w:szCs w:val="22"/>
              </w:rPr>
            </w:pPr>
          </w:p>
        </w:tc>
      </w:tr>
      <w:tr w:rsidR="000715B2" w:rsidRPr="00356C80" w:rsidTr="00360EEA">
        <w:tc>
          <w:tcPr>
            <w:tcW w:w="5893" w:type="dxa"/>
            <w:tcBorders>
              <w:top w:val="single" w:sz="4" w:space="0" w:color="auto"/>
              <w:left w:val="single" w:sz="4" w:space="0" w:color="auto"/>
              <w:bottom w:val="single" w:sz="4" w:space="0" w:color="auto"/>
              <w:right w:val="single" w:sz="4" w:space="0" w:color="auto"/>
            </w:tcBorders>
          </w:tcPr>
          <w:p w:rsidR="000715B2" w:rsidRDefault="000715B2" w:rsidP="00AB5A30">
            <w:pPr>
              <w:pStyle w:val="Title"/>
              <w:jc w:val="left"/>
              <w:rPr>
                <w:rFonts w:ascii="Arial" w:hAnsi="Arial" w:cs="Arial"/>
                <w:b/>
                <w:sz w:val="20"/>
              </w:rPr>
            </w:pPr>
          </w:p>
          <w:p w:rsidR="000715B2" w:rsidRDefault="000715B2" w:rsidP="00AB5A30">
            <w:pPr>
              <w:pStyle w:val="Title"/>
              <w:jc w:val="left"/>
              <w:rPr>
                <w:rFonts w:ascii="Arial" w:hAnsi="Arial" w:cs="Arial"/>
                <w:b/>
                <w:sz w:val="20"/>
              </w:rPr>
            </w:pPr>
          </w:p>
          <w:p w:rsidR="000715B2" w:rsidRPr="00356C80" w:rsidRDefault="000715B2" w:rsidP="00AB5A30">
            <w:pPr>
              <w:pStyle w:val="Title"/>
              <w:jc w:val="left"/>
              <w:rPr>
                <w:rFonts w:ascii="Arial" w:hAnsi="Arial" w:cs="Arial"/>
                <w:b/>
                <w:sz w:val="20"/>
              </w:rPr>
            </w:pPr>
          </w:p>
        </w:tc>
        <w:tc>
          <w:tcPr>
            <w:tcW w:w="1857" w:type="dxa"/>
            <w:tcBorders>
              <w:top w:val="single" w:sz="4" w:space="0" w:color="auto"/>
              <w:left w:val="single" w:sz="4" w:space="0" w:color="auto"/>
              <w:bottom w:val="single" w:sz="4" w:space="0" w:color="auto"/>
              <w:right w:val="single" w:sz="4" w:space="0" w:color="auto"/>
            </w:tcBorders>
          </w:tcPr>
          <w:p w:rsidR="000715B2" w:rsidRPr="00356C80" w:rsidRDefault="000715B2" w:rsidP="00AB5A30">
            <w:pPr>
              <w:pStyle w:val="Title"/>
              <w:jc w:val="left"/>
              <w:rPr>
                <w:rFonts w:ascii="Arial" w:hAnsi="Arial" w:cs="Arial"/>
                <w:b/>
                <w:sz w:val="22"/>
                <w:szCs w:val="22"/>
              </w:rPr>
            </w:pPr>
          </w:p>
        </w:tc>
        <w:tc>
          <w:tcPr>
            <w:tcW w:w="1430" w:type="dxa"/>
            <w:tcBorders>
              <w:top w:val="single" w:sz="4" w:space="0" w:color="auto"/>
              <w:left w:val="single" w:sz="4" w:space="0" w:color="auto"/>
              <w:bottom w:val="single" w:sz="4" w:space="0" w:color="auto"/>
              <w:right w:val="single" w:sz="4" w:space="0" w:color="auto"/>
            </w:tcBorders>
          </w:tcPr>
          <w:p w:rsidR="000715B2" w:rsidRPr="00356C80" w:rsidRDefault="000715B2" w:rsidP="00AB5A30">
            <w:pPr>
              <w:pStyle w:val="Title"/>
              <w:jc w:val="left"/>
              <w:rPr>
                <w:rFonts w:ascii="Arial" w:hAnsi="Arial" w:cs="Arial"/>
                <w:b/>
                <w:sz w:val="22"/>
                <w:szCs w:val="22"/>
              </w:rPr>
            </w:pPr>
          </w:p>
        </w:tc>
      </w:tr>
      <w:tr w:rsidR="000715B2" w:rsidRPr="00356C80" w:rsidTr="00360EEA">
        <w:tc>
          <w:tcPr>
            <w:tcW w:w="5893" w:type="dxa"/>
            <w:tcBorders>
              <w:top w:val="single" w:sz="4" w:space="0" w:color="auto"/>
              <w:left w:val="single" w:sz="4" w:space="0" w:color="auto"/>
              <w:bottom w:val="single" w:sz="4" w:space="0" w:color="auto"/>
              <w:right w:val="single" w:sz="4" w:space="0" w:color="auto"/>
            </w:tcBorders>
          </w:tcPr>
          <w:p w:rsidR="000715B2" w:rsidRDefault="000715B2" w:rsidP="00AB5A30">
            <w:pPr>
              <w:pStyle w:val="Title"/>
              <w:jc w:val="left"/>
              <w:rPr>
                <w:rFonts w:ascii="Arial" w:hAnsi="Arial" w:cs="Arial"/>
                <w:b/>
                <w:sz w:val="20"/>
              </w:rPr>
            </w:pPr>
          </w:p>
          <w:p w:rsidR="000715B2" w:rsidRDefault="000715B2" w:rsidP="00AB5A30">
            <w:pPr>
              <w:pStyle w:val="Title"/>
              <w:jc w:val="left"/>
              <w:rPr>
                <w:rFonts w:ascii="Arial" w:hAnsi="Arial" w:cs="Arial"/>
                <w:b/>
                <w:sz w:val="20"/>
              </w:rPr>
            </w:pPr>
          </w:p>
          <w:p w:rsidR="000715B2" w:rsidRPr="00356C80" w:rsidRDefault="000715B2" w:rsidP="00AB5A30">
            <w:pPr>
              <w:pStyle w:val="Title"/>
              <w:jc w:val="left"/>
              <w:rPr>
                <w:rFonts w:ascii="Arial" w:hAnsi="Arial" w:cs="Arial"/>
                <w:b/>
                <w:sz w:val="20"/>
              </w:rPr>
            </w:pPr>
          </w:p>
        </w:tc>
        <w:tc>
          <w:tcPr>
            <w:tcW w:w="1857" w:type="dxa"/>
            <w:tcBorders>
              <w:top w:val="single" w:sz="4" w:space="0" w:color="auto"/>
              <w:left w:val="single" w:sz="4" w:space="0" w:color="auto"/>
              <w:bottom w:val="single" w:sz="4" w:space="0" w:color="auto"/>
              <w:right w:val="single" w:sz="4" w:space="0" w:color="auto"/>
            </w:tcBorders>
          </w:tcPr>
          <w:p w:rsidR="000715B2" w:rsidRPr="00356C80" w:rsidRDefault="000715B2" w:rsidP="00AB5A30">
            <w:pPr>
              <w:pStyle w:val="Title"/>
              <w:jc w:val="left"/>
              <w:rPr>
                <w:rFonts w:ascii="Arial" w:hAnsi="Arial" w:cs="Arial"/>
                <w:b/>
                <w:sz w:val="22"/>
                <w:szCs w:val="22"/>
              </w:rPr>
            </w:pPr>
          </w:p>
        </w:tc>
        <w:tc>
          <w:tcPr>
            <w:tcW w:w="1430" w:type="dxa"/>
            <w:tcBorders>
              <w:top w:val="single" w:sz="4" w:space="0" w:color="auto"/>
              <w:left w:val="single" w:sz="4" w:space="0" w:color="auto"/>
              <w:bottom w:val="single" w:sz="4" w:space="0" w:color="auto"/>
              <w:right w:val="single" w:sz="4" w:space="0" w:color="auto"/>
            </w:tcBorders>
          </w:tcPr>
          <w:p w:rsidR="000715B2" w:rsidRPr="00356C80" w:rsidRDefault="000715B2" w:rsidP="00AB5A30">
            <w:pPr>
              <w:pStyle w:val="Title"/>
              <w:jc w:val="left"/>
              <w:rPr>
                <w:rFonts w:ascii="Arial" w:hAnsi="Arial" w:cs="Arial"/>
                <w:b/>
                <w:sz w:val="22"/>
                <w:szCs w:val="22"/>
              </w:rPr>
            </w:pPr>
          </w:p>
        </w:tc>
      </w:tr>
      <w:tr w:rsidR="000715B2" w:rsidRPr="00356C80" w:rsidTr="00360EEA">
        <w:tc>
          <w:tcPr>
            <w:tcW w:w="5893" w:type="dxa"/>
            <w:tcBorders>
              <w:top w:val="single" w:sz="4" w:space="0" w:color="auto"/>
              <w:left w:val="single" w:sz="4" w:space="0" w:color="auto"/>
              <w:bottom w:val="single" w:sz="4" w:space="0" w:color="auto"/>
              <w:right w:val="single" w:sz="4" w:space="0" w:color="auto"/>
            </w:tcBorders>
          </w:tcPr>
          <w:p w:rsidR="000715B2" w:rsidRDefault="000715B2" w:rsidP="00AB5A30">
            <w:pPr>
              <w:pStyle w:val="Title"/>
              <w:jc w:val="left"/>
              <w:rPr>
                <w:rFonts w:ascii="Arial" w:hAnsi="Arial" w:cs="Arial"/>
                <w:b/>
                <w:sz w:val="20"/>
              </w:rPr>
            </w:pPr>
          </w:p>
          <w:p w:rsidR="000715B2" w:rsidRDefault="000715B2" w:rsidP="00AB5A30">
            <w:pPr>
              <w:pStyle w:val="Title"/>
              <w:jc w:val="left"/>
              <w:rPr>
                <w:rFonts w:ascii="Arial" w:hAnsi="Arial" w:cs="Arial"/>
                <w:b/>
                <w:sz w:val="20"/>
              </w:rPr>
            </w:pPr>
          </w:p>
          <w:p w:rsidR="000715B2" w:rsidRPr="00356C80" w:rsidRDefault="000715B2" w:rsidP="00AB5A30">
            <w:pPr>
              <w:pStyle w:val="Title"/>
              <w:jc w:val="left"/>
              <w:rPr>
                <w:rFonts w:ascii="Arial" w:hAnsi="Arial" w:cs="Arial"/>
                <w:b/>
                <w:sz w:val="20"/>
              </w:rPr>
            </w:pPr>
          </w:p>
        </w:tc>
        <w:tc>
          <w:tcPr>
            <w:tcW w:w="1857" w:type="dxa"/>
            <w:tcBorders>
              <w:top w:val="single" w:sz="4" w:space="0" w:color="auto"/>
              <w:left w:val="single" w:sz="4" w:space="0" w:color="auto"/>
              <w:bottom w:val="single" w:sz="4" w:space="0" w:color="auto"/>
              <w:right w:val="single" w:sz="4" w:space="0" w:color="auto"/>
            </w:tcBorders>
          </w:tcPr>
          <w:p w:rsidR="000715B2" w:rsidRPr="00356C80" w:rsidRDefault="000715B2" w:rsidP="00AB5A30">
            <w:pPr>
              <w:pStyle w:val="Title"/>
              <w:jc w:val="left"/>
              <w:rPr>
                <w:rFonts w:ascii="Arial" w:hAnsi="Arial" w:cs="Arial"/>
                <w:b/>
                <w:sz w:val="22"/>
                <w:szCs w:val="22"/>
              </w:rPr>
            </w:pPr>
          </w:p>
        </w:tc>
        <w:tc>
          <w:tcPr>
            <w:tcW w:w="1430" w:type="dxa"/>
            <w:tcBorders>
              <w:top w:val="single" w:sz="4" w:space="0" w:color="auto"/>
              <w:left w:val="single" w:sz="4" w:space="0" w:color="auto"/>
              <w:bottom w:val="single" w:sz="4" w:space="0" w:color="auto"/>
              <w:right w:val="single" w:sz="4" w:space="0" w:color="auto"/>
            </w:tcBorders>
          </w:tcPr>
          <w:p w:rsidR="000715B2" w:rsidRPr="00356C80" w:rsidRDefault="000715B2" w:rsidP="00AB5A30">
            <w:pPr>
              <w:pStyle w:val="Title"/>
              <w:jc w:val="left"/>
              <w:rPr>
                <w:rFonts w:ascii="Arial" w:hAnsi="Arial" w:cs="Arial"/>
                <w:b/>
                <w:sz w:val="22"/>
                <w:szCs w:val="22"/>
              </w:rPr>
            </w:pPr>
          </w:p>
        </w:tc>
      </w:tr>
      <w:tr w:rsidR="000715B2" w:rsidRPr="00356C80" w:rsidTr="00360EEA">
        <w:tc>
          <w:tcPr>
            <w:tcW w:w="5893" w:type="dxa"/>
            <w:tcBorders>
              <w:top w:val="single" w:sz="4" w:space="0" w:color="auto"/>
              <w:left w:val="single" w:sz="4" w:space="0" w:color="auto"/>
              <w:bottom w:val="single" w:sz="4" w:space="0" w:color="auto"/>
              <w:right w:val="single" w:sz="4" w:space="0" w:color="auto"/>
            </w:tcBorders>
          </w:tcPr>
          <w:p w:rsidR="000715B2" w:rsidRDefault="000715B2" w:rsidP="00AB5A30">
            <w:pPr>
              <w:pStyle w:val="Title"/>
              <w:jc w:val="left"/>
              <w:rPr>
                <w:rFonts w:ascii="Arial" w:hAnsi="Arial" w:cs="Arial"/>
                <w:b/>
                <w:sz w:val="20"/>
              </w:rPr>
            </w:pPr>
          </w:p>
          <w:p w:rsidR="000715B2" w:rsidRDefault="000715B2" w:rsidP="00AB5A30">
            <w:pPr>
              <w:pStyle w:val="Title"/>
              <w:jc w:val="left"/>
              <w:rPr>
                <w:rFonts w:ascii="Arial" w:hAnsi="Arial" w:cs="Arial"/>
                <w:b/>
                <w:sz w:val="20"/>
              </w:rPr>
            </w:pPr>
          </w:p>
          <w:p w:rsidR="000715B2" w:rsidRPr="00356C80" w:rsidRDefault="000715B2" w:rsidP="00AB5A30">
            <w:pPr>
              <w:pStyle w:val="Title"/>
              <w:jc w:val="left"/>
              <w:rPr>
                <w:rFonts w:ascii="Arial" w:hAnsi="Arial" w:cs="Arial"/>
                <w:b/>
                <w:sz w:val="20"/>
              </w:rPr>
            </w:pPr>
          </w:p>
        </w:tc>
        <w:tc>
          <w:tcPr>
            <w:tcW w:w="1857" w:type="dxa"/>
            <w:tcBorders>
              <w:top w:val="single" w:sz="4" w:space="0" w:color="auto"/>
              <w:left w:val="single" w:sz="4" w:space="0" w:color="auto"/>
              <w:bottom w:val="single" w:sz="4" w:space="0" w:color="auto"/>
              <w:right w:val="single" w:sz="4" w:space="0" w:color="auto"/>
            </w:tcBorders>
          </w:tcPr>
          <w:p w:rsidR="000715B2" w:rsidRPr="00356C80" w:rsidRDefault="000715B2" w:rsidP="00AB5A30">
            <w:pPr>
              <w:pStyle w:val="Title"/>
              <w:jc w:val="left"/>
              <w:rPr>
                <w:rFonts w:ascii="Arial" w:hAnsi="Arial" w:cs="Arial"/>
                <w:b/>
                <w:sz w:val="22"/>
                <w:szCs w:val="22"/>
              </w:rPr>
            </w:pPr>
          </w:p>
        </w:tc>
        <w:tc>
          <w:tcPr>
            <w:tcW w:w="1430" w:type="dxa"/>
            <w:tcBorders>
              <w:top w:val="single" w:sz="4" w:space="0" w:color="auto"/>
              <w:left w:val="single" w:sz="4" w:space="0" w:color="auto"/>
              <w:bottom w:val="single" w:sz="4" w:space="0" w:color="auto"/>
              <w:right w:val="single" w:sz="4" w:space="0" w:color="auto"/>
            </w:tcBorders>
          </w:tcPr>
          <w:p w:rsidR="000715B2" w:rsidRPr="00356C80" w:rsidRDefault="000715B2" w:rsidP="00AB5A30">
            <w:pPr>
              <w:pStyle w:val="Title"/>
              <w:jc w:val="left"/>
              <w:rPr>
                <w:rFonts w:ascii="Arial" w:hAnsi="Arial" w:cs="Arial"/>
                <w:b/>
                <w:sz w:val="22"/>
                <w:szCs w:val="22"/>
              </w:rPr>
            </w:pPr>
          </w:p>
        </w:tc>
      </w:tr>
    </w:tbl>
    <w:p w:rsidR="0083589A" w:rsidRDefault="0083589A"/>
    <w:p w:rsidR="0065596E" w:rsidRDefault="0065596E"/>
    <w:p w:rsidR="0065596E" w:rsidRDefault="0065596E"/>
    <w:p w:rsidR="0065596E" w:rsidRDefault="0065596E"/>
    <w:p w:rsidR="0065596E" w:rsidRDefault="0065596E"/>
    <w:p w:rsidR="0065596E" w:rsidRDefault="0065596E"/>
    <w:p w:rsidR="0065596E" w:rsidRDefault="0065596E"/>
    <w:p w:rsidR="0065596E" w:rsidRDefault="0065596E"/>
    <w:p w:rsidR="0065596E" w:rsidRDefault="0065596E"/>
    <w:p w:rsidR="0065596E" w:rsidRDefault="0065596E"/>
    <w:p w:rsidR="0065596E" w:rsidRDefault="0065596E"/>
    <w:p w:rsidR="0065596E" w:rsidRDefault="0065596E"/>
    <w:p w:rsidR="0065596E" w:rsidRDefault="0065596E"/>
    <w:p w:rsidR="0065596E" w:rsidRDefault="0065596E"/>
    <w:p w:rsidR="0065596E" w:rsidRDefault="0065596E"/>
    <w:p w:rsidR="0065596E" w:rsidRDefault="0065596E"/>
    <w:p w:rsidR="0065596E" w:rsidRDefault="0065596E"/>
    <w:p w:rsidR="0065596E" w:rsidRDefault="0065596E"/>
    <w:p w:rsidR="0065596E" w:rsidRDefault="0065596E"/>
    <w:p w:rsidR="0065596E" w:rsidRDefault="0065596E"/>
    <w:sectPr w:rsidR="0065596E" w:rsidSect="00AB5A30">
      <w:pgSz w:w="12240" w:h="15840"/>
      <w:pgMar w:top="1440" w:right="1440" w:bottom="1440" w:left="197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15E7" w:rsidRDefault="00CC15E7" w:rsidP="00EA4DDF">
      <w:r>
        <w:separator/>
      </w:r>
    </w:p>
  </w:endnote>
  <w:endnote w:type="continuationSeparator" w:id="0">
    <w:p w:rsidR="00CC15E7" w:rsidRDefault="00CC15E7" w:rsidP="00EA4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5E7" w:rsidRDefault="00CC15E7" w:rsidP="00AB5A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C15E7" w:rsidRDefault="00CC15E7" w:rsidP="00AB5A3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5E7" w:rsidRPr="007818D9" w:rsidRDefault="00CC15E7" w:rsidP="00AB5A30">
    <w:pPr>
      <w:pStyle w:val="Footer"/>
      <w:framePr w:wrap="around" w:vAnchor="text" w:hAnchor="margin" w:xAlign="right" w:y="1"/>
      <w:rPr>
        <w:rStyle w:val="PageNumber"/>
        <w:rFonts w:ascii="Verdana" w:hAnsi="Verdana"/>
        <w:sz w:val="18"/>
        <w:szCs w:val="18"/>
      </w:rPr>
    </w:pPr>
    <w:r w:rsidRPr="007818D9">
      <w:rPr>
        <w:rStyle w:val="PageNumber"/>
        <w:rFonts w:ascii="Verdana" w:hAnsi="Verdana"/>
        <w:sz w:val="18"/>
        <w:szCs w:val="18"/>
      </w:rPr>
      <w:fldChar w:fldCharType="begin"/>
    </w:r>
    <w:r w:rsidRPr="007818D9">
      <w:rPr>
        <w:rStyle w:val="PageNumber"/>
        <w:rFonts w:ascii="Verdana" w:hAnsi="Verdana"/>
        <w:sz w:val="18"/>
        <w:szCs w:val="18"/>
      </w:rPr>
      <w:instrText xml:space="preserve">PAGE  </w:instrText>
    </w:r>
    <w:r w:rsidRPr="007818D9">
      <w:rPr>
        <w:rStyle w:val="PageNumber"/>
        <w:rFonts w:ascii="Verdana" w:hAnsi="Verdana"/>
        <w:sz w:val="18"/>
        <w:szCs w:val="18"/>
      </w:rPr>
      <w:fldChar w:fldCharType="separate"/>
    </w:r>
    <w:r w:rsidR="00426A88">
      <w:rPr>
        <w:rStyle w:val="PageNumber"/>
        <w:rFonts w:ascii="Verdana" w:hAnsi="Verdana"/>
        <w:noProof/>
        <w:sz w:val="18"/>
        <w:szCs w:val="18"/>
      </w:rPr>
      <w:t>22</w:t>
    </w:r>
    <w:r w:rsidRPr="007818D9">
      <w:rPr>
        <w:rStyle w:val="PageNumber"/>
        <w:rFonts w:ascii="Verdana" w:hAnsi="Verdana"/>
        <w:sz w:val="18"/>
        <w:szCs w:val="18"/>
      </w:rPr>
      <w:fldChar w:fldCharType="end"/>
    </w:r>
  </w:p>
  <w:p w:rsidR="00CC15E7" w:rsidRDefault="00CC15E7" w:rsidP="007818D9">
    <w:pPr>
      <w:pStyle w:val="Footer"/>
      <w:ind w:right="360"/>
      <w:jc w:val="center"/>
      <w:rPr>
        <w:rFonts w:ascii="Verdana" w:hAnsi="Verdana"/>
        <w:sz w:val="16"/>
        <w:szCs w:val="16"/>
        <w:lang w:val="en-CA"/>
      </w:rPr>
    </w:pPr>
    <w:r w:rsidRPr="007818D9">
      <w:rPr>
        <w:rFonts w:ascii="Verdana" w:hAnsi="Verdana"/>
        <w:sz w:val="16"/>
        <w:szCs w:val="16"/>
        <w:lang w:val="en-CA"/>
      </w:rPr>
      <w:t xml:space="preserve">Program Quality Assurance Process Centre for Learning and Teaching, </w:t>
    </w:r>
  </w:p>
  <w:p w:rsidR="00CC15E7" w:rsidRPr="007818D9" w:rsidRDefault="00CC15E7" w:rsidP="007818D9">
    <w:pPr>
      <w:pStyle w:val="Footer"/>
      <w:ind w:right="360"/>
      <w:jc w:val="center"/>
      <w:rPr>
        <w:rFonts w:ascii="Verdana" w:hAnsi="Verdana"/>
        <w:sz w:val="16"/>
        <w:szCs w:val="16"/>
        <w:lang w:val="en-CA"/>
      </w:rPr>
    </w:pPr>
    <w:r>
      <w:rPr>
        <w:rFonts w:ascii="Verdana" w:hAnsi="Verdana"/>
        <w:sz w:val="16"/>
        <w:szCs w:val="16"/>
        <w:lang w:val="en-CA"/>
      </w:rPr>
      <w:t>L</w:t>
    </w:r>
    <w:r w:rsidRPr="007818D9">
      <w:rPr>
        <w:rFonts w:ascii="Verdana" w:hAnsi="Verdana"/>
        <w:sz w:val="16"/>
        <w:szCs w:val="16"/>
        <w:lang w:val="en-CA"/>
      </w:rPr>
      <w:t>ast updated May 2012</w:t>
    </w:r>
  </w:p>
  <w:p w:rsidR="00CC15E7" w:rsidRPr="007B4CD3" w:rsidRDefault="00CC15E7" w:rsidP="00AB5A30">
    <w:pPr>
      <w:pStyle w:val="Footer"/>
      <w:jc w:val="right"/>
      <w:rPr>
        <w:sz w:val="16"/>
        <w:szCs w:val="16"/>
        <w:lang w:val="en-CA"/>
      </w:rPr>
    </w:pPr>
    <w:r w:rsidRPr="00686D70">
      <w:rPr>
        <w:lang w:val="en-CA"/>
      </w:rPr>
      <w:tab/>
    </w:r>
    <w:r>
      <w:rPr>
        <w:lang w:val="en-C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15E7" w:rsidRDefault="00CC15E7" w:rsidP="00EA4DDF">
      <w:r>
        <w:separator/>
      </w:r>
    </w:p>
  </w:footnote>
  <w:footnote w:type="continuationSeparator" w:id="0">
    <w:p w:rsidR="00CC15E7" w:rsidRDefault="00CC15E7" w:rsidP="00EA4D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5E7" w:rsidRDefault="00CC15E7" w:rsidP="00AB5A30">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1068A"/>
    <w:multiLevelType w:val="hybridMultilevel"/>
    <w:tmpl w:val="20F0DC2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
    <w:nsid w:val="08154E61"/>
    <w:multiLevelType w:val="hybridMultilevel"/>
    <w:tmpl w:val="58A07744"/>
    <w:lvl w:ilvl="0" w:tplc="04090001">
      <w:start w:val="1"/>
      <w:numFmt w:val="bullet"/>
      <w:lvlText w:val=""/>
      <w:lvlJc w:val="left"/>
      <w:pPr>
        <w:tabs>
          <w:tab w:val="num" w:pos="720"/>
        </w:tabs>
        <w:ind w:left="720" w:hanging="360"/>
      </w:pPr>
      <w:rPr>
        <w:rFonts w:ascii="Symbol" w:hAnsi="Symbol" w:hint="default"/>
      </w:rPr>
    </w:lvl>
    <w:lvl w:ilvl="1" w:tplc="10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A5D462D"/>
    <w:multiLevelType w:val="hybridMultilevel"/>
    <w:tmpl w:val="B8426714"/>
    <w:lvl w:ilvl="0" w:tplc="10090001">
      <w:start w:val="1"/>
      <w:numFmt w:val="bullet"/>
      <w:lvlText w:val=""/>
      <w:lvlJc w:val="left"/>
      <w:pPr>
        <w:tabs>
          <w:tab w:val="num" w:pos="800"/>
        </w:tabs>
        <w:ind w:left="800" w:hanging="360"/>
      </w:pPr>
      <w:rPr>
        <w:rFonts w:ascii="Symbol" w:hAnsi="Symbol" w:hint="default"/>
      </w:rPr>
    </w:lvl>
    <w:lvl w:ilvl="1" w:tplc="10090003" w:tentative="1">
      <w:start w:val="1"/>
      <w:numFmt w:val="bullet"/>
      <w:lvlText w:val="o"/>
      <w:lvlJc w:val="left"/>
      <w:pPr>
        <w:tabs>
          <w:tab w:val="num" w:pos="1520"/>
        </w:tabs>
        <w:ind w:left="1520" w:hanging="360"/>
      </w:pPr>
      <w:rPr>
        <w:rFonts w:ascii="Courier New" w:hAnsi="Courier New" w:cs="Courier New" w:hint="default"/>
      </w:rPr>
    </w:lvl>
    <w:lvl w:ilvl="2" w:tplc="10090005" w:tentative="1">
      <w:start w:val="1"/>
      <w:numFmt w:val="bullet"/>
      <w:lvlText w:val=""/>
      <w:lvlJc w:val="left"/>
      <w:pPr>
        <w:tabs>
          <w:tab w:val="num" w:pos="2240"/>
        </w:tabs>
        <w:ind w:left="2240" w:hanging="360"/>
      </w:pPr>
      <w:rPr>
        <w:rFonts w:ascii="Wingdings" w:hAnsi="Wingdings" w:hint="default"/>
      </w:rPr>
    </w:lvl>
    <w:lvl w:ilvl="3" w:tplc="10090001" w:tentative="1">
      <w:start w:val="1"/>
      <w:numFmt w:val="bullet"/>
      <w:lvlText w:val=""/>
      <w:lvlJc w:val="left"/>
      <w:pPr>
        <w:tabs>
          <w:tab w:val="num" w:pos="2960"/>
        </w:tabs>
        <w:ind w:left="2960" w:hanging="360"/>
      </w:pPr>
      <w:rPr>
        <w:rFonts w:ascii="Symbol" w:hAnsi="Symbol" w:hint="default"/>
      </w:rPr>
    </w:lvl>
    <w:lvl w:ilvl="4" w:tplc="10090003" w:tentative="1">
      <w:start w:val="1"/>
      <w:numFmt w:val="bullet"/>
      <w:lvlText w:val="o"/>
      <w:lvlJc w:val="left"/>
      <w:pPr>
        <w:tabs>
          <w:tab w:val="num" w:pos="3680"/>
        </w:tabs>
        <w:ind w:left="3680" w:hanging="360"/>
      </w:pPr>
      <w:rPr>
        <w:rFonts w:ascii="Courier New" w:hAnsi="Courier New" w:cs="Courier New" w:hint="default"/>
      </w:rPr>
    </w:lvl>
    <w:lvl w:ilvl="5" w:tplc="10090005" w:tentative="1">
      <w:start w:val="1"/>
      <w:numFmt w:val="bullet"/>
      <w:lvlText w:val=""/>
      <w:lvlJc w:val="left"/>
      <w:pPr>
        <w:tabs>
          <w:tab w:val="num" w:pos="4400"/>
        </w:tabs>
        <w:ind w:left="4400" w:hanging="360"/>
      </w:pPr>
      <w:rPr>
        <w:rFonts w:ascii="Wingdings" w:hAnsi="Wingdings" w:hint="default"/>
      </w:rPr>
    </w:lvl>
    <w:lvl w:ilvl="6" w:tplc="10090001" w:tentative="1">
      <w:start w:val="1"/>
      <w:numFmt w:val="bullet"/>
      <w:lvlText w:val=""/>
      <w:lvlJc w:val="left"/>
      <w:pPr>
        <w:tabs>
          <w:tab w:val="num" w:pos="5120"/>
        </w:tabs>
        <w:ind w:left="5120" w:hanging="360"/>
      </w:pPr>
      <w:rPr>
        <w:rFonts w:ascii="Symbol" w:hAnsi="Symbol" w:hint="default"/>
      </w:rPr>
    </w:lvl>
    <w:lvl w:ilvl="7" w:tplc="10090003" w:tentative="1">
      <w:start w:val="1"/>
      <w:numFmt w:val="bullet"/>
      <w:lvlText w:val="o"/>
      <w:lvlJc w:val="left"/>
      <w:pPr>
        <w:tabs>
          <w:tab w:val="num" w:pos="5840"/>
        </w:tabs>
        <w:ind w:left="5840" w:hanging="360"/>
      </w:pPr>
      <w:rPr>
        <w:rFonts w:ascii="Courier New" w:hAnsi="Courier New" w:cs="Courier New" w:hint="default"/>
      </w:rPr>
    </w:lvl>
    <w:lvl w:ilvl="8" w:tplc="10090005" w:tentative="1">
      <w:start w:val="1"/>
      <w:numFmt w:val="bullet"/>
      <w:lvlText w:val=""/>
      <w:lvlJc w:val="left"/>
      <w:pPr>
        <w:tabs>
          <w:tab w:val="num" w:pos="6560"/>
        </w:tabs>
        <w:ind w:left="6560" w:hanging="360"/>
      </w:pPr>
      <w:rPr>
        <w:rFonts w:ascii="Wingdings" w:hAnsi="Wingdings" w:hint="default"/>
      </w:rPr>
    </w:lvl>
  </w:abstractNum>
  <w:abstractNum w:abstractNumId="3">
    <w:nsid w:val="0B557FC0"/>
    <w:multiLevelType w:val="hybridMultilevel"/>
    <w:tmpl w:val="CA76B7F6"/>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
    <w:nsid w:val="0C9C5D02"/>
    <w:multiLevelType w:val="hybridMultilevel"/>
    <w:tmpl w:val="09E26898"/>
    <w:lvl w:ilvl="0" w:tplc="58205F0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B705D4"/>
    <w:multiLevelType w:val="hybridMultilevel"/>
    <w:tmpl w:val="87E02C7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6">
    <w:nsid w:val="1EC23FDC"/>
    <w:multiLevelType w:val="multilevel"/>
    <w:tmpl w:val="2B082F36"/>
    <w:lvl w:ilvl="0">
      <w:start w:val="1"/>
      <w:numFmt w:val="decimal"/>
      <w:pStyle w:val="Heading1"/>
      <w:lvlText w:val="%1"/>
      <w:lvlJc w:val="left"/>
      <w:pPr>
        <w:tabs>
          <w:tab w:val="num" w:pos="432"/>
        </w:tabs>
        <w:ind w:left="432" w:hanging="432"/>
      </w:pPr>
    </w:lvl>
    <w:lvl w:ilv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7">
    <w:nsid w:val="200F0A3C"/>
    <w:multiLevelType w:val="hybridMultilevel"/>
    <w:tmpl w:val="9B1C144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8">
    <w:nsid w:val="20523406"/>
    <w:multiLevelType w:val="hybridMultilevel"/>
    <w:tmpl w:val="27F0A48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9">
    <w:nsid w:val="291A1293"/>
    <w:multiLevelType w:val="hybridMultilevel"/>
    <w:tmpl w:val="2CBA42F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0">
    <w:nsid w:val="2C8E1194"/>
    <w:multiLevelType w:val="hybridMultilevel"/>
    <w:tmpl w:val="70AAA02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1">
    <w:nsid w:val="2F6A2C34"/>
    <w:multiLevelType w:val="hybridMultilevel"/>
    <w:tmpl w:val="11B2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30C19FE"/>
    <w:multiLevelType w:val="hybridMultilevel"/>
    <w:tmpl w:val="C622A58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3">
    <w:nsid w:val="36104B77"/>
    <w:multiLevelType w:val="hybridMultilevel"/>
    <w:tmpl w:val="EFBCC72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4">
    <w:nsid w:val="36912120"/>
    <w:multiLevelType w:val="hybridMultilevel"/>
    <w:tmpl w:val="210C488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5">
    <w:nsid w:val="3EFC0509"/>
    <w:multiLevelType w:val="hybridMultilevel"/>
    <w:tmpl w:val="4176C046"/>
    <w:lvl w:ilvl="0" w:tplc="9E1AB9CC">
      <w:start w:val="1"/>
      <w:numFmt w:val="decimal"/>
      <w:lvlText w:val="%1."/>
      <w:lvlJc w:val="left"/>
      <w:pPr>
        <w:tabs>
          <w:tab w:val="num" w:pos="780"/>
        </w:tabs>
        <w:ind w:left="780" w:hanging="360"/>
      </w:pPr>
      <w:rPr>
        <w:b/>
      </w:rPr>
    </w:lvl>
    <w:lvl w:ilvl="1" w:tplc="10090001">
      <w:start w:val="1"/>
      <w:numFmt w:val="bullet"/>
      <w:lvlText w:val=""/>
      <w:lvlJc w:val="left"/>
      <w:pPr>
        <w:tabs>
          <w:tab w:val="num" w:pos="360"/>
        </w:tabs>
        <w:ind w:left="360" w:hanging="360"/>
      </w:pPr>
      <w:rPr>
        <w:rFonts w:ascii="Symbol" w:hAnsi="Symbol" w:hint="default"/>
        <w:b/>
      </w:rPr>
    </w:lvl>
    <w:lvl w:ilvl="2" w:tplc="1009001B" w:tentative="1">
      <w:start w:val="1"/>
      <w:numFmt w:val="lowerRoman"/>
      <w:lvlText w:val="%3."/>
      <w:lvlJc w:val="right"/>
      <w:pPr>
        <w:tabs>
          <w:tab w:val="num" w:pos="2220"/>
        </w:tabs>
        <w:ind w:left="2220" w:hanging="180"/>
      </w:pPr>
    </w:lvl>
    <w:lvl w:ilvl="3" w:tplc="1009000F" w:tentative="1">
      <w:start w:val="1"/>
      <w:numFmt w:val="decimal"/>
      <w:lvlText w:val="%4."/>
      <w:lvlJc w:val="left"/>
      <w:pPr>
        <w:tabs>
          <w:tab w:val="num" w:pos="2940"/>
        </w:tabs>
        <w:ind w:left="2940" w:hanging="360"/>
      </w:pPr>
    </w:lvl>
    <w:lvl w:ilvl="4" w:tplc="10090019" w:tentative="1">
      <w:start w:val="1"/>
      <w:numFmt w:val="lowerLetter"/>
      <w:lvlText w:val="%5."/>
      <w:lvlJc w:val="left"/>
      <w:pPr>
        <w:tabs>
          <w:tab w:val="num" w:pos="3660"/>
        </w:tabs>
        <w:ind w:left="3660" w:hanging="360"/>
      </w:pPr>
    </w:lvl>
    <w:lvl w:ilvl="5" w:tplc="1009001B" w:tentative="1">
      <w:start w:val="1"/>
      <w:numFmt w:val="lowerRoman"/>
      <w:lvlText w:val="%6."/>
      <w:lvlJc w:val="right"/>
      <w:pPr>
        <w:tabs>
          <w:tab w:val="num" w:pos="4380"/>
        </w:tabs>
        <w:ind w:left="4380" w:hanging="180"/>
      </w:pPr>
    </w:lvl>
    <w:lvl w:ilvl="6" w:tplc="1009000F" w:tentative="1">
      <w:start w:val="1"/>
      <w:numFmt w:val="decimal"/>
      <w:lvlText w:val="%7."/>
      <w:lvlJc w:val="left"/>
      <w:pPr>
        <w:tabs>
          <w:tab w:val="num" w:pos="5100"/>
        </w:tabs>
        <w:ind w:left="5100" w:hanging="360"/>
      </w:pPr>
    </w:lvl>
    <w:lvl w:ilvl="7" w:tplc="10090019" w:tentative="1">
      <w:start w:val="1"/>
      <w:numFmt w:val="lowerLetter"/>
      <w:lvlText w:val="%8."/>
      <w:lvlJc w:val="left"/>
      <w:pPr>
        <w:tabs>
          <w:tab w:val="num" w:pos="5820"/>
        </w:tabs>
        <w:ind w:left="5820" w:hanging="360"/>
      </w:pPr>
    </w:lvl>
    <w:lvl w:ilvl="8" w:tplc="1009001B" w:tentative="1">
      <w:start w:val="1"/>
      <w:numFmt w:val="lowerRoman"/>
      <w:lvlText w:val="%9."/>
      <w:lvlJc w:val="right"/>
      <w:pPr>
        <w:tabs>
          <w:tab w:val="num" w:pos="6540"/>
        </w:tabs>
        <w:ind w:left="6540" w:hanging="180"/>
      </w:pPr>
    </w:lvl>
  </w:abstractNum>
  <w:abstractNum w:abstractNumId="16">
    <w:nsid w:val="4131460E"/>
    <w:multiLevelType w:val="hybridMultilevel"/>
    <w:tmpl w:val="E996B98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7">
    <w:nsid w:val="43A375F7"/>
    <w:multiLevelType w:val="hybridMultilevel"/>
    <w:tmpl w:val="AFB428A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8">
    <w:nsid w:val="45453ADE"/>
    <w:multiLevelType w:val="hybridMultilevel"/>
    <w:tmpl w:val="26F4DCB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9">
    <w:nsid w:val="45F62DEE"/>
    <w:multiLevelType w:val="hybridMultilevel"/>
    <w:tmpl w:val="43E2AE70"/>
    <w:lvl w:ilvl="0" w:tplc="A9049438">
      <w:start w:val="1"/>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2542109"/>
    <w:multiLevelType w:val="hybridMultilevel"/>
    <w:tmpl w:val="CDBA05C2"/>
    <w:lvl w:ilvl="0" w:tplc="64B29EF6">
      <w:start w:val="1"/>
      <w:numFmt w:val="decimal"/>
      <w:lvlText w:val="%1."/>
      <w:lvlJc w:val="left"/>
      <w:pPr>
        <w:tabs>
          <w:tab w:val="num" w:pos="765"/>
        </w:tabs>
        <w:ind w:left="765"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1">
    <w:nsid w:val="53CF01A2"/>
    <w:multiLevelType w:val="hybridMultilevel"/>
    <w:tmpl w:val="48F2CFE6"/>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542B2A5A"/>
    <w:multiLevelType w:val="hybridMultilevel"/>
    <w:tmpl w:val="B866CD6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3">
    <w:nsid w:val="5D7818B3"/>
    <w:multiLevelType w:val="hybridMultilevel"/>
    <w:tmpl w:val="6A3286C6"/>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4">
    <w:nsid w:val="652F0712"/>
    <w:multiLevelType w:val="hybridMultilevel"/>
    <w:tmpl w:val="DDF2487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5">
    <w:nsid w:val="669B179B"/>
    <w:multiLevelType w:val="hybridMultilevel"/>
    <w:tmpl w:val="071ABAC6"/>
    <w:lvl w:ilvl="0" w:tplc="10090001">
      <w:start w:val="1"/>
      <w:numFmt w:val="bullet"/>
      <w:lvlText w:val=""/>
      <w:lvlJc w:val="left"/>
      <w:pPr>
        <w:tabs>
          <w:tab w:val="num" w:pos="900"/>
        </w:tabs>
        <w:ind w:left="900" w:hanging="360"/>
      </w:pPr>
      <w:rPr>
        <w:rFonts w:ascii="Symbol" w:hAnsi="Symbol" w:hint="default"/>
      </w:rPr>
    </w:lvl>
    <w:lvl w:ilvl="1" w:tplc="10090003" w:tentative="1">
      <w:start w:val="1"/>
      <w:numFmt w:val="bullet"/>
      <w:lvlText w:val="o"/>
      <w:lvlJc w:val="left"/>
      <w:pPr>
        <w:tabs>
          <w:tab w:val="num" w:pos="1620"/>
        </w:tabs>
        <w:ind w:left="1620" w:hanging="360"/>
      </w:pPr>
      <w:rPr>
        <w:rFonts w:ascii="Courier New" w:hAnsi="Courier New" w:cs="Courier New" w:hint="default"/>
      </w:rPr>
    </w:lvl>
    <w:lvl w:ilvl="2" w:tplc="10090005" w:tentative="1">
      <w:start w:val="1"/>
      <w:numFmt w:val="bullet"/>
      <w:lvlText w:val=""/>
      <w:lvlJc w:val="left"/>
      <w:pPr>
        <w:tabs>
          <w:tab w:val="num" w:pos="2340"/>
        </w:tabs>
        <w:ind w:left="2340" w:hanging="360"/>
      </w:pPr>
      <w:rPr>
        <w:rFonts w:ascii="Wingdings" w:hAnsi="Wingdings" w:hint="default"/>
      </w:rPr>
    </w:lvl>
    <w:lvl w:ilvl="3" w:tplc="10090001" w:tentative="1">
      <w:start w:val="1"/>
      <w:numFmt w:val="bullet"/>
      <w:lvlText w:val=""/>
      <w:lvlJc w:val="left"/>
      <w:pPr>
        <w:tabs>
          <w:tab w:val="num" w:pos="3060"/>
        </w:tabs>
        <w:ind w:left="3060" w:hanging="360"/>
      </w:pPr>
      <w:rPr>
        <w:rFonts w:ascii="Symbol" w:hAnsi="Symbol" w:hint="default"/>
      </w:rPr>
    </w:lvl>
    <w:lvl w:ilvl="4" w:tplc="10090003" w:tentative="1">
      <w:start w:val="1"/>
      <w:numFmt w:val="bullet"/>
      <w:lvlText w:val="o"/>
      <w:lvlJc w:val="left"/>
      <w:pPr>
        <w:tabs>
          <w:tab w:val="num" w:pos="3780"/>
        </w:tabs>
        <w:ind w:left="3780" w:hanging="360"/>
      </w:pPr>
      <w:rPr>
        <w:rFonts w:ascii="Courier New" w:hAnsi="Courier New" w:cs="Courier New" w:hint="default"/>
      </w:rPr>
    </w:lvl>
    <w:lvl w:ilvl="5" w:tplc="10090005" w:tentative="1">
      <w:start w:val="1"/>
      <w:numFmt w:val="bullet"/>
      <w:lvlText w:val=""/>
      <w:lvlJc w:val="left"/>
      <w:pPr>
        <w:tabs>
          <w:tab w:val="num" w:pos="4500"/>
        </w:tabs>
        <w:ind w:left="4500" w:hanging="360"/>
      </w:pPr>
      <w:rPr>
        <w:rFonts w:ascii="Wingdings" w:hAnsi="Wingdings" w:hint="default"/>
      </w:rPr>
    </w:lvl>
    <w:lvl w:ilvl="6" w:tplc="10090001" w:tentative="1">
      <w:start w:val="1"/>
      <w:numFmt w:val="bullet"/>
      <w:lvlText w:val=""/>
      <w:lvlJc w:val="left"/>
      <w:pPr>
        <w:tabs>
          <w:tab w:val="num" w:pos="5220"/>
        </w:tabs>
        <w:ind w:left="5220" w:hanging="360"/>
      </w:pPr>
      <w:rPr>
        <w:rFonts w:ascii="Symbol" w:hAnsi="Symbol" w:hint="default"/>
      </w:rPr>
    </w:lvl>
    <w:lvl w:ilvl="7" w:tplc="10090003" w:tentative="1">
      <w:start w:val="1"/>
      <w:numFmt w:val="bullet"/>
      <w:lvlText w:val="o"/>
      <w:lvlJc w:val="left"/>
      <w:pPr>
        <w:tabs>
          <w:tab w:val="num" w:pos="5940"/>
        </w:tabs>
        <w:ind w:left="5940" w:hanging="360"/>
      </w:pPr>
      <w:rPr>
        <w:rFonts w:ascii="Courier New" w:hAnsi="Courier New" w:cs="Courier New" w:hint="default"/>
      </w:rPr>
    </w:lvl>
    <w:lvl w:ilvl="8" w:tplc="10090005" w:tentative="1">
      <w:start w:val="1"/>
      <w:numFmt w:val="bullet"/>
      <w:lvlText w:val=""/>
      <w:lvlJc w:val="left"/>
      <w:pPr>
        <w:tabs>
          <w:tab w:val="num" w:pos="6660"/>
        </w:tabs>
        <w:ind w:left="6660" w:hanging="360"/>
      </w:pPr>
      <w:rPr>
        <w:rFonts w:ascii="Wingdings" w:hAnsi="Wingdings" w:hint="default"/>
      </w:rPr>
    </w:lvl>
  </w:abstractNum>
  <w:abstractNum w:abstractNumId="26">
    <w:nsid w:val="672F54C2"/>
    <w:multiLevelType w:val="hybridMultilevel"/>
    <w:tmpl w:val="9C1EA00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7">
    <w:nsid w:val="67B3054B"/>
    <w:multiLevelType w:val="hybridMultilevel"/>
    <w:tmpl w:val="5ABEB8D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8">
    <w:nsid w:val="6DE66465"/>
    <w:multiLevelType w:val="hybridMultilevel"/>
    <w:tmpl w:val="DB7E069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9">
    <w:nsid w:val="6F126013"/>
    <w:multiLevelType w:val="hybridMultilevel"/>
    <w:tmpl w:val="085ABCB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0">
    <w:nsid w:val="76817E2F"/>
    <w:multiLevelType w:val="hybridMultilevel"/>
    <w:tmpl w:val="3FC60AD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1">
    <w:nsid w:val="7F1520D3"/>
    <w:multiLevelType w:val="hybridMultilevel"/>
    <w:tmpl w:val="0A0CF3C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5"/>
  </w:num>
  <w:num w:numId="3">
    <w:abstractNumId w:val="19"/>
  </w:num>
  <w:num w:numId="4">
    <w:abstractNumId w:val="1"/>
  </w:num>
  <w:num w:numId="5">
    <w:abstractNumId w:val="11"/>
  </w:num>
  <w:num w:numId="6">
    <w:abstractNumId w:val="18"/>
  </w:num>
  <w:num w:numId="7">
    <w:abstractNumId w:val="25"/>
  </w:num>
  <w:num w:numId="8">
    <w:abstractNumId w:val="28"/>
  </w:num>
  <w:num w:numId="9">
    <w:abstractNumId w:val="16"/>
  </w:num>
  <w:num w:numId="10">
    <w:abstractNumId w:val="9"/>
  </w:num>
  <w:num w:numId="11">
    <w:abstractNumId w:val="8"/>
  </w:num>
  <w:num w:numId="12">
    <w:abstractNumId w:val="3"/>
  </w:num>
  <w:num w:numId="13">
    <w:abstractNumId w:val="22"/>
  </w:num>
  <w:num w:numId="14">
    <w:abstractNumId w:val="5"/>
  </w:num>
  <w:num w:numId="15">
    <w:abstractNumId w:val="29"/>
  </w:num>
  <w:num w:numId="16">
    <w:abstractNumId w:val="14"/>
  </w:num>
  <w:num w:numId="17">
    <w:abstractNumId w:val="31"/>
  </w:num>
  <w:num w:numId="18">
    <w:abstractNumId w:val="2"/>
  </w:num>
  <w:num w:numId="19">
    <w:abstractNumId w:val="27"/>
  </w:num>
  <w:num w:numId="20">
    <w:abstractNumId w:val="30"/>
  </w:num>
  <w:num w:numId="21">
    <w:abstractNumId w:val="7"/>
  </w:num>
  <w:num w:numId="22">
    <w:abstractNumId w:val="12"/>
  </w:num>
  <w:num w:numId="23">
    <w:abstractNumId w:val="26"/>
  </w:num>
  <w:num w:numId="24">
    <w:abstractNumId w:val="17"/>
  </w:num>
  <w:num w:numId="25">
    <w:abstractNumId w:val="0"/>
  </w:num>
  <w:num w:numId="26">
    <w:abstractNumId w:val="24"/>
  </w:num>
  <w:num w:numId="27">
    <w:abstractNumId w:val="10"/>
  </w:num>
  <w:num w:numId="28">
    <w:abstractNumId w:val="20"/>
  </w:num>
  <w:num w:numId="29">
    <w:abstractNumId w:val="13"/>
  </w:num>
  <w:num w:numId="30">
    <w:abstractNumId w:val="4"/>
  </w:num>
  <w:num w:numId="31">
    <w:abstractNumId w:val="21"/>
  </w:num>
  <w:num w:numId="32">
    <w:abstractNumId w:val="2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DDF"/>
    <w:rsid w:val="00003C66"/>
    <w:rsid w:val="00005971"/>
    <w:rsid w:val="00010613"/>
    <w:rsid w:val="000138AB"/>
    <w:rsid w:val="000140FF"/>
    <w:rsid w:val="0001605F"/>
    <w:rsid w:val="00020D7E"/>
    <w:rsid w:val="00021BF5"/>
    <w:rsid w:val="000231C1"/>
    <w:rsid w:val="00024879"/>
    <w:rsid w:val="00025EAB"/>
    <w:rsid w:val="00026BC0"/>
    <w:rsid w:val="00030847"/>
    <w:rsid w:val="000411BE"/>
    <w:rsid w:val="00041FFE"/>
    <w:rsid w:val="00043CB8"/>
    <w:rsid w:val="00043D2B"/>
    <w:rsid w:val="00044988"/>
    <w:rsid w:val="00045E73"/>
    <w:rsid w:val="00047436"/>
    <w:rsid w:val="000533DE"/>
    <w:rsid w:val="00057029"/>
    <w:rsid w:val="0006516C"/>
    <w:rsid w:val="00070197"/>
    <w:rsid w:val="00070524"/>
    <w:rsid w:val="000715B2"/>
    <w:rsid w:val="00073721"/>
    <w:rsid w:val="00082E33"/>
    <w:rsid w:val="00084F95"/>
    <w:rsid w:val="00086C9A"/>
    <w:rsid w:val="00087434"/>
    <w:rsid w:val="000923F3"/>
    <w:rsid w:val="00094768"/>
    <w:rsid w:val="000A1C97"/>
    <w:rsid w:val="000A755C"/>
    <w:rsid w:val="000A7795"/>
    <w:rsid w:val="000B344C"/>
    <w:rsid w:val="000B4CDA"/>
    <w:rsid w:val="000B766F"/>
    <w:rsid w:val="000B7D38"/>
    <w:rsid w:val="000C1B9B"/>
    <w:rsid w:val="000C27E7"/>
    <w:rsid w:val="000D1167"/>
    <w:rsid w:val="000D5D55"/>
    <w:rsid w:val="000D5F41"/>
    <w:rsid w:val="000E2222"/>
    <w:rsid w:val="000E32E2"/>
    <w:rsid w:val="000E4067"/>
    <w:rsid w:val="000E55CB"/>
    <w:rsid w:val="000E5C92"/>
    <w:rsid w:val="000E5F14"/>
    <w:rsid w:val="000F34C5"/>
    <w:rsid w:val="000F4401"/>
    <w:rsid w:val="000F4CBF"/>
    <w:rsid w:val="000F7C83"/>
    <w:rsid w:val="00105FBF"/>
    <w:rsid w:val="00106912"/>
    <w:rsid w:val="0010704A"/>
    <w:rsid w:val="00107314"/>
    <w:rsid w:val="00111574"/>
    <w:rsid w:val="00111BE3"/>
    <w:rsid w:val="001126F6"/>
    <w:rsid w:val="001136C6"/>
    <w:rsid w:val="00115864"/>
    <w:rsid w:val="00116BEE"/>
    <w:rsid w:val="0012077C"/>
    <w:rsid w:val="00120C72"/>
    <w:rsid w:val="001253C7"/>
    <w:rsid w:val="001303C7"/>
    <w:rsid w:val="00131107"/>
    <w:rsid w:val="00131165"/>
    <w:rsid w:val="001330D0"/>
    <w:rsid w:val="001353E8"/>
    <w:rsid w:val="00143ADB"/>
    <w:rsid w:val="001449B9"/>
    <w:rsid w:val="001467BF"/>
    <w:rsid w:val="001472B0"/>
    <w:rsid w:val="001540BA"/>
    <w:rsid w:val="0015415E"/>
    <w:rsid w:val="00154426"/>
    <w:rsid w:val="00155B00"/>
    <w:rsid w:val="00155D46"/>
    <w:rsid w:val="00157DCD"/>
    <w:rsid w:val="00166BB7"/>
    <w:rsid w:val="00167B28"/>
    <w:rsid w:val="00171610"/>
    <w:rsid w:val="001725D6"/>
    <w:rsid w:val="0017346C"/>
    <w:rsid w:val="00173990"/>
    <w:rsid w:val="00173AE9"/>
    <w:rsid w:val="00174705"/>
    <w:rsid w:val="00174729"/>
    <w:rsid w:val="001749AD"/>
    <w:rsid w:val="001820C1"/>
    <w:rsid w:val="00182916"/>
    <w:rsid w:val="001901C1"/>
    <w:rsid w:val="00192911"/>
    <w:rsid w:val="00192E75"/>
    <w:rsid w:val="001952CE"/>
    <w:rsid w:val="001973E1"/>
    <w:rsid w:val="001A22F8"/>
    <w:rsid w:val="001A441B"/>
    <w:rsid w:val="001B1B83"/>
    <w:rsid w:val="001C0FE4"/>
    <w:rsid w:val="001C1951"/>
    <w:rsid w:val="001C3B00"/>
    <w:rsid w:val="001C7E64"/>
    <w:rsid w:val="001D2C83"/>
    <w:rsid w:val="001D2E90"/>
    <w:rsid w:val="001D78B3"/>
    <w:rsid w:val="001E32A0"/>
    <w:rsid w:val="001E39E1"/>
    <w:rsid w:val="001E79ED"/>
    <w:rsid w:val="001F1868"/>
    <w:rsid w:val="001F2770"/>
    <w:rsid w:val="001F38E6"/>
    <w:rsid w:val="001F4612"/>
    <w:rsid w:val="001F6088"/>
    <w:rsid w:val="002036B3"/>
    <w:rsid w:val="002061B2"/>
    <w:rsid w:val="0020655B"/>
    <w:rsid w:val="002074DA"/>
    <w:rsid w:val="002078C9"/>
    <w:rsid w:val="002116CE"/>
    <w:rsid w:val="00213B02"/>
    <w:rsid w:val="00216C21"/>
    <w:rsid w:val="0022315D"/>
    <w:rsid w:val="00231B02"/>
    <w:rsid w:val="002349D2"/>
    <w:rsid w:val="0023644D"/>
    <w:rsid w:val="00237332"/>
    <w:rsid w:val="002378CD"/>
    <w:rsid w:val="002419F7"/>
    <w:rsid w:val="00245C6B"/>
    <w:rsid w:val="00250439"/>
    <w:rsid w:val="002536A1"/>
    <w:rsid w:val="00255696"/>
    <w:rsid w:val="00255933"/>
    <w:rsid w:val="0025707D"/>
    <w:rsid w:val="00262169"/>
    <w:rsid w:val="00264990"/>
    <w:rsid w:val="00264A42"/>
    <w:rsid w:val="0026658D"/>
    <w:rsid w:val="002674A2"/>
    <w:rsid w:val="002725ED"/>
    <w:rsid w:val="00272678"/>
    <w:rsid w:val="00274BB5"/>
    <w:rsid w:val="00276091"/>
    <w:rsid w:val="002777E7"/>
    <w:rsid w:val="00282785"/>
    <w:rsid w:val="002838EE"/>
    <w:rsid w:val="00283F62"/>
    <w:rsid w:val="00291638"/>
    <w:rsid w:val="00292F13"/>
    <w:rsid w:val="002954E8"/>
    <w:rsid w:val="00296ED6"/>
    <w:rsid w:val="00297BC7"/>
    <w:rsid w:val="002A5775"/>
    <w:rsid w:val="002B0244"/>
    <w:rsid w:val="002B162E"/>
    <w:rsid w:val="002B2105"/>
    <w:rsid w:val="002C0BF6"/>
    <w:rsid w:val="002C110F"/>
    <w:rsid w:val="002C1825"/>
    <w:rsid w:val="002C2373"/>
    <w:rsid w:val="002C40A0"/>
    <w:rsid w:val="002C4E19"/>
    <w:rsid w:val="002D003B"/>
    <w:rsid w:val="002D0A37"/>
    <w:rsid w:val="002D4A6D"/>
    <w:rsid w:val="002D5727"/>
    <w:rsid w:val="002D668D"/>
    <w:rsid w:val="002E36FD"/>
    <w:rsid w:val="002E5265"/>
    <w:rsid w:val="002F356E"/>
    <w:rsid w:val="002F438A"/>
    <w:rsid w:val="002F5CC1"/>
    <w:rsid w:val="00301957"/>
    <w:rsid w:val="00302D5B"/>
    <w:rsid w:val="003059CA"/>
    <w:rsid w:val="0031210A"/>
    <w:rsid w:val="00314C05"/>
    <w:rsid w:val="00315632"/>
    <w:rsid w:val="003160FA"/>
    <w:rsid w:val="0031718A"/>
    <w:rsid w:val="003214CF"/>
    <w:rsid w:val="003235C5"/>
    <w:rsid w:val="0032707E"/>
    <w:rsid w:val="003300EB"/>
    <w:rsid w:val="00330E6C"/>
    <w:rsid w:val="00331ECC"/>
    <w:rsid w:val="00333AAD"/>
    <w:rsid w:val="00337F9A"/>
    <w:rsid w:val="00342A0D"/>
    <w:rsid w:val="00343283"/>
    <w:rsid w:val="00343657"/>
    <w:rsid w:val="003458C5"/>
    <w:rsid w:val="003471F4"/>
    <w:rsid w:val="00350B36"/>
    <w:rsid w:val="00351839"/>
    <w:rsid w:val="003519B0"/>
    <w:rsid w:val="00354E08"/>
    <w:rsid w:val="0035538A"/>
    <w:rsid w:val="00356F7A"/>
    <w:rsid w:val="00360551"/>
    <w:rsid w:val="00360C63"/>
    <w:rsid w:val="00360EEA"/>
    <w:rsid w:val="0036350B"/>
    <w:rsid w:val="0036353B"/>
    <w:rsid w:val="0036650F"/>
    <w:rsid w:val="00370566"/>
    <w:rsid w:val="003713E2"/>
    <w:rsid w:val="00371990"/>
    <w:rsid w:val="003757DF"/>
    <w:rsid w:val="00382292"/>
    <w:rsid w:val="00395262"/>
    <w:rsid w:val="003965C2"/>
    <w:rsid w:val="003974A1"/>
    <w:rsid w:val="003A727B"/>
    <w:rsid w:val="003B031F"/>
    <w:rsid w:val="003B2A32"/>
    <w:rsid w:val="003B45B1"/>
    <w:rsid w:val="003B472F"/>
    <w:rsid w:val="003B4A15"/>
    <w:rsid w:val="003B6676"/>
    <w:rsid w:val="003C121F"/>
    <w:rsid w:val="003C3EDA"/>
    <w:rsid w:val="003C5B7C"/>
    <w:rsid w:val="003D17FD"/>
    <w:rsid w:val="003D24CF"/>
    <w:rsid w:val="003D2926"/>
    <w:rsid w:val="003D4388"/>
    <w:rsid w:val="003E0796"/>
    <w:rsid w:val="003E0D78"/>
    <w:rsid w:val="003E5102"/>
    <w:rsid w:val="003E5D38"/>
    <w:rsid w:val="003E65BE"/>
    <w:rsid w:val="003E6777"/>
    <w:rsid w:val="003E6C7F"/>
    <w:rsid w:val="003F0743"/>
    <w:rsid w:val="003F0D45"/>
    <w:rsid w:val="003F2876"/>
    <w:rsid w:val="00403F58"/>
    <w:rsid w:val="0040599D"/>
    <w:rsid w:val="00406984"/>
    <w:rsid w:val="00410345"/>
    <w:rsid w:val="004130C1"/>
    <w:rsid w:val="004142B2"/>
    <w:rsid w:val="00414AAA"/>
    <w:rsid w:val="00415A77"/>
    <w:rsid w:val="004178AC"/>
    <w:rsid w:val="00417AD4"/>
    <w:rsid w:val="004204C6"/>
    <w:rsid w:val="00421CB0"/>
    <w:rsid w:val="00422494"/>
    <w:rsid w:val="00422D71"/>
    <w:rsid w:val="00423FDA"/>
    <w:rsid w:val="00424CE6"/>
    <w:rsid w:val="00425418"/>
    <w:rsid w:val="00425AAF"/>
    <w:rsid w:val="0042649A"/>
    <w:rsid w:val="004268B5"/>
    <w:rsid w:val="00426A88"/>
    <w:rsid w:val="00430928"/>
    <w:rsid w:val="00430E0D"/>
    <w:rsid w:val="004319E7"/>
    <w:rsid w:val="00431C2C"/>
    <w:rsid w:val="00433331"/>
    <w:rsid w:val="004333AB"/>
    <w:rsid w:val="004347C6"/>
    <w:rsid w:val="00435A48"/>
    <w:rsid w:val="0043795E"/>
    <w:rsid w:val="00442CDD"/>
    <w:rsid w:val="00442EC3"/>
    <w:rsid w:val="00443CA3"/>
    <w:rsid w:val="00451571"/>
    <w:rsid w:val="00451AB0"/>
    <w:rsid w:val="00451F82"/>
    <w:rsid w:val="00452AA1"/>
    <w:rsid w:val="00454D7C"/>
    <w:rsid w:val="00456777"/>
    <w:rsid w:val="00456B7D"/>
    <w:rsid w:val="00460037"/>
    <w:rsid w:val="004617D5"/>
    <w:rsid w:val="00464223"/>
    <w:rsid w:val="00464A85"/>
    <w:rsid w:val="00466960"/>
    <w:rsid w:val="00467C55"/>
    <w:rsid w:val="004723F6"/>
    <w:rsid w:val="004740E8"/>
    <w:rsid w:val="004854F7"/>
    <w:rsid w:val="00486323"/>
    <w:rsid w:val="00486761"/>
    <w:rsid w:val="00491F5D"/>
    <w:rsid w:val="004A0EE7"/>
    <w:rsid w:val="004A2D0C"/>
    <w:rsid w:val="004A4E50"/>
    <w:rsid w:val="004A5368"/>
    <w:rsid w:val="004A5A58"/>
    <w:rsid w:val="004A77A5"/>
    <w:rsid w:val="004B1A19"/>
    <w:rsid w:val="004B1FD9"/>
    <w:rsid w:val="004B283B"/>
    <w:rsid w:val="004B2B20"/>
    <w:rsid w:val="004B3226"/>
    <w:rsid w:val="004B7474"/>
    <w:rsid w:val="004D29D6"/>
    <w:rsid w:val="004D5AA4"/>
    <w:rsid w:val="004D6529"/>
    <w:rsid w:val="004D79E0"/>
    <w:rsid w:val="004E2FFA"/>
    <w:rsid w:val="004E380A"/>
    <w:rsid w:val="004E49D1"/>
    <w:rsid w:val="004F206E"/>
    <w:rsid w:val="004F28F1"/>
    <w:rsid w:val="004F3292"/>
    <w:rsid w:val="004F3915"/>
    <w:rsid w:val="004F7014"/>
    <w:rsid w:val="00506BBB"/>
    <w:rsid w:val="00506FDA"/>
    <w:rsid w:val="00512644"/>
    <w:rsid w:val="005249B1"/>
    <w:rsid w:val="00524AC3"/>
    <w:rsid w:val="00530735"/>
    <w:rsid w:val="005339E9"/>
    <w:rsid w:val="00533EA8"/>
    <w:rsid w:val="005354F1"/>
    <w:rsid w:val="00543274"/>
    <w:rsid w:val="00544556"/>
    <w:rsid w:val="00544F83"/>
    <w:rsid w:val="005454D5"/>
    <w:rsid w:val="0055615C"/>
    <w:rsid w:val="00556F4F"/>
    <w:rsid w:val="005572D9"/>
    <w:rsid w:val="005578A4"/>
    <w:rsid w:val="0056071D"/>
    <w:rsid w:val="0056082A"/>
    <w:rsid w:val="0056099B"/>
    <w:rsid w:val="0056235D"/>
    <w:rsid w:val="00563336"/>
    <w:rsid w:val="005638A2"/>
    <w:rsid w:val="00563CF4"/>
    <w:rsid w:val="00564298"/>
    <w:rsid w:val="00567873"/>
    <w:rsid w:val="005806C1"/>
    <w:rsid w:val="005808FB"/>
    <w:rsid w:val="00580AAC"/>
    <w:rsid w:val="00582E12"/>
    <w:rsid w:val="00582F1E"/>
    <w:rsid w:val="00583F00"/>
    <w:rsid w:val="0058588B"/>
    <w:rsid w:val="005877C2"/>
    <w:rsid w:val="005900B3"/>
    <w:rsid w:val="00592230"/>
    <w:rsid w:val="005945E0"/>
    <w:rsid w:val="00596463"/>
    <w:rsid w:val="00597F45"/>
    <w:rsid w:val="005A7D50"/>
    <w:rsid w:val="005B0C56"/>
    <w:rsid w:val="005B2494"/>
    <w:rsid w:val="005B25DF"/>
    <w:rsid w:val="005B6A0B"/>
    <w:rsid w:val="005C79FE"/>
    <w:rsid w:val="005D01B1"/>
    <w:rsid w:val="005D4D47"/>
    <w:rsid w:val="005D66C4"/>
    <w:rsid w:val="005E17D8"/>
    <w:rsid w:val="005E4B36"/>
    <w:rsid w:val="005E5AB1"/>
    <w:rsid w:val="005E7498"/>
    <w:rsid w:val="005E7999"/>
    <w:rsid w:val="005F0193"/>
    <w:rsid w:val="005F60E6"/>
    <w:rsid w:val="00603F88"/>
    <w:rsid w:val="00604D83"/>
    <w:rsid w:val="00625F6B"/>
    <w:rsid w:val="00631632"/>
    <w:rsid w:val="00635137"/>
    <w:rsid w:val="006355F5"/>
    <w:rsid w:val="00635D31"/>
    <w:rsid w:val="00636792"/>
    <w:rsid w:val="00637559"/>
    <w:rsid w:val="00637E5B"/>
    <w:rsid w:val="00641851"/>
    <w:rsid w:val="00643B79"/>
    <w:rsid w:val="00644A10"/>
    <w:rsid w:val="00645E5F"/>
    <w:rsid w:val="006468CF"/>
    <w:rsid w:val="00650C06"/>
    <w:rsid w:val="00651AAB"/>
    <w:rsid w:val="0065596E"/>
    <w:rsid w:val="0066278E"/>
    <w:rsid w:val="00666D7C"/>
    <w:rsid w:val="006718E5"/>
    <w:rsid w:val="00673C7D"/>
    <w:rsid w:val="00680844"/>
    <w:rsid w:val="006832EB"/>
    <w:rsid w:val="0068378E"/>
    <w:rsid w:val="006837E4"/>
    <w:rsid w:val="00685F47"/>
    <w:rsid w:val="00687C9A"/>
    <w:rsid w:val="006956DA"/>
    <w:rsid w:val="006962F8"/>
    <w:rsid w:val="006B0E47"/>
    <w:rsid w:val="006B119F"/>
    <w:rsid w:val="006B5A46"/>
    <w:rsid w:val="006C01A4"/>
    <w:rsid w:val="006C41D6"/>
    <w:rsid w:val="006C5FE3"/>
    <w:rsid w:val="006D1EC2"/>
    <w:rsid w:val="006D434E"/>
    <w:rsid w:val="006E0AE9"/>
    <w:rsid w:val="006E13CB"/>
    <w:rsid w:val="006E54F9"/>
    <w:rsid w:val="006E75AE"/>
    <w:rsid w:val="006F06D3"/>
    <w:rsid w:val="006F3215"/>
    <w:rsid w:val="006F46E4"/>
    <w:rsid w:val="006F502A"/>
    <w:rsid w:val="00700E81"/>
    <w:rsid w:val="007058A3"/>
    <w:rsid w:val="00705B95"/>
    <w:rsid w:val="00713E69"/>
    <w:rsid w:val="00716986"/>
    <w:rsid w:val="00722119"/>
    <w:rsid w:val="00724197"/>
    <w:rsid w:val="00727CA0"/>
    <w:rsid w:val="00730BAA"/>
    <w:rsid w:val="00736100"/>
    <w:rsid w:val="00741727"/>
    <w:rsid w:val="00742E7C"/>
    <w:rsid w:val="00743362"/>
    <w:rsid w:val="00743B23"/>
    <w:rsid w:val="00744C99"/>
    <w:rsid w:val="007471AB"/>
    <w:rsid w:val="00750D2D"/>
    <w:rsid w:val="00752C51"/>
    <w:rsid w:val="007530FF"/>
    <w:rsid w:val="00753822"/>
    <w:rsid w:val="00760DB2"/>
    <w:rsid w:val="00761823"/>
    <w:rsid w:val="007621B3"/>
    <w:rsid w:val="00765E65"/>
    <w:rsid w:val="007672E6"/>
    <w:rsid w:val="007675C4"/>
    <w:rsid w:val="00770B06"/>
    <w:rsid w:val="007725E2"/>
    <w:rsid w:val="00772C31"/>
    <w:rsid w:val="007743CD"/>
    <w:rsid w:val="007818D9"/>
    <w:rsid w:val="00782D2E"/>
    <w:rsid w:val="0078632D"/>
    <w:rsid w:val="00791E89"/>
    <w:rsid w:val="00792ADC"/>
    <w:rsid w:val="007933A7"/>
    <w:rsid w:val="00796008"/>
    <w:rsid w:val="0079656D"/>
    <w:rsid w:val="007A16E8"/>
    <w:rsid w:val="007A1B5C"/>
    <w:rsid w:val="007A1BBC"/>
    <w:rsid w:val="007A29F2"/>
    <w:rsid w:val="007A30E5"/>
    <w:rsid w:val="007A6391"/>
    <w:rsid w:val="007A7013"/>
    <w:rsid w:val="007B5A1F"/>
    <w:rsid w:val="007B6400"/>
    <w:rsid w:val="007C2218"/>
    <w:rsid w:val="007C497F"/>
    <w:rsid w:val="007D3937"/>
    <w:rsid w:val="007D3A14"/>
    <w:rsid w:val="007D50B9"/>
    <w:rsid w:val="007D50C3"/>
    <w:rsid w:val="007D530A"/>
    <w:rsid w:val="007D6A6D"/>
    <w:rsid w:val="007E280C"/>
    <w:rsid w:val="007E367B"/>
    <w:rsid w:val="007E4139"/>
    <w:rsid w:val="007E6A1C"/>
    <w:rsid w:val="007F0489"/>
    <w:rsid w:val="007F2BD6"/>
    <w:rsid w:val="007F3D2D"/>
    <w:rsid w:val="007F40A4"/>
    <w:rsid w:val="008008A5"/>
    <w:rsid w:val="00800CF2"/>
    <w:rsid w:val="008015F0"/>
    <w:rsid w:val="00804625"/>
    <w:rsid w:val="00805D15"/>
    <w:rsid w:val="00814578"/>
    <w:rsid w:val="008214CA"/>
    <w:rsid w:val="00822698"/>
    <w:rsid w:val="00822D0E"/>
    <w:rsid w:val="00823920"/>
    <w:rsid w:val="008253AF"/>
    <w:rsid w:val="008266B0"/>
    <w:rsid w:val="00826895"/>
    <w:rsid w:val="00831C78"/>
    <w:rsid w:val="00832930"/>
    <w:rsid w:val="0083589A"/>
    <w:rsid w:val="00835B0A"/>
    <w:rsid w:val="00837779"/>
    <w:rsid w:val="00841291"/>
    <w:rsid w:val="0084209F"/>
    <w:rsid w:val="008434F4"/>
    <w:rsid w:val="00845354"/>
    <w:rsid w:val="0085015D"/>
    <w:rsid w:val="00851B93"/>
    <w:rsid w:val="008569F2"/>
    <w:rsid w:val="00857DFE"/>
    <w:rsid w:val="00862E4C"/>
    <w:rsid w:val="008640AC"/>
    <w:rsid w:val="008642FD"/>
    <w:rsid w:val="0086589C"/>
    <w:rsid w:val="008667D6"/>
    <w:rsid w:val="008678A0"/>
    <w:rsid w:val="0087177C"/>
    <w:rsid w:val="0087306B"/>
    <w:rsid w:val="0087445F"/>
    <w:rsid w:val="00877342"/>
    <w:rsid w:val="00881E5B"/>
    <w:rsid w:val="008850BC"/>
    <w:rsid w:val="00886E55"/>
    <w:rsid w:val="008924FD"/>
    <w:rsid w:val="008971C2"/>
    <w:rsid w:val="008A25A0"/>
    <w:rsid w:val="008A39A5"/>
    <w:rsid w:val="008A4930"/>
    <w:rsid w:val="008A5B02"/>
    <w:rsid w:val="008B1775"/>
    <w:rsid w:val="008B2A3C"/>
    <w:rsid w:val="008B2B3C"/>
    <w:rsid w:val="008B4697"/>
    <w:rsid w:val="008B56BC"/>
    <w:rsid w:val="008B588C"/>
    <w:rsid w:val="008C09BF"/>
    <w:rsid w:val="008C1578"/>
    <w:rsid w:val="008C1974"/>
    <w:rsid w:val="008C252A"/>
    <w:rsid w:val="008C3267"/>
    <w:rsid w:val="008C7BF5"/>
    <w:rsid w:val="008D1696"/>
    <w:rsid w:val="008D5A85"/>
    <w:rsid w:val="008D5E95"/>
    <w:rsid w:val="008E0C1F"/>
    <w:rsid w:val="008E0DF0"/>
    <w:rsid w:val="008E1062"/>
    <w:rsid w:val="008E3931"/>
    <w:rsid w:val="008E492C"/>
    <w:rsid w:val="008E74BE"/>
    <w:rsid w:val="008F0255"/>
    <w:rsid w:val="008F066A"/>
    <w:rsid w:val="008F4407"/>
    <w:rsid w:val="008F7287"/>
    <w:rsid w:val="00902321"/>
    <w:rsid w:val="00904060"/>
    <w:rsid w:val="00905B00"/>
    <w:rsid w:val="00907A2A"/>
    <w:rsid w:val="00907CE8"/>
    <w:rsid w:val="00910B6C"/>
    <w:rsid w:val="0091656B"/>
    <w:rsid w:val="00920225"/>
    <w:rsid w:val="00920DFD"/>
    <w:rsid w:val="00921FDB"/>
    <w:rsid w:val="00925842"/>
    <w:rsid w:val="009265C5"/>
    <w:rsid w:val="00927D31"/>
    <w:rsid w:val="0093193B"/>
    <w:rsid w:val="00932F8F"/>
    <w:rsid w:val="009337B2"/>
    <w:rsid w:val="00933ABA"/>
    <w:rsid w:val="00941740"/>
    <w:rsid w:val="00947016"/>
    <w:rsid w:val="009472B1"/>
    <w:rsid w:val="00951A13"/>
    <w:rsid w:val="00951ED4"/>
    <w:rsid w:val="00952EA6"/>
    <w:rsid w:val="00962411"/>
    <w:rsid w:val="0096250D"/>
    <w:rsid w:val="00962681"/>
    <w:rsid w:val="00966777"/>
    <w:rsid w:val="009668DC"/>
    <w:rsid w:val="0097556A"/>
    <w:rsid w:val="00975B80"/>
    <w:rsid w:val="0097649F"/>
    <w:rsid w:val="0097774A"/>
    <w:rsid w:val="009809AE"/>
    <w:rsid w:val="009810ED"/>
    <w:rsid w:val="00982913"/>
    <w:rsid w:val="0098340C"/>
    <w:rsid w:val="009836DB"/>
    <w:rsid w:val="009842E6"/>
    <w:rsid w:val="00984FC6"/>
    <w:rsid w:val="0098778A"/>
    <w:rsid w:val="00990C00"/>
    <w:rsid w:val="00993B18"/>
    <w:rsid w:val="009940A6"/>
    <w:rsid w:val="00995176"/>
    <w:rsid w:val="009A17E5"/>
    <w:rsid w:val="009A2E1E"/>
    <w:rsid w:val="009A2E5D"/>
    <w:rsid w:val="009A3581"/>
    <w:rsid w:val="009A512D"/>
    <w:rsid w:val="009A634C"/>
    <w:rsid w:val="009A73DD"/>
    <w:rsid w:val="009A7611"/>
    <w:rsid w:val="009B4F53"/>
    <w:rsid w:val="009B545E"/>
    <w:rsid w:val="009B669D"/>
    <w:rsid w:val="009B779D"/>
    <w:rsid w:val="009C26E4"/>
    <w:rsid w:val="009C274C"/>
    <w:rsid w:val="009C4B3C"/>
    <w:rsid w:val="009D12C2"/>
    <w:rsid w:val="009D2516"/>
    <w:rsid w:val="009D2C0F"/>
    <w:rsid w:val="009D4425"/>
    <w:rsid w:val="009D59A7"/>
    <w:rsid w:val="009E2AA4"/>
    <w:rsid w:val="009E3637"/>
    <w:rsid w:val="009F0627"/>
    <w:rsid w:val="009F0662"/>
    <w:rsid w:val="009F0749"/>
    <w:rsid w:val="009F11EB"/>
    <w:rsid w:val="009F361E"/>
    <w:rsid w:val="009F3E60"/>
    <w:rsid w:val="009F5C2B"/>
    <w:rsid w:val="009F5C36"/>
    <w:rsid w:val="009F6113"/>
    <w:rsid w:val="00A00E3F"/>
    <w:rsid w:val="00A0142F"/>
    <w:rsid w:val="00A030C0"/>
    <w:rsid w:val="00A06B10"/>
    <w:rsid w:val="00A06F7F"/>
    <w:rsid w:val="00A070EE"/>
    <w:rsid w:val="00A135F0"/>
    <w:rsid w:val="00A15360"/>
    <w:rsid w:val="00A175AD"/>
    <w:rsid w:val="00A22686"/>
    <w:rsid w:val="00A25EE7"/>
    <w:rsid w:val="00A27D06"/>
    <w:rsid w:val="00A30A54"/>
    <w:rsid w:val="00A31526"/>
    <w:rsid w:val="00A31E92"/>
    <w:rsid w:val="00A35A28"/>
    <w:rsid w:val="00A35F2E"/>
    <w:rsid w:val="00A37FCB"/>
    <w:rsid w:val="00A40186"/>
    <w:rsid w:val="00A5218E"/>
    <w:rsid w:val="00A52A01"/>
    <w:rsid w:val="00A53A32"/>
    <w:rsid w:val="00A53DE9"/>
    <w:rsid w:val="00A53DF1"/>
    <w:rsid w:val="00A53F17"/>
    <w:rsid w:val="00A544B3"/>
    <w:rsid w:val="00A61816"/>
    <w:rsid w:val="00A64030"/>
    <w:rsid w:val="00A75886"/>
    <w:rsid w:val="00A774ED"/>
    <w:rsid w:val="00A8123A"/>
    <w:rsid w:val="00A8370E"/>
    <w:rsid w:val="00A9182C"/>
    <w:rsid w:val="00A96D83"/>
    <w:rsid w:val="00AA0E8F"/>
    <w:rsid w:val="00AA2A87"/>
    <w:rsid w:val="00AA3338"/>
    <w:rsid w:val="00AA3AD1"/>
    <w:rsid w:val="00AB399A"/>
    <w:rsid w:val="00AB3D9E"/>
    <w:rsid w:val="00AB5A30"/>
    <w:rsid w:val="00AB635A"/>
    <w:rsid w:val="00AB67FD"/>
    <w:rsid w:val="00AC1518"/>
    <w:rsid w:val="00AC470B"/>
    <w:rsid w:val="00AC4789"/>
    <w:rsid w:val="00AD105B"/>
    <w:rsid w:val="00AD26F5"/>
    <w:rsid w:val="00AD341D"/>
    <w:rsid w:val="00AD4D6E"/>
    <w:rsid w:val="00AD520F"/>
    <w:rsid w:val="00AD6B2C"/>
    <w:rsid w:val="00AE13ED"/>
    <w:rsid w:val="00AE62DC"/>
    <w:rsid w:val="00AE6916"/>
    <w:rsid w:val="00AF3660"/>
    <w:rsid w:val="00AF505B"/>
    <w:rsid w:val="00AF65C6"/>
    <w:rsid w:val="00B00553"/>
    <w:rsid w:val="00B01812"/>
    <w:rsid w:val="00B019ED"/>
    <w:rsid w:val="00B033BD"/>
    <w:rsid w:val="00B051E1"/>
    <w:rsid w:val="00B05E35"/>
    <w:rsid w:val="00B1055D"/>
    <w:rsid w:val="00B1346E"/>
    <w:rsid w:val="00B21B9C"/>
    <w:rsid w:val="00B22AB3"/>
    <w:rsid w:val="00B24836"/>
    <w:rsid w:val="00B25DF9"/>
    <w:rsid w:val="00B30C31"/>
    <w:rsid w:val="00B3256E"/>
    <w:rsid w:val="00B32B5D"/>
    <w:rsid w:val="00B3611E"/>
    <w:rsid w:val="00B3635C"/>
    <w:rsid w:val="00B36970"/>
    <w:rsid w:val="00B406CE"/>
    <w:rsid w:val="00B40EB1"/>
    <w:rsid w:val="00B436D7"/>
    <w:rsid w:val="00B452B3"/>
    <w:rsid w:val="00B45324"/>
    <w:rsid w:val="00B45829"/>
    <w:rsid w:val="00B5244A"/>
    <w:rsid w:val="00B52F2C"/>
    <w:rsid w:val="00B53BB8"/>
    <w:rsid w:val="00B60DFD"/>
    <w:rsid w:val="00B6516C"/>
    <w:rsid w:val="00B65CBC"/>
    <w:rsid w:val="00B67148"/>
    <w:rsid w:val="00B6744D"/>
    <w:rsid w:val="00B71D77"/>
    <w:rsid w:val="00B74085"/>
    <w:rsid w:val="00B77F18"/>
    <w:rsid w:val="00B814B3"/>
    <w:rsid w:val="00B83939"/>
    <w:rsid w:val="00B84BCA"/>
    <w:rsid w:val="00B853C3"/>
    <w:rsid w:val="00B91B93"/>
    <w:rsid w:val="00B94458"/>
    <w:rsid w:val="00BA3C3E"/>
    <w:rsid w:val="00BA577D"/>
    <w:rsid w:val="00BA5930"/>
    <w:rsid w:val="00BA74C6"/>
    <w:rsid w:val="00BB1470"/>
    <w:rsid w:val="00BB1FCD"/>
    <w:rsid w:val="00BB28AC"/>
    <w:rsid w:val="00BB4A4F"/>
    <w:rsid w:val="00BB793E"/>
    <w:rsid w:val="00BC0CE2"/>
    <w:rsid w:val="00BC1160"/>
    <w:rsid w:val="00BC3074"/>
    <w:rsid w:val="00BC7246"/>
    <w:rsid w:val="00BD3863"/>
    <w:rsid w:val="00BD3F24"/>
    <w:rsid w:val="00BD46C0"/>
    <w:rsid w:val="00BD4710"/>
    <w:rsid w:val="00BD588E"/>
    <w:rsid w:val="00BD6229"/>
    <w:rsid w:val="00BD676E"/>
    <w:rsid w:val="00BD6EBA"/>
    <w:rsid w:val="00BE5DC4"/>
    <w:rsid w:val="00BE60A4"/>
    <w:rsid w:val="00BE7924"/>
    <w:rsid w:val="00BF50B6"/>
    <w:rsid w:val="00BF65EB"/>
    <w:rsid w:val="00BF77D6"/>
    <w:rsid w:val="00C063EB"/>
    <w:rsid w:val="00C14726"/>
    <w:rsid w:val="00C16DCC"/>
    <w:rsid w:val="00C202D0"/>
    <w:rsid w:val="00C22C8A"/>
    <w:rsid w:val="00C241BC"/>
    <w:rsid w:val="00C25B63"/>
    <w:rsid w:val="00C302AA"/>
    <w:rsid w:val="00C31074"/>
    <w:rsid w:val="00C3736E"/>
    <w:rsid w:val="00C410D0"/>
    <w:rsid w:val="00C41434"/>
    <w:rsid w:val="00C4309C"/>
    <w:rsid w:val="00C43216"/>
    <w:rsid w:val="00C43DAD"/>
    <w:rsid w:val="00C46065"/>
    <w:rsid w:val="00C50635"/>
    <w:rsid w:val="00C53606"/>
    <w:rsid w:val="00C5544B"/>
    <w:rsid w:val="00C56CE2"/>
    <w:rsid w:val="00C57DE3"/>
    <w:rsid w:val="00C62DA0"/>
    <w:rsid w:val="00C63295"/>
    <w:rsid w:val="00C632AC"/>
    <w:rsid w:val="00C6573D"/>
    <w:rsid w:val="00C65EB6"/>
    <w:rsid w:val="00C66249"/>
    <w:rsid w:val="00C710E9"/>
    <w:rsid w:val="00C71455"/>
    <w:rsid w:val="00C74FBC"/>
    <w:rsid w:val="00C7517A"/>
    <w:rsid w:val="00C80862"/>
    <w:rsid w:val="00C80FAC"/>
    <w:rsid w:val="00C81230"/>
    <w:rsid w:val="00C909EE"/>
    <w:rsid w:val="00CA2668"/>
    <w:rsid w:val="00CA341D"/>
    <w:rsid w:val="00CA601D"/>
    <w:rsid w:val="00CB4A27"/>
    <w:rsid w:val="00CB4EDA"/>
    <w:rsid w:val="00CB598A"/>
    <w:rsid w:val="00CB6445"/>
    <w:rsid w:val="00CB64CE"/>
    <w:rsid w:val="00CC15E7"/>
    <w:rsid w:val="00CD4949"/>
    <w:rsid w:val="00CD665A"/>
    <w:rsid w:val="00CD6AAE"/>
    <w:rsid w:val="00CD76FC"/>
    <w:rsid w:val="00CE2B69"/>
    <w:rsid w:val="00CE50FD"/>
    <w:rsid w:val="00CE74EA"/>
    <w:rsid w:val="00CE7CC2"/>
    <w:rsid w:val="00CF1C42"/>
    <w:rsid w:val="00CF1E8E"/>
    <w:rsid w:val="00CF1EF4"/>
    <w:rsid w:val="00CF37DE"/>
    <w:rsid w:val="00CF3AD1"/>
    <w:rsid w:val="00CF655A"/>
    <w:rsid w:val="00CF6B50"/>
    <w:rsid w:val="00CF7849"/>
    <w:rsid w:val="00D00B12"/>
    <w:rsid w:val="00D012AC"/>
    <w:rsid w:val="00D06D7C"/>
    <w:rsid w:val="00D07044"/>
    <w:rsid w:val="00D1430F"/>
    <w:rsid w:val="00D145BE"/>
    <w:rsid w:val="00D208AB"/>
    <w:rsid w:val="00D2341C"/>
    <w:rsid w:val="00D237EC"/>
    <w:rsid w:val="00D30BAF"/>
    <w:rsid w:val="00D33330"/>
    <w:rsid w:val="00D34491"/>
    <w:rsid w:val="00D34A46"/>
    <w:rsid w:val="00D34EF1"/>
    <w:rsid w:val="00D37E49"/>
    <w:rsid w:val="00D43E1B"/>
    <w:rsid w:val="00D537C1"/>
    <w:rsid w:val="00D53B4D"/>
    <w:rsid w:val="00D557FD"/>
    <w:rsid w:val="00D55E06"/>
    <w:rsid w:val="00D561E3"/>
    <w:rsid w:val="00D64F15"/>
    <w:rsid w:val="00D71115"/>
    <w:rsid w:val="00D75B23"/>
    <w:rsid w:val="00D846C1"/>
    <w:rsid w:val="00D85FB4"/>
    <w:rsid w:val="00D922B3"/>
    <w:rsid w:val="00D92850"/>
    <w:rsid w:val="00D947F2"/>
    <w:rsid w:val="00D97B31"/>
    <w:rsid w:val="00DA17E8"/>
    <w:rsid w:val="00DA2C27"/>
    <w:rsid w:val="00DA5E71"/>
    <w:rsid w:val="00DA6E88"/>
    <w:rsid w:val="00DA710B"/>
    <w:rsid w:val="00DA7318"/>
    <w:rsid w:val="00DA739C"/>
    <w:rsid w:val="00DA7B9D"/>
    <w:rsid w:val="00DB059D"/>
    <w:rsid w:val="00DB21C9"/>
    <w:rsid w:val="00DB269F"/>
    <w:rsid w:val="00DB4E6C"/>
    <w:rsid w:val="00DB6B53"/>
    <w:rsid w:val="00DC0091"/>
    <w:rsid w:val="00DC1DA7"/>
    <w:rsid w:val="00DC2811"/>
    <w:rsid w:val="00DC5ECE"/>
    <w:rsid w:val="00DD1D0B"/>
    <w:rsid w:val="00DD401C"/>
    <w:rsid w:val="00DD4691"/>
    <w:rsid w:val="00DE2DE0"/>
    <w:rsid w:val="00DE3AA2"/>
    <w:rsid w:val="00DE4CAA"/>
    <w:rsid w:val="00DE56BE"/>
    <w:rsid w:val="00DF4008"/>
    <w:rsid w:val="00DF4337"/>
    <w:rsid w:val="00DF4932"/>
    <w:rsid w:val="00DF7E4A"/>
    <w:rsid w:val="00E07F52"/>
    <w:rsid w:val="00E10F7A"/>
    <w:rsid w:val="00E13FBC"/>
    <w:rsid w:val="00E14212"/>
    <w:rsid w:val="00E159F9"/>
    <w:rsid w:val="00E23EB9"/>
    <w:rsid w:val="00E33A6E"/>
    <w:rsid w:val="00E46F37"/>
    <w:rsid w:val="00E47210"/>
    <w:rsid w:val="00E51BCF"/>
    <w:rsid w:val="00E52FFD"/>
    <w:rsid w:val="00E54A66"/>
    <w:rsid w:val="00E55C49"/>
    <w:rsid w:val="00E60F96"/>
    <w:rsid w:val="00E61F7A"/>
    <w:rsid w:val="00E63086"/>
    <w:rsid w:val="00E651EB"/>
    <w:rsid w:val="00E6540B"/>
    <w:rsid w:val="00E655B6"/>
    <w:rsid w:val="00E75859"/>
    <w:rsid w:val="00E7760A"/>
    <w:rsid w:val="00E8152F"/>
    <w:rsid w:val="00E83317"/>
    <w:rsid w:val="00E83E61"/>
    <w:rsid w:val="00E8487C"/>
    <w:rsid w:val="00E874E8"/>
    <w:rsid w:val="00E9253E"/>
    <w:rsid w:val="00E97509"/>
    <w:rsid w:val="00EA3C25"/>
    <w:rsid w:val="00EA4DDF"/>
    <w:rsid w:val="00EA566A"/>
    <w:rsid w:val="00EB2E6B"/>
    <w:rsid w:val="00EB3295"/>
    <w:rsid w:val="00EB4375"/>
    <w:rsid w:val="00EC23BC"/>
    <w:rsid w:val="00EC2EA7"/>
    <w:rsid w:val="00ED0AE5"/>
    <w:rsid w:val="00ED66A7"/>
    <w:rsid w:val="00ED770B"/>
    <w:rsid w:val="00EE1B09"/>
    <w:rsid w:val="00EE23BB"/>
    <w:rsid w:val="00EE346B"/>
    <w:rsid w:val="00EE70DA"/>
    <w:rsid w:val="00EF176F"/>
    <w:rsid w:val="00EF18ED"/>
    <w:rsid w:val="00EF3333"/>
    <w:rsid w:val="00EF4AD8"/>
    <w:rsid w:val="00F02572"/>
    <w:rsid w:val="00F0265F"/>
    <w:rsid w:val="00F03F6E"/>
    <w:rsid w:val="00F05574"/>
    <w:rsid w:val="00F069C5"/>
    <w:rsid w:val="00F0794E"/>
    <w:rsid w:val="00F10C7C"/>
    <w:rsid w:val="00F14994"/>
    <w:rsid w:val="00F15347"/>
    <w:rsid w:val="00F23576"/>
    <w:rsid w:val="00F245A6"/>
    <w:rsid w:val="00F25A03"/>
    <w:rsid w:val="00F34EC5"/>
    <w:rsid w:val="00F36494"/>
    <w:rsid w:val="00F37556"/>
    <w:rsid w:val="00F40B70"/>
    <w:rsid w:val="00F4312F"/>
    <w:rsid w:val="00F45929"/>
    <w:rsid w:val="00F46630"/>
    <w:rsid w:val="00F51831"/>
    <w:rsid w:val="00F51C80"/>
    <w:rsid w:val="00F52BBA"/>
    <w:rsid w:val="00F53B2B"/>
    <w:rsid w:val="00F54B93"/>
    <w:rsid w:val="00F56098"/>
    <w:rsid w:val="00F57047"/>
    <w:rsid w:val="00F63636"/>
    <w:rsid w:val="00F73D2E"/>
    <w:rsid w:val="00F75446"/>
    <w:rsid w:val="00F766F7"/>
    <w:rsid w:val="00F76ED7"/>
    <w:rsid w:val="00F81C7D"/>
    <w:rsid w:val="00F82870"/>
    <w:rsid w:val="00F96A5E"/>
    <w:rsid w:val="00FA0225"/>
    <w:rsid w:val="00FA1F5D"/>
    <w:rsid w:val="00FA4C58"/>
    <w:rsid w:val="00FB0A26"/>
    <w:rsid w:val="00FB0D17"/>
    <w:rsid w:val="00FB2C5C"/>
    <w:rsid w:val="00FD2784"/>
    <w:rsid w:val="00FD6490"/>
    <w:rsid w:val="00FE0F43"/>
    <w:rsid w:val="00FE36D8"/>
    <w:rsid w:val="00FE3CFE"/>
    <w:rsid w:val="00FF0924"/>
    <w:rsid w:val="00FF2703"/>
    <w:rsid w:val="00FF6D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DDF"/>
    <w:pPr>
      <w:spacing w:after="0" w:line="240" w:lineRule="auto"/>
    </w:pPr>
    <w:rPr>
      <w:rFonts w:ascii="Arial" w:eastAsia="Times New Roman" w:hAnsi="Arial" w:cs="Times New Roman"/>
      <w:szCs w:val="20"/>
      <w:lang w:val="en-US"/>
    </w:rPr>
  </w:style>
  <w:style w:type="paragraph" w:styleId="Heading1">
    <w:name w:val="heading 1"/>
    <w:basedOn w:val="Normal"/>
    <w:next w:val="Normal"/>
    <w:link w:val="Heading1Char"/>
    <w:qFormat/>
    <w:rsid w:val="00EA4DDF"/>
    <w:pPr>
      <w:keepNext/>
      <w:numPr>
        <w:numId w:val="1"/>
      </w:numPr>
      <w:outlineLvl w:val="0"/>
    </w:pPr>
    <w:rPr>
      <w:b/>
      <w:bCs/>
    </w:rPr>
  </w:style>
  <w:style w:type="paragraph" w:styleId="Heading2">
    <w:name w:val="heading 2"/>
    <w:basedOn w:val="Normal"/>
    <w:next w:val="Normal"/>
    <w:link w:val="Heading2Char"/>
    <w:qFormat/>
    <w:rsid w:val="00EA4DDF"/>
    <w:pPr>
      <w:keepNext/>
      <w:numPr>
        <w:ilvl w:val="1"/>
        <w:numId w:val="1"/>
      </w:numPr>
      <w:outlineLvl w:val="1"/>
    </w:pPr>
    <w:rPr>
      <w:b/>
      <w:bCs/>
      <w:sz w:val="28"/>
    </w:rPr>
  </w:style>
  <w:style w:type="paragraph" w:styleId="Heading3">
    <w:name w:val="heading 3"/>
    <w:basedOn w:val="Normal"/>
    <w:next w:val="Normal"/>
    <w:link w:val="Heading3Char"/>
    <w:qFormat/>
    <w:rsid w:val="00EA4DDF"/>
    <w:pPr>
      <w:keepNext/>
      <w:numPr>
        <w:ilvl w:val="2"/>
        <w:numId w:val="1"/>
      </w:numPr>
      <w:outlineLvl w:val="2"/>
    </w:pPr>
    <w:rPr>
      <w:b/>
      <w:bCs/>
      <w:sz w:val="24"/>
    </w:rPr>
  </w:style>
  <w:style w:type="paragraph" w:styleId="Heading4">
    <w:name w:val="heading 4"/>
    <w:basedOn w:val="Normal"/>
    <w:next w:val="Normal"/>
    <w:link w:val="Heading4Char"/>
    <w:qFormat/>
    <w:rsid w:val="00EA4DDF"/>
    <w:pPr>
      <w:keepNext/>
      <w:numPr>
        <w:ilvl w:val="3"/>
        <w:numId w:val="1"/>
      </w:numPr>
      <w:outlineLvl w:val="3"/>
    </w:pPr>
    <w:rPr>
      <w:i/>
      <w:iCs/>
    </w:rPr>
  </w:style>
  <w:style w:type="paragraph" w:styleId="Heading5">
    <w:name w:val="heading 5"/>
    <w:basedOn w:val="Normal"/>
    <w:next w:val="Normal"/>
    <w:link w:val="Heading5Char"/>
    <w:qFormat/>
    <w:rsid w:val="00EA4DDF"/>
    <w:pPr>
      <w:keepNext/>
      <w:numPr>
        <w:ilvl w:val="4"/>
        <w:numId w:val="1"/>
      </w:numPr>
      <w:outlineLvl w:val="4"/>
    </w:pPr>
    <w:rPr>
      <w:i/>
      <w:iCs/>
    </w:rPr>
  </w:style>
  <w:style w:type="paragraph" w:styleId="Heading6">
    <w:name w:val="heading 6"/>
    <w:basedOn w:val="Normal"/>
    <w:next w:val="Normal"/>
    <w:link w:val="Heading6Char"/>
    <w:qFormat/>
    <w:rsid w:val="00EA4DDF"/>
    <w:pPr>
      <w:keepNext/>
      <w:numPr>
        <w:ilvl w:val="5"/>
        <w:numId w:val="1"/>
      </w:numPr>
      <w:outlineLvl w:val="5"/>
    </w:pPr>
    <w:rPr>
      <w:b/>
      <w:bCs/>
    </w:rPr>
  </w:style>
  <w:style w:type="paragraph" w:styleId="Heading7">
    <w:name w:val="heading 7"/>
    <w:basedOn w:val="Normal"/>
    <w:next w:val="Normal"/>
    <w:link w:val="Heading7Char"/>
    <w:qFormat/>
    <w:rsid w:val="00EA4DDF"/>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EA4DDF"/>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link w:val="Heading9Char"/>
    <w:qFormat/>
    <w:rsid w:val="00EA4DDF"/>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4DDF"/>
    <w:rPr>
      <w:rFonts w:ascii="Arial" w:eastAsia="Times New Roman" w:hAnsi="Arial" w:cs="Times New Roman"/>
      <w:b/>
      <w:bCs/>
      <w:szCs w:val="20"/>
      <w:lang w:val="en-US"/>
    </w:rPr>
  </w:style>
  <w:style w:type="character" w:customStyle="1" w:styleId="Heading2Char">
    <w:name w:val="Heading 2 Char"/>
    <w:basedOn w:val="DefaultParagraphFont"/>
    <w:link w:val="Heading2"/>
    <w:rsid w:val="00EA4DDF"/>
    <w:rPr>
      <w:rFonts w:ascii="Arial" w:eastAsia="Times New Roman" w:hAnsi="Arial" w:cs="Times New Roman"/>
      <w:b/>
      <w:bCs/>
      <w:sz w:val="28"/>
      <w:szCs w:val="20"/>
      <w:lang w:val="en-US"/>
    </w:rPr>
  </w:style>
  <w:style w:type="character" w:customStyle="1" w:styleId="Heading3Char">
    <w:name w:val="Heading 3 Char"/>
    <w:basedOn w:val="DefaultParagraphFont"/>
    <w:link w:val="Heading3"/>
    <w:rsid w:val="00EA4DDF"/>
    <w:rPr>
      <w:rFonts w:ascii="Arial" w:eastAsia="Times New Roman" w:hAnsi="Arial" w:cs="Times New Roman"/>
      <w:b/>
      <w:bCs/>
      <w:sz w:val="24"/>
      <w:szCs w:val="20"/>
      <w:lang w:val="en-US"/>
    </w:rPr>
  </w:style>
  <w:style w:type="character" w:customStyle="1" w:styleId="Heading4Char">
    <w:name w:val="Heading 4 Char"/>
    <w:basedOn w:val="DefaultParagraphFont"/>
    <w:link w:val="Heading4"/>
    <w:rsid w:val="00EA4DDF"/>
    <w:rPr>
      <w:rFonts w:ascii="Arial" w:eastAsia="Times New Roman" w:hAnsi="Arial" w:cs="Times New Roman"/>
      <w:i/>
      <w:iCs/>
      <w:szCs w:val="20"/>
      <w:lang w:val="en-US"/>
    </w:rPr>
  </w:style>
  <w:style w:type="character" w:customStyle="1" w:styleId="Heading5Char">
    <w:name w:val="Heading 5 Char"/>
    <w:basedOn w:val="DefaultParagraphFont"/>
    <w:link w:val="Heading5"/>
    <w:rsid w:val="00EA4DDF"/>
    <w:rPr>
      <w:rFonts w:ascii="Arial" w:eastAsia="Times New Roman" w:hAnsi="Arial" w:cs="Times New Roman"/>
      <w:i/>
      <w:iCs/>
      <w:szCs w:val="20"/>
      <w:lang w:val="en-US"/>
    </w:rPr>
  </w:style>
  <w:style w:type="character" w:customStyle="1" w:styleId="Heading6Char">
    <w:name w:val="Heading 6 Char"/>
    <w:basedOn w:val="DefaultParagraphFont"/>
    <w:link w:val="Heading6"/>
    <w:rsid w:val="00EA4DDF"/>
    <w:rPr>
      <w:rFonts w:ascii="Arial" w:eastAsia="Times New Roman" w:hAnsi="Arial" w:cs="Times New Roman"/>
      <w:b/>
      <w:bCs/>
      <w:szCs w:val="20"/>
      <w:lang w:val="en-US"/>
    </w:rPr>
  </w:style>
  <w:style w:type="character" w:customStyle="1" w:styleId="Heading7Char">
    <w:name w:val="Heading 7 Char"/>
    <w:basedOn w:val="DefaultParagraphFont"/>
    <w:link w:val="Heading7"/>
    <w:rsid w:val="00EA4DDF"/>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EA4DDF"/>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EA4DDF"/>
    <w:rPr>
      <w:rFonts w:ascii="Arial" w:eastAsia="Times New Roman" w:hAnsi="Arial" w:cs="Arial"/>
      <w:lang w:val="en-US"/>
    </w:rPr>
  </w:style>
  <w:style w:type="paragraph" w:styleId="Title">
    <w:name w:val="Title"/>
    <w:basedOn w:val="Normal"/>
    <w:link w:val="TitleChar"/>
    <w:qFormat/>
    <w:rsid w:val="00EA4DDF"/>
    <w:pPr>
      <w:jc w:val="center"/>
    </w:pPr>
    <w:rPr>
      <w:rFonts w:ascii="Times New Roman" w:hAnsi="Times New Roman"/>
      <w:sz w:val="24"/>
      <w:lang w:val="en-GB"/>
    </w:rPr>
  </w:style>
  <w:style w:type="character" w:customStyle="1" w:styleId="TitleChar">
    <w:name w:val="Title Char"/>
    <w:basedOn w:val="DefaultParagraphFont"/>
    <w:link w:val="Title"/>
    <w:rsid w:val="00EA4DDF"/>
    <w:rPr>
      <w:rFonts w:ascii="Times New Roman" w:eastAsia="Times New Roman" w:hAnsi="Times New Roman" w:cs="Times New Roman"/>
      <w:sz w:val="24"/>
      <w:szCs w:val="20"/>
      <w:lang w:val="en-GB"/>
    </w:rPr>
  </w:style>
  <w:style w:type="paragraph" w:styleId="BodyTextIndent">
    <w:name w:val="Body Text Indent"/>
    <w:basedOn w:val="Normal"/>
    <w:link w:val="BodyTextIndentChar"/>
    <w:rsid w:val="00EA4DDF"/>
    <w:pPr>
      <w:ind w:left="720"/>
    </w:pPr>
  </w:style>
  <w:style w:type="character" w:customStyle="1" w:styleId="BodyTextIndentChar">
    <w:name w:val="Body Text Indent Char"/>
    <w:basedOn w:val="DefaultParagraphFont"/>
    <w:link w:val="BodyTextIndent"/>
    <w:rsid w:val="00EA4DDF"/>
    <w:rPr>
      <w:rFonts w:ascii="Arial" w:eastAsia="Times New Roman" w:hAnsi="Arial" w:cs="Times New Roman"/>
      <w:szCs w:val="20"/>
      <w:lang w:val="en-US"/>
    </w:rPr>
  </w:style>
  <w:style w:type="paragraph" w:styleId="Header">
    <w:name w:val="header"/>
    <w:basedOn w:val="Normal"/>
    <w:link w:val="HeaderChar"/>
    <w:rsid w:val="00EA4DDF"/>
    <w:pPr>
      <w:tabs>
        <w:tab w:val="center" w:pos="4320"/>
        <w:tab w:val="right" w:pos="8640"/>
      </w:tabs>
    </w:pPr>
  </w:style>
  <w:style w:type="character" w:customStyle="1" w:styleId="HeaderChar">
    <w:name w:val="Header Char"/>
    <w:basedOn w:val="DefaultParagraphFont"/>
    <w:link w:val="Header"/>
    <w:rsid w:val="00EA4DDF"/>
    <w:rPr>
      <w:rFonts w:ascii="Arial" w:eastAsia="Times New Roman" w:hAnsi="Arial" w:cs="Times New Roman"/>
      <w:szCs w:val="20"/>
      <w:lang w:val="en-US"/>
    </w:rPr>
  </w:style>
  <w:style w:type="paragraph" w:styleId="Footer">
    <w:name w:val="footer"/>
    <w:basedOn w:val="Normal"/>
    <w:link w:val="FooterChar"/>
    <w:rsid w:val="00EA4DDF"/>
    <w:pPr>
      <w:tabs>
        <w:tab w:val="center" w:pos="4320"/>
        <w:tab w:val="right" w:pos="8640"/>
      </w:tabs>
    </w:pPr>
  </w:style>
  <w:style w:type="character" w:customStyle="1" w:styleId="FooterChar">
    <w:name w:val="Footer Char"/>
    <w:basedOn w:val="DefaultParagraphFont"/>
    <w:link w:val="Footer"/>
    <w:rsid w:val="00EA4DDF"/>
    <w:rPr>
      <w:rFonts w:ascii="Arial" w:eastAsia="Times New Roman" w:hAnsi="Arial" w:cs="Times New Roman"/>
      <w:szCs w:val="20"/>
      <w:lang w:val="en-US"/>
    </w:rPr>
  </w:style>
  <w:style w:type="paragraph" w:styleId="FootnoteText">
    <w:name w:val="footnote text"/>
    <w:basedOn w:val="Normal"/>
    <w:link w:val="FootnoteTextChar"/>
    <w:semiHidden/>
    <w:rsid w:val="00EA4DDF"/>
    <w:rPr>
      <w:sz w:val="20"/>
    </w:rPr>
  </w:style>
  <w:style w:type="character" w:customStyle="1" w:styleId="FootnoteTextChar">
    <w:name w:val="Footnote Text Char"/>
    <w:basedOn w:val="DefaultParagraphFont"/>
    <w:link w:val="FootnoteText"/>
    <w:semiHidden/>
    <w:rsid w:val="00EA4DDF"/>
    <w:rPr>
      <w:rFonts w:ascii="Arial" w:eastAsia="Times New Roman" w:hAnsi="Arial" w:cs="Times New Roman"/>
      <w:sz w:val="20"/>
      <w:szCs w:val="20"/>
      <w:lang w:val="en-US"/>
    </w:rPr>
  </w:style>
  <w:style w:type="character" w:styleId="FootnoteReference">
    <w:name w:val="footnote reference"/>
    <w:basedOn w:val="DefaultParagraphFont"/>
    <w:semiHidden/>
    <w:rsid w:val="00EA4DDF"/>
    <w:rPr>
      <w:vertAlign w:val="superscript"/>
    </w:rPr>
  </w:style>
  <w:style w:type="paragraph" w:styleId="BalloonText">
    <w:name w:val="Balloon Text"/>
    <w:basedOn w:val="Normal"/>
    <w:link w:val="BalloonTextChar"/>
    <w:semiHidden/>
    <w:rsid w:val="00EA4DDF"/>
    <w:rPr>
      <w:rFonts w:ascii="Tahoma" w:hAnsi="Tahoma" w:cs="Tahoma"/>
      <w:sz w:val="16"/>
      <w:szCs w:val="16"/>
    </w:rPr>
  </w:style>
  <w:style w:type="character" w:customStyle="1" w:styleId="BalloonTextChar">
    <w:name w:val="Balloon Text Char"/>
    <w:basedOn w:val="DefaultParagraphFont"/>
    <w:link w:val="BalloonText"/>
    <w:semiHidden/>
    <w:rsid w:val="00EA4DDF"/>
    <w:rPr>
      <w:rFonts w:ascii="Tahoma" w:eastAsia="Times New Roman" w:hAnsi="Tahoma" w:cs="Tahoma"/>
      <w:sz w:val="16"/>
      <w:szCs w:val="16"/>
      <w:lang w:val="en-US"/>
    </w:rPr>
  </w:style>
  <w:style w:type="character" w:styleId="Hyperlink">
    <w:name w:val="Hyperlink"/>
    <w:basedOn w:val="DefaultParagraphFont"/>
    <w:rsid w:val="00EA4DDF"/>
    <w:rPr>
      <w:color w:val="0000FF"/>
      <w:u w:val="single"/>
    </w:rPr>
  </w:style>
  <w:style w:type="paragraph" w:styleId="NormalWeb">
    <w:name w:val="Normal (Web)"/>
    <w:basedOn w:val="Normal"/>
    <w:rsid w:val="00EA4DDF"/>
    <w:pPr>
      <w:spacing w:before="100" w:beforeAutospacing="1" w:after="100" w:afterAutospacing="1"/>
    </w:pPr>
    <w:rPr>
      <w:rFonts w:ascii="Times New Roman" w:hAnsi="Times New Roman"/>
      <w:sz w:val="24"/>
      <w:szCs w:val="24"/>
      <w:lang w:val="en-CA" w:eastAsia="en-CA"/>
    </w:rPr>
  </w:style>
  <w:style w:type="table" w:styleId="TableGrid">
    <w:name w:val="Table Grid"/>
    <w:basedOn w:val="TableNormal"/>
    <w:rsid w:val="00EA4DDF"/>
    <w:pPr>
      <w:spacing w:after="0" w:line="240" w:lineRule="auto"/>
    </w:pPr>
    <w:rPr>
      <w:rFonts w:ascii="Times New Roman" w:eastAsia="Times New Roman" w:hAnsi="Times New Roman" w:cs="Times New Roman"/>
      <w:sz w:val="20"/>
      <w:szCs w:val="20"/>
      <w:lang w:eastAsia="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EA4DDF"/>
  </w:style>
  <w:style w:type="character" w:styleId="CommentReference">
    <w:name w:val="annotation reference"/>
    <w:basedOn w:val="DefaultParagraphFont"/>
    <w:semiHidden/>
    <w:rsid w:val="00EA4DDF"/>
    <w:rPr>
      <w:sz w:val="16"/>
      <w:szCs w:val="16"/>
    </w:rPr>
  </w:style>
  <w:style w:type="paragraph" w:styleId="CommentText">
    <w:name w:val="annotation text"/>
    <w:basedOn w:val="Normal"/>
    <w:link w:val="CommentTextChar"/>
    <w:semiHidden/>
    <w:rsid w:val="00EA4DDF"/>
    <w:rPr>
      <w:sz w:val="20"/>
    </w:rPr>
  </w:style>
  <w:style w:type="character" w:customStyle="1" w:styleId="CommentTextChar">
    <w:name w:val="Comment Text Char"/>
    <w:basedOn w:val="DefaultParagraphFont"/>
    <w:link w:val="CommentText"/>
    <w:semiHidden/>
    <w:rsid w:val="00EA4DDF"/>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semiHidden/>
    <w:rsid w:val="00EA4DDF"/>
    <w:rPr>
      <w:b/>
      <w:bCs/>
    </w:rPr>
  </w:style>
  <w:style w:type="character" w:customStyle="1" w:styleId="CommentSubjectChar">
    <w:name w:val="Comment Subject Char"/>
    <w:basedOn w:val="CommentTextChar"/>
    <w:link w:val="CommentSubject"/>
    <w:semiHidden/>
    <w:rsid w:val="00EA4DDF"/>
    <w:rPr>
      <w:rFonts w:ascii="Arial" w:eastAsia="Times New Roman" w:hAnsi="Arial" w:cs="Times New Roman"/>
      <w:b/>
      <w:bCs/>
      <w:sz w:val="20"/>
      <w:szCs w:val="20"/>
      <w:lang w:val="en-US"/>
    </w:rPr>
  </w:style>
  <w:style w:type="paragraph" w:styleId="TOC2">
    <w:name w:val="toc 2"/>
    <w:basedOn w:val="Normal"/>
    <w:next w:val="Normal"/>
    <w:autoRedefine/>
    <w:semiHidden/>
    <w:rsid w:val="00EA4DDF"/>
    <w:pPr>
      <w:ind w:left="220"/>
    </w:pPr>
  </w:style>
  <w:style w:type="paragraph" w:styleId="TOC1">
    <w:name w:val="toc 1"/>
    <w:basedOn w:val="Normal"/>
    <w:next w:val="Normal"/>
    <w:autoRedefine/>
    <w:semiHidden/>
    <w:rsid w:val="00EA4DDF"/>
  </w:style>
  <w:style w:type="paragraph" w:styleId="TOC4">
    <w:name w:val="toc 4"/>
    <w:basedOn w:val="Normal"/>
    <w:next w:val="Normal"/>
    <w:autoRedefine/>
    <w:semiHidden/>
    <w:rsid w:val="00EA4DDF"/>
    <w:pPr>
      <w:ind w:left="660"/>
    </w:pPr>
  </w:style>
  <w:style w:type="paragraph" w:styleId="TOC3">
    <w:name w:val="toc 3"/>
    <w:basedOn w:val="Normal"/>
    <w:next w:val="Normal"/>
    <w:autoRedefine/>
    <w:semiHidden/>
    <w:rsid w:val="00EA4DDF"/>
    <w:pPr>
      <w:ind w:left="440"/>
    </w:pPr>
  </w:style>
  <w:style w:type="paragraph" w:styleId="TOC5">
    <w:name w:val="toc 5"/>
    <w:basedOn w:val="Normal"/>
    <w:next w:val="Normal"/>
    <w:autoRedefine/>
    <w:semiHidden/>
    <w:rsid w:val="00EA4DDF"/>
    <w:pPr>
      <w:ind w:left="880"/>
    </w:pPr>
  </w:style>
  <w:style w:type="paragraph" w:styleId="ListParagraph">
    <w:name w:val="List Paragraph"/>
    <w:basedOn w:val="Normal"/>
    <w:uiPriority w:val="34"/>
    <w:qFormat/>
    <w:rsid w:val="0068084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DDF"/>
    <w:pPr>
      <w:spacing w:after="0" w:line="240" w:lineRule="auto"/>
    </w:pPr>
    <w:rPr>
      <w:rFonts w:ascii="Arial" w:eastAsia="Times New Roman" w:hAnsi="Arial" w:cs="Times New Roman"/>
      <w:szCs w:val="20"/>
      <w:lang w:val="en-US"/>
    </w:rPr>
  </w:style>
  <w:style w:type="paragraph" w:styleId="Heading1">
    <w:name w:val="heading 1"/>
    <w:basedOn w:val="Normal"/>
    <w:next w:val="Normal"/>
    <w:link w:val="Heading1Char"/>
    <w:qFormat/>
    <w:rsid w:val="00EA4DDF"/>
    <w:pPr>
      <w:keepNext/>
      <w:numPr>
        <w:numId w:val="1"/>
      </w:numPr>
      <w:outlineLvl w:val="0"/>
    </w:pPr>
    <w:rPr>
      <w:b/>
      <w:bCs/>
    </w:rPr>
  </w:style>
  <w:style w:type="paragraph" w:styleId="Heading2">
    <w:name w:val="heading 2"/>
    <w:basedOn w:val="Normal"/>
    <w:next w:val="Normal"/>
    <w:link w:val="Heading2Char"/>
    <w:qFormat/>
    <w:rsid w:val="00EA4DDF"/>
    <w:pPr>
      <w:keepNext/>
      <w:numPr>
        <w:ilvl w:val="1"/>
        <w:numId w:val="1"/>
      </w:numPr>
      <w:outlineLvl w:val="1"/>
    </w:pPr>
    <w:rPr>
      <w:b/>
      <w:bCs/>
      <w:sz w:val="28"/>
    </w:rPr>
  </w:style>
  <w:style w:type="paragraph" w:styleId="Heading3">
    <w:name w:val="heading 3"/>
    <w:basedOn w:val="Normal"/>
    <w:next w:val="Normal"/>
    <w:link w:val="Heading3Char"/>
    <w:qFormat/>
    <w:rsid w:val="00EA4DDF"/>
    <w:pPr>
      <w:keepNext/>
      <w:numPr>
        <w:ilvl w:val="2"/>
        <w:numId w:val="1"/>
      </w:numPr>
      <w:outlineLvl w:val="2"/>
    </w:pPr>
    <w:rPr>
      <w:b/>
      <w:bCs/>
      <w:sz w:val="24"/>
    </w:rPr>
  </w:style>
  <w:style w:type="paragraph" w:styleId="Heading4">
    <w:name w:val="heading 4"/>
    <w:basedOn w:val="Normal"/>
    <w:next w:val="Normal"/>
    <w:link w:val="Heading4Char"/>
    <w:qFormat/>
    <w:rsid w:val="00EA4DDF"/>
    <w:pPr>
      <w:keepNext/>
      <w:numPr>
        <w:ilvl w:val="3"/>
        <w:numId w:val="1"/>
      </w:numPr>
      <w:outlineLvl w:val="3"/>
    </w:pPr>
    <w:rPr>
      <w:i/>
      <w:iCs/>
    </w:rPr>
  </w:style>
  <w:style w:type="paragraph" w:styleId="Heading5">
    <w:name w:val="heading 5"/>
    <w:basedOn w:val="Normal"/>
    <w:next w:val="Normal"/>
    <w:link w:val="Heading5Char"/>
    <w:qFormat/>
    <w:rsid w:val="00EA4DDF"/>
    <w:pPr>
      <w:keepNext/>
      <w:numPr>
        <w:ilvl w:val="4"/>
        <w:numId w:val="1"/>
      </w:numPr>
      <w:outlineLvl w:val="4"/>
    </w:pPr>
    <w:rPr>
      <w:i/>
      <w:iCs/>
    </w:rPr>
  </w:style>
  <w:style w:type="paragraph" w:styleId="Heading6">
    <w:name w:val="heading 6"/>
    <w:basedOn w:val="Normal"/>
    <w:next w:val="Normal"/>
    <w:link w:val="Heading6Char"/>
    <w:qFormat/>
    <w:rsid w:val="00EA4DDF"/>
    <w:pPr>
      <w:keepNext/>
      <w:numPr>
        <w:ilvl w:val="5"/>
        <w:numId w:val="1"/>
      </w:numPr>
      <w:outlineLvl w:val="5"/>
    </w:pPr>
    <w:rPr>
      <w:b/>
      <w:bCs/>
    </w:rPr>
  </w:style>
  <w:style w:type="paragraph" w:styleId="Heading7">
    <w:name w:val="heading 7"/>
    <w:basedOn w:val="Normal"/>
    <w:next w:val="Normal"/>
    <w:link w:val="Heading7Char"/>
    <w:qFormat/>
    <w:rsid w:val="00EA4DDF"/>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EA4DDF"/>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link w:val="Heading9Char"/>
    <w:qFormat/>
    <w:rsid w:val="00EA4DDF"/>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4DDF"/>
    <w:rPr>
      <w:rFonts w:ascii="Arial" w:eastAsia="Times New Roman" w:hAnsi="Arial" w:cs="Times New Roman"/>
      <w:b/>
      <w:bCs/>
      <w:szCs w:val="20"/>
      <w:lang w:val="en-US"/>
    </w:rPr>
  </w:style>
  <w:style w:type="character" w:customStyle="1" w:styleId="Heading2Char">
    <w:name w:val="Heading 2 Char"/>
    <w:basedOn w:val="DefaultParagraphFont"/>
    <w:link w:val="Heading2"/>
    <w:rsid w:val="00EA4DDF"/>
    <w:rPr>
      <w:rFonts w:ascii="Arial" w:eastAsia="Times New Roman" w:hAnsi="Arial" w:cs="Times New Roman"/>
      <w:b/>
      <w:bCs/>
      <w:sz w:val="28"/>
      <w:szCs w:val="20"/>
      <w:lang w:val="en-US"/>
    </w:rPr>
  </w:style>
  <w:style w:type="character" w:customStyle="1" w:styleId="Heading3Char">
    <w:name w:val="Heading 3 Char"/>
    <w:basedOn w:val="DefaultParagraphFont"/>
    <w:link w:val="Heading3"/>
    <w:rsid w:val="00EA4DDF"/>
    <w:rPr>
      <w:rFonts w:ascii="Arial" w:eastAsia="Times New Roman" w:hAnsi="Arial" w:cs="Times New Roman"/>
      <w:b/>
      <w:bCs/>
      <w:sz w:val="24"/>
      <w:szCs w:val="20"/>
      <w:lang w:val="en-US"/>
    </w:rPr>
  </w:style>
  <w:style w:type="character" w:customStyle="1" w:styleId="Heading4Char">
    <w:name w:val="Heading 4 Char"/>
    <w:basedOn w:val="DefaultParagraphFont"/>
    <w:link w:val="Heading4"/>
    <w:rsid w:val="00EA4DDF"/>
    <w:rPr>
      <w:rFonts w:ascii="Arial" w:eastAsia="Times New Roman" w:hAnsi="Arial" w:cs="Times New Roman"/>
      <w:i/>
      <w:iCs/>
      <w:szCs w:val="20"/>
      <w:lang w:val="en-US"/>
    </w:rPr>
  </w:style>
  <w:style w:type="character" w:customStyle="1" w:styleId="Heading5Char">
    <w:name w:val="Heading 5 Char"/>
    <w:basedOn w:val="DefaultParagraphFont"/>
    <w:link w:val="Heading5"/>
    <w:rsid w:val="00EA4DDF"/>
    <w:rPr>
      <w:rFonts w:ascii="Arial" w:eastAsia="Times New Roman" w:hAnsi="Arial" w:cs="Times New Roman"/>
      <w:i/>
      <w:iCs/>
      <w:szCs w:val="20"/>
      <w:lang w:val="en-US"/>
    </w:rPr>
  </w:style>
  <w:style w:type="character" w:customStyle="1" w:styleId="Heading6Char">
    <w:name w:val="Heading 6 Char"/>
    <w:basedOn w:val="DefaultParagraphFont"/>
    <w:link w:val="Heading6"/>
    <w:rsid w:val="00EA4DDF"/>
    <w:rPr>
      <w:rFonts w:ascii="Arial" w:eastAsia="Times New Roman" w:hAnsi="Arial" w:cs="Times New Roman"/>
      <w:b/>
      <w:bCs/>
      <w:szCs w:val="20"/>
      <w:lang w:val="en-US"/>
    </w:rPr>
  </w:style>
  <w:style w:type="character" w:customStyle="1" w:styleId="Heading7Char">
    <w:name w:val="Heading 7 Char"/>
    <w:basedOn w:val="DefaultParagraphFont"/>
    <w:link w:val="Heading7"/>
    <w:rsid w:val="00EA4DDF"/>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EA4DDF"/>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EA4DDF"/>
    <w:rPr>
      <w:rFonts w:ascii="Arial" w:eastAsia="Times New Roman" w:hAnsi="Arial" w:cs="Arial"/>
      <w:lang w:val="en-US"/>
    </w:rPr>
  </w:style>
  <w:style w:type="paragraph" w:styleId="Title">
    <w:name w:val="Title"/>
    <w:basedOn w:val="Normal"/>
    <w:link w:val="TitleChar"/>
    <w:qFormat/>
    <w:rsid w:val="00EA4DDF"/>
    <w:pPr>
      <w:jc w:val="center"/>
    </w:pPr>
    <w:rPr>
      <w:rFonts w:ascii="Times New Roman" w:hAnsi="Times New Roman"/>
      <w:sz w:val="24"/>
      <w:lang w:val="en-GB"/>
    </w:rPr>
  </w:style>
  <w:style w:type="character" w:customStyle="1" w:styleId="TitleChar">
    <w:name w:val="Title Char"/>
    <w:basedOn w:val="DefaultParagraphFont"/>
    <w:link w:val="Title"/>
    <w:rsid w:val="00EA4DDF"/>
    <w:rPr>
      <w:rFonts w:ascii="Times New Roman" w:eastAsia="Times New Roman" w:hAnsi="Times New Roman" w:cs="Times New Roman"/>
      <w:sz w:val="24"/>
      <w:szCs w:val="20"/>
      <w:lang w:val="en-GB"/>
    </w:rPr>
  </w:style>
  <w:style w:type="paragraph" w:styleId="BodyTextIndent">
    <w:name w:val="Body Text Indent"/>
    <w:basedOn w:val="Normal"/>
    <w:link w:val="BodyTextIndentChar"/>
    <w:rsid w:val="00EA4DDF"/>
    <w:pPr>
      <w:ind w:left="720"/>
    </w:pPr>
  </w:style>
  <w:style w:type="character" w:customStyle="1" w:styleId="BodyTextIndentChar">
    <w:name w:val="Body Text Indent Char"/>
    <w:basedOn w:val="DefaultParagraphFont"/>
    <w:link w:val="BodyTextIndent"/>
    <w:rsid w:val="00EA4DDF"/>
    <w:rPr>
      <w:rFonts w:ascii="Arial" w:eastAsia="Times New Roman" w:hAnsi="Arial" w:cs="Times New Roman"/>
      <w:szCs w:val="20"/>
      <w:lang w:val="en-US"/>
    </w:rPr>
  </w:style>
  <w:style w:type="paragraph" w:styleId="Header">
    <w:name w:val="header"/>
    <w:basedOn w:val="Normal"/>
    <w:link w:val="HeaderChar"/>
    <w:rsid w:val="00EA4DDF"/>
    <w:pPr>
      <w:tabs>
        <w:tab w:val="center" w:pos="4320"/>
        <w:tab w:val="right" w:pos="8640"/>
      </w:tabs>
    </w:pPr>
  </w:style>
  <w:style w:type="character" w:customStyle="1" w:styleId="HeaderChar">
    <w:name w:val="Header Char"/>
    <w:basedOn w:val="DefaultParagraphFont"/>
    <w:link w:val="Header"/>
    <w:rsid w:val="00EA4DDF"/>
    <w:rPr>
      <w:rFonts w:ascii="Arial" w:eastAsia="Times New Roman" w:hAnsi="Arial" w:cs="Times New Roman"/>
      <w:szCs w:val="20"/>
      <w:lang w:val="en-US"/>
    </w:rPr>
  </w:style>
  <w:style w:type="paragraph" w:styleId="Footer">
    <w:name w:val="footer"/>
    <w:basedOn w:val="Normal"/>
    <w:link w:val="FooterChar"/>
    <w:rsid w:val="00EA4DDF"/>
    <w:pPr>
      <w:tabs>
        <w:tab w:val="center" w:pos="4320"/>
        <w:tab w:val="right" w:pos="8640"/>
      </w:tabs>
    </w:pPr>
  </w:style>
  <w:style w:type="character" w:customStyle="1" w:styleId="FooterChar">
    <w:name w:val="Footer Char"/>
    <w:basedOn w:val="DefaultParagraphFont"/>
    <w:link w:val="Footer"/>
    <w:rsid w:val="00EA4DDF"/>
    <w:rPr>
      <w:rFonts w:ascii="Arial" w:eastAsia="Times New Roman" w:hAnsi="Arial" w:cs="Times New Roman"/>
      <w:szCs w:val="20"/>
      <w:lang w:val="en-US"/>
    </w:rPr>
  </w:style>
  <w:style w:type="paragraph" w:styleId="FootnoteText">
    <w:name w:val="footnote text"/>
    <w:basedOn w:val="Normal"/>
    <w:link w:val="FootnoteTextChar"/>
    <w:semiHidden/>
    <w:rsid w:val="00EA4DDF"/>
    <w:rPr>
      <w:sz w:val="20"/>
    </w:rPr>
  </w:style>
  <w:style w:type="character" w:customStyle="1" w:styleId="FootnoteTextChar">
    <w:name w:val="Footnote Text Char"/>
    <w:basedOn w:val="DefaultParagraphFont"/>
    <w:link w:val="FootnoteText"/>
    <w:semiHidden/>
    <w:rsid w:val="00EA4DDF"/>
    <w:rPr>
      <w:rFonts w:ascii="Arial" w:eastAsia="Times New Roman" w:hAnsi="Arial" w:cs="Times New Roman"/>
      <w:sz w:val="20"/>
      <w:szCs w:val="20"/>
      <w:lang w:val="en-US"/>
    </w:rPr>
  </w:style>
  <w:style w:type="character" w:styleId="FootnoteReference">
    <w:name w:val="footnote reference"/>
    <w:basedOn w:val="DefaultParagraphFont"/>
    <w:semiHidden/>
    <w:rsid w:val="00EA4DDF"/>
    <w:rPr>
      <w:vertAlign w:val="superscript"/>
    </w:rPr>
  </w:style>
  <w:style w:type="paragraph" w:styleId="BalloonText">
    <w:name w:val="Balloon Text"/>
    <w:basedOn w:val="Normal"/>
    <w:link w:val="BalloonTextChar"/>
    <w:semiHidden/>
    <w:rsid w:val="00EA4DDF"/>
    <w:rPr>
      <w:rFonts w:ascii="Tahoma" w:hAnsi="Tahoma" w:cs="Tahoma"/>
      <w:sz w:val="16"/>
      <w:szCs w:val="16"/>
    </w:rPr>
  </w:style>
  <w:style w:type="character" w:customStyle="1" w:styleId="BalloonTextChar">
    <w:name w:val="Balloon Text Char"/>
    <w:basedOn w:val="DefaultParagraphFont"/>
    <w:link w:val="BalloonText"/>
    <w:semiHidden/>
    <w:rsid w:val="00EA4DDF"/>
    <w:rPr>
      <w:rFonts w:ascii="Tahoma" w:eastAsia="Times New Roman" w:hAnsi="Tahoma" w:cs="Tahoma"/>
      <w:sz w:val="16"/>
      <w:szCs w:val="16"/>
      <w:lang w:val="en-US"/>
    </w:rPr>
  </w:style>
  <w:style w:type="character" w:styleId="Hyperlink">
    <w:name w:val="Hyperlink"/>
    <w:basedOn w:val="DefaultParagraphFont"/>
    <w:rsid w:val="00EA4DDF"/>
    <w:rPr>
      <w:color w:val="0000FF"/>
      <w:u w:val="single"/>
    </w:rPr>
  </w:style>
  <w:style w:type="paragraph" w:styleId="NormalWeb">
    <w:name w:val="Normal (Web)"/>
    <w:basedOn w:val="Normal"/>
    <w:rsid w:val="00EA4DDF"/>
    <w:pPr>
      <w:spacing w:before="100" w:beforeAutospacing="1" w:after="100" w:afterAutospacing="1"/>
    </w:pPr>
    <w:rPr>
      <w:rFonts w:ascii="Times New Roman" w:hAnsi="Times New Roman"/>
      <w:sz w:val="24"/>
      <w:szCs w:val="24"/>
      <w:lang w:val="en-CA" w:eastAsia="en-CA"/>
    </w:rPr>
  </w:style>
  <w:style w:type="table" w:styleId="TableGrid">
    <w:name w:val="Table Grid"/>
    <w:basedOn w:val="TableNormal"/>
    <w:rsid w:val="00EA4DDF"/>
    <w:pPr>
      <w:spacing w:after="0" w:line="240" w:lineRule="auto"/>
    </w:pPr>
    <w:rPr>
      <w:rFonts w:ascii="Times New Roman" w:eastAsia="Times New Roman" w:hAnsi="Times New Roman" w:cs="Times New Roman"/>
      <w:sz w:val="20"/>
      <w:szCs w:val="20"/>
      <w:lang w:eastAsia="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EA4DDF"/>
  </w:style>
  <w:style w:type="character" w:styleId="CommentReference">
    <w:name w:val="annotation reference"/>
    <w:basedOn w:val="DefaultParagraphFont"/>
    <w:semiHidden/>
    <w:rsid w:val="00EA4DDF"/>
    <w:rPr>
      <w:sz w:val="16"/>
      <w:szCs w:val="16"/>
    </w:rPr>
  </w:style>
  <w:style w:type="paragraph" w:styleId="CommentText">
    <w:name w:val="annotation text"/>
    <w:basedOn w:val="Normal"/>
    <w:link w:val="CommentTextChar"/>
    <w:semiHidden/>
    <w:rsid w:val="00EA4DDF"/>
    <w:rPr>
      <w:sz w:val="20"/>
    </w:rPr>
  </w:style>
  <w:style w:type="character" w:customStyle="1" w:styleId="CommentTextChar">
    <w:name w:val="Comment Text Char"/>
    <w:basedOn w:val="DefaultParagraphFont"/>
    <w:link w:val="CommentText"/>
    <w:semiHidden/>
    <w:rsid w:val="00EA4DDF"/>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semiHidden/>
    <w:rsid w:val="00EA4DDF"/>
    <w:rPr>
      <w:b/>
      <w:bCs/>
    </w:rPr>
  </w:style>
  <w:style w:type="character" w:customStyle="1" w:styleId="CommentSubjectChar">
    <w:name w:val="Comment Subject Char"/>
    <w:basedOn w:val="CommentTextChar"/>
    <w:link w:val="CommentSubject"/>
    <w:semiHidden/>
    <w:rsid w:val="00EA4DDF"/>
    <w:rPr>
      <w:rFonts w:ascii="Arial" w:eastAsia="Times New Roman" w:hAnsi="Arial" w:cs="Times New Roman"/>
      <w:b/>
      <w:bCs/>
      <w:sz w:val="20"/>
      <w:szCs w:val="20"/>
      <w:lang w:val="en-US"/>
    </w:rPr>
  </w:style>
  <w:style w:type="paragraph" w:styleId="TOC2">
    <w:name w:val="toc 2"/>
    <w:basedOn w:val="Normal"/>
    <w:next w:val="Normal"/>
    <w:autoRedefine/>
    <w:semiHidden/>
    <w:rsid w:val="00EA4DDF"/>
    <w:pPr>
      <w:ind w:left="220"/>
    </w:pPr>
  </w:style>
  <w:style w:type="paragraph" w:styleId="TOC1">
    <w:name w:val="toc 1"/>
    <w:basedOn w:val="Normal"/>
    <w:next w:val="Normal"/>
    <w:autoRedefine/>
    <w:semiHidden/>
    <w:rsid w:val="00EA4DDF"/>
  </w:style>
  <w:style w:type="paragraph" w:styleId="TOC4">
    <w:name w:val="toc 4"/>
    <w:basedOn w:val="Normal"/>
    <w:next w:val="Normal"/>
    <w:autoRedefine/>
    <w:semiHidden/>
    <w:rsid w:val="00EA4DDF"/>
    <w:pPr>
      <w:ind w:left="660"/>
    </w:pPr>
  </w:style>
  <w:style w:type="paragraph" w:styleId="TOC3">
    <w:name w:val="toc 3"/>
    <w:basedOn w:val="Normal"/>
    <w:next w:val="Normal"/>
    <w:autoRedefine/>
    <w:semiHidden/>
    <w:rsid w:val="00EA4DDF"/>
    <w:pPr>
      <w:ind w:left="440"/>
    </w:pPr>
  </w:style>
  <w:style w:type="paragraph" w:styleId="TOC5">
    <w:name w:val="toc 5"/>
    <w:basedOn w:val="Normal"/>
    <w:next w:val="Normal"/>
    <w:autoRedefine/>
    <w:semiHidden/>
    <w:rsid w:val="00EA4DDF"/>
    <w:pPr>
      <w:ind w:left="880"/>
    </w:pPr>
  </w:style>
  <w:style w:type="paragraph" w:styleId="ListParagraph">
    <w:name w:val="List Paragraph"/>
    <w:basedOn w:val="Normal"/>
    <w:uiPriority w:val="34"/>
    <w:qFormat/>
    <w:rsid w:val="006808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36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DCCEBFE6</Template>
  <TotalTime>7</TotalTime>
  <Pages>23</Pages>
  <Words>5938</Words>
  <Characters>33850</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SSFC</Company>
  <LinksUpToDate>false</LinksUpToDate>
  <CharactersWithSpaces>39709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brxpins</dc:creator>
  <cp:lastModifiedBy>Linda Poirier</cp:lastModifiedBy>
  <cp:revision>9</cp:revision>
  <cp:lastPrinted>2015-06-05T14:24:00Z</cp:lastPrinted>
  <dcterms:created xsi:type="dcterms:W3CDTF">2015-06-24T20:12:00Z</dcterms:created>
  <dcterms:modified xsi:type="dcterms:W3CDTF">2015-10-26T20:24:00Z</dcterms:modified>
</cp:coreProperties>
</file>