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CAE" w:rsidRDefault="00996CAE" w:rsidP="00996CAE">
      <w:pPr>
        <w:ind w:left="360"/>
        <w:jc w:val="right"/>
        <w:rPr>
          <w:rFonts w:ascii="Arial" w:hAnsi="Arial" w:cs="Arial"/>
          <w:sz w:val="22"/>
          <w:szCs w:val="22"/>
          <w:lang w:val="en-CA"/>
        </w:rPr>
      </w:pPr>
      <w:r>
        <w:rPr>
          <w:noProof/>
          <w:sz w:val="21"/>
          <w:szCs w:val="21"/>
          <w:lang w:val="en-CA" w:eastAsia="en-CA"/>
        </w:rPr>
        <w:drawing>
          <wp:inline distT="0" distB="0" distL="0" distR="0">
            <wp:extent cx="1480820" cy="645795"/>
            <wp:effectExtent l="19050" t="0" r="5080" b="0"/>
            <wp:docPr id="3" name="Picture 1" descr="Fleming_logo+LBBta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ming_logo+LBBtag_CMYK"/>
                    <pic:cNvPicPr>
                      <a:picLocks noChangeAspect="1" noChangeArrowheads="1"/>
                    </pic:cNvPicPr>
                  </pic:nvPicPr>
                  <pic:blipFill>
                    <a:blip r:embed="rId5" cstate="print"/>
                    <a:srcRect/>
                    <a:stretch>
                      <a:fillRect/>
                    </a:stretch>
                  </pic:blipFill>
                  <pic:spPr bwMode="auto">
                    <a:xfrm>
                      <a:off x="0" y="0"/>
                      <a:ext cx="1480820" cy="645795"/>
                    </a:xfrm>
                    <a:prstGeom prst="rect">
                      <a:avLst/>
                    </a:prstGeom>
                    <a:noFill/>
                    <a:ln w="9525">
                      <a:noFill/>
                      <a:miter lim="800000"/>
                      <a:headEnd/>
                      <a:tailEnd/>
                    </a:ln>
                  </pic:spPr>
                </pic:pic>
              </a:graphicData>
            </a:graphic>
          </wp:inline>
        </w:drawing>
      </w: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Pr="004942CE" w:rsidRDefault="00996CAE" w:rsidP="00996CAE">
      <w:pPr>
        <w:ind w:left="360"/>
        <w:jc w:val="center"/>
        <w:rPr>
          <w:rFonts w:ascii="Arial" w:hAnsi="Arial" w:cs="Arial"/>
          <w:sz w:val="22"/>
          <w:szCs w:val="22"/>
          <w:lang w:val="en-CA"/>
        </w:rPr>
      </w:pPr>
    </w:p>
    <w:p w:rsidR="00996CAE" w:rsidRPr="004942CE" w:rsidRDefault="00996CAE" w:rsidP="00996CAE">
      <w:pPr>
        <w:spacing w:before="120"/>
        <w:jc w:val="center"/>
        <w:rPr>
          <w:rFonts w:ascii="Arial" w:hAnsi="Arial" w:cs="Arial"/>
          <w:b/>
          <w:sz w:val="28"/>
          <w:szCs w:val="28"/>
          <w:lang w:val="en-CA"/>
        </w:rPr>
      </w:pPr>
      <w:r w:rsidRPr="004942CE">
        <w:rPr>
          <w:rFonts w:ascii="Arial" w:hAnsi="Arial" w:cs="Arial"/>
          <w:b/>
          <w:sz w:val="28"/>
          <w:szCs w:val="28"/>
          <w:lang w:val="en-CA"/>
        </w:rPr>
        <w:t>Curriculum Renewal and Program Review</w:t>
      </w:r>
    </w:p>
    <w:p w:rsidR="00996CAE" w:rsidRPr="004942CE" w:rsidRDefault="00996CAE" w:rsidP="00996CAE">
      <w:pPr>
        <w:spacing w:before="120"/>
        <w:jc w:val="center"/>
        <w:rPr>
          <w:rFonts w:ascii="Arial" w:hAnsi="Arial" w:cs="Arial"/>
          <w:b/>
          <w:sz w:val="28"/>
          <w:szCs w:val="28"/>
          <w:lang w:val="en-CA"/>
        </w:rPr>
      </w:pPr>
      <w:r w:rsidRPr="004942CE">
        <w:rPr>
          <w:rFonts w:ascii="Arial" w:hAnsi="Arial" w:cs="Arial"/>
          <w:b/>
          <w:sz w:val="28"/>
          <w:szCs w:val="28"/>
          <w:lang w:val="en-CA"/>
        </w:rPr>
        <w:t>Annual Summary Report</w:t>
      </w:r>
    </w:p>
    <w:p w:rsidR="00996CAE" w:rsidRDefault="00996CAE" w:rsidP="00996CAE">
      <w:pPr>
        <w:spacing w:before="120"/>
        <w:jc w:val="center"/>
        <w:rPr>
          <w:rFonts w:ascii="Arial" w:hAnsi="Arial" w:cs="Arial"/>
          <w:b/>
          <w:sz w:val="28"/>
          <w:szCs w:val="28"/>
          <w:lang w:val="en-CA"/>
        </w:rPr>
      </w:pPr>
      <w:r w:rsidRPr="004942CE">
        <w:rPr>
          <w:rFonts w:ascii="Arial" w:hAnsi="Arial" w:cs="Arial"/>
          <w:b/>
          <w:sz w:val="28"/>
          <w:szCs w:val="28"/>
          <w:lang w:val="en-CA"/>
        </w:rPr>
        <w:t xml:space="preserve">School of Environmental and Natural Resource Sciences </w:t>
      </w:r>
    </w:p>
    <w:p w:rsidR="00996CAE" w:rsidRPr="004942CE" w:rsidRDefault="00996CAE" w:rsidP="00996CAE">
      <w:pPr>
        <w:spacing w:before="120"/>
        <w:jc w:val="center"/>
        <w:rPr>
          <w:rFonts w:ascii="Arial" w:hAnsi="Arial" w:cs="Arial"/>
          <w:b/>
          <w:sz w:val="28"/>
          <w:szCs w:val="28"/>
          <w:lang w:val="en-CA"/>
        </w:rPr>
      </w:pPr>
      <w:r w:rsidRPr="004942CE">
        <w:rPr>
          <w:rFonts w:ascii="Arial" w:hAnsi="Arial" w:cs="Arial"/>
          <w:b/>
          <w:sz w:val="28"/>
          <w:szCs w:val="28"/>
          <w:lang w:val="en-CA"/>
        </w:rPr>
        <w:t>(SENRS)</w:t>
      </w:r>
    </w:p>
    <w:p w:rsidR="00996CAE" w:rsidRPr="004942CE" w:rsidRDefault="00996CAE" w:rsidP="00996CAE">
      <w:pPr>
        <w:spacing w:before="120"/>
        <w:jc w:val="center"/>
        <w:rPr>
          <w:rFonts w:ascii="Arial" w:hAnsi="Arial" w:cs="Arial"/>
          <w:b/>
          <w:sz w:val="28"/>
          <w:szCs w:val="28"/>
          <w:lang w:val="en-CA"/>
        </w:rPr>
      </w:pPr>
    </w:p>
    <w:p w:rsidR="00996CAE" w:rsidRPr="004942CE" w:rsidRDefault="00996CAE" w:rsidP="00996CAE">
      <w:pPr>
        <w:ind w:left="360"/>
        <w:jc w:val="center"/>
        <w:rPr>
          <w:rFonts w:ascii="Arial" w:hAnsi="Arial" w:cs="Arial"/>
          <w:sz w:val="22"/>
          <w:szCs w:val="22"/>
          <w:lang w:val="en-CA"/>
        </w:rPr>
      </w:pPr>
    </w:p>
    <w:p w:rsidR="00996CAE" w:rsidRDefault="00996CAE" w:rsidP="00996CAE">
      <w:pPr>
        <w:jc w:val="center"/>
        <w:rPr>
          <w:rFonts w:ascii="Arial" w:hAnsi="Arial" w:cs="Arial"/>
          <w:sz w:val="22"/>
          <w:szCs w:val="22"/>
          <w:lang w:val="en-CA"/>
        </w:rPr>
      </w:pPr>
    </w:p>
    <w:p w:rsidR="00996CAE" w:rsidRDefault="00996CAE" w:rsidP="00996CAE">
      <w:pPr>
        <w:jc w:val="center"/>
        <w:rPr>
          <w:rFonts w:ascii="Arial" w:hAnsi="Arial" w:cs="Arial"/>
          <w:sz w:val="22"/>
          <w:szCs w:val="22"/>
          <w:lang w:val="en-CA"/>
        </w:rPr>
      </w:pPr>
    </w:p>
    <w:p w:rsidR="00996CAE" w:rsidRDefault="00996CAE" w:rsidP="00996CAE">
      <w:pPr>
        <w:jc w:val="center"/>
        <w:rPr>
          <w:rFonts w:ascii="Arial" w:hAnsi="Arial" w:cs="Arial"/>
          <w:sz w:val="22"/>
          <w:szCs w:val="22"/>
          <w:lang w:val="en-CA"/>
        </w:rPr>
      </w:pPr>
    </w:p>
    <w:p w:rsidR="00996CAE" w:rsidRPr="00E717F5" w:rsidRDefault="00996CAE" w:rsidP="00996CAE">
      <w:pPr>
        <w:jc w:val="center"/>
        <w:rPr>
          <w:rFonts w:ascii="Arial" w:hAnsi="Arial" w:cs="Arial"/>
          <w:lang w:val="en-CA"/>
        </w:rPr>
      </w:pPr>
      <w:r w:rsidRPr="00E717F5">
        <w:rPr>
          <w:rFonts w:ascii="Arial" w:hAnsi="Arial" w:cs="Arial"/>
          <w:lang w:val="en-CA"/>
        </w:rPr>
        <w:t>Prepared by:</w:t>
      </w:r>
    </w:p>
    <w:p w:rsidR="00996CAE" w:rsidRPr="00E717F5" w:rsidRDefault="00996CAE" w:rsidP="00996CAE">
      <w:pPr>
        <w:ind w:left="426" w:hanging="426"/>
        <w:jc w:val="center"/>
        <w:rPr>
          <w:rFonts w:ascii="Arial" w:hAnsi="Arial" w:cs="Arial"/>
          <w:lang w:val="en-CA"/>
        </w:rPr>
      </w:pPr>
      <w:r>
        <w:rPr>
          <w:rFonts w:ascii="Arial" w:hAnsi="Arial" w:cs="Arial"/>
          <w:lang w:val="en-CA"/>
        </w:rPr>
        <w:t>Mary Ann</w:t>
      </w:r>
      <w:r w:rsidRPr="00E717F5">
        <w:rPr>
          <w:rFonts w:ascii="Arial" w:hAnsi="Arial" w:cs="Arial"/>
          <w:lang w:val="en-CA"/>
        </w:rPr>
        <w:t xml:space="preserve"> Elliot</w:t>
      </w:r>
      <w:r>
        <w:rPr>
          <w:rFonts w:ascii="Arial" w:hAnsi="Arial" w:cs="Arial"/>
          <w:lang w:val="en-CA"/>
        </w:rPr>
        <w:t>t</w:t>
      </w:r>
      <w:r w:rsidRPr="00E717F5">
        <w:rPr>
          <w:rFonts w:ascii="Arial" w:hAnsi="Arial" w:cs="Arial"/>
          <w:lang w:val="en-CA"/>
        </w:rPr>
        <w:t xml:space="preserve">, SENRS </w:t>
      </w:r>
      <w:r>
        <w:rPr>
          <w:rFonts w:ascii="Arial" w:hAnsi="Arial" w:cs="Arial"/>
          <w:lang w:val="en-CA"/>
        </w:rPr>
        <w:t>Chair</w:t>
      </w:r>
      <w:r w:rsidRPr="00E717F5">
        <w:rPr>
          <w:rFonts w:ascii="Arial" w:hAnsi="Arial" w:cs="Arial"/>
          <w:lang w:val="en-CA"/>
        </w:rPr>
        <w:t xml:space="preserve"> and SENRS Program Coordinators</w:t>
      </w:r>
    </w:p>
    <w:p w:rsidR="00996CAE" w:rsidRPr="0006760D" w:rsidRDefault="00996CAE" w:rsidP="00996CAE">
      <w:pPr>
        <w:jc w:val="center"/>
        <w:rPr>
          <w:rFonts w:ascii="Arial" w:hAnsi="Arial" w:cs="Arial"/>
          <w:lang w:val="da-DK"/>
        </w:rPr>
      </w:pPr>
      <w:r w:rsidRPr="0006760D">
        <w:rPr>
          <w:rFonts w:ascii="Arial" w:hAnsi="Arial" w:cs="Arial"/>
          <w:lang w:val="da-DK"/>
        </w:rPr>
        <w:t>for Linda Skilton, Dean SENRS</w:t>
      </w:r>
    </w:p>
    <w:p w:rsidR="00996CAE" w:rsidRPr="0006760D" w:rsidRDefault="00996CAE" w:rsidP="00996CAE">
      <w:pPr>
        <w:jc w:val="center"/>
        <w:rPr>
          <w:rFonts w:ascii="Arial" w:hAnsi="Arial" w:cs="Arial"/>
          <w:sz w:val="28"/>
          <w:szCs w:val="28"/>
          <w:lang w:val="da-DK"/>
        </w:rPr>
      </w:pPr>
    </w:p>
    <w:p w:rsidR="00996CAE" w:rsidRPr="0006760D" w:rsidRDefault="00996CAE" w:rsidP="00996CAE">
      <w:pPr>
        <w:jc w:val="center"/>
        <w:rPr>
          <w:rFonts w:ascii="Arial" w:hAnsi="Arial" w:cs="Arial"/>
          <w:sz w:val="28"/>
          <w:szCs w:val="28"/>
          <w:lang w:val="da-DK"/>
        </w:rPr>
      </w:pPr>
    </w:p>
    <w:p w:rsidR="00996CAE" w:rsidRPr="0006760D" w:rsidRDefault="00996CAE" w:rsidP="00996CAE">
      <w:pPr>
        <w:jc w:val="center"/>
        <w:rPr>
          <w:rFonts w:ascii="Arial" w:hAnsi="Arial" w:cs="Arial"/>
          <w:sz w:val="28"/>
          <w:szCs w:val="28"/>
          <w:lang w:val="da-DK"/>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Pr="004942CE" w:rsidRDefault="00996CAE" w:rsidP="00996CAE">
      <w:pPr>
        <w:ind w:left="360"/>
        <w:rPr>
          <w:rFonts w:ascii="Arial" w:hAnsi="Arial" w:cs="Arial"/>
          <w:sz w:val="22"/>
          <w:szCs w:val="22"/>
          <w:lang w:val="en-CA"/>
        </w:rPr>
      </w:pPr>
      <w:r w:rsidRPr="004942CE">
        <w:rPr>
          <w:rFonts w:ascii="Arial" w:hAnsi="Arial" w:cs="Arial"/>
          <w:sz w:val="22"/>
          <w:szCs w:val="22"/>
          <w:lang w:val="en-CA"/>
        </w:rPr>
        <w:lastRenderedPageBreak/>
        <w:t xml:space="preserve">The following section highlights the common themes that emerged as a result of this process and the actions that will be taken to address these issues. </w:t>
      </w:r>
    </w:p>
    <w:p w:rsidR="00996CAE" w:rsidRDefault="00996CAE" w:rsidP="00996CAE">
      <w:pPr>
        <w:ind w:left="360"/>
        <w:rPr>
          <w:rFonts w:ascii="Arial" w:hAnsi="Arial" w:cs="Arial"/>
          <w:sz w:val="22"/>
          <w:szCs w:val="22"/>
          <w:lang w:val="en-CA"/>
        </w:rPr>
      </w:pPr>
    </w:p>
    <w:p w:rsidR="00996CAE" w:rsidRPr="004942CE" w:rsidRDefault="00996CAE" w:rsidP="00996CAE">
      <w:pPr>
        <w:ind w:left="360"/>
        <w:rPr>
          <w:rFonts w:ascii="Arial" w:hAnsi="Arial" w:cs="Arial"/>
          <w:b/>
          <w:sz w:val="22"/>
          <w:szCs w:val="22"/>
          <w:u w:val="single"/>
          <w:lang w:val="en-CA"/>
        </w:rPr>
      </w:pPr>
      <w:r w:rsidRPr="004942CE">
        <w:rPr>
          <w:rFonts w:ascii="Arial" w:hAnsi="Arial" w:cs="Arial"/>
          <w:b/>
          <w:sz w:val="22"/>
          <w:szCs w:val="22"/>
          <w:u w:val="single"/>
          <w:lang w:val="en-CA"/>
        </w:rPr>
        <w:t>Common Themes</w:t>
      </w:r>
    </w:p>
    <w:p w:rsidR="00996CAE" w:rsidRPr="004942CE" w:rsidRDefault="00996CAE" w:rsidP="00996CAE">
      <w:pPr>
        <w:ind w:left="360"/>
        <w:rPr>
          <w:rFonts w:ascii="Arial" w:hAnsi="Arial" w:cs="Arial"/>
          <w:b/>
          <w:sz w:val="22"/>
          <w:szCs w:val="22"/>
          <w:u w:val="single"/>
          <w:lang w:val="en-CA"/>
        </w:rPr>
      </w:pPr>
    </w:p>
    <w:p w:rsidR="00996CAE" w:rsidRDefault="00996CAE" w:rsidP="00996CAE">
      <w:pPr>
        <w:numPr>
          <w:ilvl w:val="0"/>
          <w:numId w:val="1"/>
        </w:numPr>
        <w:rPr>
          <w:rFonts w:ascii="Arial" w:hAnsi="Arial" w:cs="Arial"/>
          <w:b/>
          <w:sz w:val="22"/>
          <w:szCs w:val="22"/>
          <w:lang w:val="en-CA"/>
        </w:rPr>
      </w:pPr>
      <w:r w:rsidRPr="000562E2">
        <w:rPr>
          <w:rFonts w:ascii="Arial" w:hAnsi="Arial" w:cs="Arial"/>
          <w:b/>
          <w:sz w:val="22"/>
          <w:szCs w:val="22"/>
          <w:lang w:val="en-CA"/>
        </w:rPr>
        <w:t>Infrastr</w:t>
      </w:r>
      <w:r>
        <w:rPr>
          <w:rFonts w:ascii="Arial" w:hAnsi="Arial" w:cs="Arial"/>
          <w:b/>
          <w:sz w:val="22"/>
          <w:szCs w:val="22"/>
          <w:lang w:val="en-CA"/>
        </w:rPr>
        <w:t>ucture Needs</w:t>
      </w:r>
    </w:p>
    <w:p w:rsidR="00996CAE" w:rsidRPr="000562E2" w:rsidRDefault="00996CAE" w:rsidP="00996CAE">
      <w:pPr>
        <w:ind w:left="720"/>
        <w:rPr>
          <w:rFonts w:ascii="Arial" w:hAnsi="Arial" w:cs="Arial"/>
          <w:b/>
          <w:sz w:val="22"/>
          <w:szCs w:val="22"/>
          <w:lang w:val="en-CA"/>
        </w:rPr>
      </w:pPr>
    </w:p>
    <w:p w:rsidR="00996CAE" w:rsidRPr="00186390" w:rsidRDefault="00996CAE" w:rsidP="00996CAE">
      <w:pPr>
        <w:ind w:left="426"/>
        <w:jc w:val="both"/>
        <w:rPr>
          <w:rFonts w:ascii="Arial" w:hAnsi="Arial" w:cs="Arial"/>
          <w:sz w:val="22"/>
          <w:szCs w:val="22"/>
        </w:rPr>
      </w:pPr>
      <w:r w:rsidRPr="00186390">
        <w:rPr>
          <w:rFonts w:ascii="Arial" w:hAnsi="Arial" w:cs="Arial"/>
          <w:sz w:val="22"/>
          <w:szCs w:val="22"/>
        </w:rPr>
        <w:t>All programs indicated there is a need to update existing equipment and facilities. Several programs share equipment and with the increased use and demand for these pieces, there is extensive wear and tear on most of the equipment. The cost to repair a lot of the equipment is expensive. Storage space also continues to be an issue.</w:t>
      </w:r>
      <w:r w:rsidRPr="00186390">
        <w:rPr>
          <w:rFonts w:ascii="Arial" w:hAnsi="Arial" w:cs="Arial"/>
          <w:sz w:val="22"/>
          <w:szCs w:val="22"/>
        </w:rPr>
        <w:tab/>
      </w: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b/>
          <w:i/>
          <w:sz w:val="22"/>
          <w:szCs w:val="22"/>
          <w:lang w:val="en-CA"/>
        </w:rPr>
      </w:pPr>
      <w:r w:rsidRPr="000562E2">
        <w:rPr>
          <w:rFonts w:ascii="Arial" w:hAnsi="Arial" w:cs="Arial"/>
          <w:b/>
          <w:i/>
          <w:sz w:val="22"/>
          <w:szCs w:val="22"/>
          <w:lang w:val="en-CA"/>
        </w:rPr>
        <w:t xml:space="preserve">Action: </w:t>
      </w:r>
    </w:p>
    <w:p w:rsidR="00996CAE" w:rsidRPr="00186390" w:rsidRDefault="00996CAE" w:rsidP="00AC6681">
      <w:pPr>
        <w:ind w:left="426"/>
        <w:jc w:val="both"/>
        <w:rPr>
          <w:rFonts w:ascii="Arial" w:hAnsi="Arial" w:cs="Arial"/>
          <w:sz w:val="22"/>
          <w:szCs w:val="22"/>
        </w:rPr>
      </w:pPr>
      <w:r w:rsidRPr="00186390">
        <w:rPr>
          <w:rFonts w:ascii="Arial" w:hAnsi="Arial" w:cs="Arial"/>
          <w:sz w:val="22"/>
          <w:szCs w:val="22"/>
        </w:rPr>
        <w:t>Continue to advocate for capital equipment and a space plan that includes a designed area to store, sign out, monitor and maintain existing equipment.</w:t>
      </w:r>
    </w:p>
    <w:p w:rsidR="00996CAE" w:rsidRDefault="00996CAE" w:rsidP="00996CAE">
      <w:pPr>
        <w:ind w:left="360"/>
        <w:rPr>
          <w:rFonts w:ascii="Arial" w:hAnsi="Arial" w:cs="Arial"/>
          <w:sz w:val="22"/>
          <w:szCs w:val="22"/>
          <w:lang w:val="en-CA"/>
        </w:rPr>
      </w:pPr>
    </w:p>
    <w:p w:rsidR="00996CAE" w:rsidRDefault="00996CAE" w:rsidP="00996CAE">
      <w:pPr>
        <w:numPr>
          <w:ilvl w:val="0"/>
          <w:numId w:val="1"/>
        </w:numPr>
        <w:rPr>
          <w:rFonts w:ascii="Arial" w:hAnsi="Arial" w:cs="Arial"/>
          <w:b/>
          <w:sz w:val="22"/>
          <w:szCs w:val="22"/>
          <w:lang w:val="en-CA"/>
        </w:rPr>
      </w:pPr>
      <w:r w:rsidRPr="000562E2">
        <w:rPr>
          <w:rFonts w:ascii="Arial" w:hAnsi="Arial" w:cs="Arial"/>
          <w:b/>
          <w:sz w:val="22"/>
          <w:szCs w:val="22"/>
          <w:lang w:val="en-CA"/>
        </w:rPr>
        <w:t>Industry Support</w:t>
      </w:r>
    </w:p>
    <w:p w:rsidR="00996CAE" w:rsidRPr="00186390" w:rsidRDefault="00996CAE" w:rsidP="00996CAE">
      <w:pPr>
        <w:ind w:left="360"/>
        <w:jc w:val="both"/>
        <w:rPr>
          <w:rFonts w:ascii="Arial" w:hAnsi="Arial" w:cs="Arial"/>
          <w:sz w:val="22"/>
          <w:szCs w:val="22"/>
        </w:rPr>
      </w:pPr>
      <w:r w:rsidRPr="00186390">
        <w:rPr>
          <w:rFonts w:ascii="Arial" w:hAnsi="Arial" w:cs="Arial"/>
          <w:sz w:val="22"/>
          <w:szCs w:val="22"/>
        </w:rPr>
        <w:t>Various members of the Advisory Committees have requested lists of needed equipment to see if they could donate any of their surplus pieces.</w:t>
      </w: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r w:rsidRPr="00F31848">
        <w:rPr>
          <w:rFonts w:ascii="Arial" w:hAnsi="Arial" w:cs="Arial"/>
          <w:b/>
          <w:i/>
          <w:sz w:val="22"/>
          <w:szCs w:val="22"/>
          <w:lang w:val="en-CA"/>
        </w:rPr>
        <w:t>Action:</w:t>
      </w:r>
      <w:r>
        <w:rPr>
          <w:rFonts w:ascii="Arial" w:hAnsi="Arial" w:cs="Arial"/>
          <w:sz w:val="22"/>
          <w:szCs w:val="22"/>
          <w:lang w:val="en-CA"/>
        </w:rPr>
        <w:t xml:space="preserve"> </w:t>
      </w:r>
    </w:p>
    <w:p w:rsidR="00996CAE" w:rsidRPr="00186390" w:rsidRDefault="00996CAE" w:rsidP="00996CAE">
      <w:pPr>
        <w:ind w:firstLine="360"/>
        <w:jc w:val="both"/>
        <w:rPr>
          <w:rFonts w:ascii="Arial" w:hAnsi="Arial" w:cs="Arial"/>
          <w:sz w:val="22"/>
          <w:szCs w:val="22"/>
        </w:rPr>
      </w:pPr>
      <w:r>
        <w:rPr>
          <w:rFonts w:ascii="Arial" w:hAnsi="Arial" w:cs="Arial"/>
          <w:sz w:val="22"/>
          <w:szCs w:val="22"/>
        </w:rPr>
        <w:t>Co</w:t>
      </w:r>
      <w:r w:rsidRPr="00186390">
        <w:rPr>
          <w:rFonts w:ascii="Arial" w:hAnsi="Arial" w:cs="Arial"/>
          <w:sz w:val="22"/>
          <w:szCs w:val="22"/>
        </w:rPr>
        <w:t>ordinators have to be proactive to make the requests for donations.</w:t>
      </w:r>
    </w:p>
    <w:p w:rsidR="00996CAE" w:rsidRDefault="00996CAE" w:rsidP="00996CAE">
      <w:pPr>
        <w:ind w:left="360"/>
        <w:rPr>
          <w:rFonts w:ascii="Arial" w:hAnsi="Arial" w:cs="Arial"/>
          <w:sz w:val="22"/>
          <w:szCs w:val="22"/>
          <w:lang w:val="en-CA"/>
        </w:rPr>
      </w:pPr>
    </w:p>
    <w:p w:rsidR="00996CAE" w:rsidRDefault="00996CAE" w:rsidP="00996CAE">
      <w:pPr>
        <w:numPr>
          <w:ilvl w:val="0"/>
          <w:numId w:val="1"/>
        </w:numPr>
        <w:rPr>
          <w:rFonts w:ascii="Arial" w:hAnsi="Arial" w:cs="Arial"/>
          <w:b/>
          <w:sz w:val="22"/>
          <w:szCs w:val="22"/>
          <w:lang w:val="en-CA"/>
        </w:rPr>
      </w:pPr>
      <w:r w:rsidRPr="0013084F">
        <w:rPr>
          <w:rFonts w:ascii="Arial" w:hAnsi="Arial" w:cs="Arial"/>
          <w:b/>
          <w:sz w:val="22"/>
          <w:szCs w:val="22"/>
          <w:lang w:val="en-CA"/>
        </w:rPr>
        <w:t>Program Quality</w:t>
      </w:r>
    </w:p>
    <w:p w:rsidR="00996CAE" w:rsidRPr="0013084F" w:rsidRDefault="00996CAE" w:rsidP="00996CAE">
      <w:pPr>
        <w:ind w:left="720"/>
        <w:rPr>
          <w:rFonts w:ascii="Arial" w:hAnsi="Arial" w:cs="Arial"/>
          <w:b/>
          <w:sz w:val="22"/>
          <w:szCs w:val="22"/>
          <w:lang w:val="en-CA"/>
        </w:rPr>
      </w:pPr>
    </w:p>
    <w:p w:rsidR="00996CAE" w:rsidRPr="00186390" w:rsidRDefault="00996CAE" w:rsidP="00996CAE">
      <w:pPr>
        <w:ind w:left="360"/>
        <w:jc w:val="both"/>
        <w:rPr>
          <w:rFonts w:ascii="Arial" w:hAnsi="Arial" w:cs="Arial"/>
          <w:sz w:val="22"/>
          <w:szCs w:val="22"/>
        </w:rPr>
      </w:pPr>
      <w:r w:rsidRPr="00186390">
        <w:rPr>
          <w:rFonts w:ascii="Arial" w:hAnsi="Arial" w:cs="Arial"/>
          <w:sz w:val="22"/>
          <w:szCs w:val="22"/>
        </w:rPr>
        <w:t>It was identified that some of the protocols and procedures used, and the supporting materials, are outdated. There is the challenge to find time to update curriculum at the same time as moving forward to adopt corporate initiatives</w:t>
      </w:r>
      <w:r>
        <w:rPr>
          <w:rFonts w:ascii="Arial" w:hAnsi="Arial" w:cs="Arial"/>
          <w:sz w:val="22"/>
          <w:szCs w:val="22"/>
        </w:rPr>
        <w:t xml:space="preserve"> s</w:t>
      </w:r>
      <w:r w:rsidRPr="00186390">
        <w:rPr>
          <w:rFonts w:ascii="Arial" w:hAnsi="Arial" w:cs="Arial"/>
          <w:sz w:val="22"/>
          <w:szCs w:val="22"/>
        </w:rPr>
        <w:t>uch as blending learning. There is also a need to develop new skills around assessment and evaluation, and the use of new technology in the learning environment.</w:t>
      </w: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b/>
          <w:i/>
          <w:sz w:val="22"/>
          <w:szCs w:val="22"/>
          <w:lang w:val="en-CA"/>
        </w:rPr>
      </w:pPr>
      <w:r w:rsidRPr="0013084F">
        <w:rPr>
          <w:rFonts w:ascii="Arial" w:hAnsi="Arial" w:cs="Arial"/>
          <w:b/>
          <w:i/>
          <w:sz w:val="22"/>
          <w:szCs w:val="22"/>
          <w:lang w:val="en-CA"/>
        </w:rPr>
        <w:t>Action:</w:t>
      </w:r>
      <w:r>
        <w:rPr>
          <w:rFonts w:ascii="Arial" w:hAnsi="Arial" w:cs="Arial"/>
          <w:b/>
          <w:i/>
          <w:sz w:val="22"/>
          <w:szCs w:val="22"/>
          <w:lang w:val="en-CA"/>
        </w:rPr>
        <w:t xml:space="preserve"> </w:t>
      </w:r>
    </w:p>
    <w:p w:rsidR="00996CAE" w:rsidRPr="00D83968" w:rsidRDefault="00996CAE" w:rsidP="00996CAE">
      <w:pPr>
        <w:ind w:left="360"/>
        <w:jc w:val="both"/>
        <w:rPr>
          <w:rFonts w:ascii="Arial" w:hAnsi="Arial" w:cs="Arial"/>
          <w:sz w:val="22"/>
          <w:szCs w:val="22"/>
        </w:rPr>
      </w:pPr>
      <w:proofErr w:type="gramStart"/>
      <w:r w:rsidRPr="00D83968">
        <w:rPr>
          <w:rFonts w:ascii="Arial" w:hAnsi="Arial" w:cs="Arial"/>
          <w:sz w:val="22"/>
          <w:szCs w:val="22"/>
        </w:rPr>
        <w:t>Faculty are</w:t>
      </w:r>
      <w:proofErr w:type="gramEnd"/>
      <w:r w:rsidRPr="00D83968">
        <w:rPr>
          <w:rFonts w:ascii="Arial" w:hAnsi="Arial" w:cs="Arial"/>
          <w:sz w:val="22"/>
          <w:szCs w:val="22"/>
        </w:rPr>
        <w:t xml:space="preserve"> making a conscious effort to ensure relevance and currency in their curriculum, but they need professional development to incorporate different learning methods. There needs to be more support for individual assistance to redesign curriculum and its assessment, to embrace the advancement of technology, and to learn how and where to use technology. </w:t>
      </w:r>
    </w:p>
    <w:p w:rsidR="00996CAE" w:rsidRDefault="00996CAE" w:rsidP="00996CAE">
      <w:pPr>
        <w:ind w:left="360"/>
        <w:rPr>
          <w:rFonts w:ascii="Arial" w:hAnsi="Arial" w:cs="Arial"/>
          <w:b/>
          <w:i/>
          <w:sz w:val="22"/>
          <w:szCs w:val="22"/>
          <w:lang w:val="en-CA"/>
        </w:rPr>
      </w:pPr>
    </w:p>
    <w:p w:rsidR="00996CAE" w:rsidRDefault="00996CAE" w:rsidP="00996CAE">
      <w:pPr>
        <w:ind w:left="360"/>
        <w:rPr>
          <w:rFonts w:ascii="Arial" w:hAnsi="Arial" w:cs="Arial"/>
          <w:b/>
          <w:i/>
          <w:sz w:val="22"/>
          <w:szCs w:val="22"/>
          <w:lang w:val="en-CA"/>
        </w:rPr>
      </w:pPr>
    </w:p>
    <w:p w:rsidR="00996CAE" w:rsidRPr="00D83968" w:rsidRDefault="00996CAE" w:rsidP="00996CAE">
      <w:pPr>
        <w:numPr>
          <w:ilvl w:val="0"/>
          <w:numId w:val="1"/>
        </w:numPr>
        <w:rPr>
          <w:rFonts w:ascii="Arial" w:hAnsi="Arial" w:cs="Arial"/>
          <w:b/>
          <w:i/>
          <w:sz w:val="22"/>
          <w:szCs w:val="22"/>
          <w:lang w:val="en-CA"/>
        </w:rPr>
      </w:pPr>
      <w:r w:rsidRPr="00D83968">
        <w:rPr>
          <w:rFonts w:ascii="Arial" w:hAnsi="Arial" w:cs="Arial"/>
          <w:b/>
          <w:sz w:val="22"/>
          <w:szCs w:val="22"/>
          <w:lang w:val="en-CA"/>
        </w:rPr>
        <w:t xml:space="preserve">Human Resources </w:t>
      </w:r>
    </w:p>
    <w:p w:rsidR="00996CAE" w:rsidRPr="00D83968" w:rsidRDefault="00996CAE" w:rsidP="00996CAE">
      <w:pPr>
        <w:ind w:left="720"/>
        <w:rPr>
          <w:rFonts w:ascii="Arial" w:hAnsi="Arial" w:cs="Arial"/>
          <w:b/>
          <w:i/>
          <w:sz w:val="22"/>
          <w:szCs w:val="22"/>
          <w:lang w:val="en-CA"/>
        </w:rPr>
      </w:pPr>
    </w:p>
    <w:p w:rsidR="00996CAE" w:rsidRDefault="00996CAE" w:rsidP="00996CAE">
      <w:pPr>
        <w:ind w:left="360"/>
        <w:jc w:val="both"/>
      </w:pPr>
      <w:r w:rsidRPr="00D83968">
        <w:rPr>
          <w:rFonts w:ascii="Arial" w:hAnsi="Arial" w:cs="Arial"/>
          <w:sz w:val="22"/>
          <w:szCs w:val="22"/>
        </w:rPr>
        <w:t xml:space="preserve">There has been an increased use of contract faculty, </w:t>
      </w:r>
      <w:r>
        <w:rPr>
          <w:rFonts w:ascii="Arial" w:hAnsi="Arial" w:cs="Arial"/>
          <w:sz w:val="22"/>
          <w:szCs w:val="22"/>
        </w:rPr>
        <w:t xml:space="preserve">primarily due to enrollment growth, </w:t>
      </w:r>
      <w:r w:rsidRPr="00D83968">
        <w:rPr>
          <w:rFonts w:ascii="Arial" w:hAnsi="Arial" w:cs="Arial"/>
          <w:sz w:val="22"/>
          <w:szCs w:val="22"/>
        </w:rPr>
        <w:t>which can potentially compromise program content as the faculty may change from semester to semester. There have also been several retirements, whose specialized skill sets needs to be replaced</w:t>
      </w:r>
      <w:r>
        <w:t>.</w:t>
      </w: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b/>
          <w:i/>
          <w:sz w:val="22"/>
          <w:szCs w:val="22"/>
          <w:lang w:val="en-CA"/>
        </w:rPr>
      </w:pPr>
      <w:r w:rsidRPr="00DA1EAD">
        <w:rPr>
          <w:rFonts w:ascii="Arial" w:hAnsi="Arial" w:cs="Arial"/>
          <w:b/>
          <w:i/>
          <w:sz w:val="22"/>
          <w:szCs w:val="22"/>
          <w:lang w:val="en-CA"/>
        </w:rPr>
        <w:t xml:space="preserve">Action: </w:t>
      </w:r>
    </w:p>
    <w:p w:rsidR="00996CAE" w:rsidRPr="00D83968" w:rsidRDefault="00AC6681" w:rsidP="00996CAE">
      <w:pPr>
        <w:ind w:left="360"/>
        <w:rPr>
          <w:rFonts w:ascii="Arial" w:hAnsi="Arial" w:cs="Arial"/>
          <w:sz w:val="22"/>
          <w:szCs w:val="22"/>
          <w:lang w:val="en-CA"/>
        </w:rPr>
      </w:pPr>
      <w:r>
        <w:rPr>
          <w:rFonts w:ascii="Arial" w:hAnsi="Arial" w:cs="Arial"/>
          <w:sz w:val="22"/>
          <w:szCs w:val="22"/>
        </w:rPr>
        <w:t>D</w:t>
      </w:r>
      <w:r w:rsidR="00996CAE" w:rsidRPr="00D83968">
        <w:rPr>
          <w:rFonts w:ascii="Arial" w:hAnsi="Arial" w:cs="Arial"/>
          <w:sz w:val="22"/>
          <w:szCs w:val="22"/>
        </w:rPr>
        <w:t>evelop a hiring plan to replace the skill sets required as SENRS moves forward to start new programs and update existing ones</w:t>
      </w:r>
      <w:r w:rsidR="00996CAE">
        <w:rPr>
          <w:rFonts w:ascii="Arial" w:hAnsi="Arial" w:cs="Arial"/>
          <w:sz w:val="22"/>
          <w:szCs w:val="22"/>
          <w:lang w:val="en-CA"/>
        </w:rPr>
        <w:t xml:space="preserve">.  Five fulltime faculty and one full time instructor are in the approved plan for 2012/13.  </w:t>
      </w:r>
    </w:p>
    <w:p w:rsidR="00996CAE" w:rsidRDefault="00996CAE" w:rsidP="00996CAE">
      <w:pPr>
        <w:ind w:left="360"/>
        <w:rPr>
          <w:rFonts w:ascii="Arial" w:hAnsi="Arial" w:cs="Arial"/>
          <w:sz w:val="22"/>
          <w:szCs w:val="22"/>
          <w:lang w:val="en-CA"/>
        </w:rPr>
      </w:pPr>
    </w:p>
    <w:p w:rsidR="00996CAE" w:rsidRDefault="00996CAE" w:rsidP="00996CAE">
      <w:pPr>
        <w:ind w:left="360"/>
        <w:rPr>
          <w:rFonts w:ascii="Arial" w:hAnsi="Arial" w:cs="Arial"/>
          <w:sz w:val="22"/>
          <w:szCs w:val="22"/>
          <w:lang w:val="en-CA"/>
        </w:rPr>
      </w:pPr>
    </w:p>
    <w:p w:rsidR="00996CAE" w:rsidRDefault="00996CAE" w:rsidP="00996CAE">
      <w:pPr>
        <w:numPr>
          <w:ilvl w:val="0"/>
          <w:numId w:val="1"/>
        </w:numPr>
        <w:rPr>
          <w:rFonts w:ascii="Arial" w:hAnsi="Arial" w:cs="Arial"/>
          <w:b/>
          <w:sz w:val="22"/>
          <w:szCs w:val="22"/>
          <w:lang w:val="en-CA"/>
        </w:rPr>
      </w:pPr>
      <w:r w:rsidRPr="00C263FB">
        <w:rPr>
          <w:rFonts w:ascii="Arial" w:hAnsi="Arial" w:cs="Arial"/>
          <w:b/>
          <w:sz w:val="22"/>
          <w:szCs w:val="22"/>
          <w:lang w:val="en-CA"/>
        </w:rPr>
        <w:t>Articulation/Transfer Agreements</w:t>
      </w:r>
    </w:p>
    <w:p w:rsidR="00996CAE" w:rsidRPr="00C263FB" w:rsidRDefault="00996CAE" w:rsidP="00996CAE">
      <w:pPr>
        <w:ind w:left="720"/>
        <w:rPr>
          <w:rFonts w:ascii="Arial" w:hAnsi="Arial" w:cs="Arial"/>
          <w:b/>
          <w:sz w:val="22"/>
          <w:szCs w:val="22"/>
          <w:lang w:val="en-CA"/>
        </w:rPr>
      </w:pPr>
    </w:p>
    <w:p w:rsidR="00996CAE" w:rsidRPr="00D83968" w:rsidRDefault="00996CAE" w:rsidP="00996CAE">
      <w:pPr>
        <w:ind w:left="360"/>
        <w:jc w:val="both"/>
        <w:rPr>
          <w:rFonts w:ascii="Arial" w:hAnsi="Arial" w:cs="Arial"/>
          <w:sz w:val="22"/>
          <w:szCs w:val="22"/>
        </w:rPr>
      </w:pPr>
      <w:r w:rsidRPr="00D83968">
        <w:rPr>
          <w:rFonts w:ascii="Arial" w:hAnsi="Arial" w:cs="Arial"/>
          <w:sz w:val="22"/>
          <w:szCs w:val="22"/>
        </w:rPr>
        <w:t xml:space="preserve">Program coordinators continue to be active in engaging in opportunities to create articulation agreements across colleges and universities. With increased competition for a shrinking student population, and the desire of employers to have graduates with both technical, applied skills as well as advanced learning, the environment is </w:t>
      </w:r>
      <w:proofErr w:type="spellStart"/>
      <w:r w:rsidRPr="00D83968">
        <w:rPr>
          <w:rFonts w:ascii="Arial" w:hAnsi="Arial" w:cs="Arial"/>
          <w:sz w:val="22"/>
          <w:szCs w:val="22"/>
        </w:rPr>
        <w:t>favourable</w:t>
      </w:r>
      <w:proofErr w:type="spellEnd"/>
      <w:r w:rsidRPr="00D83968">
        <w:rPr>
          <w:rFonts w:ascii="Arial" w:hAnsi="Arial" w:cs="Arial"/>
          <w:sz w:val="22"/>
          <w:szCs w:val="22"/>
        </w:rPr>
        <w:t xml:space="preserve"> to create more pathways for learning.</w:t>
      </w:r>
    </w:p>
    <w:p w:rsidR="00996CAE" w:rsidRDefault="00996CAE" w:rsidP="00996CAE">
      <w:pPr>
        <w:ind w:left="360"/>
        <w:rPr>
          <w:rFonts w:ascii="Arial" w:hAnsi="Arial" w:cs="Arial"/>
          <w:b/>
          <w:i/>
          <w:sz w:val="22"/>
          <w:szCs w:val="22"/>
          <w:lang w:val="en-CA"/>
        </w:rPr>
      </w:pPr>
    </w:p>
    <w:p w:rsidR="00996CAE" w:rsidRDefault="00996CAE" w:rsidP="00996CAE">
      <w:pPr>
        <w:ind w:left="360"/>
        <w:rPr>
          <w:rFonts w:ascii="Arial" w:hAnsi="Arial" w:cs="Arial"/>
          <w:b/>
          <w:i/>
          <w:sz w:val="22"/>
          <w:szCs w:val="22"/>
          <w:lang w:val="en-CA"/>
        </w:rPr>
      </w:pPr>
      <w:r w:rsidRPr="00C263FB">
        <w:rPr>
          <w:rFonts w:ascii="Arial" w:hAnsi="Arial" w:cs="Arial"/>
          <w:b/>
          <w:i/>
          <w:sz w:val="22"/>
          <w:szCs w:val="22"/>
          <w:lang w:val="en-CA"/>
        </w:rPr>
        <w:t xml:space="preserve">Action: </w:t>
      </w:r>
    </w:p>
    <w:p w:rsidR="00996CAE" w:rsidRPr="00D83968" w:rsidRDefault="00996CAE" w:rsidP="00996CAE">
      <w:pPr>
        <w:ind w:left="360"/>
        <w:jc w:val="both"/>
        <w:rPr>
          <w:rFonts w:ascii="Arial" w:hAnsi="Arial" w:cs="Arial"/>
          <w:sz w:val="22"/>
          <w:szCs w:val="22"/>
        </w:rPr>
      </w:pPr>
      <w:r>
        <w:rPr>
          <w:rFonts w:ascii="Arial" w:hAnsi="Arial" w:cs="Arial"/>
          <w:sz w:val="22"/>
          <w:szCs w:val="22"/>
        </w:rPr>
        <w:t>Co</w:t>
      </w:r>
      <w:r w:rsidRPr="00D83968">
        <w:rPr>
          <w:rFonts w:ascii="Arial" w:hAnsi="Arial" w:cs="Arial"/>
          <w:sz w:val="22"/>
          <w:szCs w:val="22"/>
        </w:rPr>
        <w:t>ordinators identify potential articulation opportunities to the Chair, who will make the connections and initiate dialogue to establish agreements. Once established, a clear visual aid for marketing these opportunities to students needs to be created.</w:t>
      </w:r>
    </w:p>
    <w:p w:rsidR="00996CAE" w:rsidRDefault="00996CAE" w:rsidP="00996CAE">
      <w:pPr>
        <w:ind w:left="360"/>
        <w:rPr>
          <w:rFonts w:ascii="Arial" w:hAnsi="Arial" w:cs="Arial"/>
          <w:sz w:val="22"/>
          <w:szCs w:val="22"/>
          <w:lang w:val="en-CA"/>
        </w:rPr>
      </w:pPr>
    </w:p>
    <w:p w:rsidR="0083589A" w:rsidRDefault="0083589A"/>
    <w:p w:rsidR="00CC3C06" w:rsidRDefault="00CC3C06" w:rsidP="00CC3C06">
      <w:pPr>
        <w:rPr>
          <w:rFonts w:ascii="Arial" w:hAnsi="Arial" w:cs="Arial"/>
          <w:b/>
          <w:sz w:val="22"/>
          <w:szCs w:val="22"/>
          <w:lang w:val="en-CA"/>
        </w:rPr>
      </w:pPr>
      <w:r>
        <w:rPr>
          <w:rFonts w:ascii="Arial" w:hAnsi="Arial" w:cs="Arial"/>
          <w:b/>
          <w:sz w:val="22"/>
          <w:szCs w:val="22"/>
          <w:lang w:val="en-CA"/>
        </w:rPr>
        <w:t>Environmental Technology Summary</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CC3C06" w:rsidRPr="00462FD5" w:rsidTr="00D032E4">
        <w:tc>
          <w:tcPr>
            <w:tcW w:w="9180" w:type="dxa"/>
            <w:tcMar>
              <w:top w:w="113" w:type="dxa"/>
              <w:bottom w:w="113" w:type="dxa"/>
            </w:tcMar>
          </w:tcPr>
          <w:p w:rsidR="00CC3C06" w:rsidRPr="00F247A5" w:rsidRDefault="00CC3C06" w:rsidP="00D032E4">
            <w:pPr>
              <w:rPr>
                <w:rFonts w:ascii="Arial" w:hAnsi="Arial" w:cs="Arial"/>
                <w:b/>
                <w:sz w:val="22"/>
                <w:szCs w:val="22"/>
              </w:rPr>
            </w:pPr>
            <w:r w:rsidRPr="00F247A5">
              <w:rPr>
                <w:rFonts w:ascii="Arial" w:hAnsi="Arial" w:cs="Arial"/>
                <w:b/>
                <w:sz w:val="22"/>
                <w:szCs w:val="22"/>
              </w:rPr>
              <w:t>Program Strengths</w:t>
            </w:r>
          </w:p>
          <w:p w:rsidR="00CC3C06" w:rsidRPr="00F247A5" w:rsidRDefault="00CC3C06" w:rsidP="00D032E4">
            <w:pPr>
              <w:rPr>
                <w:rFonts w:ascii="Arial" w:hAnsi="Arial" w:cs="Arial"/>
                <w:b/>
                <w:sz w:val="22"/>
                <w:szCs w:val="22"/>
              </w:rPr>
            </w:pPr>
          </w:p>
          <w:p w:rsidR="00CC3C06" w:rsidRPr="00F247A5" w:rsidRDefault="00CC3C06" w:rsidP="00D032E4">
            <w:pPr>
              <w:numPr>
                <w:ilvl w:val="0"/>
                <w:numId w:val="2"/>
              </w:numPr>
              <w:tabs>
                <w:tab w:val="clear" w:pos="720"/>
                <w:tab w:val="num" w:pos="928"/>
              </w:tabs>
              <w:ind w:left="928"/>
              <w:rPr>
                <w:rFonts w:ascii="Arial" w:hAnsi="Arial" w:cs="Arial"/>
                <w:sz w:val="22"/>
                <w:szCs w:val="22"/>
              </w:rPr>
            </w:pPr>
            <w:r w:rsidRPr="00F247A5">
              <w:rPr>
                <w:rFonts w:ascii="Arial" w:hAnsi="Arial" w:cs="Arial"/>
                <w:sz w:val="22"/>
                <w:szCs w:val="22"/>
              </w:rPr>
              <w:t>Integrated</w:t>
            </w:r>
          </w:p>
          <w:p w:rsidR="00CC3C06" w:rsidRPr="00F247A5" w:rsidRDefault="00CC3C06" w:rsidP="00D032E4">
            <w:pPr>
              <w:numPr>
                <w:ilvl w:val="0"/>
                <w:numId w:val="2"/>
              </w:numPr>
              <w:tabs>
                <w:tab w:val="clear" w:pos="720"/>
                <w:tab w:val="num" w:pos="928"/>
              </w:tabs>
              <w:ind w:left="928"/>
              <w:rPr>
                <w:rFonts w:ascii="Arial" w:hAnsi="Arial" w:cs="Arial"/>
                <w:sz w:val="22"/>
                <w:szCs w:val="22"/>
              </w:rPr>
            </w:pPr>
            <w:r w:rsidRPr="00F247A5">
              <w:rPr>
                <w:rFonts w:ascii="Arial" w:hAnsi="Arial" w:cs="Arial"/>
                <w:sz w:val="22"/>
                <w:szCs w:val="22"/>
              </w:rPr>
              <w:t>Sequenced</w:t>
            </w:r>
          </w:p>
          <w:p w:rsidR="00CC3C06" w:rsidRPr="00F247A5" w:rsidRDefault="00CC3C06" w:rsidP="00D032E4">
            <w:pPr>
              <w:numPr>
                <w:ilvl w:val="0"/>
                <w:numId w:val="2"/>
              </w:numPr>
              <w:tabs>
                <w:tab w:val="clear" w:pos="720"/>
                <w:tab w:val="num" w:pos="928"/>
              </w:tabs>
              <w:ind w:left="928"/>
              <w:rPr>
                <w:rFonts w:ascii="Arial" w:hAnsi="Arial" w:cs="Arial"/>
                <w:sz w:val="22"/>
                <w:szCs w:val="22"/>
              </w:rPr>
            </w:pPr>
            <w:r w:rsidRPr="00F247A5">
              <w:rPr>
                <w:rFonts w:ascii="Arial" w:hAnsi="Arial" w:cs="Arial"/>
                <w:sz w:val="22"/>
                <w:szCs w:val="22"/>
              </w:rPr>
              <w:t>Timely (Fall vs. Winter) e.g. Field Activities</w:t>
            </w:r>
          </w:p>
          <w:p w:rsidR="00CC3C06" w:rsidRPr="00F247A5" w:rsidRDefault="00CC3C06" w:rsidP="00D032E4">
            <w:pPr>
              <w:numPr>
                <w:ilvl w:val="0"/>
                <w:numId w:val="2"/>
              </w:numPr>
              <w:tabs>
                <w:tab w:val="clear" w:pos="720"/>
                <w:tab w:val="num" w:pos="928"/>
              </w:tabs>
              <w:ind w:left="928"/>
              <w:rPr>
                <w:rFonts w:ascii="Arial" w:hAnsi="Arial" w:cs="Arial"/>
                <w:sz w:val="22"/>
                <w:szCs w:val="22"/>
              </w:rPr>
            </w:pPr>
            <w:r w:rsidRPr="00F247A5">
              <w:rPr>
                <w:rFonts w:ascii="Arial" w:hAnsi="Arial" w:cs="Arial"/>
                <w:sz w:val="22"/>
                <w:szCs w:val="22"/>
              </w:rPr>
              <w:t>Applied hands on learning</w:t>
            </w:r>
          </w:p>
          <w:p w:rsidR="00CC3C06" w:rsidRPr="00F247A5" w:rsidRDefault="00CC3C06" w:rsidP="00D032E4">
            <w:pPr>
              <w:numPr>
                <w:ilvl w:val="0"/>
                <w:numId w:val="2"/>
              </w:numPr>
              <w:tabs>
                <w:tab w:val="clear" w:pos="720"/>
                <w:tab w:val="num" w:pos="928"/>
              </w:tabs>
              <w:ind w:left="928"/>
              <w:rPr>
                <w:rFonts w:ascii="Arial" w:hAnsi="Arial" w:cs="Arial"/>
                <w:sz w:val="22"/>
                <w:szCs w:val="22"/>
              </w:rPr>
            </w:pPr>
            <w:r w:rsidRPr="00F247A5">
              <w:rPr>
                <w:rFonts w:ascii="Arial" w:hAnsi="Arial" w:cs="Arial"/>
                <w:sz w:val="22"/>
                <w:szCs w:val="22"/>
              </w:rPr>
              <w:t>Academic format with theory based knowledge incorporated</w:t>
            </w:r>
          </w:p>
          <w:p w:rsidR="00CC3C06" w:rsidRPr="00F247A5" w:rsidRDefault="00CC3C06" w:rsidP="00D032E4">
            <w:pPr>
              <w:numPr>
                <w:ilvl w:val="0"/>
                <w:numId w:val="2"/>
              </w:numPr>
              <w:tabs>
                <w:tab w:val="clear" w:pos="720"/>
                <w:tab w:val="num" w:pos="928"/>
              </w:tabs>
              <w:ind w:left="928"/>
              <w:rPr>
                <w:rFonts w:ascii="Arial" w:hAnsi="Arial" w:cs="Arial"/>
                <w:sz w:val="22"/>
                <w:szCs w:val="22"/>
              </w:rPr>
            </w:pPr>
            <w:r w:rsidRPr="00F247A5">
              <w:rPr>
                <w:rFonts w:ascii="Arial" w:hAnsi="Arial" w:cs="Arial"/>
                <w:sz w:val="22"/>
                <w:szCs w:val="22"/>
              </w:rPr>
              <w:t>Selective Competency-Based Education</w:t>
            </w:r>
          </w:p>
          <w:p w:rsidR="00CC3C06" w:rsidRPr="00F247A5" w:rsidRDefault="00CC3C06" w:rsidP="00D032E4">
            <w:pPr>
              <w:numPr>
                <w:ilvl w:val="0"/>
                <w:numId w:val="2"/>
              </w:numPr>
              <w:tabs>
                <w:tab w:val="clear" w:pos="720"/>
                <w:tab w:val="num" w:pos="928"/>
              </w:tabs>
              <w:ind w:left="928"/>
              <w:rPr>
                <w:rFonts w:ascii="Arial" w:hAnsi="Arial" w:cs="Arial"/>
                <w:sz w:val="22"/>
                <w:szCs w:val="22"/>
              </w:rPr>
            </w:pPr>
            <w:r w:rsidRPr="00F247A5">
              <w:rPr>
                <w:rFonts w:ascii="Arial" w:hAnsi="Arial" w:cs="Arial"/>
                <w:sz w:val="22"/>
                <w:szCs w:val="22"/>
              </w:rPr>
              <w:t xml:space="preserve">Comprehensive Program of Study (few options and directed education to ensure successful competency to Environmental Program Standard).  </w:t>
            </w:r>
          </w:p>
          <w:p w:rsidR="00CC3C06" w:rsidRPr="00F247A5" w:rsidRDefault="00CC3C06" w:rsidP="00D032E4">
            <w:pPr>
              <w:numPr>
                <w:ilvl w:val="0"/>
                <w:numId w:val="2"/>
              </w:numPr>
              <w:tabs>
                <w:tab w:val="clear" w:pos="720"/>
                <w:tab w:val="num" w:pos="928"/>
              </w:tabs>
              <w:ind w:left="928"/>
              <w:rPr>
                <w:rFonts w:ascii="Arial" w:hAnsi="Arial" w:cs="Arial"/>
                <w:sz w:val="22"/>
                <w:szCs w:val="22"/>
              </w:rPr>
            </w:pPr>
            <w:r w:rsidRPr="00F247A5">
              <w:rPr>
                <w:rFonts w:ascii="Arial" w:hAnsi="Arial" w:cs="Arial"/>
                <w:sz w:val="22"/>
                <w:szCs w:val="22"/>
              </w:rPr>
              <w:t>The program is currently applying to be accredited with the Canadian Environmental Accreditation Commission</w:t>
            </w:r>
          </w:p>
          <w:p w:rsidR="00CC3C06" w:rsidRPr="00F247A5" w:rsidRDefault="00CC3C06" w:rsidP="00D032E4">
            <w:pPr>
              <w:numPr>
                <w:ilvl w:val="0"/>
                <w:numId w:val="2"/>
              </w:numPr>
              <w:tabs>
                <w:tab w:val="clear" w:pos="720"/>
                <w:tab w:val="num" w:pos="928"/>
              </w:tabs>
              <w:ind w:left="928"/>
              <w:rPr>
                <w:rFonts w:ascii="Arial" w:hAnsi="Arial" w:cs="Arial"/>
                <w:sz w:val="22"/>
                <w:szCs w:val="22"/>
              </w:rPr>
            </w:pPr>
            <w:r w:rsidRPr="00F247A5">
              <w:rPr>
                <w:rFonts w:ascii="Arial" w:hAnsi="Arial" w:cs="Arial"/>
                <w:sz w:val="22"/>
                <w:szCs w:val="22"/>
              </w:rPr>
              <w:t>The program incorporates a progressive curriculum</w:t>
            </w:r>
          </w:p>
          <w:p w:rsidR="00CC3C06" w:rsidRPr="00F247A5" w:rsidRDefault="00CC3C06" w:rsidP="00D032E4">
            <w:pPr>
              <w:numPr>
                <w:ilvl w:val="0"/>
                <w:numId w:val="2"/>
              </w:numPr>
              <w:tabs>
                <w:tab w:val="clear" w:pos="720"/>
                <w:tab w:val="num" w:pos="928"/>
              </w:tabs>
              <w:ind w:left="928"/>
              <w:rPr>
                <w:rFonts w:ascii="Arial" w:hAnsi="Arial" w:cs="Arial"/>
                <w:sz w:val="22"/>
                <w:szCs w:val="22"/>
              </w:rPr>
            </w:pPr>
            <w:r w:rsidRPr="00F247A5">
              <w:rPr>
                <w:rFonts w:ascii="Arial" w:hAnsi="Arial" w:cs="Arial"/>
                <w:sz w:val="22"/>
                <w:szCs w:val="22"/>
              </w:rPr>
              <w:t>Appropriate Prerequisite knowledge and skills are gained through the 2 year Technician program further study in 3</w:t>
            </w:r>
            <w:r w:rsidRPr="00F247A5">
              <w:rPr>
                <w:rFonts w:ascii="Arial" w:hAnsi="Arial" w:cs="Arial"/>
                <w:sz w:val="22"/>
                <w:szCs w:val="22"/>
                <w:vertAlign w:val="superscript"/>
              </w:rPr>
              <w:t>rd</w:t>
            </w:r>
            <w:r w:rsidRPr="00F247A5">
              <w:rPr>
                <w:rFonts w:ascii="Arial" w:hAnsi="Arial" w:cs="Arial"/>
                <w:sz w:val="22"/>
                <w:szCs w:val="22"/>
              </w:rPr>
              <w:t xml:space="preserve"> year Technology Program</w:t>
            </w:r>
          </w:p>
          <w:p w:rsidR="00CC3C06" w:rsidRPr="00F247A5" w:rsidRDefault="00CC3C06" w:rsidP="00D032E4">
            <w:pPr>
              <w:numPr>
                <w:ilvl w:val="0"/>
                <w:numId w:val="2"/>
              </w:numPr>
              <w:tabs>
                <w:tab w:val="clear" w:pos="720"/>
                <w:tab w:val="num" w:pos="928"/>
              </w:tabs>
              <w:ind w:left="928"/>
              <w:rPr>
                <w:rFonts w:ascii="Arial" w:hAnsi="Arial" w:cs="Arial"/>
                <w:sz w:val="22"/>
                <w:szCs w:val="22"/>
              </w:rPr>
            </w:pPr>
            <w:r w:rsidRPr="00F247A5">
              <w:rPr>
                <w:rFonts w:ascii="Arial" w:hAnsi="Arial" w:cs="Arial"/>
                <w:sz w:val="22"/>
                <w:szCs w:val="22"/>
              </w:rPr>
              <w:t>3</w:t>
            </w:r>
            <w:r w:rsidRPr="00F247A5">
              <w:rPr>
                <w:rFonts w:ascii="Arial" w:hAnsi="Arial" w:cs="Arial"/>
                <w:sz w:val="22"/>
                <w:szCs w:val="22"/>
                <w:vertAlign w:val="superscript"/>
              </w:rPr>
              <w:t>rd</w:t>
            </w:r>
            <w:r w:rsidRPr="00F247A5">
              <w:rPr>
                <w:rFonts w:ascii="Arial" w:hAnsi="Arial" w:cs="Arial"/>
                <w:sz w:val="22"/>
                <w:szCs w:val="22"/>
              </w:rPr>
              <w:t xml:space="preserve"> year Technology Program is designed and recognized as an advanced level of study</w:t>
            </w:r>
          </w:p>
          <w:p w:rsidR="00CC3C06" w:rsidRPr="00F247A5" w:rsidRDefault="00CC3C06" w:rsidP="00D032E4">
            <w:pPr>
              <w:numPr>
                <w:ilvl w:val="0"/>
                <w:numId w:val="2"/>
              </w:numPr>
              <w:tabs>
                <w:tab w:val="clear" w:pos="720"/>
                <w:tab w:val="num" w:pos="928"/>
              </w:tabs>
              <w:ind w:left="928"/>
              <w:rPr>
                <w:rFonts w:ascii="Arial" w:hAnsi="Arial" w:cs="Arial"/>
                <w:sz w:val="22"/>
                <w:szCs w:val="22"/>
              </w:rPr>
            </w:pPr>
            <w:r w:rsidRPr="00F247A5">
              <w:rPr>
                <w:rFonts w:ascii="Arial" w:hAnsi="Arial" w:cs="Arial"/>
                <w:sz w:val="22"/>
                <w:szCs w:val="22"/>
              </w:rPr>
              <w:t>Curriculum is designed to develop analytical thinking.  This allows students to see how things fit with the bigger picture and how it ties into the big picture and why the information is important.</w:t>
            </w:r>
          </w:p>
          <w:p w:rsidR="00CC3C06" w:rsidRPr="00F247A5" w:rsidRDefault="00CC3C06" w:rsidP="00D032E4">
            <w:pPr>
              <w:numPr>
                <w:ilvl w:val="0"/>
                <w:numId w:val="2"/>
              </w:numPr>
              <w:tabs>
                <w:tab w:val="clear" w:pos="720"/>
                <w:tab w:val="num" w:pos="928"/>
              </w:tabs>
              <w:ind w:left="928"/>
              <w:rPr>
                <w:rFonts w:ascii="Arial" w:hAnsi="Arial" w:cs="Arial"/>
                <w:sz w:val="22"/>
                <w:szCs w:val="22"/>
              </w:rPr>
            </w:pPr>
            <w:r w:rsidRPr="00F247A5">
              <w:rPr>
                <w:rFonts w:ascii="Arial" w:hAnsi="Arial" w:cs="Arial"/>
                <w:sz w:val="22"/>
                <w:szCs w:val="22"/>
              </w:rPr>
              <w:t>Integrates fundamental science concepts into broader comprehensive industry-based applications</w:t>
            </w:r>
          </w:p>
          <w:p w:rsidR="00CC3C06" w:rsidRPr="00F247A5" w:rsidRDefault="00CC3C06" w:rsidP="00D032E4">
            <w:pPr>
              <w:rPr>
                <w:rFonts w:cs="Arial"/>
                <w:sz w:val="22"/>
                <w:szCs w:val="22"/>
              </w:rPr>
            </w:pPr>
          </w:p>
          <w:p w:rsidR="00CC3C06" w:rsidRPr="00F247A5" w:rsidRDefault="00CC3C06" w:rsidP="00D032E4">
            <w:pPr>
              <w:rPr>
                <w:rFonts w:ascii="Arial" w:hAnsi="Arial" w:cs="Arial"/>
                <w:b/>
                <w:sz w:val="22"/>
                <w:szCs w:val="22"/>
              </w:rPr>
            </w:pPr>
            <w:r w:rsidRPr="00F247A5">
              <w:rPr>
                <w:rFonts w:ascii="Arial" w:hAnsi="Arial" w:cs="Arial"/>
                <w:b/>
                <w:sz w:val="22"/>
                <w:szCs w:val="22"/>
              </w:rPr>
              <w:t>Program Challenges</w:t>
            </w:r>
          </w:p>
          <w:p w:rsidR="00CC3C06" w:rsidRPr="00F247A5" w:rsidRDefault="00CC3C06" w:rsidP="00D032E4">
            <w:pPr>
              <w:rPr>
                <w:rFonts w:cs="Arial"/>
                <w:sz w:val="22"/>
                <w:szCs w:val="22"/>
              </w:rPr>
            </w:pPr>
          </w:p>
          <w:p w:rsidR="00CC3C06" w:rsidRPr="00F247A5" w:rsidRDefault="00CC3C06" w:rsidP="00CC3C06">
            <w:pPr>
              <w:pStyle w:val="ListParagraph"/>
              <w:numPr>
                <w:ilvl w:val="0"/>
                <w:numId w:val="3"/>
              </w:numPr>
              <w:rPr>
                <w:rFonts w:cs="Arial"/>
                <w:sz w:val="22"/>
                <w:szCs w:val="22"/>
              </w:rPr>
            </w:pPr>
            <w:r w:rsidRPr="00F247A5">
              <w:rPr>
                <w:rFonts w:cs="Arial"/>
                <w:sz w:val="22"/>
                <w:szCs w:val="22"/>
              </w:rPr>
              <w:t xml:space="preserve">Appropriate class room space/resources.  Although the program gained Rooms 191 and 194, the historic ET dedicated classroom space in </w:t>
            </w:r>
            <w:proofErr w:type="spellStart"/>
            <w:r w:rsidRPr="00F247A5">
              <w:rPr>
                <w:rFonts w:cs="Arial"/>
                <w:sz w:val="22"/>
                <w:szCs w:val="22"/>
              </w:rPr>
              <w:t>Rm</w:t>
            </w:r>
            <w:proofErr w:type="spellEnd"/>
            <w:r w:rsidRPr="00F247A5">
              <w:rPr>
                <w:rFonts w:cs="Arial"/>
                <w:sz w:val="22"/>
                <w:szCs w:val="22"/>
              </w:rPr>
              <w:t xml:space="preserve"> 132 is out of date and Rooms 191/194 </w:t>
            </w:r>
            <w:proofErr w:type="gramStart"/>
            <w:r w:rsidRPr="00F247A5">
              <w:rPr>
                <w:rFonts w:cs="Arial"/>
                <w:sz w:val="22"/>
                <w:szCs w:val="22"/>
              </w:rPr>
              <w:t>are</w:t>
            </w:r>
            <w:proofErr w:type="gramEnd"/>
            <w:r w:rsidRPr="00F247A5">
              <w:rPr>
                <w:rFonts w:cs="Arial"/>
                <w:sz w:val="22"/>
                <w:szCs w:val="22"/>
              </w:rPr>
              <w:t xml:space="preserve"> not equipped with necessary equipment such as a vacuum system, convection oven, autoclave etc…</w:t>
            </w:r>
          </w:p>
          <w:p w:rsidR="00CC3C06" w:rsidRPr="00F247A5" w:rsidRDefault="00CC3C06" w:rsidP="00CC3C06">
            <w:pPr>
              <w:pStyle w:val="ListParagraph"/>
              <w:numPr>
                <w:ilvl w:val="0"/>
                <w:numId w:val="3"/>
              </w:numPr>
              <w:rPr>
                <w:rFonts w:cs="Arial"/>
                <w:sz w:val="22"/>
                <w:szCs w:val="22"/>
              </w:rPr>
            </w:pPr>
            <w:r w:rsidRPr="00F247A5">
              <w:rPr>
                <w:rFonts w:cs="Arial"/>
                <w:sz w:val="22"/>
                <w:szCs w:val="22"/>
              </w:rPr>
              <w:t xml:space="preserve">Program equipment and student numbers – function of amount of equipment and class sizes.  The program numbers have been increasing, while the number of critical pieces of equipment has not.  When student numbers increase and there is too little equipment, the students do not receive the appropriate training time.    </w:t>
            </w:r>
            <w:r w:rsidRPr="00F247A5">
              <w:rPr>
                <w:rFonts w:cs="Arial"/>
                <w:sz w:val="22"/>
                <w:szCs w:val="22"/>
              </w:rPr>
              <w:lastRenderedPageBreak/>
              <w:t>Alternatively, when there are increased student numbers in class and sufficient equipment, there are too many set-ups around the classroom and little quality control on classroom activities and therefore the quality of training is compromised.</w:t>
            </w:r>
          </w:p>
          <w:p w:rsidR="00CC3C06" w:rsidRPr="00F247A5" w:rsidRDefault="00CC3C06" w:rsidP="00CC3C06">
            <w:pPr>
              <w:pStyle w:val="ListParagraph"/>
              <w:numPr>
                <w:ilvl w:val="0"/>
                <w:numId w:val="3"/>
              </w:numPr>
              <w:rPr>
                <w:rFonts w:cs="Arial"/>
                <w:sz w:val="22"/>
                <w:szCs w:val="22"/>
              </w:rPr>
            </w:pPr>
            <w:r w:rsidRPr="00F247A5">
              <w:rPr>
                <w:rFonts w:cs="Arial"/>
                <w:sz w:val="22"/>
                <w:szCs w:val="22"/>
              </w:rPr>
              <w:t>Desire to incorporate Coop program for either a separate student stream or into the 3</w:t>
            </w:r>
            <w:r w:rsidRPr="00F247A5">
              <w:rPr>
                <w:rFonts w:cs="Arial"/>
                <w:sz w:val="22"/>
                <w:szCs w:val="22"/>
                <w:vertAlign w:val="superscript"/>
              </w:rPr>
              <w:t>rd</w:t>
            </w:r>
            <w:r w:rsidRPr="00F247A5">
              <w:rPr>
                <w:rFonts w:cs="Arial"/>
                <w:sz w:val="22"/>
                <w:szCs w:val="22"/>
              </w:rPr>
              <w:t xml:space="preserve"> year program</w:t>
            </w:r>
          </w:p>
          <w:p w:rsidR="00CC3C06" w:rsidRPr="00F247A5" w:rsidRDefault="00CC3C06" w:rsidP="00CC3C06">
            <w:pPr>
              <w:pStyle w:val="ListParagraph"/>
              <w:numPr>
                <w:ilvl w:val="0"/>
                <w:numId w:val="3"/>
              </w:numPr>
              <w:rPr>
                <w:rFonts w:cs="Arial"/>
                <w:sz w:val="22"/>
                <w:szCs w:val="22"/>
              </w:rPr>
            </w:pPr>
            <w:r w:rsidRPr="00F247A5">
              <w:rPr>
                <w:rFonts w:cs="Arial"/>
                <w:sz w:val="22"/>
                <w:szCs w:val="22"/>
              </w:rPr>
              <w:t>Challenge to maintain current curriculum (</w:t>
            </w:r>
            <w:proofErr w:type="spellStart"/>
            <w:r w:rsidRPr="00F247A5">
              <w:rPr>
                <w:rFonts w:cs="Arial"/>
                <w:sz w:val="22"/>
                <w:szCs w:val="22"/>
              </w:rPr>
              <w:t>ie</w:t>
            </w:r>
            <w:proofErr w:type="spellEnd"/>
            <w:r w:rsidRPr="00F247A5">
              <w:rPr>
                <w:rFonts w:cs="Arial"/>
                <w:sz w:val="22"/>
                <w:szCs w:val="22"/>
              </w:rPr>
              <w:t xml:space="preserve"> contact with the field of study – it is difficult to have PD for Professors due to timing of semesters (</w:t>
            </w:r>
            <w:proofErr w:type="spellStart"/>
            <w:r w:rsidRPr="00F247A5">
              <w:rPr>
                <w:rFonts w:cs="Arial"/>
                <w:sz w:val="22"/>
                <w:szCs w:val="22"/>
              </w:rPr>
              <w:t>ie</w:t>
            </w:r>
            <w:proofErr w:type="spellEnd"/>
            <w:r w:rsidRPr="00F247A5">
              <w:rPr>
                <w:rFonts w:cs="Arial"/>
                <w:sz w:val="22"/>
                <w:szCs w:val="22"/>
              </w:rPr>
              <w:t xml:space="preserve"> as was done in May/June period).  There are little opportunities for faculty to train outside of the in-house PD sessions.</w:t>
            </w:r>
          </w:p>
          <w:p w:rsidR="00CC3C06" w:rsidRDefault="00CC3C06" w:rsidP="00CC3C06">
            <w:pPr>
              <w:pStyle w:val="ListParagraph"/>
              <w:numPr>
                <w:ilvl w:val="0"/>
                <w:numId w:val="3"/>
              </w:numPr>
              <w:rPr>
                <w:rFonts w:cs="Arial"/>
                <w:sz w:val="20"/>
              </w:rPr>
            </w:pPr>
            <w:r w:rsidRPr="00F247A5">
              <w:rPr>
                <w:rFonts w:cs="Arial"/>
                <w:sz w:val="22"/>
                <w:szCs w:val="22"/>
              </w:rPr>
              <w:t xml:space="preserve">Absence of opportunity of program staff to review, amend and integrate curriculum changes </w:t>
            </w:r>
            <w:r>
              <w:rPr>
                <w:rFonts w:cs="Arial"/>
                <w:sz w:val="20"/>
              </w:rPr>
              <w:t>(as was historically conducted in May/June)</w:t>
            </w:r>
          </w:p>
          <w:p w:rsidR="00CC3C06" w:rsidRPr="00CB1B6B" w:rsidRDefault="00CC3C06" w:rsidP="00CC3C06">
            <w:pPr>
              <w:pStyle w:val="ListParagraph"/>
              <w:numPr>
                <w:ilvl w:val="0"/>
                <w:numId w:val="3"/>
              </w:numPr>
              <w:rPr>
                <w:rFonts w:cs="Arial"/>
                <w:sz w:val="20"/>
              </w:rPr>
            </w:pPr>
            <w:r>
              <w:rPr>
                <w:rFonts w:cs="Arial"/>
                <w:sz w:val="20"/>
              </w:rPr>
              <w:t>Retirement of a long-standing program faculty member in December 2011.</w:t>
            </w:r>
          </w:p>
          <w:p w:rsidR="00CC3C06" w:rsidRDefault="00CC3C06" w:rsidP="00CC3C06">
            <w:pPr>
              <w:pStyle w:val="ListParagraph"/>
              <w:numPr>
                <w:ilvl w:val="0"/>
                <w:numId w:val="3"/>
              </w:numPr>
              <w:rPr>
                <w:rFonts w:cs="Arial"/>
                <w:sz w:val="20"/>
              </w:rPr>
            </w:pPr>
            <w:r>
              <w:rPr>
                <w:rFonts w:cs="Arial"/>
                <w:sz w:val="20"/>
              </w:rPr>
              <w:t>Lack of a succession plan for program faculty</w:t>
            </w:r>
          </w:p>
          <w:p w:rsidR="00CC3C06" w:rsidRDefault="00CC3C06" w:rsidP="00CC3C06">
            <w:pPr>
              <w:pStyle w:val="ListParagraph"/>
              <w:numPr>
                <w:ilvl w:val="0"/>
                <w:numId w:val="3"/>
              </w:numPr>
              <w:rPr>
                <w:rFonts w:cs="Arial"/>
                <w:sz w:val="20"/>
              </w:rPr>
            </w:pPr>
            <w:r>
              <w:rPr>
                <w:rFonts w:cs="Arial"/>
                <w:sz w:val="20"/>
              </w:rPr>
              <w:t>Inflexible internal systems that encumber academics (i.e. class sizes, scheduling, accommodation of part time staff)</w:t>
            </w:r>
          </w:p>
          <w:p w:rsidR="00CC3C06" w:rsidRPr="0001007B" w:rsidRDefault="00CC3C06" w:rsidP="00CC3C06">
            <w:pPr>
              <w:pStyle w:val="ListParagraph"/>
              <w:numPr>
                <w:ilvl w:val="0"/>
                <w:numId w:val="3"/>
              </w:numPr>
              <w:rPr>
                <w:rFonts w:cs="Arial"/>
                <w:sz w:val="20"/>
              </w:rPr>
            </w:pPr>
            <w:r>
              <w:rPr>
                <w:rFonts w:cs="Arial"/>
                <w:sz w:val="20"/>
              </w:rPr>
              <w:t>Absence of integration with generic skills courses (i.e. no integration of program concepts with select courses (surveying, stats, communications)</w:t>
            </w:r>
            <w:r w:rsidRPr="0001007B">
              <w:rPr>
                <w:rFonts w:cs="Arial"/>
              </w:rPr>
              <w:br/>
            </w:r>
          </w:p>
        </w:tc>
      </w:tr>
      <w:tr w:rsidR="00CC3C06" w:rsidRPr="00462FD5" w:rsidTr="00D032E4">
        <w:tc>
          <w:tcPr>
            <w:tcW w:w="9180" w:type="dxa"/>
            <w:shd w:val="clear" w:color="auto" w:fill="C0C0C0"/>
            <w:tcMar>
              <w:top w:w="113" w:type="dxa"/>
              <w:bottom w:w="113" w:type="dxa"/>
            </w:tcMar>
          </w:tcPr>
          <w:p w:rsidR="00CC3C06" w:rsidRPr="00F247A5" w:rsidRDefault="00CC3C06" w:rsidP="00D032E4">
            <w:pPr>
              <w:pStyle w:val="Title"/>
              <w:jc w:val="left"/>
              <w:rPr>
                <w:rFonts w:ascii="Arial" w:hAnsi="Arial" w:cs="Arial"/>
                <w:b/>
                <w:sz w:val="22"/>
                <w:szCs w:val="22"/>
              </w:rPr>
            </w:pPr>
            <w:r>
              <w:rPr>
                <w:rFonts w:ascii="Arial" w:hAnsi="Arial" w:cs="Arial"/>
                <w:b/>
                <w:sz w:val="22"/>
                <w:szCs w:val="22"/>
              </w:rPr>
              <w:lastRenderedPageBreak/>
              <w:t>Summary Reco</w:t>
            </w:r>
            <w:r w:rsidRPr="00F247A5">
              <w:rPr>
                <w:rFonts w:ascii="Arial" w:hAnsi="Arial" w:cs="Arial"/>
                <w:b/>
                <w:sz w:val="22"/>
                <w:szCs w:val="22"/>
              </w:rPr>
              <w:t>mm</w:t>
            </w:r>
            <w:r>
              <w:rPr>
                <w:rFonts w:ascii="Arial" w:hAnsi="Arial" w:cs="Arial"/>
                <w:b/>
                <w:sz w:val="22"/>
                <w:szCs w:val="22"/>
              </w:rPr>
              <w:t>en</w:t>
            </w:r>
            <w:r w:rsidRPr="00F247A5">
              <w:rPr>
                <w:rFonts w:ascii="Arial" w:hAnsi="Arial" w:cs="Arial"/>
                <w:b/>
                <w:sz w:val="22"/>
                <w:szCs w:val="22"/>
              </w:rPr>
              <w:t>dations</w:t>
            </w:r>
          </w:p>
        </w:tc>
      </w:tr>
      <w:tr w:rsidR="00CC3C06" w:rsidRPr="00462FD5" w:rsidTr="00D032E4">
        <w:tc>
          <w:tcPr>
            <w:tcW w:w="9180" w:type="dxa"/>
            <w:tcBorders>
              <w:bottom w:val="single" w:sz="4" w:space="0" w:color="auto"/>
            </w:tcBorders>
            <w:tcMar>
              <w:top w:w="113" w:type="dxa"/>
              <w:bottom w:w="113" w:type="dxa"/>
            </w:tcMar>
          </w:tcPr>
          <w:p w:rsidR="00CC3C06" w:rsidRPr="00462FD5" w:rsidRDefault="00CC3C06" w:rsidP="00D032E4">
            <w:pPr>
              <w:pStyle w:val="Title"/>
              <w:jc w:val="left"/>
              <w:rPr>
                <w:rFonts w:ascii="Arial" w:hAnsi="Arial" w:cs="Arial"/>
                <w:b/>
                <w:sz w:val="20"/>
              </w:rPr>
            </w:pPr>
          </w:p>
          <w:p w:rsidR="00CC3C06" w:rsidRPr="00F247A5" w:rsidRDefault="00CC3C06" w:rsidP="00D032E4">
            <w:pPr>
              <w:numPr>
                <w:ilvl w:val="0"/>
                <w:numId w:val="2"/>
              </w:numPr>
              <w:tabs>
                <w:tab w:val="clear" w:pos="720"/>
                <w:tab w:val="num" w:pos="928"/>
              </w:tabs>
              <w:ind w:left="928"/>
              <w:rPr>
                <w:rFonts w:ascii="Arial" w:hAnsi="Arial" w:cs="Arial"/>
                <w:b/>
                <w:sz w:val="22"/>
                <w:szCs w:val="22"/>
              </w:rPr>
            </w:pPr>
            <w:r w:rsidRPr="00F247A5">
              <w:rPr>
                <w:rFonts w:ascii="Arial" w:hAnsi="Arial" w:cs="Arial"/>
                <w:b/>
                <w:sz w:val="22"/>
                <w:szCs w:val="22"/>
              </w:rPr>
              <w:t>Action #1:  Implement curriculum changes proposed by program team</w:t>
            </w:r>
          </w:p>
          <w:p w:rsidR="00CC3C06" w:rsidRPr="00F247A5" w:rsidRDefault="00CC3C06" w:rsidP="00D032E4">
            <w:pPr>
              <w:ind w:left="709"/>
              <w:rPr>
                <w:rFonts w:ascii="Arial" w:hAnsi="Arial" w:cs="Arial"/>
                <w:sz w:val="22"/>
                <w:szCs w:val="22"/>
              </w:rPr>
            </w:pPr>
            <w:r w:rsidRPr="00F247A5">
              <w:rPr>
                <w:rFonts w:ascii="Arial" w:hAnsi="Arial" w:cs="Arial"/>
                <w:sz w:val="22"/>
                <w:szCs w:val="22"/>
              </w:rPr>
              <w:t xml:space="preserve">Shifts in curriculum were proposed in 2009 but further analysis should be completed to determine the cost-benefits of these changes.  As part of the curriculum changes, the delivery mode of core program courses will also be conducted. The program needs to have support from the Chair and appropriate release time allocation.  </w:t>
            </w:r>
          </w:p>
          <w:p w:rsidR="00CC3C06" w:rsidRPr="00F247A5" w:rsidRDefault="00CC3C06" w:rsidP="00D032E4">
            <w:pPr>
              <w:ind w:left="709"/>
              <w:rPr>
                <w:rFonts w:ascii="Arial" w:hAnsi="Arial" w:cs="Arial"/>
                <w:sz w:val="22"/>
                <w:szCs w:val="22"/>
              </w:rPr>
            </w:pPr>
            <w:r w:rsidRPr="00F247A5">
              <w:rPr>
                <w:rFonts w:ascii="Arial" w:hAnsi="Arial" w:cs="Arial"/>
                <w:b/>
                <w:sz w:val="22"/>
                <w:szCs w:val="22"/>
              </w:rPr>
              <w:t>Project Lead:</w:t>
            </w:r>
            <w:r w:rsidRPr="00F247A5">
              <w:rPr>
                <w:rFonts w:ascii="Arial" w:hAnsi="Arial" w:cs="Arial"/>
                <w:sz w:val="22"/>
                <w:szCs w:val="22"/>
              </w:rPr>
              <w:t xml:space="preserve">  Chair/Program Coordinator with support from ET Program Faculty.  </w:t>
            </w:r>
            <w:r w:rsidRPr="00F247A5">
              <w:rPr>
                <w:rFonts w:ascii="Arial" w:hAnsi="Arial" w:cs="Arial"/>
                <w:b/>
                <w:sz w:val="22"/>
                <w:szCs w:val="22"/>
              </w:rPr>
              <w:t>Anticipated Completion Date:</w:t>
            </w:r>
            <w:r w:rsidRPr="00F247A5">
              <w:rPr>
                <w:rFonts w:ascii="Arial" w:hAnsi="Arial" w:cs="Arial"/>
                <w:sz w:val="22"/>
                <w:szCs w:val="22"/>
              </w:rPr>
              <w:t xml:space="preserve">  August 2012 (dependent on release time and funding)</w:t>
            </w:r>
            <w:r w:rsidRPr="00F247A5">
              <w:rPr>
                <w:rFonts w:ascii="Arial" w:hAnsi="Arial" w:cs="Arial"/>
                <w:sz w:val="22"/>
                <w:szCs w:val="22"/>
              </w:rPr>
              <w:br/>
            </w:r>
          </w:p>
          <w:p w:rsidR="00CC3C06" w:rsidRPr="00F247A5" w:rsidRDefault="00CC3C06" w:rsidP="00D032E4">
            <w:pPr>
              <w:numPr>
                <w:ilvl w:val="0"/>
                <w:numId w:val="2"/>
              </w:numPr>
              <w:tabs>
                <w:tab w:val="clear" w:pos="720"/>
                <w:tab w:val="num" w:pos="928"/>
              </w:tabs>
              <w:ind w:left="928"/>
              <w:rPr>
                <w:rFonts w:ascii="Arial" w:hAnsi="Arial" w:cs="Arial"/>
                <w:b/>
                <w:sz w:val="22"/>
                <w:szCs w:val="22"/>
              </w:rPr>
            </w:pPr>
            <w:r w:rsidRPr="00F247A5">
              <w:rPr>
                <w:rFonts w:ascii="Arial" w:hAnsi="Arial" w:cs="Arial"/>
                <w:b/>
                <w:sz w:val="22"/>
                <w:szCs w:val="22"/>
              </w:rPr>
              <w:t>Action #2:  Secure one Full-Time ET Program Faculty to replace open position due to faculty retirement</w:t>
            </w:r>
          </w:p>
          <w:p w:rsidR="00CC3C06" w:rsidRPr="00F247A5" w:rsidRDefault="00CC3C06" w:rsidP="00D032E4">
            <w:pPr>
              <w:tabs>
                <w:tab w:val="left" w:pos="8130"/>
              </w:tabs>
              <w:ind w:left="709"/>
              <w:rPr>
                <w:rFonts w:ascii="Arial" w:hAnsi="Arial" w:cs="Arial"/>
                <w:sz w:val="22"/>
                <w:szCs w:val="22"/>
              </w:rPr>
            </w:pPr>
            <w:r w:rsidRPr="00F247A5">
              <w:rPr>
                <w:rFonts w:ascii="Arial" w:hAnsi="Arial" w:cs="Arial"/>
                <w:sz w:val="22"/>
                <w:szCs w:val="22"/>
              </w:rPr>
              <w:t>It is imperative to replace the open full-time ET Faculty position prior to the start of the fall 2012 term to maintain program integrity and continuity.  The desired skill set and discipline focus of the individual will be identified and developed during the implementation of curriculum changes/delivery activities associated with action item #1.</w:t>
            </w:r>
          </w:p>
          <w:p w:rsidR="00CC3C06" w:rsidRPr="00F247A5" w:rsidRDefault="00CC3C06" w:rsidP="00D032E4">
            <w:pPr>
              <w:tabs>
                <w:tab w:val="left" w:pos="8130"/>
              </w:tabs>
              <w:ind w:left="709"/>
              <w:rPr>
                <w:rFonts w:ascii="Arial" w:hAnsi="Arial" w:cs="Arial"/>
                <w:sz w:val="22"/>
                <w:szCs w:val="22"/>
              </w:rPr>
            </w:pPr>
            <w:r w:rsidRPr="00F247A5">
              <w:rPr>
                <w:rFonts w:ascii="Arial" w:hAnsi="Arial" w:cs="Arial"/>
                <w:b/>
                <w:sz w:val="22"/>
                <w:szCs w:val="22"/>
              </w:rPr>
              <w:t>Project Lead:</w:t>
            </w:r>
            <w:r w:rsidRPr="00F247A5">
              <w:rPr>
                <w:rFonts w:ascii="Arial" w:hAnsi="Arial" w:cs="Arial"/>
                <w:sz w:val="22"/>
                <w:szCs w:val="22"/>
              </w:rPr>
              <w:t xml:space="preserve">  Chair/Program Coordinator with support from ET Program Faculty</w:t>
            </w:r>
          </w:p>
          <w:p w:rsidR="00CC3C06" w:rsidRPr="00F247A5" w:rsidRDefault="00CC3C06" w:rsidP="00D032E4">
            <w:pPr>
              <w:tabs>
                <w:tab w:val="left" w:pos="8130"/>
              </w:tabs>
              <w:ind w:left="709"/>
              <w:rPr>
                <w:rFonts w:ascii="Arial" w:hAnsi="Arial" w:cs="Arial"/>
                <w:b/>
                <w:sz w:val="22"/>
                <w:szCs w:val="22"/>
              </w:rPr>
            </w:pPr>
            <w:r w:rsidRPr="00F247A5">
              <w:rPr>
                <w:rFonts w:ascii="Arial" w:hAnsi="Arial" w:cs="Arial"/>
                <w:b/>
                <w:sz w:val="22"/>
                <w:szCs w:val="22"/>
              </w:rPr>
              <w:t>Anticipated Completion Date:</w:t>
            </w:r>
            <w:r w:rsidRPr="00F247A5">
              <w:rPr>
                <w:rFonts w:ascii="Arial" w:hAnsi="Arial" w:cs="Arial"/>
                <w:sz w:val="22"/>
                <w:szCs w:val="22"/>
              </w:rPr>
              <w:t xml:space="preserve">   August 2012 </w:t>
            </w:r>
            <w:r w:rsidRPr="00F247A5">
              <w:rPr>
                <w:rFonts w:ascii="Arial" w:hAnsi="Arial" w:cs="Arial"/>
                <w:b/>
                <w:sz w:val="22"/>
                <w:szCs w:val="22"/>
              </w:rPr>
              <w:br/>
            </w:r>
          </w:p>
          <w:p w:rsidR="00CC3C06" w:rsidRPr="00F247A5" w:rsidRDefault="00CC3C06" w:rsidP="00D032E4">
            <w:pPr>
              <w:numPr>
                <w:ilvl w:val="0"/>
                <w:numId w:val="2"/>
              </w:numPr>
              <w:tabs>
                <w:tab w:val="clear" w:pos="720"/>
                <w:tab w:val="num" w:pos="928"/>
              </w:tabs>
              <w:ind w:left="928"/>
              <w:rPr>
                <w:rFonts w:ascii="Arial" w:hAnsi="Arial" w:cs="Arial"/>
                <w:b/>
                <w:sz w:val="22"/>
                <w:szCs w:val="22"/>
              </w:rPr>
            </w:pPr>
            <w:r w:rsidRPr="00F247A5">
              <w:rPr>
                <w:rFonts w:ascii="Arial" w:hAnsi="Arial" w:cs="Arial"/>
                <w:b/>
                <w:sz w:val="22"/>
                <w:szCs w:val="22"/>
              </w:rPr>
              <w:t>Action #3:  Direct contact with Industry Representatives</w:t>
            </w:r>
          </w:p>
          <w:p w:rsidR="00CC3C06" w:rsidRPr="00F247A5" w:rsidRDefault="00CC3C06" w:rsidP="00D032E4">
            <w:pPr>
              <w:ind w:left="709"/>
              <w:rPr>
                <w:rFonts w:ascii="Arial" w:hAnsi="Arial" w:cs="Arial"/>
                <w:sz w:val="22"/>
                <w:szCs w:val="22"/>
              </w:rPr>
            </w:pPr>
            <w:r w:rsidRPr="00F247A5">
              <w:rPr>
                <w:rFonts w:ascii="Arial" w:hAnsi="Arial" w:cs="Arial"/>
                <w:sz w:val="22"/>
                <w:szCs w:val="22"/>
              </w:rPr>
              <w:t>Each faculty to liaise with outside individuals in each of their respective disciplines. This item is not intended to be conducted through PD, but to enhance curriculum amendments, therefore faculty initiatives are to focus on curriculum enhancements not to learn new context.</w:t>
            </w:r>
          </w:p>
          <w:p w:rsidR="00CC3C06" w:rsidRPr="00F247A5" w:rsidRDefault="00CC3C06" w:rsidP="00D032E4">
            <w:pPr>
              <w:ind w:left="709"/>
              <w:rPr>
                <w:rFonts w:ascii="Arial" w:hAnsi="Arial" w:cs="Arial"/>
                <w:sz w:val="22"/>
                <w:szCs w:val="22"/>
              </w:rPr>
            </w:pPr>
            <w:r w:rsidRPr="00F247A5">
              <w:rPr>
                <w:rFonts w:ascii="Arial" w:hAnsi="Arial" w:cs="Arial"/>
                <w:sz w:val="22"/>
                <w:szCs w:val="22"/>
              </w:rPr>
              <w:t>Project lead:  Environmental Technology Faculty and Staff</w:t>
            </w:r>
          </w:p>
          <w:p w:rsidR="00CC3C06" w:rsidRPr="00F247A5" w:rsidRDefault="00CC3C06" w:rsidP="00D032E4">
            <w:pPr>
              <w:ind w:left="709"/>
              <w:rPr>
                <w:rFonts w:ascii="Arial" w:hAnsi="Arial" w:cs="Arial"/>
                <w:sz w:val="22"/>
                <w:szCs w:val="22"/>
              </w:rPr>
            </w:pPr>
            <w:r w:rsidRPr="00F247A5">
              <w:rPr>
                <w:rFonts w:ascii="Arial" w:hAnsi="Arial" w:cs="Arial"/>
                <w:sz w:val="22"/>
                <w:szCs w:val="22"/>
              </w:rPr>
              <w:t>Anticipated Completion Date:  December 2012 (dependent on release time and funding)</w:t>
            </w:r>
          </w:p>
          <w:p w:rsidR="00CC3C06" w:rsidRPr="00F247A5" w:rsidRDefault="00CC3C06" w:rsidP="00D032E4">
            <w:pPr>
              <w:rPr>
                <w:rFonts w:ascii="Arial" w:hAnsi="Arial" w:cs="Arial"/>
                <w:b/>
                <w:sz w:val="22"/>
                <w:szCs w:val="22"/>
              </w:rPr>
            </w:pPr>
          </w:p>
          <w:p w:rsidR="00CC3C06" w:rsidRPr="00F247A5" w:rsidRDefault="00CC3C06" w:rsidP="00D032E4">
            <w:pPr>
              <w:numPr>
                <w:ilvl w:val="0"/>
                <w:numId w:val="2"/>
              </w:numPr>
              <w:tabs>
                <w:tab w:val="clear" w:pos="720"/>
                <w:tab w:val="num" w:pos="928"/>
              </w:tabs>
              <w:ind w:left="928"/>
              <w:rPr>
                <w:rFonts w:ascii="Arial" w:hAnsi="Arial" w:cs="Arial"/>
                <w:b/>
                <w:sz w:val="22"/>
                <w:szCs w:val="22"/>
              </w:rPr>
            </w:pPr>
            <w:r w:rsidRPr="00F247A5">
              <w:rPr>
                <w:rFonts w:ascii="Arial" w:hAnsi="Arial" w:cs="Arial"/>
                <w:b/>
                <w:sz w:val="22"/>
                <w:szCs w:val="22"/>
              </w:rPr>
              <w:lastRenderedPageBreak/>
              <w:t>Action #4:  Completion of ET Room 191/194 Set Up</w:t>
            </w:r>
          </w:p>
          <w:p w:rsidR="00CC3C06" w:rsidRPr="00F247A5" w:rsidRDefault="00CC3C06" w:rsidP="00D032E4">
            <w:pPr>
              <w:ind w:left="709"/>
              <w:rPr>
                <w:rFonts w:ascii="Arial" w:hAnsi="Arial" w:cs="Arial"/>
                <w:sz w:val="22"/>
                <w:szCs w:val="22"/>
              </w:rPr>
            </w:pPr>
            <w:r w:rsidRPr="00F247A5">
              <w:rPr>
                <w:rFonts w:ascii="Arial" w:hAnsi="Arial" w:cs="Arial"/>
                <w:sz w:val="22"/>
                <w:szCs w:val="22"/>
              </w:rPr>
              <w:t>Rooms 191/194 are not equipped with necessary equipment such as a vacuum system, convection oven, autoclave to conduct learning sequences for the students.  The purchase and installation of such equipment is imperative to curriculum delivery.</w:t>
            </w:r>
          </w:p>
          <w:p w:rsidR="00CC3C06" w:rsidRPr="00F247A5" w:rsidRDefault="00CC3C06" w:rsidP="00D032E4">
            <w:pPr>
              <w:ind w:left="709"/>
              <w:rPr>
                <w:rFonts w:ascii="Arial" w:hAnsi="Arial" w:cs="Arial"/>
                <w:sz w:val="22"/>
                <w:szCs w:val="22"/>
              </w:rPr>
            </w:pPr>
            <w:r w:rsidRPr="00F247A5">
              <w:rPr>
                <w:rFonts w:ascii="Arial" w:hAnsi="Arial" w:cs="Arial"/>
                <w:b/>
                <w:sz w:val="22"/>
                <w:szCs w:val="22"/>
              </w:rPr>
              <w:t>Project Lead:</w:t>
            </w:r>
            <w:r w:rsidRPr="00F247A5">
              <w:rPr>
                <w:rFonts w:ascii="Arial" w:hAnsi="Arial" w:cs="Arial"/>
                <w:sz w:val="22"/>
                <w:szCs w:val="22"/>
              </w:rPr>
              <w:t xml:space="preserve">  Environmental Technology Faculty and Staff</w:t>
            </w:r>
          </w:p>
          <w:p w:rsidR="00CC3C06" w:rsidRPr="00F247A5" w:rsidRDefault="00CC3C06" w:rsidP="00D032E4">
            <w:pPr>
              <w:ind w:left="709"/>
              <w:rPr>
                <w:rFonts w:ascii="Arial" w:hAnsi="Arial" w:cs="Arial"/>
                <w:b/>
                <w:sz w:val="22"/>
                <w:szCs w:val="22"/>
              </w:rPr>
            </w:pPr>
            <w:r w:rsidRPr="00F247A5">
              <w:rPr>
                <w:rFonts w:ascii="Arial" w:hAnsi="Arial" w:cs="Arial"/>
                <w:b/>
                <w:sz w:val="22"/>
                <w:szCs w:val="22"/>
              </w:rPr>
              <w:t>Anticipated Completion Date:</w:t>
            </w:r>
            <w:r w:rsidRPr="00F247A5">
              <w:rPr>
                <w:rFonts w:ascii="Arial" w:hAnsi="Arial" w:cs="Arial"/>
                <w:sz w:val="22"/>
                <w:szCs w:val="22"/>
              </w:rPr>
              <w:t xml:space="preserve">  August 2012 (dependent on funding)</w:t>
            </w:r>
          </w:p>
          <w:p w:rsidR="00CC3C06" w:rsidRPr="00462FD5" w:rsidRDefault="00CC3C06" w:rsidP="00D032E4">
            <w:pPr>
              <w:pStyle w:val="Title"/>
              <w:jc w:val="left"/>
              <w:rPr>
                <w:rFonts w:ascii="Arial" w:hAnsi="Arial" w:cs="Arial"/>
                <w:b/>
                <w:sz w:val="20"/>
              </w:rPr>
            </w:pPr>
          </w:p>
        </w:tc>
      </w:tr>
      <w:tr w:rsidR="00CC3C06" w:rsidRPr="00462FD5" w:rsidTr="00D032E4">
        <w:tc>
          <w:tcPr>
            <w:tcW w:w="9180" w:type="dxa"/>
            <w:shd w:val="clear" w:color="auto" w:fill="C0C0C0"/>
            <w:tcMar>
              <w:top w:w="113" w:type="dxa"/>
              <w:bottom w:w="113" w:type="dxa"/>
            </w:tcMar>
          </w:tcPr>
          <w:p w:rsidR="00CC3C06" w:rsidRPr="00462FD5" w:rsidRDefault="00CC3C06" w:rsidP="00D032E4">
            <w:pPr>
              <w:pStyle w:val="Title"/>
              <w:shd w:val="clear" w:color="auto" w:fill="C0C0C0"/>
              <w:jc w:val="left"/>
              <w:rPr>
                <w:rFonts w:ascii="Arial" w:hAnsi="Arial" w:cs="Arial"/>
                <w:b/>
                <w:sz w:val="20"/>
              </w:rPr>
            </w:pPr>
          </w:p>
        </w:tc>
      </w:tr>
      <w:tr w:rsidR="00CC3C06" w:rsidRPr="00462FD5" w:rsidTr="00D032E4">
        <w:tc>
          <w:tcPr>
            <w:tcW w:w="9180" w:type="dxa"/>
            <w:tcBorders>
              <w:bottom w:val="single" w:sz="4" w:space="0" w:color="auto"/>
            </w:tcBorders>
            <w:tcMar>
              <w:top w:w="113" w:type="dxa"/>
              <w:bottom w:w="113" w:type="dxa"/>
            </w:tcMar>
          </w:tcPr>
          <w:p w:rsidR="00CC3C06" w:rsidRPr="00462FD5" w:rsidRDefault="00CC3C06" w:rsidP="00D032E4">
            <w:pPr>
              <w:rPr>
                <w:rFonts w:cs="Arial"/>
                <w:b/>
                <w:sz w:val="20"/>
              </w:rPr>
            </w:pPr>
          </w:p>
          <w:p w:rsidR="00CC3C06" w:rsidRPr="00F247A5" w:rsidRDefault="00CC3C06" w:rsidP="00D032E4">
            <w:pPr>
              <w:numPr>
                <w:ilvl w:val="0"/>
                <w:numId w:val="2"/>
              </w:numPr>
              <w:tabs>
                <w:tab w:val="clear" w:pos="720"/>
                <w:tab w:val="num" w:pos="928"/>
              </w:tabs>
              <w:ind w:left="928"/>
              <w:rPr>
                <w:rFonts w:ascii="Arial" w:hAnsi="Arial" w:cs="Arial"/>
                <w:b/>
                <w:sz w:val="22"/>
                <w:szCs w:val="22"/>
              </w:rPr>
            </w:pPr>
            <w:r w:rsidRPr="00F247A5">
              <w:rPr>
                <w:rFonts w:ascii="Arial" w:hAnsi="Arial" w:cs="Arial"/>
                <w:b/>
                <w:sz w:val="22"/>
                <w:szCs w:val="22"/>
              </w:rPr>
              <w:t>Coop Program for 3</w:t>
            </w:r>
            <w:r w:rsidRPr="00F247A5">
              <w:rPr>
                <w:rFonts w:ascii="Arial" w:hAnsi="Arial" w:cs="Arial"/>
                <w:b/>
                <w:sz w:val="22"/>
                <w:szCs w:val="22"/>
                <w:vertAlign w:val="superscript"/>
              </w:rPr>
              <w:t>rd</w:t>
            </w:r>
            <w:r w:rsidRPr="00F247A5">
              <w:rPr>
                <w:rFonts w:ascii="Arial" w:hAnsi="Arial" w:cs="Arial"/>
                <w:b/>
                <w:sz w:val="22"/>
                <w:szCs w:val="22"/>
              </w:rPr>
              <w:t xml:space="preserve"> Year Technology Program</w:t>
            </w:r>
          </w:p>
          <w:p w:rsidR="00CC3C06" w:rsidRPr="00F247A5" w:rsidRDefault="00CC3C06" w:rsidP="00D032E4">
            <w:pPr>
              <w:ind w:left="709"/>
              <w:rPr>
                <w:rFonts w:ascii="Arial" w:hAnsi="Arial" w:cs="Arial"/>
                <w:sz w:val="22"/>
                <w:szCs w:val="22"/>
              </w:rPr>
            </w:pPr>
            <w:r w:rsidRPr="00F247A5">
              <w:rPr>
                <w:rFonts w:ascii="Arial" w:hAnsi="Arial" w:cs="Arial"/>
                <w:sz w:val="22"/>
                <w:szCs w:val="22"/>
              </w:rPr>
              <w:t>Need to explore options for this type of learning strategy.  The program feasibility will be investigated along with the program curriculum/delivery changes.</w:t>
            </w:r>
          </w:p>
          <w:p w:rsidR="00CC3C06" w:rsidRPr="00F247A5" w:rsidRDefault="00CC3C06" w:rsidP="00D032E4">
            <w:pPr>
              <w:ind w:left="709"/>
              <w:rPr>
                <w:rFonts w:ascii="Arial" w:hAnsi="Arial" w:cs="Arial"/>
                <w:sz w:val="22"/>
                <w:szCs w:val="22"/>
              </w:rPr>
            </w:pPr>
            <w:r w:rsidRPr="00F247A5">
              <w:rPr>
                <w:rFonts w:ascii="Arial" w:hAnsi="Arial" w:cs="Arial"/>
                <w:sz w:val="22"/>
                <w:szCs w:val="22"/>
              </w:rPr>
              <w:t>Follow Up Date:   Summer 2012</w:t>
            </w:r>
            <w:r w:rsidRPr="00F247A5">
              <w:rPr>
                <w:rFonts w:ascii="Arial" w:hAnsi="Arial" w:cs="Arial"/>
                <w:sz w:val="22"/>
                <w:szCs w:val="22"/>
              </w:rPr>
              <w:br/>
            </w:r>
          </w:p>
          <w:p w:rsidR="00CC3C06" w:rsidRPr="00F247A5" w:rsidRDefault="00CC3C06" w:rsidP="00D032E4">
            <w:pPr>
              <w:numPr>
                <w:ilvl w:val="0"/>
                <w:numId w:val="2"/>
              </w:numPr>
              <w:tabs>
                <w:tab w:val="clear" w:pos="720"/>
                <w:tab w:val="num" w:pos="928"/>
              </w:tabs>
              <w:ind w:left="928"/>
              <w:rPr>
                <w:rFonts w:ascii="Arial" w:hAnsi="Arial" w:cs="Arial"/>
                <w:b/>
                <w:sz w:val="22"/>
                <w:szCs w:val="22"/>
              </w:rPr>
            </w:pPr>
            <w:r w:rsidRPr="00F247A5">
              <w:rPr>
                <w:rFonts w:ascii="Arial" w:hAnsi="Arial" w:cs="Arial"/>
                <w:b/>
                <w:sz w:val="22"/>
                <w:szCs w:val="22"/>
              </w:rPr>
              <w:t>Incorporate competency-based education training</w:t>
            </w:r>
          </w:p>
          <w:p w:rsidR="00CC3C06" w:rsidRPr="00F247A5" w:rsidRDefault="00CC3C06" w:rsidP="00D032E4">
            <w:pPr>
              <w:ind w:left="709"/>
              <w:rPr>
                <w:rFonts w:ascii="Arial" w:hAnsi="Arial" w:cs="Arial"/>
                <w:sz w:val="22"/>
                <w:szCs w:val="22"/>
              </w:rPr>
            </w:pPr>
            <w:r w:rsidRPr="00F247A5">
              <w:rPr>
                <w:rFonts w:ascii="Arial" w:hAnsi="Arial" w:cs="Arial"/>
                <w:sz w:val="22"/>
                <w:szCs w:val="22"/>
              </w:rPr>
              <w:t>Need to explore options for this type certification for graduating students (</w:t>
            </w:r>
            <w:proofErr w:type="spellStart"/>
            <w:r w:rsidRPr="00F247A5">
              <w:rPr>
                <w:rFonts w:ascii="Arial" w:hAnsi="Arial" w:cs="Arial"/>
                <w:sz w:val="22"/>
                <w:szCs w:val="22"/>
              </w:rPr>
              <w:t>i.e</w:t>
            </w:r>
            <w:proofErr w:type="spellEnd"/>
            <w:r w:rsidRPr="00F247A5">
              <w:rPr>
                <w:rFonts w:ascii="Arial" w:hAnsi="Arial" w:cs="Arial"/>
                <w:sz w:val="22"/>
                <w:szCs w:val="22"/>
              </w:rPr>
              <w:t xml:space="preserve"> letters of certification, take advantage of physical facilities to enhance skills of graduates)</w:t>
            </w:r>
          </w:p>
          <w:p w:rsidR="00CC3C06" w:rsidRPr="00F247A5" w:rsidRDefault="00CC3C06" w:rsidP="00D032E4">
            <w:pPr>
              <w:ind w:left="709"/>
              <w:rPr>
                <w:rFonts w:ascii="Arial" w:hAnsi="Arial" w:cs="Arial"/>
                <w:sz w:val="22"/>
                <w:szCs w:val="22"/>
              </w:rPr>
            </w:pPr>
            <w:r w:rsidRPr="00F247A5">
              <w:rPr>
                <w:rFonts w:ascii="Arial" w:hAnsi="Arial" w:cs="Arial"/>
                <w:sz w:val="22"/>
                <w:szCs w:val="22"/>
              </w:rPr>
              <w:t>Follow Up Date:  Summer 2012</w:t>
            </w:r>
          </w:p>
          <w:p w:rsidR="00CC3C06" w:rsidRPr="00462FD5" w:rsidRDefault="00CC3C06" w:rsidP="00D032E4">
            <w:pPr>
              <w:pStyle w:val="Title"/>
              <w:jc w:val="left"/>
              <w:rPr>
                <w:rFonts w:ascii="Arial" w:hAnsi="Arial" w:cs="Arial"/>
                <w:b/>
                <w:sz w:val="20"/>
              </w:rPr>
            </w:pPr>
          </w:p>
        </w:tc>
      </w:tr>
    </w:tbl>
    <w:p w:rsidR="00CC3C06" w:rsidRDefault="00CC3C06" w:rsidP="00CC3C06">
      <w:pPr>
        <w:pStyle w:val="Title"/>
        <w:jc w:val="left"/>
        <w:rPr>
          <w:rFonts w:ascii="Arial" w:hAnsi="Arial" w:cs="Arial"/>
          <w:sz w:val="18"/>
          <w:szCs w:val="18"/>
        </w:rPr>
      </w:pPr>
    </w:p>
    <w:p w:rsidR="00CC3C06" w:rsidRDefault="00CC3C06" w:rsidP="00CC3C06"/>
    <w:p w:rsidR="00CC3C06" w:rsidRDefault="00CC3C06" w:rsidP="00CC3C06">
      <w:pPr>
        <w:rPr>
          <w:rFonts w:ascii="Arial" w:hAnsi="Arial" w:cs="Arial"/>
          <w:b/>
          <w:sz w:val="22"/>
          <w:szCs w:val="22"/>
          <w:lang w:val="en-CA"/>
        </w:rPr>
      </w:pPr>
    </w:p>
    <w:p w:rsidR="00AC6681" w:rsidRDefault="00AC6681"/>
    <w:sectPr w:rsidR="00AC6681" w:rsidSect="008358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13804"/>
    <w:multiLevelType w:val="hybridMultilevel"/>
    <w:tmpl w:val="AA6C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7818B3"/>
    <w:multiLevelType w:val="hybridMultilevel"/>
    <w:tmpl w:val="5CE2A366"/>
    <w:lvl w:ilvl="0" w:tplc="BA7CB158">
      <w:start w:val="1"/>
      <w:numFmt w:val="bullet"/>
      <w:lvlText w:val=""/>
      <w:lvlJc w:val="left"/>
      <w:pPr>
        <w:tabs>
          <w:tab w:val="num" w:pos="720"/>
        </w:tabs>
        <w:ind w:left="720" w:hanging="360"/>
      </w:pPr>
      <w:rPr>
        <w:rFonts w:ascii="Symbol" w:hAnsi="Symbol" w:hint="default"/>
        <w:b w:val="0"/>
        <w:i w:val="0"/>
        <w:color w:val="auto"/>
      </w:rPr>
    </w:lvl>
    <w:lvl w:ilvl="1" w:tplc="04090019">
      <w:start w:val="1"/>
      <w:numFmt w:val="bullet"/>
      <w:lvlText w:val="o"/>
      <w:lvlJc w:val="left"/>
      <w:pPr>
        <w:tabs>
          <w:tab w:val="num" w:pos="1440"/>
        </w:tabs>
        <w:ind w:left="1440" w:hanging="360"/>
      </w:pPr>
      <w:rPr>
        <w:rFonts w:ascii="Courier New" w:hAnsi="Courier New" w:cs="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75981F28"/>
    <w:multiLevelType w:val="hybridMultilevel"/>
    <w:tmpl w:val="72966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6CAE"/>
    <w:rsid w:val="00000D34"/>
    <w:rsid w:val="00000DFA"/>
    <w:rsid w:val="0000348D"/>
    <w:rsid w:val="00003C66"/>
    <w:rsid w:val="00005971"/>
    <w:rsid w:val="00006120"/>
    <w:rsid w:val="000101C8"/>
    <w:rsid w:val="00010613"/>
    <w:rsid w:val="0001115B"/>
    <w:rsid w:val="00013603"/>
    <w:rsid w:val="000138AB"/>
    <w:rsid w:val="000140FF"/>
    <w:rsid w:val="00015754"/>
    <w:rsid w:val="0001605F"/>
    <w:rsid w:val="00020D7E"/>
    <w:rsid w:val="00021BF5"/>
    <w:rsid w:val="000258E9"/>
    <w:rsid w:val="00025EAB"/>
    <w:rsid w:val="00026BC0"/>
    <w:rsid w:val="0003653A"/>
    <w:rsid w:val="00037BFF"/>
    <w:rsid w:val="000411BE"/>
    <w:rsid w:val="00041FFE"/>
    <w:rsid w:val="00043A56"/>
    <w:rsid w:val="00043CB8"/>
    <w:rsid w:val="00043D2B"/>
    <w:rsid w:val="00044653"/>
    <w:rsid w:val="00044988"/>
    <w:rsid w:val="00045E73"/>
    <w:rsid w:val="00047436"/>
    <w:rsid w:val="000533DE"/>
    <w:rsid w:val="00057029"/>
    <w:rsid w:val="00062479"/>
    <w:rsid w:val="00062B53"/>
    <w:rsid w:val="00064C5E"/>
    <w:rsid w:val="0006516C"/>
    <w:rsid w:val="00066EC1"/>
    <w:rsid w:val="00070197"/>
    <w:rsid w:val="00070524"/>
    <w:rsid w:val="00073721"/>
    <w:rsid w:val="00077902"/>
    <w:rsid w:val="00082E33"/>
    <w:rsid w:val="00084AED"/>
    <w:rsid w:val="00084EAA"/>
    <w:rsid w:val="00084F95"/>
    <w:rsid w:val="00086C9A"/>
    <w:rsid w:val="00087434"/>
    <w:rsid w:val="000874F7"/>
    <w:rsid w:val="000923F3"/>
    <w:rsid w:val="000925A1"/>
    <w:rsid w:val="00094768"/>
    <w:rsid w:val="0009724E"/>
    <w:rsid w:val="00097F3F"/>
    <w:rsid w:val="000A1C97"/>
    <w:rsid w:val="000A24C6"/>
    <w:rsid w:val="000A2995"/>
    <w:rsid w:val="000A463C"/>
    <w:rsid w:val="000A755C"/>
    <w:rsid w:val="000A7795"/>
    <w:rsid w:val="000A7E1D"/>
    <w:rsid w:val="000B13AA"/>
    <w:rsid w:val="000B344C"/>
    <w:rsid w:val="000B4CDA"/>
    <w:rsid w:val="000B7386"/>
    <w:rsid w:val="000B766F"/>
    <w:rsid w:val="000B7D38"/>
    <w:rsid w:val="000C1B9B"/>
    <w:rsid w:val="000C27E7"/>
    <w:rsid w:val="000C5086"/>
    <w:rsid w:val="000D103A"/>
    <w:rsid w:val="000D1167"/>
    <w:rsid w:val="000D1649"/>
    <w:rsid w:val="000D18D5"/>
    <w:rsid w:val="000D2370"/>
    <w:rsid w:val="000D5D55"/>
    <w:rsid w:val="000D5F41"/>
    <w:rsid w:val="000E2222"/>
    <w:rsid w:val="000E32E2"/>
    <w:rsid w:val="000E4067"/>
    <w:rsid w:val="000E55CB"/>
    <w:rsid w:val="000E5C92"/>
    <w:rsid w:val="000E5F14"/>
    <w:rsid w:val="000F077F"/>
    <w:rsid w:val="000F27AD"/>
    <w:rsid w:val="000F34C5"/>
    <w:rsid w:val="000F3D19"/>
    <w:rsid w:val="000F3D8B"/>
    <w:rsid w:val="000F4401"/>
    <w:rsid w:val="000F4CBF"/>
    <w:rsid w:val="000F65A5"/>
    <w:rsid w:val="000F7C83"/>
    <w:rsid w:val="000F7E0A"/>
    <w:rsid w:val="001009C6"/>
    <w:rsid w:val="00105F37"/>
    <w:rsid w:val="00105FBF"/>
    <w:rsid w:val="00106912"/>
    <w:rsid w:val="0010704A"/>
    <w:rsid w:val="00107314"/>
    <w:rsid w:val="00107B31"/>
    <w:rsid w:val="00111574"/>
    <w:rsid w:val="00111BE3"/>
    <w:rsid w:val="001126F6"/>
    <w:rsid w:val="00112AD4"/>
    <w:rsid w:val="00115864"/>
    <w:rsid w:val="00116BEE"/>
    <w:rsid w:val="0012077C"/>
    <w:rsid w:val="00120C72"/>
    <w:rsid w:val="001253C7"/>
    <w:rsid w:val="00125A00"/>
    <w:rsid w:val="001303C7"/>
    <w:rsid w:val="0013073C"/>
    <w:rsid w:val="00131107"/>
    <w:rsid w:val="00131165"/>
    <w:rsid w:val="00131D70"/>
    <w:rsid w:val="001330D0"/>
    <w:rsid w:val="00134DA8"/>
    <w:rsid w:val="001364E4"/>
    <w:rsid w:val="00141DDE"/>
    <w:rsid w:val="00142B00"/>
    <w:rsid w:val="001434C6"/>
    <w:rsid w:val="00143ADB"/>
    <w:rsid w:val="001449B9"/>
    <w:rsid w:val="00144E59"/>
    <w:rsid w:val="001467BF"/>
    <w:rsid w:val="001472B0"/>
    <w:rsid w:val="001540BA"/>
    <w:rsid w:val="0015415E"/>
    <w:rsid w:val="00154426"/>
    <w:rsid w:val="00155B00"/>
    <w:rsid w:val="00155D46"/>
    <w:rsid w:val="00157DCD"/>
    <w:rsid w:val="001657FA"/>
    <w:rsid w:val="00165B45"/>
    <w:rsid w:val="00166BB7"/>
    <w:rsid w:val="0016736C"/>
    <w:rsid w:val="00167B28"/>
    <w:rsid w:val="0017346C"/>
    <w:rsid w:val="00173990"/>
    <w:rsid w:val="00173AE9"/>
    <w:rsid w:val="00173F00"/>
    <w:rsid w:val="00174705"/>
    <w:rsid w:val="00174729"/>
    <w:rsid w:val="001749AD"/>
    <w:rsid w:val="001801B8"/>
    <w:rsid w:val="00181915"/>
    <w:rsid w:val="001819B9"/>
    <w:rsid w:val="001820C1"/>
    <w:rsid w:val="00182916"/>
    <w:rsid w:val="001901C1"/>
    <w:rsid w:val="00191F2F"/>
    <w:rsid w:val="00192911"/>
    <w:rsid w:val="00192E75"/>
    <w:rsid w:val="00193CF5"/>
    <w:rsid w:val="00193EB5"/>
    <w:rsid w:val="001952CE"/>
    <w:rsid w:val="001956F9"/>
    <w:rsid w:val="001973E1"/>
    <w:rsid w:val="001A211E"/>
    <w:rsid w:val="001A25FE"/>
    <w:rsid w:val="001A441B"/>
    <w:rsid w:val="001B168D"/>
    <w:rsid w:val="001B1B83"/>
    <w:rsid w:val="001B3DE7"/>
    <w:rsid w:val="001B71BC"/>
    <w:rsid w:val="001C01E1"/>
    <w:rsid w:val="001C0FE4"/>
    <w:rsid w:val="001C1951"/>
    <w:rsid w:val="001C210B"/>
    <w:rsid w:val="001C3B00"/>
    <w:rsid w:val="001C7E64"/>
    <w:rsid w:val="001D01EE"/>
    <w:rsid w:val="001D105B"/>
    <w:rsid w:val="001D2C83"/>
    <w:rsid w:val="001D2E90"/>
    <w:rsid w:val="001D3070"/>
    <w:rsid w:val="001D3130"/>
    <w:rsid w:val="001D4F9B"/>
    <w:rsid w:val="001D755C"/>
    <w:rsid w:val="001D78B3"/>
    <w:rsid w:val="001D7BC0"/>
    <w:rsid w:val="001E24BB"/>
    <w:rsid w:val="001E32A0"/>
    <w:rsid w:val="001E39E1"/>
    <w:rsid w:val="001E6F56"/>
    <w:rsid w:val="001E79ED"/>
    <w:rsid w:val="001E7BAD"/>
    <w:rsid w:val="001F1868"/>
    <w:rsid w:val="001F2770"/>
    <w:rsid w:val="001F38E6"/>
    <w:rsid w:val="001F4612"/>
    <w:rsid w:val="001F46B2"/>
    <w:rsid w:val="001F6579"/>
    <w:rsid w:val="002036B3"/>
    <w:rsid w:val="0020471F"/>
    <w:rsid w:val="002061B2"/>
    <w:rsid w:val="0020655B"/>
    <w:rsid w:val="002074DA"/>
    <w:rsid w:val="002078C9"/>
    <w:rsid w:val="0021070E"/>
    <w:rsid w:val="00213B02"/>
    <w:rsid w:val="0021435D"/>
    <w:rsid w:val="00216C21"/>
    <w:rsid w:val="00221D2F"/>
    <w:rsid w:val="0022315D"/>
    <w:rsid w:val="00224DE4"/>
    <w:rsid w:val="00225D02"/>
    <w:rsid w:val="00231B02"/>
    <w:rsid w:val="00233048"/>
    <w:rsid w:val="002349D2"/>
    <w:rsid w:val="0023644D"/>
    <w:rsid w:val="00237332"/>
    <w:rsid w:val="0023733E"/>
    <w:rsid w:val="002419F7"/>
    <w:rsid w:val="00245C6B"/>
    <w:rsid w:val="00246384"/>
    <w:rsid w:val="00250439"/>
    <w:rsid w:val="00252898"/>
    <w:rsid w:val="002536A1"/>
    <w:rsid w:val="00255696"/>
    <w:rsid w:val="00255933"/>
    <w:rsid w:val="00255E60"/>
    <w:rsid w:val="0025707D"/>
    <w:rsid w:val="00262169"/>
    <w:rsid w:val="0026237F"/>
    <w:rsid w:val="00264990"/>
    <w:rsid w:val="00264A42"/>
    <w:rsid w:val="0026658D"/>
    <w:rsid w:val="002674A2"/>
    <w:rsid w:val="002700A2"/>
    <w:rsid w:val="002725ED"/>
    <w:rsid w:val="00272678"/>
    <w:rsid w:val="00274BB5"/>
    <w:rsid w:val="00276091"/>
    <w:rsid w:val="002777E7"/>
    <w:rsid w:val="00282785"/>
    <w:rsid w:val="00282CD5"/>
    <w:rsid w:val="002838EE"/>
    <w:rsid w:val="00283F62"/>
    <w:rsid w:val="00285A7F"/>
    <w:rsid w:val="00286990"/>
    <w:rsid w:val="00286EF2"/>
    <w:rsid w:val="00291638"/>
    <w:rsid w:val="00291639"/>
    <w:rsid w:val="00291FD0"/>
    <w:rsid w:val="00292F13"/>
    <w:rsid w:val="00293646"/>
    <w:rsid w:val="002954E8"/>
    <w:rsid w:val="00296ED6"/>
    <w:rsid w:val="00297BC7"/>
    <w:rsid w:val="002A0CCB"/>
    <w:rsid w:val="002A39CE"/>
    <w:rsid w:val="002A554C"/>
    <w:rsid w:val="002A5775"/>
    <w:rsid w:val="002A710B"/>
    <w:rsid w:val="002B0244"/>
    <w:rsid w:val="002B162E"/>
    <w:rsid w:val="002B2105"/>
    <w:rsid w:val="002B260C"/>
    <w:rsid w:val="002B5E6D"/>
    <w:rsid w:val="002B6BDD"/>
    <w:rsid w:val="002C0BF6"/>
    <w:rsid w:val="002C2373"/>
    <w:rsid w:val="002C40A0"/>
    <w:rsid w:val="002C4753"/>
    <w:rsid w:val="002C6F58"/>
    <w:rsid w:val="002D003B"/>
    <w:rsid w:val="002D0623"/>
    <w:rsid w:val="002D0A37"/>
    <w:rsid w:val="002D122C"/>
    <w:rsid w:val="002D4A6D"/>
    <w:rsid w:val="002D5727"/>
    <w:rsid w:val="002D589B"/>
    <w:rsid w:val="002D668D"/>
    <w:rsid w:val="002E36FD"/>
    <w:rsid w:val="002E47D7"/>
    <w:rsid w:val="002E5265"/>
    <w:rsid w:val="002F11F4"/>
    <w:rsid w:val="002F3274"/>
    <w:rsid w:val="002F356E"/>
    <w:rsid w:val="002F438A"/>
    <w:rsid w:val="002F5CC1"/>
    <w:rsid w:val="00301957"/>
    <w:rsid w:val="003021FC"/>
    <w:rsid w:val="00302D5B"/>
    <w:rsid w:val="00302ED8"/>
    <w:rsid w:val="003059CA"/>
    <w:rsid w:val="0031210A"/>
    <w:rsid w:val="00312E5B"/>
    <w:rsid w:val="00314C05"/>
    <w:rsid w:val="00315632"/>
    <w:rsid w:val="0031718A"/>
    <w:rsid w:val="00317234"/>
    <w:rsid w:val="003214CF"/>
    <w:rsid w:val="00322A33"/>
    <w:rsid w:val="00323064"/>
    <w:rsid w:val="003235C5"/>
    <w:rsid w:val="00326E89"/>
    <w:rsid w:val="0032707E"/>
    <w:rsid w:val="003300EB"/>
    <w:rsid w:val="00330588"/>
    <w:rsid w:val="003307FF"/>
    <w:rsid w:val="00330E6C"/>
    <w:rsid w:val="00331ECC"/>
    <w:rsid w:val="00333AAD"/>
    <w:rsid w:val="00334023"/>
    <w:rsid w:val="003366C4"/>
    <w:rsid w:val="00337F9A"/>
    <w:rsid w:val="00342A0D"/>
    <w:rsid w:val="00342AC7"/>
    <w:rsid w:val="0034327C"/>
    <w:rsid w:val="00343283"/>
    <w:rsid w:val="00343657"/>
    <w:rsid w:val="00343C49"/>
    <w:rsid w:val="00343D99"/>
    <w:rsid w:val="003458C5"/>
    <w:rsid w:val="003471F4"/>
    <w:rsid w:val="0035032E"/>
    <w:rsid w:val="00350B36"/>
    <w:rsid w:val="00350EAE"/>
    <w:rsid w:val="0035136F"/>
    <w:rsid w:val="00351839"/>
    <w:rsid w:val="003519B0"/>
    <w:rsid w:val="00354E08"/>
    <w:rsid w:val="0035512E"/>
    <w:rsid w:val="0035538A"/>
    <w:rsid w:val="0035545D"/>
    <w:rsid w:val="00356F7A"/>
    <w:rsid w:val="00360551"/>
    <w:rsid w:val="00360C63"/>
    <w:rsid w:val="003628C7"/>
    <w:rsid w:val="0036350B"/>
    <w:rsid w:val="0036353B"/>
    <w:rsid w:val="0036650F"/>
    <w:rsid w:val="00367075"/>
    <w:rsid w:val="00370566"/>
    <w:rsid w:val="003713E2"/>
    <w:rsid w:val="00371990"/>
    <w:rsid w:val="003751AB"/>
    <w:rsid w:val="003757DF"/>
    <w:rsid w:val="0038013C"/>
    <w:rsid w:val="00382292"/>
    <w:rsid w:val="00384874"/>
    <w:rsid w:val="00384A4A"/>
    <w:rsid w:val="0039067A"/>
    <w:rsid w:val="003911E4"/>
    <w:rsid w:val="00392459"/>
    <w:rsid w:val="00393674"/>
    <w:rsid w:val="00393FEC"/>
    <w:rsid w:val="00395262"/>
    <w:rsid w:val="003965C2"/>
    <w:rsid w:val="003974A1"/>
    <w:rsid w:val="003A2082"/>
    <w:rsid w:val="003A2655"/>
    <w:rsid w:val="003A4944"/>
    <w:rsid w:val="003A59D7"/>
    <w:rsid w:val="003A727B"/>
    <w:rsid w:val="003B031F"/>
    <w:rsid w:val="003B068A"/>
    <w:rsid w:val="003B1732"/>
    <w:rsid w:val="003B2A32"/>
    <w:rsid w:val="003B30BC"/>
    <w:rsid w:val="003B3921"/>
    <w:rsid w:val="003B45B1"/>
    <w:rsid w:val="003B4A15"/>
    <w:rsid w:val="003C104C"/>
    <w:rsid w:val="003C121F"/>
    <w:rsid w:val="003C1CE7"/>
    <w:rsid w:val="003C3EDA"/>
    <w:rsid w:val="003C4EC2"/>
    <w:rsid w:val="003C7A47"/>
    <w:rsid w:val="003D0EC2"/>
    <w:rsid w:val="003D17FD"/>
    <w:rsid w:val="003D24CF"/>
    <w:rsid w:val="003D2926"/>
    <w:rsid w:val="003D2B9C"/>
    <w:rsid w:val="003D32B4"/>
    <w:rsid w:val="003D4388"/>
    <w:rsid w:val="003D6AE6"/>
    <w:rsid w:val="003E0796"/>
    <w:rsid w:val="003E0D78"/>
    <w:rsid w:val="003E112E"/>
    <w:rsid w:val="003E3D3F"/>
    <w:rsid w:val="003E5102"/>
    <w:rsid w:val="003E604F"/>
    <w:rsid w:val="003E65BE"/>
    <w:rsid w:val="003E6777"/>
    <w:rsid w:val="003E6C7F"/>
    <w:rsid w:val="003E7548"/>
    <w:rsid w:val="003F055F"/>
    <w:rsid w:val="003F0743"/>
    <w:rsid w:val="003F0D45"/>
    <w:rsid w:val="003F2876"/>
    <w:rsid w:val="003F6BCD"/>
    <w:rsid w:val="00401F00"/>
    <w:rsid w:val="00403F58"/>
    <w:rsid w:val="0040500E"/>
    <w:rsid w:val="0040515B"/>
    <w:rsid w:val="0040599D"/>
    <w:rsid w:val="00406984"/>
    <w:rsid w:val="00410345"/>
    <w:rsid w:val="004142B2"/>
    <w:rsid w:val="00414AAA"/>
    <w:rsid w:val="00415A77"/>
    <w:rsid w:val="00417500"/>
    <w:rsid w:val="004178AC"/>
    <w:rsid w:val="00417AD4"/>
    <w:rsid w:val="004204C6"/>
    <w:rsid w:val="00421CB0"/>
    <w:rsid w:val="00422494"/>
    <w:rsid w:val="00422D71"/>
    <w:rsid w:val="00423FDA"/>
    <w:rsid w:val="00424CE6"/>
    <w:rsid w:val="00425418"/>
    <w:rsid w:val="00425AAF"/>
    <w:rsid w:val="00425F96"/>
    <w:rsid w:val="0042649A"/>
    <w:rsid w:val="004268B5"/>
    <w:rsid w:val="00426E9F"/>
    <w:rsid w:val="00430E0D"/>
    <w:rsid w:val="004319E7"/>
    <w:rsid w:val="00431AC1"/>
    <w:rsid w:val="00431C2C"/>
    <w:rsid w:val="00432176"/>
    <w:rsid w:val="00433331"/>
    <w:rsid w:val="004333AB"/>
    <w:rsid w:val="004347C6"/>
    <w:rsid w:val="00435A48"/>
    <w:rsid w:val="0043617C"/>
    <w:rsid w:val="0043795E"/>
    <w:rsid w:val="004409A5"/>
    <w:rsid w:val="00440F0C"/>
    <w:rsid w:val="004411D0"/>
    <w:rsid w:val="00441B51"/>
    <w:rsid w:val="00442CDD"/>
    <w:rsid w:val="00442EC3"/>
    <w:rsid w:val="0044794D"/>
    <w:rsid w:val="0045023C"/>
    <w:rsid w:val="00451AB0"/>
    <w:rsid w:val="00451F82"/>
    <w:rsid w:val="00452AA1"/>
    <w:rsid w:val="00454D7C"/>
    <w:rsid w:val="00456757"/>
    <w:rsid w:val="00456B7D"/>
    <w:rsid w:val="00460037"/>
    <w:rsid w:val="0046144E"/>
    <w:rsid w:val="004617D5"/>
    <w:rsid w:val="00464223"/>
    <w:rsid w:val="00464A85"/>
    <w:rsid w:val="00466960"/>
    <w:rsid w:val="0046704A"/>
    <w:rsid w:val="00467C55"/>
    <w:rsid w:val="004703F3"/>
    <w:rsid w:val="00471A2C"/>
    <w:rsid w:val="004723F6"/>
    <w:rsid w:val="004740E8"/>
    <w:rsid w:val="00475BD0"/>
    <w:rsid w:val="00476DB4"/>
    <w:rsid w:val="004854F7"/>
    <w:rsid w:val="00486323"/>
    <w:rsid w:val="00486718"/>
    <w:rsid w:val="00486761"/>
    <w:rsid w:val="00491F5D"/>
    <w:rsid w:val="00493A56"/>
    <w:rsid w:val="00493A59"/>
    <w:rsid w:val="00494117"/>
    <w:rsid w:val="004979B8"/>
    <w:rsid w:val="004A0EE7"/>
    <w:rsid w:val="004A2618"/>
    <w:rsid w:val="004A2D0C"/>
    <w:rsid w:val="004A4E50"/>
    <w:rsid w:val="004A5368"/>
    <w:rsid w:val="004A5A58"/>
    <w:rsid w:val="004A6EFE"/>
    <w:rsid w:val="004A77A5"/>
    <w:rsid w:val="004B1A19"/>
    <w:rsid w:val="004B1FD9"/>
    <w:rsid w:val="004B283B"/>
    <w:rsid w:val="004B2B20"/>
    <w:rsid w:val="004B3226"/>
    <w:rsid w:val="004B3F7F"/>
    <w:rsid w:val="004B7474"/>
    <w:rsid w:val="004C3467"/>
    <w:rsid w:val="004C3D93"/>
    <w:rsid w:val="004C5A4E"/>
    <w:rsid w:val="004D0BE1"/>
    <w:rsid w:val="004D29D6"/>
    <w:rsid w:val="004D5C27"/>
    <w:rsid w:val="004D6529"/>
    <w:rsid w:val="004D79E0"/>
    <w:rsid w:val="004E20CD"/>
    <w:rsid w:val="004E2A48"/>
    <w:rsid w:val="004E2FFA"/>
    <w:rsid w:val="004E380A"/>
    <w:rsid w:val="004E49D1"/>
    <w:rsid w:val="004F0334"/>
    <w:rsid w:val="004F09DA"/>
    <w:rsid w:val="004F206E"/>
    <w:rsid w:val="004F28F1"/>
    <w:rsid w:val="004F3292"/>
    <w:rsid w:val="004F3915"/>
    <w:rsid w:val="004F5758"/>
    <w:rsid w:val="004F66AF"/>
    <w:rsid w:val="004F69F4"/>
    <w:rsid w:val="004F7014"/>
    <w:rsid w:val="0050034C"/>
    <w:rsid w:val="00506157"/>
    <w:rsid w:val="00506BBB"/>
    <w:rsid w:val="00506FDA"/>
    <w:rsid w:val="005224AE"/>
    <w:rsid w:val="005228EC"/>
    <w:rsid w:val="00523478"/>
    <w:rsid w:val="005237DD"/>
    <w:rsid w:val="005249B1"/>
    <w:rsid w:val="00524AC3"/>
    <w:rsid w:val="00530735"/>
    <w:rsid w:val="005339E9"/>
    <w:rsid w:val="00533EA8"/>
    <w:rsid w:val="005354F1"/>
    <w:rsid w:val="0053586F"/>
    <w:rsid w:val="005374B0"/>
    <w:rsid w:val="005377AC"/>
    <w:rsid w:val="00540A2E"/>
    <w:rsid w:val="00543274"/>
    <w:rsid w:val="00544556"/>
    <w:rsid w:val="00544F83"/>
    <w:rsid w:val="005454D5"/>
    <w:rsid w:val="00551C6C"/>
    <w:rsid w:val="00552189"/>
    <w:rsid w:val="00552275"/>
    <w:rsid w:val="00553A0B"/>
    <w:rsid w:val="005548CC"/>
    <w:rsid w:val="0055615C"/>
    <w:rsid w:val="00556D2F"/>
    <w:rsid w:val="00556F4F"/>
    <w:rsid w:val="005572D9"/>
    <w:rsid w:val="005578A4"/>
    <w:rsid w:val="00557DD8"/>
    <w:rsid w:val="0056071D"/>
    <w:rsid w:val="0056082A"/>
    <w:rsid w:val="0056235D"/>
    <w:rsid w:val="005638A2"/>
    <w:rsid w:val="00563CF4"/>
    <w:rsid w:val="00564298"/>
    <w:rsid w:val="00565F74"/>
    <w:rsid w:val="0056698D"/>
    <w:rsid w:val="00567521"/>
    <w:rsid w:val="00567873"/>
    <w:rsid w:val="005746FE"/>
    <w:rsid w:val="00574BA0"/>
    <w:rsid w:val="005806C1"/>
    <w:rsid w:val="005808FB"/>
    <w:rsid w:val="00580AAC"/>
    <w:rsid w:val="00582147"/>
    <w:rsid w:val="00582F1E"/>
    <w:rsid w:val="0058369A"/>
    <w:rsid w:val="00583F00"/>
    <w:rsid w:val="00585107"/>
    <w:rsid w:val="0058515D"/>
    <w:rsid w:val="0058588B"/>
    <w:rsid w:val="0058677A"/>
    <w:rsid w:val="005877C2"/>
    <w:rsid w:val="00587F5E"/>
    <w:rsid w:val="005904AF"/>
    <w:rsid w:val="00591EDD"/>
    <w:rsid w:val="00592230"/>
    <w:rsid w:val="005945E0"/>
    <w:rsid w:val="00596463"/>
    <w:rsid w:val="00596C3C"/>
    <w:rsid w:val="00597F45"/>
    <w:rsid w:val="005A099D"/>
    <w:rsid w:val="005A0E5A"/>
    <w:rsid w:val="005A3CD5"/>
    <w:rsid w:val="005A7CCA"/>
    <w:rsid w:val="005B0C56"/>
    <w:rsid w:val="005B2494"/>
    <w:rsid w:val="005B25DF"/>
    <w:rsid w:val="005B2C65"/>
    <w:rsid w:val="005B359E"/>
    <w:rsid w:val="005B589A"/>
    <w:rsid w:val="005B58E8"/>
    <w:rsid w:val="005B6A0B"/>
    <w:rsid w:val="005B6CC1"/>
    <w:rsid w:val="005B6CD7"/>
    <w:rsid w:val="005C0DA4"/>
    <w:rsid w:val="005C4F50"/>
    <w:rsid w:val="005C6119"/>
    <w:rsid w:val="005C6C22"/>
    <w:rsid w:val="005C7CE7"/>
    <w:rsid w:val="005D01B1"/>
    <w:rsid w:val="005D4D47"/>
    <w:rsid w:val="005E0933"/>
    <w:rsid w:val="005E17D8"/>
    <w:rsid w:val="005E22CF"/>
    <w:rsid w:val="005E4B36"/>
    <w:rsid w:val="005E5AB1"/>
    <w:rsid w:val="005E7498"/>
    <w:rsid w:val="005E7999"/>
    <w:rsid w:val="005F0193"/>
    <w:rsid w:val="005F28FB"/>
    <w:rsid w:val="005F2CFA"/>
    <w:rsid w:val="005F60E6"/>
    <w:rsid w:val="005F67B3"/>
    <w:rsid w:val="006024F7"/>
    <w:rsid w:val="006033FF"/>
    <w:rsid w:val="00603F88"/>
    <w:rsid w:val="00604D83"/>
    <w:rsid w:val="00622D0A"/>
    <w:rsid w:val="00623731"/>
    <w:rsid w:val="00625F6B"/>
    <w:rsid w:val="00631632"/>
    <w:rsid w:val="00635137"/>
    <w:rsid w:val="006355F5"/>
    <w:rsid w:val="00635D31"/>
    <w:rsid w:val="00636792"/>
    <w:rsid w:val="00637559"/>
    <w:rsid w:val="00637E5B"/>
    <w:rsid w:val="00641851"/>
    <w:rsid w:val="00642626"/>
    <w:rsid w:val="0064341F"/>
    <w:rsid w:val="00643A46"/>
    <w:rsid w:val="00643B79"/>
    <w:rsid w:val="00643CF0"/>
    <w:rsid w:val="00644A10"/>
    <w:rsid w:val="00645E5F"/>
    <w:rsid w:val="006468CF"/>
    <w:rsid w:val="00650C06"/>
    <w:rsid w:val="00651AAB"/>
    <w:rsid w:val="006573DD"/>
    <w:rsid w:val="0066278E"/>
    <w:rsid w:val="00662C25"/>
    <w:rsid w:val="006634FD"/>
    <w:rsid w:val="00666D7C"/>
    <w:rsid w:val="006704F3"/>
    <w:rsid w:val="006718E5"/>
    <w:rsid w:val="00673D38"/>
    <w:rsid w:val="00676DF4"/>
    <w:rsid w:val="00680A24"/>
    <w:rsid w:val="00682547"/>
    <w:rsid w:val="00682C34"/>
    <w:rsid w:val="006832EB"/>
    <w:rsid w:val="00683628"/>
    <w:rsid w:val="0068378E"/>
    <w:rsid w:val="006837E4"/>
    <w:rsid w:val="00685F47"/>
    <w:rsid w:val="00687BC3"/>
    <w:rsid w:val="00687C9A"/>
    <w:rsid w:val="006956DA"/>
    <w:rsid w:val="006A2536"/>
    <w:rsid w:val="006A780F"/>
    <w:rsid w:val="006B0E47"/>
    <w:rsid w:val="006B119F"/>
    <w:rsid w:val="006B3DF2"/>
    <w:rsid w:val="006B4F0A"/>
    <w:rsid w:val="006B5A46"/>
    <w:rsid w:val="006C01A4"/>
    <w:rsid w:val="006C306F"/>
    <w:rsid w:val="006C41D6"/>
    <w:rsid w:val="006C5FE3"/>
    <w:rsid w:val="006C6101"/>
    <w:rsid w:val="006D1EC2"/>
    <w:rsid w:val="006D1F35"/>
    <w:rsid w:val="006D3B8E"/>
    <w:rsid w:val="006D434E"/>
    <w:rsid w:val="006D66FE"/>
    <w:rsid w:val="006D7357"/>
    <w:rsid w:val="006E0AE9"/>
    <w:rsid w:val="006E13CB"/>
    <w:rsid w:val="006E54F9"/>
    <w:rsid w:val="006E5A5B"/>
    <w:rsid w:val="006E75AE"/>
    <w:rsid w:val="006F06D3"/>
    <w:rsid w:val="006F0D4C"/>
    <w:rsid w:val="006F3215"/>
    <w:rsid w:val="006F4333"/>
    <w:rsid w:val="006F4685"/>
    <w:rsid w:val="006F502A"/>
    <w:rsid w:val="0070033D"/>
    <w:rsid w:val="00700E81"/>
    <w:rsid w:val="00700ECC"/>
    <w:rsid w:val="007019D3"/>
    <w:rsid w:val="00704B26"/>
    <w:rsid w:val="007058A3"/>
    <w:rsid w:val="00705B95"/>
    <w:rsid w:val="007116AB"/>
    <w:rsid w:val="007145C3"/>
    <w:rsid w:val="00715825"/>
    <w:rsid w:val="00716986"/>
    <w:rsid w:val="00717D01"/>
    <w:rsid w:val="00722119"/>
    <w:rsid w:val="00724197"/>
    <w:rsid w:val="00724357"/>
    <w:rsid w:val="00727CA0"/>
    <w:rsid w:val="00730BAA"/>
    <w:rsid w:val="00734551"/>
    <w:rsid w:val="00736100"/>
    <w:rsid w:val="00741727"/>
    <w:rsid w:val="00742E7C"/>
    <w:rsid w:val="00743362"/>
    <w:rsid w:val="00744C99"/>
    <w:rsid w:val="0074704B"/>
    <w:rsid w:val="007471AB"/>
    <w:rsid w:val="00750D2D"/>
    <w:rsid w:val="00752C51"/>
    <w:rsid w:val="007530FF"/>
    <w:rsid w:val="00753278"/>
    <w:rsid w:val="0075355A"/>
    <w:rsid w:val="00753822"/>
    <w:rsid w:val="00754D5F"/>
    <w:rsid w:val="007567D7"/>
    <w:rsid w:val="00760132"/>
    <w:rsid w:val="00760DB2"/>
    <w:rsid w:val="00761823"/>
    <w:rsid w:val="007621B3"/>
    <w:rsid w:val="00765E65"/>
    <w:rsid w:val="007672E6"/>
    <w:rsid w:val="007675C4"/>
    <w:rsid w:val="007676B4"/>
    <w:rsid w:val="00767A41"/>
    <w:rsid w:val="00770B06"/>
    <w:rsid w:val="007725E2"/>
    <w:rsid w:val="00772C31"/>
    <w:rsid w:val="007743CD"/>
    <w:rsid w:val="00775941"/>
    <w:rsid w:val="0078055D"/>
    <w:rsid w:val="00782D2E"/>
    <w:rsid w:val="007854A5"/>
    <w:rsid w:val="0078632D"/>
    <w:rsid w:val="00786339"/>
    <w:rsid w:val="00786622"/>
    <w:rsid w:val="00791F63"/>
    <w:rsid w:val="007923DA"/>
    <w:rsid w:val="00792ADC"/>
    <w:rsid w:val="007933A7"/>
    <w:rsid w:val="00793A67"/>
    <w:rsid w:val="00796008"/>
    <w:rsid w:val="0079772B"/>
    <w:rsid w:val="007A01EB"/>
    <w:rsid w:val="007A0475"/>
    <w:rsid w:val="007A16E8"/>
    <w:rsid w:val="007A1B5C"/>
    <w:rsid w:val="007A29F2"/>
    <w:rsid w:val="007A3F4E"/>
    <w:rsid w:val="007A6391"/>
    <w:rsid w:val="007A68E7"/>
    <w:rsid w:val="007A7013"/>
    <w:rsid w:val="007B2763"/>
    <w:rsid w:val="007B5A1F"/>
    <w:rsid w:val="007B6400"/>
    <w:rsid w:val="007C497F"/>
    <w:rsid w:val="007D03E5"/>
    <w:rsid w:val="007D3937"/>
    <w:rsid w:val="007D3A14"/>
    <w:rsid w:val="007D530A"/>
    <w:rsid w:val="007D6ECB"/>
    <w:rsid w:val="007E280C"/>
    <w:rsid w:val="007E35B6"/>
    <w:rsid w:val="007E367B"/>
    <w:rsid w:val="007E3EE8"/>
    <w:rsid w:val="007E4139"/>
    <w:rsid w:val="007E448A"/>
    <w:rsid w:val="007E527E"/>
    <w:rsid w:val="007E5EFE"/>
    <w:rsid w:val="007E6A1C"/>
    <w:rsid w:val="007F0489"/>
    <w:rsid w:val="007F2BD6"/>
    <w:rsid w:val="007F3D2D"/>
    <w:rsid w:val="007F40A4"/>
    <w:rsid w:val="007F5DCB"/>
    <w:rsid w:val="008003A6"/>
    <w:rsid w:val="008008A5"/>
    <w:rsid w:val="00800CF2"/>
    <w:rsid w:val="008015F0"/>
    <w:rsid w:val="008018D1"/>
    <w:rsid w:val="00804625"/>
    <w:rsid w:val="00805D15"/>
    <w:rsid w:val="008130FF"/>
    <w:rsid w:val="00814578"/>
    <w:rsid w:val="00815F89"/>
    <w:rsid w:val="00817C29"/>
    <w:rsid w:val="00820383"/>
    <w:rsid w:val="00820CEE"/>
    <w:rsid w:val="008214CA"/>
    <w:rsid w:val="00822698"/>
    <w:rsid w:val="00822D0E"/>
    <w:rsid w:val="00823920"/>
    <w:rsid w:val="008239A0"/>
    <w:rsid w:val="00823BBC"/>
    <w:rsid w:val="008253AF"/>
    <w:rsid w:val="00825B91"/>
    <w:rsid w:val="008263EB"/>
    <w:rsid w:val="008266B0"/>
    <w:rsid w:val="00826895"/>
    <w:rsid w:val="00826907"/>
    <w:rsid w:val="0082785A"/>
    <w:rsid w:val="0083076C"/>
    <w:rsid w:val="00831C78"/>
    <w:rsid w:val="00832930"/>
    <w:rsid w:val="0083589A"/>
    <w:rsid w:val="00835B0A"/>
    <w:rsid w:val="00837779"/>
    <w:rsid w:val="008400AD"/>
    <w:rsid w:val="00841291"/>
    <w:rsid w:val="0084209F"/>
    <w:rsid w:val="008434F4"/>
    <w:rsid w:val="00845354"/>
    <w:rsid w:val="0085015D"/>
    <w:rsid w:val="00851AA0"/>
    <w:rsid w:val="00855E97"/>
    <w:rsid w:val="008569F2"/>
    <w:rsid w:val="00857131"/>
    <w:rsid w:val="00861769"/>
    <w:rsid w:val="00862E4C"/>
    <w:rsid w:val="00863F79"/>
    <w:rsid w:val="008640AC"/>
    <w:rsid w:val="00864B69"/>
    <w:rsid w:val="0086589C"/>
    <w:rsid w:val="008678A0"/>
    <w:rsid w:val="00872173"/>
    <w:rsid w:val="008732E2"/>
    <w:rsid w:val="0087445F"/>
    <w:rsid w:val="00877342"/>
    <w:rsid w:val="00877D00"/>
    <w:rsid w:val="00881B02"/>
    <w:rsid w:val="00881E5B"/>
    <w:rsid w:val="00884F11"/>
    <w:rsid w:val="008850BC"/>
    <w:rsid w:val="00885839"/>
    <w:rsid w:val="00885B2D"/>
    <w:rsid w:val="00885B6B"/>
    <w:rsid w:val="00886E55"/>
    <w:rsid w:val="008924FD"/>
    <w:rsid w:val="00893346"/>
    <w:rsid w:val="008946F1"/>
    <w:rsid w:val="008971C2"/>
    <w:rsid w:val="008A25A0"/>
    <w:rsid w:val="008A39A5"/>
    <w:rsid w:val="008A4930"/>
    <w:rsid w:val="008A4A25"/>
    <w:rsid w:val="008A5B02"/>
    <w:rsid w:val="008B1775"/>
    <w:rsid w:val="008B2A3C"/>
    <w:rsid w:val="008B2B3C"/>
    <w:rsid w:val="008B3A16"/>
    <w:rsid w:val="008B4697"/>
    <w:rsid w:val="008B4D21"/>
    <w:rsid w:val="008B56BC"/>
    <w:rsid w:val="008B588C"/>
    <w:rsid w:val="008B6005"/>
    <w:rsid w:val="008C09BF"/>
    <w:rsid w:val="008C1578"/>
    <w:rsid w:val="008C1D5B"/>
    <w:rsid w:val="008C252A"/>
    <w:rsid w:val="008C3267"/>
    <w:rsid w:val="008C4F40"/>
    <w:rsid w:val="008C516B"/>
    <w:rsid w:val="008C7BF5"/>
    <w:rsid w:val="008C7DDD"/>
    <w:rsid w:val="008D1696"/>
    <w:rsid w:val="008D4E77"/>
    <w:rsid w:val="008D56E5"/>
    <w:rsid w:val="008D5748"/>
    <w:rsid w:val="008D5A85"/>
    <w:rsid w:val="008D5E95"/>
    <w:rsid w:val="008D70B8"/>
    <w:rsid w:val="008E0C1F"/>
    <w:rsid w:val="008E0DF0"/>
    <w:rsid w:val="008E1062"/>
    <w:rsid w:val="008E2124"/>
    <w:rsid w:val="008E492C"/>
    <w:rsid w:val="008E566A"/>
    <w:rsid w:val="008E6F49"/>
    <w:rsid w:val="008E74BE"/>
    <w:rsid w:val="008E793E"/>
    <w:rsid w:val="008F0255"/>
    <w:rsid w:val="008F066A"/>
    <w:rsid w:val="008F2FB1"/>
    <w:rsid w:val="008F4407"/>
    <w:rsid w:val="008F7287"/>
    <w:rsid w:val="00902321"/>
    <w:rsid w:val="00902D57"/>
    <w:rsid w:val="00904060"/>
    <w:rsid w:val="00907A2A"/>
    <w:rsid w:val="00907CE8"/>
    <w:rsid w:val="00910B6C"/>
    <w:rsid w:val="009144EF"/>
    <w:rsid w:val="0091656B"/>
    <w:rsid w:val="009174FA"/>
    <w:rsid w:val="00920225"/>
    <w:rsid w:val="00920DFD"/>
    <w:rsid w:val="00921FDB"/>
    <w:rsid w:val="00922A8A"/>
    <w:rsid w:val="0092340D"/>
    <w:rsid w:val="00925842"/>
    <w:rsid w:val="009265C5"/>
    <w:rsid w:val="00927D31"/>
    <w:rsid w:val="00930064"/>
    <w:rsid w:val="0093193B"/>
    <w:rsid w:val="00932C29"/>
    <w:rsid w:val="00932F8F"/>
    <w:rsid w:val="00933485"/>
    <w:rsid w:val="009337B2"/>
    <w:rsid w:val="00933ABA"/>
    <w:rsid w:val="00941740"/>
    <w:rsid w:val="00947016"/>
    <w:rsid w:val="009471E5"/>
    <w:rsid w:val="009472B1"/>
    <w:rsid w:val="00951A13"/>
    <w:rsid w:val="00951ED4"/>
    <w:rsid w:val="0095238E"/>
    <w:rsid w:val="00952EA6"/>
    <w:rsid w:val="00953789"/>
    <w:rsid w:val="009568ED"/>
    <w:rsid w:val="009606EA"/>
    <w:rsid w:val="00960C16"/>
    <w:rsid w:val="00961A9E"/>
    <w:rsid w:val="00962411"/>
    <w:rsid w:val="0096250D"/>
    <w:rsid w:val="00962681"/>
    <w:rsid w:val="009648E2"/>
    <w:rsid w:val="0096493B"/>
    <w:rsid w:val="00966777"/>
    <w:rsid w:val="00970485"/>
    <w:rsid w:val="00970654"/>
    <w:rsid w:val="0097556A"/>
    <w:rsid w:val="00975B80"/>
    <w:rsid w:val="0097649F"/>
    <w:rsid w:val="0097774A"/>
    <w:rsid w:val="009809AE"/>
    <w:rsid w:val="009810ED"/>
    <w:rsid w:val="00982612"/>
    <w:rsid w:val="00982913"/>
    <w:rsid w:val="0098340C"/>
    <w:rsid w:val="009836DB"/>
    <w:rsid w:val="009842E6"/>
    <w:rsid w:val="00984FC6"/>
    <w:rsid w:val="0098778A"/>
    <w:rsid w:val="00987EAF"/>
    <w:rsid w:val="00990C00"/>
    <w:rsid w:val="00993B18"/>
    <w:rsid w:val="009940A6"/>
    <w:rsid w:val="00996740"/>
    <w:rsid w:val="00996CAE"/>
    <w:rsid w:val="009A174A"/>
    <w:rsid w:val="009A17E5"/>
    <w:rsid w:val="009A2E1E"/>
    <w:rsid w:val="009A2E5D"/>
    <w:rsid w:val="009A3258"/>
    <w:rsid w:val="009A3581"/>
    <w:rsid w:val="009A56A2"/>
    <w:rsid w:val="009A634C"/>
    <w:rsid w:val="009A6C3E"/>
    <w:rsid w:val="009A6C76"/>
    <w:rsid w:val="009A73DD"/>
    <w:rsid w:val="009A7611"/>
    <w:rsid w:val="009B1BE7"/>
    <w:rsid w:val="009B3335"/>
    <w:rsid w:val="009B4F53"/>
    <w:rsid w:val="009B545E"/>
    <w:rsid w:val="009B669D"/>
    <w:rsid w:val="009B6D57"/>
    <w:rsid w:val="009C26E4"/>
    <w:rsid w:val="009C274C"/>
    <w:rsid w:val="009C4B3C"/>
    <w:rsid w:val="009C7CAC"/>
    <w:rsid w:val="009D12C2"/>
    <w:rsid w:val="009D2516"/>
    <w:rsid w:val="009D2C0F"/>
    <w:rsid w:val="009D4425"/>
    <w:rsid w:val="009D59A7"/>
    <w:rsid w:val="009D7FA2"/>
    <w:rsid w:val="009E18F6"/>
    <w:rsid w:val="009E2AA4"/>
    <w:rsid w:val="009E3637"/>
    <w:rsid w:val="009E41FD"/>
    <w:rsid w:val="009E6477"/>
    <w:rsid w:val="009E730A"/>
    <w:rsid w:val="009F0627"/>
    <w:rsid w:val="009F0662"/>
    <w:rsid w:val="009F0749"/>
    <w:rsid w:val="009F11EB"/>
    <w:rsid w:val="009F2989"/>
    <w:rsid w:val="009F361E"/>
    <w:rsid w:val="009F3E60"/>
    <w:rsid w:val="009F53E1"/>
    <w:rsid w:val="009F5C2B"/>
    <w:rsid w:val="009F5C36"/>
    <w:rsid w:val="009F6113"/>
    <w:rsid w:val="00A00E3F"/>
    <w:rsid w:val="00A0142F"/>
    <w:rsid w:val="00A030C0"/>
    <w:rsid w:val="00A03E96"/>
    <w:rsid w:val="00A051D9"/>
    <w:rsid w:val="00A06B10"/>
    <w:rsid w:val="00A06F7F"/>
    <w:rsid w:val="00A070EE"/>
    <w:rsid w:val="00A135F0"/>
    <w:rsid w:val="00A15360"/>
    <w:rsid w:val="00A15B8B"/>
    <w:rsid w:val="00A17447"/>
    <w:rsid w:val="00A175AD"/>
    <w:rsid w:val="00A20DD5"/>
    <w:rsid w:val="00A22686"/>
    <w:rsid w:val="00A25C41"/>
    <w:rsid w:val="00A25EE7"/>
    <w:rsid w:val="00A27D06"/>
    <w:rsid w:val="00A30A54"/>
    <w:rsid w:val="00A31526"/>
    <w:rsid w:val="00A31E92"/>
    <w:rsid w:val="00A35A28"/>
    <w:rsid w:val="00A35F2E"/>
    <w:rsid w:val="00A360CE"/>
    <w:rsid w:val="00A37FCB"/>
    <w:rsid w:val="00A40186"/>
    <w:rsid w:val="00A430F0"/>
    <w:rsid w:val="00A45831"/>
    <w:rsid w:val="00A465FF"/>
    <w:rsid w:val="00A478C4"/>
    <w:rsid w:val="00A50D8B"/>
    <w:rsid w:val="00A51C2F"/>
    <w:rsid w:val="00A5218E"/>
    <w:rsid w:val="00A52A01"/>
    <w:rsid w:val="00A53A32"/>
    <w:rsid w:val="00A53DE9"/>
    <w:rsid w:val="00A53F17"/>
    <w:rsid w:val="00A544B3"/>
    <w:rsid w:val="00A61816"/>
    <w:rsid w:val="00A6330E"/>
    <w:rsid w:val="00A64030"/>
    <w:rsid w:val="00A75886"/>
    <w:rsid w:val="00A774ED"/>
    <w:rsid w:val="00A818CC"/>
    <w:rsid w:val="00A81D80"/>
    <w:rsid w:val="00A8370E"/>
    <w:rsid w:val="00A85799"/>
    <w:rsid w:val="00A905AD"/>
    <w:rsid w:val="00A91102"/>
    <w:rsid w:val="00A9182C"/>
    <w:rsid w:val="00A93829"/>
    <w:rsid w:val="00A96D83"/>
    <w:rsid w:val="00A97000"/>
    <w:rsid w:val="00AA0E8F"/>
    <w:rsid w:val="00AA2A87"/>
    <w:rsid w:val="00AA3338"/>
    <w:rsid w:val="00AA3AD1"/>
    <w:rsid w:val="00AB2B9B"/>
    <w:rsid w:val="00AB399A"/>
    <w:rsid w:val="00AB3D9E"/>
    <w:rsid w:val="00AB635A"/>
    <w:rsid w:val="00AB67FD"/>
    <w:rsid w:val="00AC0909"/>
    <w:rsid w:val="00AC0D49"/>
    <w:rsid w:val="00AC1518"/>
    <w:rsid w:val="00AC470B"/>
    <w:rsid w:val="00AC4789"/>
    <w:rsid w:val="00AC50AD"/>
    <w:rsid w:val="00AC5A8B"/>
    <w:rsid w:val="00AC6222"/>
    <w:rsid w:val="00AC6681"/>
    <w:rsid w:val="00AD105B"/>
    <w:rsid w:val="00AD1ACC"/>
    <w:rsid w:val="00AD26F5"/>
    <w:rsid w:val="00AD341D"/>
    <w:rsid w:val="00AD4D6E"/>
    <w:rsid w:val="00AD520F"/>
    <w:rsid w:val="00AD6494"/>
    <w:rsid w:val="00AD6B2C"/>
    <w:rsid w:val="00AE13ED"/>
    <w:rsid w:val="00AE5B01"/>
    <w:rsid w:val="00AE62DC"/>
    <w:rsid w:val="00AF2374"/>
    <w:rsid w:val="00AF31ED"/>
    <w:rsid w:val="00AF3660"/>
    <w:rsid w:val="00AF505B"/>
    <w:rsid w:val="00AF5E7D"/>
    <w:rsid w:val="00AF63E7"/>
    <w:rsid w:val="00AF65C6"/>
    <w:rsid w:val="00B00553"/>
    <w:rsid w:val="00B01812"/>
    <w:rsid w:val="00B019ED"/>
    <w:rsid w:val="00B033BD"/>
    <w:rsid w:val="00B051E1"/>
    <w:rsid w:val="00B05E35"/>
    <w:rsid w:val="00B1055D"/>
    <w:rsid w:val="00B1346E"/>
    <w:rsid w:val="00B16E27"/>
    <w:rsid w:val="00B2024D"/>
    <w:rsid w:val="00B22AB3"/>
    <w:rsid w:val="00B24836"/>
    <w:rsid w:val="00B25DF9"/>
    <w:rsid w:val="00B30704"/>
    <w:rsid w:val="00B30C31"/>
    <w:rsid w:val="00B31BF4"/>
    <w:rsid w:val="00B31FBD"/>
    <w:rsid w:val="00B3256E"/>
    <w:rsid w:val="00B32B5D"/>
    <w:rsid w:val="00B33397"/>
    <w:rsid w:val="00B3363A"/>
    <w:rsid w:val="00B35FD6"/>
    <w:rsid w:val="00B3611E"/>
    <w:rsid w:val="00B3635C"/>
    <w:rsid w:val="00B36970"/>
    <w:rsid w:val="00B40EB1"/>
    <w:rsid w:val="00B436D7"/>
    <w:rsid w:val="00B43B6B"/>
    <w:rsid w:val="00B452B3"/>
    <w:rsid w:val="00B45324"/>
    <w:rsid w:val="00B45829"/>
    <w:rsid w:val="00B4695A"/>
    <w:rsid w:val="00B53BB8"/>
    <w:rsid w:val="00B60DFD"/>
    <w:rsid w:val="00B63B09"/>
    <w:rsid w:val="00B6516C"/>
    <w:rsid w:val="00B65CBC"/>
    <w:rsid w:val="00B660F3"/>
    <w:rsid w:val="00B66B49"/>
    <w:rsid w:val="00B67148"/>
    <w:rsid w:val="00B6744D"/>
    <w:rsid w:val="00B701F5"/>
    <w:rsid w:val="00B71D77"/>
    <w:rsid w:val="00B74085"/>
    <w:rsid w:val="00B7513A"/>
    <w:rsid w:val="00B77F18"/>
    <w:rsid w:val="00B814B3"/>
    <w:rsid w:val="00B83939"/>
    <w:rsid w:val="00B84BCA"/>
    <w:rsid w:val="00B85160"/>
    <w:rsid w:val="00B868EC"/>
    <w:rsid w:val="00B91B93"/>
    <w:rsid w:val="00B926B9"/>
    <w:rsid w:val="00B94458"/>
    <w:rsid w:val="00B94B17"/>
    <w:rsid w:val="00B94BCD"/>
    <w:rsid w:val="00BA2C58"/>
    <w:rsid w:val="00BA3C3E"/>
    <w:rsid w:val="00BA577D"/>
    <w:rsid w:val="00BA58EC"/>
    <w:rsid w:val="00BA5930"/>
    <w:rsid w:val="00BA74C6"/>
    <w:rsid w:val="00BB1FCD"/>
    <w:rsid w:val="00BB28AC"/>
    <w:rsid w:val="00BB422B"/>
    <w:rsid w:val="00BB4A4F"/>
    <w:rsid w:val="00BB793E"/>
    <w:rsid w:val="00BC0C25"/>
    <w:rsid w:val="00BC0CE2"/>
    <w:rsid w:val="00BC3074"/>
    <w:rsid w:val="00BC7246"/>
    <w:rsid w:val="00BD0A30"/>
    <w:rsid w:val="00BD0AFF"/>
    <w:rsid w:val="00BD3863"/>
    <w:rsid w:val="00BD3F24"/>
    <w:rsid w:val="00BD46C0"/>
    <w:rsid w:val="00BD4710"/>
    <w:rsid w:val="00BD588E"/>
    <w:rsid w:val="00BD6229"/>
    <w:rsid w:val="00BD676E"/>
    <w:rsid w:val="00BD6EBA"/>
    <w:rsid w:val="00BE086B"/>
    <w:rsid w:val="00BE29E5"/>
    <w:rsid w:val="00BE2EB3"/>
    <w:rsid w:val="00BE54EE"/>
    <w:rsid w:val="00BE5DC4"/>
    <w:rsid w:val="00BE60A4"/>
    <w:rsid w:val="00BE7924"/>
    <w:rsid w:val="00BF50B6"/>
    <w:rsid w:val="00BF553E"/>
    <w:rsid w:val="00BF6338"/>
    <w:rsid w:val="00BF77D6"/>
    <w:rsid w:val="00C01132"/>
    <w:rsid w:val="00C0333D"/>
    <w:rsid w:val="00C063EB"/>
    <w:rsid w:val="00C10945"/>
    <w:rsid w:val="00C118DC"/>
    <w:rsid w:val="00C1257A"/>
    <w:rsid w:val="00C14726"/>
    <w:rsid w:val="00C148CC"/>
    <w:rsid w:val="00C14BD2"/>
    <w:rsid w:val="00C1602B"/>
    <w:rsid w:val="00C16DCC"/>
    <w:rsid w:val="00C201D5"/>
    <w:rsid w:val="00C202D0"/>
    <w:rsid w:val="00C20F93"/>
    <w:rsid w:val="00C22C44"/>
    <w:rsid w:val="00C22C8A"/>
    <w:rsid w:val="00C241BC"/>
    <w:rsid w:val="00C25B63"/>
    <w:rsid w:val="00C302AA"/>
    <w:rsid w:val="00C31074"/>
    <w:rsid w:val="00C319BB"/>
    <w:rsid w:val="00C34B76"/>
    <w:rsid w:val="00C3736E"/>
    <w:rsid w:val="00C40A5E"/>
    <w:rsid w:val="00C410D0"/>
    <w:rsid w:val="00C41434"/>
    <w:rsid w:val="00C4309C"/>
    <w:rsid w:val="00C43216"/>
    <w:rsid w:val="00C43DAD"/>
    <w:rsid w:val="00C441E4"/>
    <w:rsid w:val="00C46065"/>
    <w:rsid w:val="00C50635"/>
    <w:rsid w:val="00C50B85"/>
    <w:rsid w:val="00C53606"/>
    <w:rsid w:val="00C5544B"/>
    <w:rsid w:val="00C56CE2"/>
    <w:rsid w:val="00C57DE3"/>
    <w:rsid w:val="00C607AA"/>
    <w:rsid w:val="00C60D8D"/>
    <w:rsid w:val="00C62DA0"/>
    <w:rsid w:val="00C63295"/>
    <w:rsid w:val="00C632AC"/>
    <w:rsid w:val="00C6573D"/>
    <w:rsid w:val="00C65809"/>
    <w:rsid w:val="00C65EB6"/>
    <w:rsid w:val="00C66249"/>
    <w:rsid w:val="00C70D21"/>
    <w:rsid w:val="00C710E9"/>
    <w:rsid w:val="00C71455"/>
    <w:rsid w:val="00C74FBC"/>
    <w:rsid w:val="00C7517A"/>
    <w:rsid w:val="00C80862"/>
    <w:rsid w:val="00C80FAC"/>
    <w:rsid w:val="00C81230"/>
    <w:rsid w:val="00C87DE8"/>
    <w:rsid w:val="00C909EE"/>
    <w:rsid w:val="00C90E32"/>
    <w:rsid w:val="00CA341D"/>
    <w:rsid w:val="00CA3FFA"/>
    <w:rsid w:val="00CA601D"/>
    <w:rsid w:val="00CA69D0"/>
    <w:rsid w:val="00CA7CD0"/>
    <w:rsid w:val="00CB0CB0"/>
    <w:rsid w:val="00CB0F2E"/>
    <w:rsid w:val="00CB2010"/>
    <w:rsid w:val="00CB4A27"/>
    <w:rsid w:val="00CB4DE5"/>
    <w:rsid w:val="00CB4EDA"/>
    <w:rsid w:val="00CB598A"/>
    <w:rsid w:val="00CB6445"/>
    <w:rsid w:val="00CC09B5"/>
    <w:rsid w:val="00CC0B1B"/>
    <w:rsid w:val="00CC3C06"/>
    <w:rsid w:val="00CC5549"/>
    <w:rsid w:val="00CD2E8F"/>
    <w:rsid w:val="00CD4949"/>
    <w:rsid w:val="00CD665A"/>
    <w:rsid w:val="00CD6AAE"/>
    <w:rsid w:val="00CD76FC"/>
    <w:rsid w:val="00CE1F1B"/>
    <w:rsid w:val="00CE2B69"/>
    <w:rsid w:val="00CE50FD"/>
    <w:rsid w:val="00CE65E4"/>
    <w:rsid w:val="00CE74EA"/>
    <w:rsid w:val="00CE7CC2"/>
    <w:rsid w:val="00CF1E8E"/>
    <w:rsid w:val="00CF1EF4"/>
    <w:rsid w:val="00CF2995"/>
    <w:rsid w:val="00CF37DE"/>
    <w:rsid w:val="00CF3AD1"/>
    <w:rsid w:val="00CF47DE"/>
    <w:rsid w:val="00CF655A"/>
    <w:rsid w:val="00CF6951"/>
    <w:rsid w:val="00CF6B50"/>
    <w:rsid w:val="00CF7849"/>
    <w:rsid w:val="00D012AC"/>
    <w:rsid w:val="00D02ADE"/>
    <w:rsid w:val="00D044BA"/>
    <w:rsid w:val="00D05470"/>
    <w:rsid w:val="00D05AE1"/>
    <w:rsid w:val="00D06D7C"/>
    <w:rsid w:val="00D1430F"/>
    <w:rsid w:val="00D145BE"/>
    <w:rsid w:val="00D208AB"/>
    <w:rsid w:val="00D22949"/>
    <w:rsid w:val="00D2341C"/>
    <w:rsid w:val="00D237EC"/>
    <w:rsid w:val="00D2477D"/>
    <w:rsid w:val="00D3009B"/>
    <w:rsid w:val="00D307D7"/>
    <w:rsid w:val="00D30BAF"/>
    <w:rsid w:val="00D314F8"/>
    <w:rsid w:val="00D318B8"/>
    <w:rsid w:val="00D33330"/>
    <w:rsid w:val="00D33447"/>
    <w:rsid w:val="00D3423B"/>
    <w:rsid w:val="00D34491"/>
    <w:rsid w:val="00D34A46"/>
    <w:rsid w:val="00D34EF1"/>
    <w:rsid w:val="00D372CA"/>
    <w:rsid w:val="00D40C41"/>
    <w:rsid w:val="00D43E1B"/>
    <w:rsid w:val="00D445A6"/>
    <w:rsid w:val="00D537C1"/>
    <w:rsid w:val="00D53B4D"/>
    <w:rsid w:val="00D557FD"/>
    <w:rsid w:val="00D55E06"/>
    <w:rsid w:val="00D561E3"/>
    <w:rsid w:val="00D615F9"/>
    <w:rsid w:val="00D64180"/>
    <w:rsid w:val="00D64F15"/>
    <w:rsid w:val="00D66ED3"/>
    <w:rsid w:val="00D71115"/>
    <w:rsid w:val="00D72809"/>
    <w:rsid w:val="00D82893"/>
    <w:rsid w:val="00D838A2"/>
    <w:rsid w:val="00D846C1"/>
    <w:rsid w:val="00D84F60"/>
    <w:rsid w:val="00D8525B"/>
    <w:rsid w:val="00D85307"/>
    <w:rsid w:val="00D85FB4"/>
    <w:rsid w:val="00D922B3"/>
    <w:rsid w:val="00D92850"/>
    <w:rsid w:val="00D92ED4"/>
    <w:rsid w:val="00D93770"/>
    <w:rsid w:val="00D947F2"/>
    <w:rsid w:val="00D97B31"/>
    <w:rsid w:val="00DA17E8"/>
    <w:rsid w:val="00DA2B31"/>
    <w:rsid w:val="00DA2C27"/>
    <w:rsid w:val="00DA5E71"/>
    <w:rsid w:val="00DA666D"/>
    <w:rsid w:val="00DA6E88"/>
    <w:rsid w:val="00DA710B"/>
    <w:rsid w:val="00DA7318"/>
    <w:rsid w:val="00DA739C"/>
    <w:rsid w:val="00DB059D"/>
    <w:rsid w:val="00DB21C9"/>
    <w:rsid w:val="00DB269F"/>
    <w:rsid w:val="00DB32C3"/>
    <w:rsid w:val="00DB4021"/>
    <w:rsid w:val="00DB4E6C"/>
    <w:rsid w:val="00DB5721"/>
    <w:rsid w:val="00DB6B53"/>
    <w:rsid w:val="00DC0091"/>
    <w:rsid w:val="00DC0EB5"/>
    <w:rsid w:val="00DC1DA7"/>
    <w:rsid w:val="00DC1FE9"/>
    <w:rsid w:val="00DC2811"/>
    <w:rsid w:val="00DC5ECE"/>
    <w:rsid w:val="00DC608F"/>
    <w:rsid w:val="00DD043D"/>
    <w:rsid w:val="00DD1D0B"/>
    <w:rsid w:val="00DD401C"/>
    <w:rsid w:val="00DD4691"/>
    <w:rsid w:val="00DD5B22"/>
    <w:rsid w:val="00DE048F"/>
    <w:rsid w:val="00DE28BE"/>
    <w:rsid w:val="00DE2DE0"/>
    <w:rsid w:val="00DE3AA2"/>
    <w:rsid w:val="00DE451C"/>
    <w:rsid w:val="00DE4CAA"/>
    <w:rsid w:val="00DE56BE"/>
    <w:rsid w:val="00DE70DC"/>
    <w:rsid w:val="00DF264B"/>
    <w:rsid w:val="00DF2F63"/>
    <w:rsid w:val="00DF4008"/>
    <w:rsid w:val="00DF4337"/>
    <w:rsid w:val="00DF4699"/>
    <w:rsid w:val="00DF47CB"/>
    <w:rsid w:val="00DF4932"/>
    <w:rsid w:val="00DF7E4A"/>
    <w:rsid w:val="00E0247D"/>
    <w:rsid w:val="00E04B0D"/>
    <w:rsid w:val="00E05854"/>
    <w:rsid w:val="00E064C3"/>
    <w:rsid w:val="00E07F52"/>
    <w:rsid w:val="00E10F7A"/>
    <w:rsid w:val="00E13FBC"/>
    <w:rsid w:val="00E14212"/>
    <w:rsid w:val="00E14CED"/>
    <w:rsid w:val="00E159F9"/>
    <w:rsid w:val="00E20289"/>
    <w:rsid w:val="00E220BD"/>
    <w:rsid w:val="00E225E5"/>
    <w:rsid w:val="00E23EB9"/>
    <w:rsid w:val="00E24A5B"/>
    <w:rsid w:val="00E24C92"/>
    <w:rsid w:val="00E260F3"/>
    <w:rsid w:val="00E336A1"/>
    <w:rsid w:val="00E35145"/>
    <w:rsid w:val="00E37194"/>
    <w:rsid w:val="00E412D1"/>
    <w:rsid w:val="00E41824"/>
    <w:rsid w:val="00E45B3F"/>
    <w:rsid w:val="00E46F37"/>
    <w:rsid w:val="00E51BCF"/>
    <w:rsid w:val="00E52FFD"/>
    <w:rsid w:val="00E54087"/>
    <w:rsid w:val="00E54A66"/>
    <w:rsid w:val="00E54F4D"/>
    <w:rsid w:val="00E5535D"/>
    <w:rsid w:val="00E55C49"/>
    <w:rsid w:val="00E60F96"/>
    <w:rsid w:val="00E61F7A"/>
    <w:rsid w:val="00E63086"/>
    <w:rsid w:val="00E64F0B"/>
    <w:rsid w:val="00E6506C"/>
    <w:rsid w:val="00E651EB"/>
    <w:rsid w:val="00E6540B"/>
    <w:rsid w:val="00E655B6"/>
    <w:rsid w:val="00E667B2"/>
    <w:rsid w:val="00E75859"/>
    <w:rsid w:val="00E758F6"/>
    <w:rsid w:val="00E7760A"/>
    <w:rsid w:val="00E77FBC"/>
    <w:rsid w:val="00E801B0"/>
    <w:rsid w:val="00E80FD2"/>
    <w:rsid w:val="00E8152F"/>
    <w:rsid w:val="00E83317"/>
    <w:rsid w:val="00E83E61"/>
    <w:rsid w:val="00E8487C"/>
    <w:rsid w:val="00E84E8C"/>
    <w:rsid w:val="00E874E8"/>
    <w:rsid w:val="00E91AEC"/>
    <w:rsid w:val="00E9253E"/>
    <w:rsid w:val="00E9475A"/>
    <w:rsid w:val="00E97509"/>
    <w:rsid w:val="00EA3C25"/>
    <w:rsid w:val="00EA4F3E"/>
    <w:rsid w:val="00EA566A"/>
    <w:rsid w:val="00EA7D58"/>
    <w:rsid w:val="00EB0133"/>
    <w:rsid w:val="00EB15DD"/>
    <w:rsid w:val="00EB3295"/>
    <w:rsid w:val="00EB7C28"/>
    <w:rsid w:val="00EC0690"/>
    <w:rsid w:val="00EC1E10"/>
    <w:rsid w:val="00EC23BC"/>
    <w:rsid w:val="00EC2EA7"/>
    <w:rsid w:val="00EC7DDF"/>
    <w:rsid w:val="00ED0AE5"/>
    <w:rsid w:val="00ED66A7"/>
    <w:rsid w:val="00ED770B"/>
    <w:rsid w:val="00EE1B09"/>
    <w:rsid w:val="00EE23BB"/>
    <w:rsid w:val="00EE346B"/>
    <w:rsid w:val="00EE4DF5"/>
    <w:rsid w:val="00EE626B"/>
    <w:rsid w:val="00EE70DA"/>
    <w:rsid w:val="00EE7BE0"/>
    <w:rsid w:val="00EF0304"/>
    <w:rsid w:val="00EF176F"/>
    <w:rsid w:val="00EF18ED"/>
    <w:rsid w:val="00EF2CCC"/>
    <w:rsid w:val="00EF2CF8"/>
    <w:rsid w:val="00EF3333"/>
    <w:rsid w:val="00EF4AD8"/>
    <w:rsid w:val="00EF5466"/>
    <w:rsid w:val="00EF5B51"/>
    <w:rsid w:val="00EF62E8"/>
    <w:rsid w:val="00EF6348"/>
    <w:rsid w:val="00EF6AA1"/>
    <w:rsid w:val="00EF741D"/>
    <w:rsid w:val="00EF7550"/>
    <w:rsid w:val="00F01942"/>
    <w:rsid w:val="00F02572"/>
    <w:rsid w:val="00F0265F"/>
    <w:rsid w:val="00F03F6E"/>
    <w:rsid w:val="00F05574"/>
    <w:rsid w:val="00F069C5"/>
    <w:rsid w:val="00F06E85"/>
    <w:rsid w:val="00F0794E"/>
    <w:rsid w:val="00F07CEE"/>
    <w:rsid w:val="00F10C7C"/>
    <w:rsid w:val="00F1289E"/>
    <w:rsid w:val="00F12F62"/>
    <w:rsid w:val="00F1413F"/>
    <w:rsid w:val="00F14994"/>
    <w:rsid w:val="00F15347"/>
    <w:rsid w:val="00F23576"/>
    <w:rsid w:val="00F245A6"/>
    <w:rsid w:val="00F25A03"/>
    <w:rsid w:val="00F31779"/>
    <w:rsid w:val="00F34EC5"/>
    <w:rsid w:val="00F35C4C"/>
    <w:rsid w:val="00F36494"/>
    <w:rsid w:val="00F37556"/>
    <w:rsid w:val="00F40B70"/>
    <w:rsid w:val="00F4312F"/>
    <w:rsid w:val="00F45929"/>
    <w:rsid w:val="00F46630"/>
    <w:rsid w:val="00F51831"/>
    <w:rsid w:val="00F51C80"/>
    <w:rsid w:val="00F52012"/>
    <w:rsid w:val="00F53B2B"/>
    <w:rsid w:val="00F53CCE"/>
    <w:rsid w:val="00F54B93"/>
    <w:rsid w:val="00F56098"/>
    <w:rsid w:val="00F57047"/>
    <w:rsid w:val="00F6118A"/>
    <w:rsid w:val="00F61D5B"/>
    <w:rsid w:val="00F63636"/>
    <w:rsid w:val="00F71D00"/>
    <w:rsid w:val="00F73D2E"/>
    <w:rsid w:val="00F75446"/>
    <w:rsid w:val="00F75887"/>
    <w:rsid w:val="00F766F7"/>
    <w:rsid w:val="00F76ED7"/>
    <w:rsid w:val="00F7790E"/>
    <w:rsid w:val="00F779D8"/>
    <w:rsid w:val="00F81C7D"/>
    <w:rsid w:val="00F82870"/>
    <w:rsid w:val="00F9422C"/>
    <w:rsid w:val="00F961C5"/>
    <w:rsid w:val="00F96A5E"/>
    <w:rsid w:val="00FA0225"/>
    <w:rsid w:val="00FA1ECD"/>
    <w:rsid w:val="00FA1F5D"/>
    <w:rsid w:val="00FA4C58"/>
    <w:rsid w:val="00FA62E8"/>
    <w:rsid w:val="00FA7ACA"/>
    <w:rsid w:val="00FB0A26"/>
    <w:rsid w:val="00FB0D17"/>
    <w:rsid w:val="00FB2C5C"/>
    <w:rsid w:val="00FB4097"/>
    <w:rsid w:val="00FB4F0F"/>
    <w:rsid w:val="00FC4ABA"/>
    <w:rsid w:val="00FD2784"/>
    <w:rsid w:val="00FD3180"/>
    <w:rsid w:val="00FD3294"/>
    <w:rsid w:val="00FD6490"/>
    <w:rsid w:val="00FE0F43"/>
    <w:rsid w:val="00FE36D8"/>
    <w:rsid w:val="00FE3CFE"/>
    <w:rsid w:val="00FF0924"/>
    <w:rsid w:val="00FF2703"/>
    <w:rsid w:val="00FF39E4"/>
    <w:rsid w:val="00FF40AD"/>
    <w:rsid w:val="00FF41D1"/>
    <w:rsid w:val="00FF4C54"/>
    <w:rsid w:val="00FF6D6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A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CAE"/>
    <w:rPr>
      <w:rFonts w:ascii="Tahoma" w:hAnsi="Tahoma" w:cs="Tahoma"/>
      <w:sz w:val="16"/>
      <w:szCs w:val="16"/>
    </w:rPr>
  </w:style>
  <w:style w:type="character" w:customStyle="1" w:styleId="BalloonTextChar">
    <w:name w:val="Balloon Text Char"/>
    <w:basedOn w:val="DefaultParagraphFont"/>
    <w:link w:val="BalloonText"/>
    <w:uiPriority w:val="99"/>
    <w:semiHidden/>
    <w:rsid w:val="00996CAE"/>
    <w:rPr>
      <w:rFonts w:ascii="Tahoma" w:eastAsia="Times New Roman" w:hAnsi="Tahoma" w:cs="Tahoma"/>
      <w:sz w:val="16"/>
      <w:szCs w:val="16"/>
      <w:lang w:val="en-US"/>
    </w:rPr>
  </w:style>
  <w:style w:type="paragraph" w:styleId="Title">
    <w:name w:val="Title"/>
    <w:basedOn w:val="Normal"/>
    <w:link w:val="TitleChar"/>
    <w:qFormat/>
    <w:rsid w:val="00CC3C06"/>
    <w:pPr>
      <w:jc w:val="center"/>
    </w:pPr>
    <w:rPr>
      <w:szCs w:val="20"/>
      <w:lang w:val="en-GB"/>
    </w:rPr>
  </w:style>
  <w:style w:type="character" w:customStyle="1" w:styleId="TitleChar">
    <w:name w:val="Title Char"/>
    <w:basedOn w:val="DefaultParagraphFont"/>
    <w:link w:val="Title"/>
    <w:rsid w:val="00CC3C06"/>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CC3C06"/>
    <w:pPr>
      <w:ind w:left="720"/>
      <w:contextualSpacing/>
    </w:pPr>
    <w:rPr>
      <w:rFonts w:ascii="Arial" w:eastAsia="Calibri" w:hAnsi="Arial"/>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brxpins</dc:creator>
  <cp:keywords/>
  <dc:description/>
  <cp:lastModifiedBy>brxpins</cp:lastModifiedBy>
  <cp:revision>1</cp:revision>
  <dcterms:created xsi:type="dcterms:W3CDTF">2012-12-11T15:12:00Z</dcterms:created>
  <dcterms:modified xsi:type="dcterms:W3CDTF">2012-12-11T18:15:00Z</dcterms:modified>
</cp:coreProperties>
</file>