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37" w:rsidRDefault="00F91F37" w:rsidP="00F91F37">
      <w:pPr>
        <w:ind w:left="360"/>
        <w:jc w:val="right"/>
        <w:rPr>
          <w:rFonts w:ascii="Arial" w:hAnsi="Arial" w:cs="Arial"/>
          <w:sz w:val="22"/>
          <w:szCs w:val="22"/>
          <w:lang w:val="en-CA"/>
        </w:rPr>
      </w:pPr>
      <w:r>
        <w:rPr>
          <w:noProof/>
          <w:sz w:val="21"/>
          <w:szCs w:val="21"/>
          <w:lang w:val="en-CA" w:eastAsia="en-CA"/>
        </w:rPr>
        <w:drawing>
          <wp:inline distT="0" distB="0" distL="0" distR="0">
            <wp:extent cx="1480820" cy="645795"/>
            <wp:effectExtent l="19050" t="0" r="5080" b="0"/>
            <wp:docPr id="5" name="Picture 1" descr="Fleming_logo+LBBta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ming_logo+LBBtag_CMYK"/>
                    <pic:cNvPicPr>
                      <a:picLocks noChangeAspect="1" noChangeArrowheads="1"/>
                    </pic:cNvPicPr>
                  </pic:nvPicPr>
                  <pic:blipFill>
                    <a:blip r:embed="rId5" cstate="print"/>
                    <a:srcRect/>
                    <a:stretch>
                      <a:fillRect/>
                    </a:stretch>
                  </pic:blipFill>
                  <pic:spPr bwMode="auto">
                    <a:xfrm>
                      <a:off x="0" y="0"/>
                      <a:ext cx="1480820" cy="645795"/>
                    </a:xfrm>
                    <a:prstGeom prst="rect">
                      <a:avLst/>
                    </a:prstGeom>
                    <a:noFill/>
                    <a:ln w="9525">
                      <a:noFill/>
                      <a:miter lim="800000"/>
                      <a:headEnd/>
                      <a:tailEnd/>
                    </a:ln>
                  </pic:spPr>
                </pic:pic>
              </a:graphicData>
            </a:graphic>
          </wp:inline>
        </w:drawing>
      </w: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Pr="004942CE" w:rsidRDefault="00F91F37" w:rsidP="00F91F37">
      <w:pPr>
        <w:ind w:left="360"/>
        <w:jc w:val="center"/>
        <w:rPr>
          <w:rFonts w:ascii="Arial" w:hAnsi="Arial" w:cs="Arial"/>
          <w:sz w:val="22"/>
          <w:szCs w:val="22"/>
          <w:lang w:val="en-CA"/>
        </w:rPr>
      </w:pPr>
    </w:p>
    <w:p w:rsidR="00F91F37" w:rsidRPr="004942CE" w:rsidRDefault="00F91F37" w:rsidP="00F91F37">
      <w:pPr>
        <w:spacing w:before="120"/>
        <w:jc w:val="center"/>
        <w:rPr>
          <w:rFonts w:ascii="Arial" w:hAnsi="Arial" w:cs="Arial"/>
          <w:b/>
          <w:sz w:val="28"/>
          <w:szCs w:val="28"/>
          <w:lang w:val="en-CA"/>
        </w:rPr>
      </w:pPr>
      <w:r w:rsidRPr="004942CE">
        <w:rPr>
          <w:rFonts w:ascii="Arial" w:hAnsi="Arial" w:cs="Arial"/>
          <w:b/>
          <w:sz w:val="28"/>
          <w:szCs w:val="28"/>
          <w:lang w:val="en-CA"/>
        </w:rPr>
        <w:t>Curriculum Renewal and Program Review</w:t>
      </w:r>
    </w:p>
    <w:p w:rsidR="00F91F37" w:rsidRPr="004942CE" w:rsidRDefault="00F91F37" w:rsidP="00F91F37">
      <w:pPr>
        <w:spacing w:before="120"/>
        <w:jc w:val="center"/>
        <w:rPr>
          <w:rFonts w:ascii="Arial" w:hAnsi="Arial" w:cs="Arial"/>
          <w:b/>
          <w:sz w:val="28"/>
          <w:szCs w:val="28"/>
          <w:lang w:val="en-CA"/>
        </w:rPr>
      </w:pPr>
      <w:r w:rsidRPr="004942CE">
        <w:rPr>
          <w:rFonts w:ascii="Arial" w:hAnsi="Arial" w:cs="Arial"/>
          <w:b/>
          <w:sz w:val="28"/>
          <w:szCs w:val="28"/>
          <w:lang w:val="en-CA"/>
        </w:rPr>
        <w:t>Annual Summary Report</w:t>
      </w:r>
    </w:p>
    <w:p w:rsidR="00F91F37" w:rsidRDefault="00F91F37" w:rsidP="00F91F37">
      <w:pPr>
        <w:spacing w:before="120"/>
        <w:jc w:val="center"/>
        <w:rPr>
          <w:rFonts w:ascii="Arial" w:hAnsi="Arial" w:cs="Arial"/>
          <w:b/>
          <w:sz w:val="28"/>
          <w:szCs w:val="28"/>
          <w:lang w:val="en-CA"/>
        </w:rPr>
      </w:pPr>
      <w:r w:rsidRPr="004942CE">
        <w:rPr>
          <w:rFonts w:ascii="Arial" w:hAnsi="Arial" w:cs="Arial"/>
          <w:b/>
          <w:sz w:val="28"/>
          <w:szCs w:val="28"/>
          <w:lang w:val="en-CA"/>
        </w:rPr>
        <w:t xml:space="preserve">School of Environmental and Natural Resource Sciences </w:t>
      </w:r>
    </w:p>
    <w:p w:rsidR="00F91F37" w:rsidRPr="004942CE" w:rsidRDefault="00F91F37" w:rsidP="00F91F37">
      <w:pPr>
        <w:spacing w:before="120"/>
        <w:jc w:val="center"/>
        <w:rPr>
          <w:rFonts w:ascii="Arial" w:hAnsi="Arial" w:cs="Arial"/>
          <w:b/>
          <w:sz w:val="28"/>
          <w:szCs w:val="28"/>
          <w:lang w:val="en-CA"/>
        </w:rPr>
      </w:pPr>
      <w:r w:rsidRPr="004942CE">
        <w:rPr>
          <w:rFonts w:ascii="Arial" w:hAnsi="Arial" w:cs="Arial"/>
          <w:b/>
          <w:sz w:val="28"/>
          <w:szCs w:val="28"/>
          <w:lang w:val="en-CA"/>
        </w:rPr>
        <w:t>(SENRS)</w:t>
      </w:r>
    </w:p>
    <w:p w:rsidR="00F91F37" w:rsidRPr="004942CE" w:rsidRDefault="00F91F37" w:rsidP="00F91F37">
      <w:pPr>
        <w:spacing w:before="120"/>
        <w:jc w:val="center"/>
        <w:rPr>
          <w:rFonts w:ascii="Arial" w:hAnsi="Arial" w:cs="Arial"/>
          <w:b/>
          <w:sz w:val="28"/>
          <w:szCs w:val="28"/>
          <w:lang w:val="en-CA"/>
        </w:rPr>
      </w:pPr>
    </w:p>
    <w:p w:rsidR="00F91F37" w:rsidRDefault="00F91F37" w:rsidP="00F91F37">
      <w:pPr>
        <w:ind w:left="360"/>
        <w:jc w:val="center"/>
        <w:rPr>
          <w:rFonts w:ascii="Arial" w:hAnsi="Arial" w:cs="Arial"/>
          <w:sz w:val="22"/>
          <w:szCs w:val="22"/>
          <w:lang w:val="en-CA"/>
        </w:rPr>
      </w:pPr>
    </w:p>
    <w:p w:rsidR="00F91F37" w:rsidRPr="00F91F37" w:rsidRDefault="00F91F37" w:rsidP="00F91F37">
      <w:pPr>
        <w:pStyle w:val="Heading3"/>
        <w:jc w:val="center"/>
      </w:pPr>
      <w:r w:rsidRPr="00F91F37">
        <w:t>Ecological Restoration</w:t>
      </w:r>
    </w:p>
    <w:p w:rsidR="00F91F37" w:rsidRPr="004942CE" w:rsidRDefault="00F91F37" w:rsidP="00F91F37">
      <w:pPr>
        <w:ind w:left="360"/>
        <w:jc w:val="center"/>
        <w:rPr>
          <w:rFonts w:ascii="Arial" w:hAnsi="Arial" w:cs="Arial"/>
          <w:sz w:val="22"/>
          <w:szCs w:val="22"/>
          <w:lang w:val="en-CA"/>
        </w:rPr>
      </w:pPr>
    </w:p>
    <w:p w:rsidR="00F91F37" w:rsidRDefault="00F91F37" w:rsidP="00F91F37">
      <w:pPr>
        <w:jc w:val="center"/>
        <w:rPr>
          <w:rFonts w:ascii="Arial" w:hAnsi="Arial" w:cs="Arial"/>
          <w:sz w:val="22"/>
          <w:szCs w:val="22"/>
          <w:lang w:val="en-CA"/>
        </w:rPr>
      </w:pPr>
    </w:p>
    <w:p w:rsidR="00F91F37" w:rsidRDefault="00F91F37" w:rsidP="00F91F37">
      <w:pPr>
        <w:jc w:val="center"/>
        <w:rPr>
          <w:rFonts w:ascii="Arial" w:hAnsi="Arial" w:cs="Arial"/>
          <w:sz w:val="22"/>
          <w:szCs w:val="22"/>
          <w:lang w:val="en-CA"/>
        </w:rPr>
      </w:pPr>
    </w:p>
    <w:p w:rsidR="00F91F37" w:rsidRDefault="00F91F37" w:rsidP="00F91F37">
      <w:pPr>
        <w:jc w:val="center"/>
        <w:rPr>
          <w:rFonts w:ascii="Arial" w:hAnsi="Arial" w:cs="Arial"/>
          <w:sz w:val="22"/>
          <w:szCs w:val="22"/>
          <w:lang w:val="en-CA"/>
        </w:rPr>
      </w:pPr>
    </w:p>
    <w:p w:rsidR="00F91F37" w:rsidRPr="00E717F5" w:rsidRDefault="00F91F37" w:rsidP="00F91F37">
      <w:pPr>
        <w:jc w:val="center"/>
        <w:rPr>
          <w:rFonts w:ascii="Arial" w:hAnsi="Arial" w:cs="Arial"/>
          <w:lang w:val="en-CA"/>
        </w:rPr>
      </w:pPr>
      <w:r w:rsidRPr="00E717F5">
        <w:rPr>
          <w:rFonts w:ascii="Arial" w:hAnsi="Arial" w:cs="Arial"/>
          <w:lang w:val="en-CA"/>
        </w:rPr>
        <w:t>Prepared by:</w:t>
      </w:r>
    </w:p>
    <w:p w:rsidR="00F91F37" w:rsidRPr="00E717F5" w:rsidRDefault="00F91F37" w:rsidP="00F91F37">
      <w:pPr>
        <w:ind w:left="426" w:hanging="426"/>
        <w:jc w:val="center"/>
        <w:rPr>
          <w:rFonts w:ascii="Arial" w:hAnsi="Arial" w:cs="Arial"/>
          <w:lang w:val="en-CA"/>
        </w:rPr>
      </w:pPr>
      <w:r>
        <w:rPr>
          <w:rFonts w:ascii="Arial" w:hAnsi="Arial" w:cs="Arial"/>
          <w:lang w:val="en-CA"/>
        </w:rPr>
        <w:t>Mary Ann</w:t>
      </w:r>
      <w:r w:rsidRPr="00E717F5">
        <w:rPr>
          <w:rFonts w:ascii="Arial" w:hAnsi="Arial" w:cs="Arial"/>
          <w:lang w:val="en-CA"/>
        </w:rPr>
        <w:t xml:space="preserve"> Elliot</w:t>
      </w:r>
      <w:r>
        <w:rPr>
          <w:rFonts w:ascii="Arial" w:hAnsi="Arial" w:cs="Arial"/>
          <w:lang w:val="en-CA"/>
        </w:rPr>
        <w:t>t</w:t>
      </w:r>
      <w:r w:rsidRPr="00E717F5">
        <w:rPr>
          <w:rFonts w:ascii="Arial" w:hAnsi="Arial" w:cs="Arial"/>
          <w:lang w:val="en-CA"/>
        </w:rPr>
        <w:t xml:space="preserve">, SENRS </w:t>
      </w:r>
      <w:r>
        <w:rPr>
          <w:rFonts w:ascii="Arial" w:hAnsi="Arial" w:cs="Arial"/>
          <w:lang w:val="en-CA"/>
        </w:rPr>
        <w:t>Chair</w:t>
      </w:r>
      <w:r w:rsidRPr="00E717F5">
        <w:rPr>
          <w:rFonts w:ascii="Arial" w:hAnsi="Arial" w:cs="Arial"/>
          <w:lang w:val="en-CA"/>
        </w:rPr>
        <w:t xml:space="preserve"> and SENRS Program Coordinators</w:t>
      </w:r>
    </w:p>
    <w:p w:rsidR="00F91F37" w:rsidRPr="0006760D" w:rsidRDefault="00F91F37" w:rsidP="00F91F37">
      <w:pPr>
        <w:jc w:val="center"/>
        <w:rPr>
          <w:rFonts w:ascii="Arial" w:hAnsi="Arial" w:cs="Arial"/>
          <w:lang w:val="da-DK"/>
        </w:rPr>
      </w:pPr>
      <w:r w:rsidRPr="0006760D">
        <w:rPr>
          <w:rFonts w:ascii="Arial" w:hAnsi="Arial" w:cs="Arial"/>
          <w:lang w:val="da-DK"/>
        </w:rPr>
        <w:t>for Linda Skilton, Dean SENRS</w:t>
      </w:r>
    </w:p>
    <w:p w:rsidR="00F91F37" w:rsidRPr="0006760D" w:rsidRDefault="00F91F37" w:rsidP="00F91F37">
      <w:pPr>
        <w:jc w:val="center"/>
        <w:rPr>
          <w:rFonts w:ascii="Arial" w:hAnsi="Arial" w:cs="Arial"/>
          <w:sz w:val="28"/>
          <w:szCs w:val="28"/>
          <w:lang w:val="da-DK"/>
        </w:rPr>
      </w:pPr>
    </w:p>
    <w:p w:rsidR="00F91F37" w:rsidRPr="0006760D" w:rsidRDefault="00F91F37" w:rsidP="00F91F37">
      <w:pPr>
        <w:jc w:val="center"/>
        <w:rPr>
          <w:rFonts w:ascii="Arial" w:hAnsi="Arial" w:cs="Arial"/>
          <w:sz w:val="28"/>
          <w:szCs w:val="28"/>
          <w:lang w:val="da-DK"/>
        </w:rPr>
      </w:pPr>
    </w:p>
    <w:p w:rsidR="00F91F37" w:rsidRPr="0006760D" w:rsidRDefault="00F91F37" w:rsidP="00F91F37">
      <w:pPr>
        <w:jc w:val="center"/>
        <w:rPr>
          <w:rFonts w:ascii="Arial" w:hAnsi="Arial" w:cs="Arial"/>
          <w:sz w:val="28"/>
          <w:szCs w:val="28"/>
          <w:lang w:val="da-DK"/>
        </w:rPr>
      </w:pPr>
    </w:p>
    <w:p w:rsidR="00F91F37" w:rsidRDefault="00F91F37" w:rsidP="00F91F37"/>
    <w:p w:rsidR="00F91F37" w:rsidRDefault="00F91F37" w:rsidP="00F91F37"/>
    <w:p w:rsidR="00F91F37" w:rsidRDefault="00F91F37" w:rsidP="00F91F37"/>
    <w:p w:rsidR="00F91F37" w:rsidRDefault="00F91F37" w:rsidP="00F91F37"/>
    <w:p w:rsidR="00F91F37" w:rsidRDefault="00F91F37" w:rsidP="00F91F37"/>
    <w:p w:rsidR="00F91F37" w:rsidRDefault="00F91F37" w:rsidP="00F91F37"/>
    <w:p w:rsidR="00F91F37" w:rsidRDefault="00F91F37" w:rsidP="00F91F37"/>
    <w:p w:rsidR="00F91F37" w:rsidRDefault="00F91F37" w:rsidP="00F91F37"/>
    <w:p w:rsidR="00F91F37" w:rsidRDefault="00F91F37" w:rsidP="00F91F37"/>
    <w:p w:rsidR="00F91F37" w:rsidRDefault="00F91F37" w:rsidP="00F91F37"/>
    <w:p w:rsidR="00F91F37" w:rsidRDefault="00F91F37" w:rsidP="00F91F37"/>
    <w:p w:rsidR="00F91F37" w:rsidRDefault="00F91F37" w:rsidP="00F91F37"/>
    <w:p w:rsidR="00F91F37" w:rsidRDefault="00F91F37" w:rsidP="00F91F37"/>
    <w:p w:rsidR="00F91F37" w:rsidRDefault="00F91F37" w:rsidP="00F91F37"/>
    <w:p w:rsidR="00F91F37" w:rsidRPr="00DD122E" w:rsidRDefault="00F91F37" w:rsidP="00F91F37">
      <w:pPr>
        <w:pStyle w:val="Heading3"/>
        <w:jc w:val="center"/>
        <w:rPr>
          <w:lang w:val="en-CA"/>
        </w:rPr>
      </w:pPr>
      <w:bookmarkStart w:id="0" w:name="_Toc323038809"/>
      <w:r w:rsidRPr="00DD122E">
        <w:rPr>
          <w:lang w:val="en-CA"/>
        </w:rPr>
        <w:t>Ecological Restoration</w:t>
      </w:r>
      <w:bookmarkEnd w:id="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1"/>
      </w:tblGrid>
      <w:tr w:rsidR="00F91F37" w:rsidRPr="00462FD5" w:rsidTr="00D032E4">
        <w:tc>
          <w:tcPr>
            <w:tcW w:w="9781" w:type="dxa"/>
            <w:tcMar>
              <w:top w:w="113" w:type="dxa"/>
              <w:bottom w:w="113" w:type="dxa"/>
            </w:tcMar>
          </w:tcPr>
          <w:p w:rsidR="00F91F37" w:rsidRPr="00462FD5" w:rsidRDefault="00F91F37" w:rsidP="00D032E4">
            <w:pPr>
              <w:pStyle w:val="Title"/>
              <w:jc w:val="left"/>
              <w:rPr>
                <w:rFonts w:ascii="Arial" w:hAnsi="Arial" w:cs="Arial"/>
                <w:b/>
                <w:szCs w:val="24"/>
              </w:rPr>
            </w:pPr>
            <w:r w:rsidRPr="00462FD5">
              <w:rPr>
                <w:rFonts w:ascii="Arial" w:hAnsi="Arial"/>
                <w:sz w:val="22"/>
                <w:lang w:val="en-US"/>
              </w:rPr>
              <w:br w:type="page"/>
            </w:r>
          </w:p>
          <w:p w:rsidR="00F91F37" w:rsidRPr="006639DF" w:rsidRDefault="00F91F37" w:rsidP="00D032E4">
            <w:pPr>
              <w:pStyle w:val="Title"/>
              <w:jc w:val="left"/>
              <w:rPr>
                <w:rFonts w:ascii="Arial" w:hAnsi="Arial" w:cs="Arial"/>
                <w:sz w:val="22"/>
                <w:szCs w:val="22"/>
              </w:rPr>
            </w:pPr>
            <w:r w:rsidRPr="00462FD5">
              <w:rPr>
                <w:rFonts w:ascii="Arial" w:hAnsi="Arial" w:cs="Arial"/>
                <w:b/>
                <w:sz w:val="22"/>
                <w:szCs w:val="22"/>
              </w:rPr>
              <w:t>Program</w:t>
            </w:r>
            <w:r>
              <w:rPr>
                <w:rFonts w:ascii="Arial" w:hAnsi="Arial" w:cs="Arial"/>
                <w:b/>
                <w:sz w:val="22"/>
                <w:szCs w:val="22"/>
              </w:rPr>
              <w:t xml:space="preserve">: </w:t>
            </w:r>
            <w:r>
              <w:rPr>
                <w:rFonts w:ascii="Arial" w:hAnsi="Arial" w:cs="Arial"/>
                <w:sz w:val="22"/>
                <w:szCs w:val="22"/>
              </w:rPr>
              <w:t xml:space="preserve">Ecological Restoration     </w:t>
            </w:r>
            <w:r w:rsidRPr="00462FD5">
              <w:rPr>
                <w:rFonts w:ascii="Arial" w:hAnsi="Arial" w:cs="Arial"/>
                <w:b/>
                <w:sz w:val="22"/>
                <w:szCs w:val="22"/>
              </w:rPr>
              <w:t>Co-ordinator</w:t>
            </w:r>
            <w:r>
              <w:rPr>
                <w:rFonts w:ascii="Arial" w:hAnsi="Arial" w:cs="Arial"/>
                <w:b/>
                <w:sz w:val="22"/>
                <w:szCs w:val="22"/>
              </w:rPr>
              <w:t xml:space="preserve">: </w:t>
            </w:r>
            <w:r>
              <w:rPr>
                <w:rFonts w:ascii="Arial" w:hAnsi="Arial" w:cs="Arial"/>
                <w:sz w:val="22"/>
                <w:szCs w:val="22"/>
              </w:rPr>
              <w:t xml:space="preserve">Eric Sager     </w:t>
            </w:r>
            <w:r w:rsidRPr="00462FD5">
              <w:rPr>
                <w:rFonts w:ascii="Arial" w:hAnsi="Arial" w:cs="Arial"/>
                <w:b/>
                <w:sz w:val="22"/>
                <w:szCs w:val="22"/>
              </w:rPr>
              <w:t>Date</w:t>
            </w:r>
            <w:r>
              <w:rPr>
                <w:rFonts w:ascii="Arial" w:hAnsi="Arial" w:cs="Arial"/>
                <w:b/>
                <w:sz w:val="22"/>
                <w:szCs w:val="22"/>
              </w:rPr>
              <w:t xml:space="preserve">: </w:t>
            </w:r>
            <w:r>
              <w:rPr>
                <w:rFonts w:ascii="Arial" w:hAnsi="Arial" w:cs="Arial"/>
                <w:sz w:val="22"/>
                <w:szCs w:val="22"/>
              </w:rPr>
              <w:t>March 12, 2012</w:t>
            </w:r>
          </w:p>
          <w:p w:rsidR="00F91F37" w:rsidRPr="001F28E9" w:rsidRDefault="00F91F37" w:rsidP="00D032E4">
            <w:pPr>
              <w:rPr>
                <w:rFonts w:cs="Arial"/>
                <w:b/>
                <w:sz w:val="20"/>
                <w:lang w:val="en-GB"/>
              </w:rPr>
            </w:pPr>
          </w:p>
        </w:tc>
      </w:tr>
      <w:tr w:rsidR="00F91F37" w:rsidRPr="00462FD5" w:rsidTr="00D032E4">
        <w:tc>
          <w:tcPr>
            <w:tcW w:w="9781" w:type="dxa"/>
            <w:shd w:val="clear" w:color="auto" w:fill="C0C0C0"/>
            <w:tcMar>
              <w:top w:w="113" w:type="dxa"/>
              <w:bottom w:w="113" w:type="dxa"/>
            </w:tcMar>
          </w:tcPr>
          <w:p w:rsidR="00F91F37" w:rsidRPr="00573FEA" w:rsidRDefault="00F91F37" w:rsidP="00D032E4">
            <w:pPr>
              <w:rPr>
                <w:rFonts w:ascii="Arial" w:hAnsi="Arial" w:cs="Arial"/>
                <w:b/>
                <w:sz w:val="20"/>
              </w:rPr>
            </w:pPr>
            <w:r w:rsidRPr="00573FEA">
              <w:rPr>
                <w:rFonts w:ascii="Arial" w:hAnsi="Arial" w:cs="Arial"/>
                <w:b/>
                <w:sz w:val="20"/>
              </w:rPr>
              <w:t xml:space="preserve">B. Curriculum Strengths and Challenges </w:t>
            </w:r>
          </w:p>
          <w:p w:rsidR="00F91F37" w:rsidRPr="00573FEA" w:rsidRDefault="00F91F37" w:rsidP="00D032E4">
            <w:pPr>
              <w:rPr>
                <w:rFonts w:ascii="Arial" w:hAnsi="Arial" w:cs="Arial"/>
                <w:b/>
                <w:sz w:val="20"/>
              </w:rPr>
            </w:pPr>
          </w:p>
          <w:p w:rsidR="00F91F37" w:rsidRPr="00573FEA" w:rsidRDefault="00F91F37" w:rsidP="00D032E4">
            <w:pPr>
              <w:rPr>
                <w:rFonts w:ascii="Arial" w:hAnsi="Arial" w:cs="Arial"/>
                <w:sz w:val="20"/>
              </w:rPr>
            </w:pPr>
            <w:r w:rsidRPr="00573FEA">
              <w:rPr>
                <w:rFonts w:ascii="Arial" w:hAnsi="Arial" w:cs="Arial"/>
                <w:sz w:val="20"/>
              </w:rPr>
              <w:t xml:space="preserve">Summarize the curriculum strengths and challenges identified by the team. </w:t>
            </w:r>
          </w:p>
          <w:p w:rsidR="00F91F37" w:rsidRPr="00573FEA" w:rsidRDefault="00F91F37" w:rsidP="00D032E4">
            <w:pPr>
              <w:rPr>
                <w:rFonts w:ascii="Arial" w:hAnsi="Arial" w:cs="Arial"/>
                <w:sz w:val="20"/>
              </w:rPr>
            </w:pPr>
          </w:p>
        </w:tc>
      </w:tr>
      <w:tr w:rsidR="00F91F37" w:rsidRPr="00573FEA" w:rsidTr="00D032E4">
        <w:tc>
          <w:tcPr>
            <w:tcW w:w="9781" w:type="dxa"/>
            <w:tcMar>
              <w:top w:w="113" w:type="dxa"/>
              <w:bottom w:w="113" w:type="dxa"/>
            </w:tcMar>
          </w:tcPr>
          <w:p w:rsidR="00F91F37" w:rsidRPr="00573FEA" w:rsidRDefault="00F91F37" w:rsidP="00D032E4">
            <w:pPr>
              <w:rPr>
                <w:rFonts w:ascii="Arial" w:hAnsi="Arial" w:cs="Arial"/>
                <w:b/>
                <w:sz w:val="20"/>
              </w:rPr>
            </w:pPr>
          </w:p>
          <w:p w:rsidR="00F91F37" w:rsidRPr="00816D17" w:rsidRDefault="00F91F37" w:rsidP="00D032E4">
            <w:pPr>
              <w:rPr>
                <w:rFonts w:ascii="Arial" w:hAnsi="Arial" w:cs="Arial"/>
                <w:sz w:val="20"/>
              </w:rPr>
            </w:pPr>
            <w:r w:rsidRPr="00816D17">
              <w:rPr>
                <w:rFonts w:ascii="Arial" w:hAnsi="Arial" w:cs="Arial"/>
                <w:b/>
                <w:sz w:val="20"/>
              </w:rPr>
              <w:t>We are still a very young program and will be graduating our first class at the end of this academic year.  Thus we have a small data set from which to draw any conclusions, but we do see some commonalities for each of the four cohorts in our program:</w:t>
            </w:r>
            <w:r w:rsidRPr="00816D17">
              <w:rPr>
                <w:rFonts w:ascii="Arial" w:hAnsi="Arial" w:cs="Arial"/>
                <w:b/>
                <w:sz w:val="20"/>
              </w:rPr>
              <w:br/>
            </w:r>
          </w:p>
          <w:p w:rsidR="00F91F37" w:rsidRPr="00816D17" w:rsidRDefault="00F91F37" w:rsidP="00D032E4">
            <w:pPr>
              <w:numPr>
                <w:ilvl w:val="0"/>
                <w:numId w:val="2"/>
              </w:numPr>
              <w:tabs>
                <w:tab w:val="clear" w:pos="720"/>
              </w:tabs>
              <w:rPr>
                <w:rFonts w:ascii="Arial" w:hAnsi="Arial" w:cs="Arial"/>
                <w:sz w:val="20"/>
              </w:rPr>
            </w:pPr>
            <w:r w:rsidRPr="00816D17">
              <w:rPr>
                <w:rFonts w:ascii="Arial" w:hAnsi="Arial" w:cs="Arial"/>
                <w:sz w:val="20"/>
              </w:rPr>
              <w:t xml:space="preserve">Between 40-50% of our students are successful in meeting the academic requirements (minimum 65 in SCIE118) to progress from Semester 1 to Semester 2.  This past year we have included this same requirement </w:t>
            </w:r>
            <w:proofErr w:type="gramStart"/>
            <w:r w:rsidRPr="00816D17">
              <w:rPr>
                <w:rFonts w:ascii="Arial" w:hAnsi="Arial" w:cs="Arial"/>
                <w:sz w:val="20"/>
              </w:rPr>
              <w:t>in  our</w:t>
            </w:r>
            <w:proofErr w:type="gramEnd"/>
            <w:r w:rsidRPr="00816D17">
              <w:rPr>
                <w:rFonts w:ascii="Arial" w:hAnsi="Arial" w:cs="Arial"/>
                <w:sz w:val="20"/>
              </w:rPr>
              <w:t xml:space="preserve"> Critical Reading and Writing course to broaden out the evaluation process and help us deal with those special instances where students are on the bubble.</w:t>
            </w:r>
            <w:r w:rsidRPr="00816D17">
              <w:rPr>
                <w:rFonts w:ascii="Arial" w:hAnsi="Arial" w:cs="Arial"/>
                <w:sz w:val="20"/>
              </w:rPr>
              <w:br/>
            </w:r>
          </w:p>
          <w:p w:rsidR="00F91F37" w:rsidRPr="00816D17" w:rsidRDefault="00F91F37" w:rsidP="00D032E4">
            <w:pPr>
              <w:numPr>
                <w:ilvl w:val="0"/>
                <w:numId w:val="2"/>
              </w:numPr>
              <w:tabs>
                <w:tab w:val="clear" w:pos="720"/>
              </w:tabs>
              <w:rPr>
                <w:rFonts w:ascii="Arial" w:hAnsi="Arial" w:cs="Arial"/>
                <w:sz w:val="20"/>
              </w:rPr>
            </w:pPr>
            <w:r w:rsidRPr="00816D17">
              <w:rPr>
                <w:rFonts w:ascii="Arial" w:hAnsi="Arial" w:cs="Arial"/>
                <w:sz w:val="20"/>
              </w:rPr>
              <w:t xml:space="preserve">We have assembled an excellent team of instructors from multiple programs and disciplines to deliver our curriculum and have received excellent feedback from students.  Since many of the same courses are being offered at the university we are fortunate to have attracted some of those same individuals to offer their course with us (i.e. Dr. Julie </w:t>
            </w:r>
            <w:proofErr w:type="spellStart"/>
            <w:r w:rsidRPr="00816D17">
              <w:rPr>
                <w:rFonts w:ascii="Arial" w:hAnsi="Arial" w:cs="Arial"/>
                <w:sz w:val="20"/>
              </w:rPr>
              <w:t>Kapyrka</w:t>
            </w:r>
            <w:proofErr w:type="spellEnd"/>
            <w:r w:rsidRPr="00816D17">
              <w:rPr>
                <w:rFonts w:ascii="Arial" w:hAnsi="Arial" w:cs="Arial"/>
                <w:sz w:val="20"/>
              </w:rPr>
              <w:t xml:space="preserve"> (Indigenous Environmental Studies), Dr. Mark </w:t>
            </w:r>
            <w:proofErr w:type="spellStart"/>
            <w:r w:rsidRPr="00816D17">
              <w:rPr>
                <w:rFonts w:ascii="Arial" w:hAnsi="Arial" w:cs="Arial"/>
                <w:sz w:val="20"/>
              </w:rPr>
              <w:t>Dzurko</w:t>
            </w:r>
            <w:proofErr w:type="spellEnd"/>
            <w:r w:rsidRPr="00816D17">
              <w:rPr>
                <w:rFonts w:ascii="Arial" w:hAnsi="Arial" w:cs="Arial"/>
                <w:sz w:val="20"/>
              </w:rPr>
              <w:t xml:space="preserve"> (a SENRS faculty teaching chemistry), Dr. David </w:t>
            </w:r>
            <w:proofErr w:type="spellStart"/>
            <w:r w:rsidRPr="00816D17">
              <w:rPr>
                <w:rFonts w:ascii="Arial" w:hAnsi="Arial" w:cs="Arial"/>
                <w:sz w:val="20"/>
              </w:rPr>
              <w:t>Woodfine</w:t>
            </w:r>
            <w:proofErr w:type="spellEnd"/>
            <w:r w:rsidRPr="00816D17">
              <w:rPr>
                <w:rFonts w:ascii="Arial" w:hAnsi="Arial" w:cs="Arial"/>
                <w:sz w:val="20"/>
              </w:rPr>
              <w:t xml:space="preserve"> (Summer Field Camp), Dr. Peter Lapp (from the School of General Arts and Sciences who teaches the 1</w:t>
            </w:r>
            <w:r w:rsidRPr="00816D17">
              <w:rPr>
                <w:rFonts w:ascii="Arial" w:hAnsi="Arial" w:cs="Arial"/>
                <w:sz w:val="20"/>
                <w:vertAlign w:val="superscript"/>
              </w:rPr>
              <w:t>st</w:t>
            </w:r>
            <w:r w:rsidRPr="00816D17">
              <w:rPr>
                <w:rFonts w:ascii="Arial" w:hAnsi="Arial" w:cs="Arial"/>
                <w:sz w:val="20"/>
              </w:rPr>
              <w:t xml:space="preserve"> </w:t>
            </w:r>
            <w:proofErr w:type="spellStart"/>
            <w:r w:rsidRPr="00816D17">
              <w:rPr>
                <w:rFonts w:ascii="Arial" w:hAnsi="Arial" w:cs="Arial"/>
                <w:sz w:val="20"/>
              </w:rPr>
              <w:t>eyar</w:t>
            </w:r>
            <w:proofErr w:type="spellEnd"/>
            <w:r w:rsidRPr="00816D17">
              <w:rPr>
                <w:rFonts w:ascii="Arial" w:hAnsi="Arial" w:cs="Arial"/>
                <w:sz w:val="20"/>
              </w:rPr>
              <w:t xml:space="preserve"> Critical Reading and Writing and Readings in Restoration courses), Dr. </w:t>
            </w:r>
            <w:proofErr w:type="spellStart"/>
            <w:r w:rsidRPr="00816D17">
              <w:rPr>
                <w:rFonts w:ascii="Arial" w:hAnsi="Arial" w:cs="Arial"/>
                <w:sz w:val="20"/>
              </w:rPr>
              <w:t>Gord</w:t>
            </w:r>
            <w:proofErr w:type="spellEnd"/>
            <w:r w:rsidRPr="00816D17">
              <w:rPr>
                <w:rFonts w:ascii="Arial" w:hAnsi="Arial" w:cs="Arial"/>
                <w:sz w:val="20"/>
              </w:rPr>
              <w:t xml:space="preserve"> Balch (Senior Scientist in the CAWT and co-instructor of our Methods in Environmental Science course), and </w:t>
            </w:r>
            <w:proofErr w:type="spellStart"/>
            <w:r w:rsidRPr="00816D17">
              <w:rPr>
                <w:rFonts w:ascii="Arial" w:hAnsi="Arial" w:cs="Arial"/>
                <w:sz w:val="20"/>
              </w:rPr>
              <w:t>Kaukab</w:t>
            </w:r>
            <w:proofErr w:type="spellEnd"/>
            <w:r w:rsidRPr="00816D17">
              <w:rPr>
                <w:rFonts w:ascii="Arial" w:hAnsi="Arial" w:cs="Arial"/>
                <w:sz w:val="20"/>
              </w:rPr>
              <w:t xml:space="preserve"> </w:t>
            </w:r>
            <w:proofErr w:type="spellStart"/>
            <w:r w:rsidRPr="00816D17">
              <w:rPr>
                <w:rFonts w:ascii="Arial" w:hAnsi="Arial" w:cs="Arial"/>
                <w:sz w:val="20"/>
              </w:rPr>
              <w:t>Kamran</w:t>
            </w:r>
            <w:proofErr w:type="spellEnd"/>
            <w:r w:rsidRPr="00816D17">
              <w:rPr>
                <w:rFonts w:ascii="Arial" w:hAnsi="Arial" w:cs="Arial"/>
                <w:sz w:val="20"/>
              </w:rPr>
              <w:t xml:space="preserve"> (who teaches our Introduction to Math courses as well as the same courses at Trent) .  As well, we’ve been fortunate to take advantage of the excellent curriculum already being delivered by Brian Gerry, Karen </w:t>
            </w:r>
            <w:proofErr w:type="spellStart"/>
            <w:r w:rsidRPr="00816D17">
              <w:rPr>
                <w:rFonts w:ascii="Arial" w:hAnsi="Arial" w:cs="Arial"/>
                <w:sz w:val="20"/>
              </w:rPr>
              <w:t>Whillans</w:t>
            </w:r>
            <w:proofErr w:type="spellEnd"/>
            <w:r w:rsidRPr="00816D17">
              <w:rPr>
                <w:rFonts w:ascii="Arial" w:hAnsi="Arial" w:cs="Arial"/>
                <w:sz w:val="20"/>
              </w:rPr>
              <w:t xml:space="preserve">-Browning, Stewart </w:t>
            </w:r>
            <w:proofErr w:type="spellStart"/>
            <w:r w:rsidRPr="00816D17">
              <w:rPr>
                <w:rFonts w:ascii="Arial" w:hAnsi="Arial" w:cs="Arial"/>
                <w:sz w:val="20"/>
              </w:rPr>
              <w:t>O’brien</w:t>
            </w:r>
            <w:proofErr w:type="spellEnd"/>
            <w:r w:rsidRPr="00816D17">
              <w:rPr>
                <w:rFonts w:ascii="Arial" w:hAnsi="Arial" w:cs="Arial"/>
                <w:sz w:val="20"/>
              </w:rPr>
              <w:t>, and Barb Elliot in their home programs, as well as some of the curriculum of the common 1</w:t>
            </w:r>
            <w:r w:rsidRPr="00816D17">
              <w:rPr>
                <w:rFonts w:ascii="Arial" w:hAnsi="Arial" w:cs="Arial"/>
                <w:sz w:val="20"/>
                <w:vertAlign w:val="superscript"/>
              </w:rPr>
              <w:t>st</w:t>
            </w:r>
            <w:r w:rsidRPr="00816D17">
              <w:rPr>
                <w:rFonts w:ascii="Arial" w:hAnsi="Arial" w:cs="Arial"/>
                <w:sz w:val="20"/>
              </w:rPr>
              <w:t xml:space="preserve"> and 2</w:t>
            </w:r>
            <w:r w:rsidRPr="00816D17">
              <w:rPr>
                <w:rFonts w:ascii="Arial" w:hAnsi="Arial" w:cs="Arial"/>
                <w:sz w:val="20"/>
                <w:vertAlign w:val="superscript"/>
              </w:rPr>
              <w:t>nd</w:t>
            </w:r>
            <w:r w:rsidRPr="00816D17">
              <w:rPr>
                <w:rFonts w:ascii="Arial" w:hAnsi="Arial" w:cs="Arial"/>
                <w:sz w:val="20"/>
              </w:rPr>
              <w:t xml:space="preserve"> Semester courses at SENRS.  We have also been exceptionally pleased with the efforts of our technical staff – specifically Mark Newell and Scott Miles.</w:t>
            </w:r>
          </w:p>
          <w:p w:rsidR="00F91F37" w:rsidRPr="00816D17" w:rsidRDefault="00F91F37" w:rsidP="00D032E4">
            <w:pPr>
              <w:rPr>
                <w:rFonts w:ascii="Arial" w:hAnsi="Arial" w:cs="Arial"/>
                <w:sz w:val="20"/>
              </w:rPr>
            </w:pPr>
          </w:p>
          <w:p w:rsidR="00F91F37" w:rsidRPr="00816D17" w:rsidRDefault="00F91F37" w:rsidP="00D032E4">
            <w:pPr>
              <w:numPr>
                <w:ilvl w:val="0"/>
                <w:numId w:val="2"/>
              </w:numPr>
              <w:tabs>
                <w:tab w:val="clear" w:pos="720"/>
              </w:tabs>
              <w:rPr>
                <w:rFonts w:ascii="Arial" w:hAnsi="Arial" w:cs="Arial"/>
                <w:sz w:val="20"/>
              </w:rPr>
            </w:pPr>
            <w:r w:rsidRPr="00816D17">
              <w:rPr>
                <w:rFonts w:ascii="Arial" w:hAnsi="Arial" w:cs="Arial"/>
                <w:sz w:val="20"/>
              </w:rPr>
              <w:t xml:space="preserve">Through connections of our faculty, we are exposing our students to many on-going and applied research and restoration projects.  Examples include the work underway in the Sudbury region of Ontario following decades of mining activities, Kawartha Lakes planning initiatives being carried out by Kawartha Conservation, stream and wetland restorations being carried out by OFAH, Tall grass prairie restoration at the </w:t>
            </w:r>
            <w:proofErr w:type="spellStart"/>
            <w:r w:rsidRPr="00816D17">
              <w:rPr>
                <w:rFonts w:ascii="Arial" w:hAnsi="Arial" w:cs="Arial"/>
                <w:sz w:val="20"/>
              </w:rPr>
              <w:t>Alderville</w:t>
            </w:r>
            <w:proofErr w:type="spellEnd"/>
            <w:r w:rsidRPr="00816D17">
              <w:rPr>
                <w:rFonts w:ascii="Arial" w:hAnsi="Arial" w:cs="Arial"/>
                <w:sz w:val="20"/>
              </w:rPr>
              <w:t xml:space="preserve"> Black Oak Savannah, sustainable forest management activities at the Haliburton Forest and Wildlife Reserve, long-term watershed monitoring at the Dorset MOE site, and many more.</w:t>
            </w:r>
          </w:p>
          <w:p w:rsidR="00F91F37" w:rsidRPr="00816D17" w:rsidRDefault="00F91F37" w:rsidP="00D032E4">
            <w:pPr>
              <w:rPr>
                <w:rFonts w:ascii="Arial" w:hAnsi="Arial" w:cs="Arial"/>
                <w:sz w:val="20"/>
              </w:rPr>
            </w:pPr>
          </w:p>
          <w:p w:rsidR="00F91F37" w:rsidRPr="00816D17" w:rsidRDefault="00F91F37" w:rsidP="00D032E4">
            <w:pPr>
              <w:numPr>
                <w:ilvl w:val="0"/>
                <w:numId w:val="2"/>
              </w:numPr>
              <w:tabs>
                <w:tab w:val="clear" w:pos="720"/>
              </w:tabs>
              <w:rPr>
                <w:rFonts w:ascii="Arial" w:hAnsi="Arial" w:cs="Arial"/>
                <w:sz w:val="20"/>
              </w:rPr>
            </w:pPr>
            <w:r w:rsidRPr="00816D17">
              <w:rPr>
                <w:rFonts w:ascii="Arial" w:hAnsi="Arial" w:cs="Arial"/>
                <w:sz w:val="20"/>
              </w:rPr>
              <w:t xml:space="preserve">We now have two cohorts enrolled at the University and they are adjusting extremely well.  We routinely get comments from university faculty that the ERJ students are confident in their contributions to class discussions, incredibly comfortable in field settings, and have a very solid foundation in communication skills with respect to their writing abilities and oral presentation skills. </w:t>
            </w:r>
          </w:p>
          <w:p w:rsidR="00F91F37" w:rsidRPr="00816D17" w:rsidRDefault="00F91F37" w:rsidP="00D032E4">
            <w:pPr>
              <w:rPr>
                <w:rFonts w:ascii="Arial" w:hAnsi="Arial" w:cs="Arial"/>
              </w:rPr>
            </w:pPr>
          </w:p>
          <w:p w:rsidR="00F91F37" w:rsidRPr="00816D17" w:rsidRDefault="00F91F37" w:rsidP="00D032E4">
            <w:pPr>
              <w:numPr>
                <w:ilvl w:val="0"/>
                <w:numId w:val="2"/>
              </w:numPr>
              <w:tabs>
                <w:tab w:val="clear" w:pos="720"/>
              </w:tabs>
              <w:rPr>
                <w:rFonts w:ascii="Arial" w:hAnsi="Arial" w:cs="Arial"/>
                <w:sz w:val="20"/>
              </w:rPr>
            </w:pPr>
            <w:r w:rsidRPr="00816D17">
              <w:rPr>
                <w:rFonts w:ascii="Arial" w:hAnsi="Arial" w:cs="Arial"/>
                <w:sz w:val="20"/>
              </w:rPr>
              <w:t xml:space="preserve">Challenges that we are faced with are related to space at the FROST campus for storage of field samples, equipment, and program resources.  Currently some of this is stored in the office of the coordinator and program technician.  In addition, since Scott Miles primary responsibilities are to the </w:t>
            </w:r>
            <w:r w:rsidRPr="00816D17">
              <w:rPr>
                <w:rFonts w:ascii="Arial" w:hAnsi="Arial" w:cs="Arial"/>
                <w:sz w:val="20"/>
              </w:rPr>
              <w:lastRenderedPageBreak/>
              <w:t>ET program here at SENRS, he has graciously carved out some space in his lab/office.  Our long-term hope would be to have our own prep space – similar to that provided to the other SENRS programs.</w:t>
            </w:r>
          </w:p>
          <w:p w:rsidR="00F91F37" w:rsidRPr="00816D17" w:rsidRDefault="00F91F37" w:rsidP="00D032E4">
            <w:pPr>
              <w:rPr>
                <w:rFonts w:ascii="Arial" w:hAnsi="Arial" w:cs="Arial"/>
              </w:rPr>
            </w:pPr>
          </w:p>
          <w:p w:rsidR="00F91F37" w:rsidRPr="00573FEA" w:rsidRDefault="00F91F37" w:rsidP="00D032E4">
            <w:pPr>
              <w:numPr>
                <w:ilvl w:val="0"/>
                <w:numId w:val="2"/>
              </w:numPr>
              <w:tabs>
                <w:tab w:val="clear" w:pos="720"/>
              </w:tabs>
              <w:rPr>
                <w:rFonts w:ascii="Arial" w:hAnsi="Arial" w:cs="Arial"/>
                <w:b/>
                <w:sz w:val="20"/>
              </w:rPr>
            </w:pPr>
            <w:r w:rsidRPr="00816D17">
              <w:rPr>
                <w:rFonts w:ascii="Arial" w:hAnsi="Arial" w:cs="Arial"/>
                <w:sz w:val="20"/>
              </w:rPr>
              <w:t>Additional challenges are the unknowns around curriculum delivery since we depend upon so many part-time instructors.  Many of those individuals will eventually be offered full-time employment opportunities and it would be nice to attract such talented individuals with new opportunities here at the college.</w:t>
            </w:r>
          </w:p>
        </w:tc>
      </w:tr>
      <w:tr w:rsidR="00F91F37" w:rsidRPr="00462FD5" w:rsidTr="00D032E4">
        <w:tc>
          <w:tcPr>
            <w:tcW w:w="9781" w:type="dxa"/>
            <w:shd w:val="clear" w:color="auto" w:fill="C0C0C0"/>
            <w:tcMar>
              <w:top w:w="113" w:type="dxa"/>
              <w:bottom w:w="113" w:type="dxa"/>
            </w:tcMar>
          </w:tcPr>
          <w:p w:rsidR="00F91F37" w:rsidRPr="006745BB" w:rsidRDefault="00F91F37" w:rsidP="00D032E4">
            <w:pPr>
              <w:pStyle w:val="Title"/>
              <w:jc w:val="left"/>
              <w:rPr>
                <w:rFonts w:ascii="Arial" w:hAnsi="Arial" w:cs="Arial"/>
                <w:b/>
                <w:sz w:val="20"/>
              </w:rPr>
            </w:pPr>
            <w:r w:rsidRPr="006745BB">
              <w:rPr>
                <w:rFonts w:ascii="Arial" w:hAnsi="Arial" w:cs="Arial"/>
                <w:b/>
                <w:sz w:val="20"/>
              </w:rPr>
              <w:lastRenderedPageBreak/>
              <w:t xml:space="preserve"> C. Action Plan</w:t>
            </w:r>
          </w:p>
          <w:p w:rsidR="00F91F37" w:rsidRPr="00462FD5" w:rsidRDefault="00F91F37" w:rsidP="00D032E4">
            <w:pPr>
              <w:pStyle w:val="Title"/>
              <w:jc w:val="left"/>
              <w:rPr>
                <w:rFonts w:ascii="Arial" w:hAnsi="Arial" w:cs="Arial"/>
                <w:sz w:val="20"/>
              </w:rPr>
            </w:pPr>
            <w:r w:rsidRPr="006745BB">
              <w:rPr>
                <w:rFonts w:ascii="Arial" w:hAnsi="Arial" w:cs="Arial"/>
                <w:b/>
                <w:sz w:val="20"/>
              </w:rPr>
              <w:t>Identify priority actions for the next year and the rationale for their inclusions.</w:t>
            </w:r>
          </w:p>
        </w:tc>
      </w:tr>
      <w:tr w:rsidR="00F91F37" w:rsidRPr="00462FD5" w:rsidTr="00D032E4">
        <w:tc>
          <w:tcPr>
            <w:tcW w:w="9781" w:type="dxa"/>
            <w:tcMar>
              <w:top w:w="113" w:type="dxa"/>
              <w:bottom w:w="113" w:type="dxa"/>
            </w:tcMar>
          </w:tcPr>
          <w:p w:rsidR="00F91F37" w:rsidRPr="00816D17" w:rsidRDefault="00F91F37" w:rsidP="00D032E4">
            <w:pPr>
              <w:pStyle w:val="Title"/>
              <w:jc w:val="left"/>
              <w:rPr>
                <w:rFonts w:ascii="Arial" w:hAnsi="Arial" w:cs="Arial"/>
                <w:b/>
                <w:sz w:val="20"/>
              </w:rPr>
            </w:pPr>
          </w:p>
          <w:p w:rsidR="00F91F37" w:rsidRPr="00816D17" w:rsidRDefault="00F91F37" w:rsidP="00D032E4">
            <w:pPr>
              <w:numPr>
                <w:ilvl w:val="0"/>
                <w:numId w:val="2"/>
              </w:numPr>
              <w:tabs>
                <w:tab w:val="clear" w:pos="720"/>
              </w:tabs>
              <w:rPr>
                <w:rFonts w:ascii="Arial" w:hAnsi="Arial" w:cs="Arial"/>
                <w:sz w:val="20"/>
              </w:rPr>
            </w:pPr>
            <w:r w:rsidRPr="00816D17">
              <w:rPr>
                <w:rFonts w:ascii="Arial" w:hAnsi="Arial" w:cs="Arial"/>
                <w:sz w:val="20"/>
              </w:rPr>
              <w:t>We will continue to work with our partners at the university to gain feedback from students that are exiting the program</w:t>
            </w:r>
            <w:r w:rsidRPr="00816D17">
              <w:rPr>
                <w:rFonts w:ascii="Arial" w:hAnsi="Arial" w:cs="Arial"/>
                <w:sz w:val="20"/>
              </w:rPr>
              <w:br/>
            </w:r>
          </w:p>
          <w:p w:rsidR="00F91F37" w:rsidRPr="00816D17" w:rsidRDefault="00F91F37" w:rsidP="00D032E4">
            <w:pPr>
              <w:numPr>
                <w:ilvl w:val="0"/>
                <w:numId w:val="2"/>
              </w:numPr>
              <w:tabs>
                <w:tab w:val="clear" w:pos="720"/>
              </w:tabs>
              <w:rPr>
                <w:rFonts w:ascii="Arial" w:hAnsi="Arial" w:cs="Arial"/>
                <w:sz w:val="20"/>
              </w:rPr>
            </w:pPr>
            <w:r w:rsidRPr="00816D17">
              <w:rPr>
                <w:rFonts w:ascii="Arial" w:hAnsi="Arial" w:cs="Arial"/>
                <w:sz w:val="20"/>
              </w:rPr>
              <w:t xml:space="preserve">We will continue to create opportunities where our third and fourth year students can mentor and interact with our first and second year students.  This past summer, two of our fourth year students completed a community-based education course centered </w:t>
            </w:r>
            <w:proofErr w:type="gramStart"/>
            <w:r w:rsidRPr="00816D17">
              <w:rPr>
                <w:rFonts w:ascii="Arial" w:hAnsi="Arial" w:cs="Arial"/>
                <w:sz w:val="20"/>
              </w:rPr>
              <w:t>around  the</w:t>
            </w:r>
            <w:proofErr w:type="gramEnd"/>
            <w:r w:rsidRPr="00816D17">
              <w:rPr>
                <w:rFonts w:ascii="Arial" w:hAnsi="Arial" w:cs="Arial"/>
                <w:sz w:val="20"/>
              </w:rPr>
              <w:t xml:space="preserve"> creation of an outdoor classroom.  We then had the outdoor classroom “assembled” by our second year students during their summer field camp.  We are also having those students that are completing a fourth-year </w:t>
            </w:r>
            <w:proofErr w:type="spellStart"/>
            <w:r w:rsidRPr="00816D17">
              <w:rPr>
                <w:rFonts w:ascii="Arial" w:hAnsi="Arial" w:cs="Arial"/>
                <w:sz w:val="20"/>
              </w:rPr>
              <w:t>honour’s</w:t>
            </w:r>
            <w:proofErr w:type="spellEnd"/>
            <w:r w:rsidRPr="00816D17">
              <w:rPr>
                <w:rFonts w:ascii="Arial" w:hAnsi="Arial" w:cs="Arial"/>
                <w:sz w:val="20"/>
              </w:rPr>
              <w:t xml:space="preserve"> thesis at Trent provide an overview of their research to the first and second year students as a way of providing some context to the opportunities that await them at the university.</w:t>
            </w:r>
            <w:r w:rsidRPr="00816D17">
              <w:rPr>
                <w:rFonts w:ascii="Arial" w:hAnsi="Arial" w:cs="Arial"/>
                <w:sz w:val="20"/>
              </w:rPr>
              <w:br/>
            </w:r>
          </w:p>
          <w:p w:rsidR="00F91F37" w:rsidRPr="00816D17" w:rsidRDefault="00F91F37" w:rsidP="00D032E4">
            <w:pPr>
              <w:numPr>
                <w:ilvl w:val="0"/>
                <w:numId w:val="2"/>
              </w:numPr>
              <w:tabs>
                <w:tab w:val="clear" w:pos="720"/>
              </w:tabs>
              <w:rPr>
                <w:rFonts w:ascii="Arial" w:hAnsi="Arial" w:cs="Arial"/>
                <w:b/>
                <w:sz w:val="20"/>
              </w:rPr>
            </w:pPr>
            <w:r w:rsidRPr="00816D17">
              <w:rPr>
                <w:rFonts w:ascii="Arial" w:hAnsi="Arial" w:cs="Arial"/>
                <w:sz w:val="20"/>
              </w:rPr>
              <w:t>As with many applied environmental programs, excellent summer job opportunities in the field are an essential component for our students in terms of applying classroom knowledge and skills and the creation of an individual’s network.  We continue to try and secure funding to create those opportunities through individual faculty research, but also are trying to establish connections with local government agencies and communities.</w:t>
            </w:r>
            <w:r w:rsidRPr="00816D17">
              <w:rPr>
                <w:rFonts w:ascii="Arial" w:hAnsi="Arial" w:cs="Arial"/>
                <w:sz w:val="20"/>
              </w:rPr>
              <w:br/>
            </w:r>
          </w:p>
        </w:tc>
      </w:tr>
      <w:tr w:rsidR="00F91F37" w:rsidRPr="00462FD5" w:rsidTr="00D032E4">
        <w:tc>
          <w:tcPr>
            <w:tcW w:w="9781" w:type="dxa"/>
            <w:shd w:val="clear" w:color="auto" w:fill="C0C0C0"/>
            <w:tcMar>
              <w:top w:w="113" w:type="dxa"/>
              <w:bottom w:w="113" w:type="dxa"/>
            </w:tcMar>
          </w:tcPr>
          <w:p w:rsidR="00F91F37" w:rsidRPr="00462FD5" w:rsidRDefault="00F91F37" w:rsidP="00D032E4">
            <w:pPr>
              <w:pStyle w:val="Title"/>
              <w:shd w:val="clear" w:color="auto" w:fill="C0C0C0"/>
              <w:jc w:val="left"/>
              <w:rPr>
                <w:rFonts w:ascii="Arial" w:hAnsi="Arial" w:cs="Arial"/>
                <w:b/>
                <w:sz w:val="20"/>
              </w:rPr>
            </w:pPr>
            <w:r w:rsidRPr="00462FD5">
              <w:rPr>
                <w:rFonts w:ascii="Arial" w:hAnsi="Arial" w:cs="Arial"/>
                <w:b/>
                <w:sz w:val="20"/>
              </w:rPr>
              <w:t>D. Deferred Actions</w:t>
            </w:r>
          </w:p>
          <w:p w:rsidR="00F91F37" w:rsidRPr="00462FD5" w:rsidRDefault="00F91F37" w:rsidP="00D032E4">
            <w:pPr>
              <w:pStyle w:val="Title"/>
              <w:shd w:val="clear" w:color="auto" w:fill="C0C0C0"/>
              <w:jc w:val="left"/>
              <w:rPr>
                <w:rFonts w:ascii="Arial" w:hAnsi="Arial" w:cs="Arial"/>
                <w:b/>
                <w:sz w:val="20"/>
              </w:rPr>
            </w:pPr>
          </w:p>
          <w:p w:rsidR="00F91F37" w:rsidRPr="00462FD5" w:rsidRDefault="00F91F37" w:rsidP="00D032E4">
            <w:pPr>
              <w:pStyle w:val="Title"/>
              <w:shd w:val="clear" w:color="auto" w:fill="C0C0C0"/>
              <w:jc w:val="left"/>
              <w:rPr>
                <w:rFonts w:ascii="Arial" w:hAnsi="Arial" w:cs="Arial"/>
                <w:sz w:val="20"/>
              </w:rPr>
            </w:pPr>
            <w:r w:rsidRPr="00462FD5">
              <w:rPr>
                <w:rFonts w:ascii="Arial" w:hAnsi="Arial" w:cs="Arial"/>
                <w:sz w:val="20"/>
              </w:rPr>
              <w:t>Record any issues that will need to be</w:t>
            </w:r>
            <w:r w:rsidRPr="00462FD5">
              <w:rPr>
                <w:rFonts w:ascii="Arial" w:hAnsi="Arial" w:cs="Arial"/>
                <w:b/>
                <w:sz w:val="20"/>
              </w:rPr>
              <w:t xml:space="preserve"> </w:t>
            </w:r>
            <w:r w:rsidRPr="00462FD5">
              <w:rPr>
                <w:rFonts w:ascii="Arial" w:hAnsi="Arial" w:cs="Arial"/>
                <w:sz w:val="20"/>
              </w:rPr>
              <w:t>monitored, researched, or deferred for future action.</w:t>
            </w:r>
          </w:p>
          <w:p w:rsidR="00F91F37" w:rsidRPr="00462FD5" w:rsidRDefault="00F91F37" w:rsidP="00D032E4">
            <w:pPr>
              <w:pStyle w:val="Title"/>
              <w:shd w:val="clear" w:color="auto" w:fill="C0C0C0"/>
              <w:jc w:val="left"/>
              <w:rPr>
                <w:rFonts w:ascii="Arial" w:hAnsi="Arial" w:cs="Arial"/>
                <w:b/>
                <w:sz w:val="20"/>
              </w:rPr>
            </w:pPr>
          </w:p>
        </w:tc>
      </w:tr>
      <w:tr w:rsidR="00F91F37" w:rsidRPr="00462FD5" w:rsidTr="00D032E4">
        <w:tc>
          <w:tcPr>
            <w:tcW w:w="9781" w:type="dxa"/>
            <w:tcMar>
              <w:top w:w="113" w:type="dxa"/>
              <w:bottom w:w="113" w:type="dxa"/>
            </w:tcMar>
          </w:tcPr>
          <w:p w:rsidR="00F91F37" w:rsidRPr="00462FD5" w:rsidRDefault="00F91F37" w:rsidP="00D032E4">
            <w:pPr>
              <w:rPr>
                <w:rFonts w:cs="Arial"/>
                <w:b/>
                <w:sz w:val="20"/>
              </w:rPr>
            </w:pPr>
          </w:p>
          <w:p w:rsidR="00F91F37" w:rsidRPr="005A6DB9" w:rsidRDefault="00F91F37" w:rsidP="00D032E4">
            <w:pPr>
              <w:numPr>
                <w:ilvl w:val="0"/>
                <w:numId w:val="2"/>
              </w:numPr>
              <w:tabs>
                <w:tab w:val="clear" w:pos="720"/>
              </w:tabs>
              <w:rPr>
                <w:rFonts w:cs="Arial"/>
                <w:b/>
                <w:sz w:val="20"/>
              </w:rPr>
            </w:pPr>
            <w:r w:rsidRPr="005A6DB9">
              <w:rPr>
                <w:rFonts w:ascii="Arial" w:hAnsi="Arial" w:cs="Arial"/>
                <w:sz w:val="20"/>
              </w:rPr>
              <w:t>We will hold off on further changes to specific course curriculum until we can get more feedback from our graduating students.</w:t>
            </w:r>
          </w:p>
          <w:p w:rsidR="00F91F37" w:rsidRPr="00462FD5" w:rsidRDefault="00F91F37" w:rsidP="00D032E4">
            <w:pPr>
              <w:pStyle w:val="Title"/>
              <w:jc w:val="left"/>
              <w:rPr>
                <w:rFonts w:ascii="Arial" w:hAnsi="Arial" w:cs="Arial"/>
                <w:b/>
                <w:sz w:val="20"/>
              </w:rPr>
            </w:pPr>
          </w:p>
        </w:tc>
      </w:tr>
    </w:tbl>
    <w:p w:rsidR="00F91F37" w:rsidRDefault="00F91F37" w:rsidP="00F91F37">
      <w:pPr>
        <w:ind w:left="360"/>
        <w:rPr>
          <w:rFonts w:ascii="Arial" w:hAnsi="Arial" w:cs="Arial"/>
          <w:b/>
          <w:sz w:val="22"/>
          <w:szCs w:val="22"/>
          <w:u w:val="single"/>
          <w:lang w:val="en-CA"/>
        </w:rPr>
      </w:pPr>
      <w:r>
        <w:br w:type="page"/>
      </w:r>
    </w:p>
    <w:p w:rsidR="00F91F37" w:rsidRDefault="00F91F37" w:rsidP="00F91F37">
      <w:pPr>
        <w:ind w:left="360"/>
        <w:rPr>
          <w:rFonts w:ascii="Arial" w:hAnsi="Arial" w:cs="Arial"/>
          <w:b/>
          <w:sz w:val="22"/>
          <w:szCs w:val="22"/>
          <w:u w:val="single"/>
          <w:lang w:val="en-CA"/>
        </w:rPr>
      </w:pPr>
    </w:p>
    <w:p w:rsidR="00F91F37" w:rsidRPr="004942CE" w:rsidRDefault="00F91F37" w:rsidP="00F91F37">
      <w:pPr>
        <w:ind w:left="360"/>
        <w:rPr>
          <w:rFonts w:ascii="Arial" w:hAnsi="Arial" w:cs="Arial"/>
          <w:b/>
          <w:sz w:val="22"/>
          <w:szCs w:val="22"/>
          <w:u w:val="single"/>
          <w:lang w:val="en-CA"/>
        </w:rPr>
      </w:pPr>
      <w:r w:rsidRPr="004942CE">
        <w:rPr>
          <w:rFonts w:ascii="Arial" w:hAnsi="Arial" w:cs="Arial"/>
          <w:b/>
          <w:sz w:val="22"/>
          <w:szCs w:val="22"/>
          <w:u w:val="single"/>
          <w:lang w:val="en-CA"/>
        </w:rPr>
        <w:t>Common Themes</w:t>
      </w:r>
    </w:p>
    <w:p w:rsidR="00F91F37" w:rsidRPr="004942CE" w:rsidRDefault="00F91F37" w:rsidP="00F91F37">
      <w:pPr>
        <w:ind w:left="360"/>
        <w:rPr>
          <w:rFonts w:ascii="Arial" w:hAnsi="Arial" w:cs="Arial"/>
          <w:b/>
          <w:sz w:val="22"/>
          <w:szCs w:val="22"/>
          <w:u w:val="single"/>
          <w:lang w:val="en-CA"/>
        </w:rPr>
      </w:pPr>
    </w:p>
    <w:p w:rsidR="00F91F37" w:rsidRDefault="00F91F37" w:rsidP="00F91F37">
      <w:pPr>
        <w:numPr>
          <w:ilvl w:val="0"/>
          <w:numId w:val="1"/>
        </w:numPr>
        <w:rPr>
          <w:rFonts w:ascii="Arial" w:hAnsi="Arial" w:cs="Arial"/>
          <w:b/>
          <w:sz w:val="22"/>
          <w:szCs w:val="22"/>
          <w:lang w:val="en-CA"/>
        </w:rPr>
      </w:pPr>
      <w:r w:rsidRPr="000562E2">
        <w:rPr>
          <w:rFonts w:ascii="Arial" w:hAnsi="Arial" w:cs="Arial"/>
          <w:b/>
          <w:sz w:val="22"/>
          <w:szCs w:val="22"/>
          <w:lang w:val="en-CA"/>
        </w:rPr>
        <w:t>Infrastr</w:t>
      </w:r>
      <w:r>
        <w:rPr>
          <w:rFonts w:ascii="Arial" w:hAnsi="Arial" w:cs="Arial"/>
          <w:b/>
          <w:sz w:val="22"/>
          <w:szCs w:val="22"/>
          <w:lang w:val="en-CA"/>
        </w:rPr>
        <w:t>ucture Needs</w:t>
      </w:r>
    </w:p>
    <w:p w:rsidR="00F91F37" w:rsidRPr="000562E2" w:rsidRDefault="00F91F37" w:rsidP="00F91F37">
      <w:pPr>
        <w:ind w:left="720"/>
        <w:rPr>
          <w:rFonts w:ascii="Arial" w:hAnsi="Arial" w:cs="Arial"/>
          <w:b/>
          <w:sz w:val="22"/>
          <w:szCs w:val="22"/>
          <w:lang w:val="en-CA"/>
        </w:rPr>
      </w:pPr>
    </w:p>
    <w:p w:rsidR="00F91F37" w:rsidRPr="00186390" w:rsidRDefault="00F91F37" w:rsidP="00F91F37">
      <w:pPr>
        <w:ind w:left="720"/>
        <w:jc w:val="both"/>
        <w:rPr>
          <w:rFonts w:ascii="Arial" w:hAnsi="Arial" w:cs="Arial"/>
          <w:sz w:val="22"/>
          <w:szCs w:val="22"/>
        </w:rPr>
      </w:pPr>
      <w:r w:rsidRPr="00186390">
        <w:rPr>
          <w:rFonts w:ascii="Arial" w:hAnsi="Arial" w:cs="Arial"/>
          <w:sz w:val="22"/>
          <w:szCs w:val="22"/>
        </w:rPr>
        <w:t>All programs indicated there is a need to update existing equipment and facilities. Several programs share equipment and with the increased use and demand for these pieces, there is extensive wear and tear on most of the equipment. The cost to repair a lot of the equipment is expensive. Storage space also continues to be an issue.</w:t>
      </w:r>
      <w:r w:rsidRPr="00186390">
        <w:rPr>
          <w:rFonts w:ascii="Arial" w:hAnsi="Arial" w:cs="Arial"/>
          <w:sz w:val="22"/>
          <w:szCs w:val="22"/>
        </w:rPr>
        <w:tab/>
      </w: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b/>
          <w:i/>
          <w:sz w:val="22"/>
          <w:szCs w:val="22"/>
          <w:lang w:val="en-CA"/>
        </w:rPr>
      </w:pPr>
      <w:r w:rsidRPr="000562E2">
        <w:rPr>
          <w:rFonts w:ascii="Arial" w:hAnsi="Arial" w:cs="Arial"/>
          <w:b/>
          <w:i/>
          <w:sz w:val="22"/>
          <w:szCs w:val="22"/>
          <w:lang w:val="en-CA"/>
        </w:rPr>
        <w:t xml:space="preserve">Action: </w:t>
      </w:r>
    </w:p>
    <w:p w:rsidR="00F91F37" w:rsidRDefault="00F91F37" w:rsidP="00F91F37">
      <w:pPr>
        <w:ind w:left="360"/>
        <w:rPr>
          <w:rFonts w:ascii="Arial" w:hAnsi="Arial" w:cs="Arial"/>
          <w:b/>
          <w:i/>
          <w:sz w:val="22"/>
          <w:szCs w:val="22"/>
          <w:lang w:val="en-CA"/>
        </w:rPr>
      </w:pPr>
    </w:p>
    <w:p w:rsidR="00F91F37" w:rsidRPr="00186390" w:rsidRDefault="00F91F37" w:rsidP="00F91F37">
      <w:pPr>
        <w:ind w:left="720"/>
        <w:jc w:val="both"/>
        <w:rPr>
          <w:rFonts w:ascii="Arial" w:hAnsi="Arial" w:cs="Arial"/>
          <w:sz w:val="22"/>
          <w:szCs w:val="22"/>
        </w:rPr>
      </w:pPr>
      <w:r w:rsidRPr="00186390">
        <w:rPr>
          <w:rFonts w:ascii="Arial" w:hAnsi="Arial" w:cs="Arial"/>
          <w:sz w:val="22"/>
          <w:szCs w:val="22"/>
        </w:rPr>
        <w:t>Continue to advocate for capital equipment and a space plan that includes a designed area to store, sign out, monitor and maintain existing equipment.</w:t>
      </w: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numPr>
          <w:ilvl w:val="0"/>
          <w:numId w:val="1"/>
        </w:numPr>
        <w:rPr>
          <w:rFonts w:ascii="Arial" w:hAnsi="Arial" w:cs="Arial"/>
          <w:b/>
          <w:sz w:val="22"/>
          <w:szCs w:val="22"/>
          <w:lang w:val="en-CA"/>
        </w:rPr>
      </w:pPr>
      <w:r w:rsidRPr="000562E2">
        <w:rPr>
          <w:rFonts w:ascii="Arial" w:hAnsi="Arial" w:cs="Arial"/>
          <w:b/>
          <w:sz w:val="22"/>
          <w:szCs w:val="22"/>
          <w:lang w:val="en-CA"/>
        </w:rPr>
        <w:t>Industry Support</w:t>
      </w:r>
    </w:p>
    <w:p w:rsidR="00F91F37" w:rsidRDefault="00F91F37" w:rsidP="00F91F37">
      <w:pPr>
        <w:ind w:left="720"/>
        <w:rPr>
          <w:rFonts w:ascii="Arial" w:hAnsi="Arial" w:cs="Arial"/>
          <w:b/>
          <w:sz w:val="22"/>
          <w:szCs w:val="22"/>
          <w:lang w:val="en-CA"/>
        </w:rPr>
      </w:pPr>
    </w:p>
    <w:p w:rsidR="00F91F37" w:rsidRPr="00186390" w:rsidRDefault="00F91F37" w:rsidP="00F91F37">
      <w:pPr>
        <w:ind w:left="360"/>
        <w:jc w:val="both"/>
        <w:rPr>
          <w:rFonts w:ascii="Arial" w:hAnsi="Arial" w:cs="Arial"/>
          <w:sz w:val="22"/>
          <w:szCs w:val="22"/>
        </w:rPr>
      </w:pPr>
      <w:r w:rsidRPr="00186390">
        <w:rPr>
          <w:rFonts w:ascii="Arial" w:hAnsi="Arial" w:cs="Arial"/>
          <w:sz w:val="22"/>
          <w:szCs w:val="22"/>
        </w:rPr>
        <w:t>Various members of the Advisory Committees have requested lists of needed equipment to see if they could donate any of their surplus pieces.</w:t>
      </w: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r w:rsidRPr="00F31848">
        <w:rPr>
          <w:rFonts w:ascii="Arial" w:hAnsi="Arial" w:cs="Arial"/>
          <w:b/>
          <w:i/>
          <w:sz w:val="22"/>
          <w:szCs w:val="22"/>
          <w:lang w:val="en-CA"/>
        </w:rPr>
        <w:t>Action:</w:t>
      </w:r>
      <w:r>
        <w:rPr>
          <w:rFonts w:ascii="Arial" w:hAnsi="Arial" w:cs="Arial"/>
          <w:sz w:val="22"/>
          <w:szCs w:val="22"/>
          <w:lang w:val="en-CA"/>
        </w:rPr>
        <w:t xml:space="preserve"> </w:t>
      </w:r>
    </w:p>
    <w:p w:rsidR="00F91F37" w:rsidRDefault="00F91F37" w:rsidP="00F91F37">
      <w:pPr>
        <w:ind w:left="360"/>
        <w:rPr>
          <w:rFonts w:ascii="Arial" w:hAnsi="Arial" w:cs="Arial"/>
          <w:sz w:val="22"/>
          <w:szCs w:val="22"/>
          <w:lang w:val="en-CA"/>
        </w:rPr>
      </w:pPr>
    </w:p>
    <w:p w:rsidR="00F91F37" w:rsidRPr="00186390" w:rsidRDefault="00F91F37" w:rsidP="00F91F37">
      <w:pPr>
        <w:ind w:firstLine="360"/>
        <w:jc w:val="both"/>
        <w:rPr>
          <w:rFonts w:ascii="Arial" w:hAnsi="Arial" w:cs="Arial"/>
          <w:sz w:val="22"/>
          <w:szCs w:val="22"/>
        </w:rPr>
      </w:pPr>
      <w:r>
        <w:rPr>
          <w:rFonts w:ascii="Arial" w:hAnsi="Arial" w:cs="Arial"/>
          <w:sz w:val="22"/>
          <w:szCs w:val="22"/>
        </w:rPr>
        <w:t>Co</w:t>
      </w:r>
      <w:r w:rsidRPr="00186390">
        <w:rPr>
          <w:rFonts w:ascii="Arial" w:hAnsi="Arial" w:cs="Arial"/>
          <w:sz w:val="22"/>
          <w:szCs w:val="22"/>
        </w:rPr>
        <w:t>ordinators have to be proactive to make the requests for donations.</w:t>
      </w:r>
    </w:p>
    <w:p w:rsidR="00F91F37" w:rsidRDefault="00F91F37" w:rsidP="00F91F37">
      <w:pPr>
        <w:ind w:left="360"/>
        <w:rPr>
          <w:rFonts w:ascii="Arial" w:hAnsi="Arial" w:cs="Arial"/>
          <w:sz w:val="22"/>
          <w:szCs w:val="22"/>
          <w:lang w:val="en-CA"/>
        </w:rPr>
      </w:pPr>
    </w:p>
    <w:p w:rsidR="00F91F37" w:rsidRDefault="00F91F37" w:rsidP="00F91F37">
      <w:pPr>
        <w:numPr>
          <w:ilvl w:val="0"/>
          <w:numId w:val="1"/>
        </w:numPr>
        <w:rPr>
          <w:rFonts w:ascii="Arial" w:hAnsi="Arial" w:cs="Arial"/>
          <w:b/>
          <w:sz w:val="22"/>
          <w:szCs w:val="22"/>
          <w:lang w:val="en-CA"/>
        </w:rPr>
      </w:pPr>
      <w:r w:rsidRPr="0013084F">
        <w:rPr>
          <w:rFonts w:ascii="Arial" w:hAnsi="Arial" w:cs="Arial"/>
          <w:b/>
          <w:sz w:val="22"/>
          <w:szCs w:val="22"/>
          <w:lang w:val="en-CA"/>
        </w:rPr>
        <w:t>Program Quality</w:t>
      </w:r>
    </w:p>
    <w:p w:rsidR="00F91F37" w:rsidRPr="0013084F" w:rsidRDefault="00F91F37" w:rsidP="00F91F37">
      <w:pPr>
        <w:ind w:left="720"/>
        <w:rPr>
          <w:rFonts w:ascii="Arial" w:hAnsi="Arial" w:cs="Arial"/>
          <w:b/>
          <w:sz w:val="22"/>
          <w:szCs w:val="22"/>
          <w:lang w:val="en-CA"/>
        </w:rPr>
      </w:pPr>
    </w:p>
    <w:p w:rsidR="00F91F37" w:rsidRPr="00186390" w:rsidRDefault="00F91F37" w:rsidP="00F91F37">
      <w:pPr>
        <w:ind w:left="360"/>
        <w:jc w:val="both"/>
        <w:rPr>
          <w:rFonts w:ascii="Arial" w:hAnsi="Arial" w:cs="Arial"/>
          <w:sz w:val="22"/>
          <w:szCs w:val="22"/>
        </w:rPr>
      </w:pPr>
      <w:r w:rsidRPr="00186390">
        <w:rPr>
          <w:rFonts w:ascii="Arial" w:hAnsi="Arial" w:cs="Arial"/>
          <w:sz w:val="22"/>
          <w:szCs w:val="22"/>
        </w:rPr>
        <w:t>It was identified that some of the protocols and procedures used, and the supporting materials, are outdated. There is the challenge to find time to update curriculum at the same time as moving forward to adopt corporate initiatives</w:t>
      </w:r>
      <w:r>
        <w:rPr>
          <w:rFonts w:ascii="Arial" w:hAnsi="Arial" w:cs="Arial"/>
          <w:sz w:val="22"/>
          <w:szCs w:val="22"/>
        </w:rPr>
        <w:t xml:space="preserve"> s</w:t>
      </w:r>
      <w:r w:rsidRPr="00186390">
        <w:rPr>
          <w:rFonts w:ascii="Arial" w:hAnsi="Arial" w:cs="Arial"/>
          <w:sz w:val="22"/>
          <w:szCs w:val="22"/>
        </w:rPr>
        <w:t>uch as blending learning. There is also a need to develop new skills around assessment and evaluation, and the use of new technology in the learning environment.</w:t>
      </w: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b/>
          <w:i/>
          <w:sz w:val="22"/>
          <w:szCs w:val="22"/>
          <w:lang w:val="en-CA"/>
        </w:rPr>
      </w:pPr>
      <w:r w:rsidRPr="0013084F">
        <w:rPr>
          <w:rFonts w:ascii="Arial" w:hAnsi="Arial" w:cs="Arial"/>
          <w:b/>
          <w:i/>
          <w:sz w:val="22"/>
          <w:szCs w:val="22"/>
          <w:lang w:val="en-CA"/>
        </w:rPr>
        <w:t>Action:</w:t>
      </w:r>
      <w:r>
        <w:rPr>
          <w:rFonts w:ascii="Arial" w:hAnsi="Arial" w:cs="Arial"/>
          <w:b/>
          <w:i/>
          <w:sz w:val="22"/>
          <w:szCs w:val="22"/>
          <w:lang w:val="en-CA"/>
        </w:rPr>
        <w:t xml:space="preserve"> </w:t>
      </w:r>
    </w:p>
    <w:p w:rsidR="00F91F37" w:rsidRDefault="00F91F37" w:rsidP="00F91F37">
      <w:pPr>
        <w:ind w:left="360"/>
        <w:rPr>
          <w:rFonts w:ascii="Arial" w:hAnsi="Arial" w:cs="Arial"/>
          <w:b/>
          <w:i/>
          <w:sz w:val="22"/>
          <w:szCs w:val="22"/>
          <w:lang w:val="en-CA"/>
        </w:rPr>
      </w:pPr>
    </w:p>
    <w:p w:rsidR="00F91F37" w:rsidRPr="00D83968" w:rsidRDefault="00F91F37" w:rsidP="00F91F37">
      <w:pPr>
        <w:ind w:left="360"/>
        <w:jc w:val="both"/>
        <w:rPr>
          <w:rFonts w:ascii="Arial" w:hAnsi="Arial" w:cs="Arial"/>
          <w:sz w:val="22"/>
          <w:szCs w:val="22"/>
        </w:rPr>
      </w:pPr>
      <w:proofErr w:type="gramStart"/>
      <w:r w:rsidRPr="00D83968">
        <w:rPr>
          <w:rFonts w:ascii="Arial" w:hAnsi="Arial" w:cs="Arial"/>
          <w:sz w:val="22"/>
          <w:szCs w:val="22"/>
        </w:rPr>
        <w:t>Faculty are</w:t>
      </w:r>
      <w:proofErr w:type="gramEnd"/>
      <w:r w:rsidRPr="00D83968">
        <w:rPr>
          <w:rFonts w:ascii="Arial" w:hAnsi="Arial" w:cs="Arial"/>
          <w:sz w:val="22"/>
          <w:szCs w:val="22"/>
        </w:rPr>
        <w:t xml:space="preserve"> making a conscious effort to ensure relevance and currency in their curriculum, but they need professional development to incorporate different learning methods. There needs to be more support for individual assistance to redesign curriculum and its assessment, to embrace the advancement of technology, and to learn how and where to use technology. </w:t>
      </w:r>
    </w:p>
    <w:p w:rsidR="00F91F37" w:rsidRDefault="00F91F37" w:rsidP="00F91F37">
      <w:pPr>
        <w:ind w:left="360"/>
        <w:rPr>
          <w:rFonts w:ascii="Arial" w:hAnsi="Arial" w:cs="Arial"/>
          <w:b/>
          <w:i/>
          <w:sz w:val="22"/>
          <w:szCs w:val="22"/>
          <w:lang w:val="en-CA"/>
        </w:rPr>
      </w:pPr>
    </w:p>
    <w:p w:rsidR="00F91F37" w:rsidRDefault="00F91F37" w:rsidP="00F91F37">
      <w:pPr>
        <w:ind w:left="360"/>
        <w:rPr>
          <w:rFonts w:ascii="Arial" w:hAnsi="Arial" w:cs="Arial"/>
          <w:b/>
          <w:i/>
          <w:sz w:val="22"/>
          <w:szCs w:val="22"/>
          <w:lang w:val="en-CA"/>
        </w:rPr>
      </w:pPr>
    </w:p>
    <w:p w:rsidR="00F91F37" w:rsidRPr="00D83968" w:rsidRDefault="00F91F37" w:rsidP="00F91F37">
      <w:pPr>
        <w:numPr>
          <w:ilvl w:val="0"/>
          <w:numId w:val="1"/>
        </w:numPr>
        <w:rPr>
          <w:rFonts w:ascii="Arial" w:hAnsi="Arial" w:cs="Arial"/>
          <w:b/>
          <w:i/>
          <w:sz w:val="22"/>
          <w:szCs w:val="22"/>
          <w:lang w:val="en-CA"/>
        </w:rPr>
      </w:pPr>
      <w:r w:rsidRPr="00D83968">
        <w:rPr>
          <w:rFonts w:ascii="Arial" w:hAnsi="Arial" w:cs="Arial"/>
          <w:b/>
          <w:sz w:val="22"/>
          <w:szCs w:val="22"/>
          <w:lang w:val="en-CA"/>
        </w:rPr>
        <w:t xml:space="preserve">Human Resources </w:t>
      </w:r>
    </w:p>
    <w:p w:rsidR="00F91F37" w:rsidRPr="00D83968" w:rsidRDefault="00F91F37" w:rsidP="00F91F37">
      <w:pPr>
        <w:ind w:left="720"/>
        <w:rPr>
          <w:rFonts w:ascii="Arial" w:hAnsi="Arial" w:cs="Arial"/>
          <w:b/>
          <w:i/>
          <w:sz w:val="22"/>
          <w:szCs w:val="22"/>
          <w:lang w:val="en-CA"/>
        </w:rPr>
      </w:pPr>
    </w:p>
    <w:p w:rsidR="00F91F37" w:rsidRDefault="00F91F37" w:rsidP="00F91F37">
      <w:pPr>
        <w:ind w:left="360"/>
        <w:jc w:val="both"/>
      </w:pPr>
      <w:r w:rsidRPr="00D83968">
        <w:rPr>
          <w:rFonts w:ascii="Arial" w:hAnsi="Arial" w:cs="Arial"/>
          <w:sz w:val="22"/>
          <w:szCs w:val="22"/>
        </w:rPr>
        <w:t xml:space="preserve">There has been an increased use of contract faculty, </w:t>
      </w:r>
      <w:r>
        <w:rPr>
          <w:rFonts w:ascii="Arial" w:hAnsi="Arial" w:cs="Arial"/>
          <w:sz w:val="22"/>
          <w:szCs w:val="22"/>
        </w:rPr>
        <w:t xml:space="preserve">primarily due to enrollment growth, </w:t>
      </w:r>
      <w:r w:rsidRPr="00D83968">
        <w:rPr>
          <w:rFonts w:ascii="Arial" w:hAnsi="Arial" w:cs="Arial"/>
          <w:sz w:val="22"/>
          <w:szCs w:val="22"/>
        </w:rPr>
        <w:t>which can potentially compromise program content as the faculty may change from semester to semester. There have also been several retirements, whose specialized skill sets needs to be replaced</w:t>
      </w:r>
      <w:r>
        <w:t>.</w:t>
      </w: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b/>
          <w:i/>
          <w:sz w:val="22"/>
          <w:szCs w:val="22"/>
          <w:lang w:val="en-CA"/>
        </w:rPr>
      </w:pPr>
      <w:r w:rsidRPr="00DA1EAD">
        <w:rPr>
          <w:rFonts w:ascii="Arial" w:hAnsi="Arial" w:cs="Arial"/>
          <w:b/>
          <w:i/>
          <w:sz w:val="22"/>
          <w:szCs w:val="22"/>
          <w:lang w:val="en-CA"/>
        </w:rPr>
        <w:t xml:space="preserve">Action: </w:t>
      </w:r>
    </w:p>
    <w:p w:rsidR="00F91F37" w:rsidRDefault="00F91F37" w:rsidP="00F91F37">
      <w:pPr>
        <w:ind w:left="360"/>
        <w:rPr>
          <w:rFonts w:ascii="Arial" w:hAnsi="Arial" w:cs="Arial"/>
          <w:b/>
          <w:i/>
          <w:sz w:val="22"/>
          <w:szCs w:val="22"/>
          <w:lang w:val="en-CA"/>
        </w:rPr>
      </w:pPr>
    </w:p>
    <w:p w:rsidR="00F91F37" w:rsidRPr="00D83968" w:rsidRDefault="00F91F37" w:rsidP="00F91F37">
      <w:pPr>
        <w:ind w:left="360"/>
        <w:rPr>
          <w:rFonts w:ascii="Arial" w:hAnsi="Arial" w:cs="Arial"/>
          <w:sz w:val="22"/>
          <w:szCs w:val="22"/>
          <w:lang w:val="en-CA"/>
        </w:rPr>
      </w:pPr>
      <w:r w:rsidRPr="00D83968">
        <w:rPr>
          <w:rFonts w:ascii="Arial" w:hAnsi="Arial" w:cs="Arial"/>
          <w:sz w:val="22"/>
          <w:szCs w:val="22"/>
        </w:rPr>
        <w:t>Develop a hiring plan to replace the skill sets required as SENRS moves forward to start new programs and update existing ones</w:t>
      </w:r>
      <w:r>
        <w:rPr>
          <w:rFonts w:ascii="Arial" w:hAnsi="Arial" w:cs="Arial"/>
          <w:sz w:val="22"/>
          <w:szCs w:val="22"/>
          <w:lang w:val="en-CA"/>
        </w:rPr>
        <w:t xml:space="preserve">.  Five fulltime faculty and one full time instructor are in the approved plan for 2012/13.  </w:t>
      </w:r>
    </w:p>
    <w:p w:rsidR="00F91F37" w:rsidRDefault="00F91F37" w:rsidP="00F91F37">
      <w:pPr>
        <w:ind w:left="360"/>
        <w:rPr>
          <w:rFonts w:ascii="Arial" w:hAnsi="Arial" w:cs="Arial"/>
          <w:sz w:val="22"/>
          <w:szCs w:val="22"/>
          <w:lang w:val="en-CA"/>
        </w:rPr>
      </w:pPr>
    </w:p>
    <w:p w:rsidR="00F91F37" w:rsidRDefault="00F91F37" w:rsidP="00F91F37">
      <w:pPr>
        <w:ind w:left="360"/>
        <w:rPr>
          <w:rFonts w:ascii="Arial" w:hAnsi="Arial" w:cs="Arial"/>
          <w:sz w:val="22"/>
          <w:szCs w:val="22"/>
          <w:lang w:val="en-CA"/>
        </w:rPr>
      </w:pPr>
    </w:p>
    <w:p w:rsidR="00F91F37" w:rsidRDefault="00F91F37" w:rsidP="00F91F37">
      <w:pPr>
        <w:numPr>
          <w:ilvl w:val="0"/>
          <w:numId w:val="1"/>
        </w:numPr>
        <w:rPr>
          <w:rFonts w:ascii="Arial" w:hAnsi="Arial" w:cs="Arial"/>
          <w:b/>
          <w:sz w:val="22"/>
          <w:szCs w:val="22"/>
          <w:lang w:val="en-CA"/>
        </w:rPr>
      </w:pPr>
      <w:r w:rsidRPr="00C263FB">
        <w:rPr>
          <w:rFonts w:ascii="Arial" w:hAnsi="Arial" w:cs="Arial"/>
          <w:b/>
          <w:sz w:val="22"/>
          <w:szCs w:val="22"/>
          <w:lang w:val="en-CA"/>
        </w:rPr>
        <w:t>Articulation/Transfer Agreements</w:t>
      </w:r>
    </w:p>
    <w:p w:rsidR="00F91F37" w:rsidRPr="00C263FB" w:rsidRDefault="00F91F37" w:rsidP="00F91F37">
      <w:pPr>
        <w:ind w:left="720"/>
        <w:rPr>
          <w:rFonts w:ascii="Arial" w:hAnsi="Arial" w:cs="Arial"/>
          <w:b/>
          <w:sz w:val="22"/>
          <w:szCs w:val="22"/>
          <w:lang w:val="en-CA"/>
        </w:rPr>
      </w:pPr>
    </w:p>
    <w:p w:rsidR="00F91F37" w:rsidRPr="00D83968" w:rsidRDefault="00F91F37" w:rsidP="00F91F37">
      <w:pPr>
        <w:ind w:left="360"/>
        <w:jc w:val="both"/>
        <w:rPr>
          <w:rFonts w:ascii="Arial" w:hAnsi="Arial" w:cs="Arial"/>
          <w:sz w:val="22"/>
          <w:szCs w:val="22"/>
        </w:rPr>
      </w:pPr>
      <w:r w:rsidRPr="00D83968">
        <w:rPr>
          <w:rFonts w:ascii="Arial" w:hAnsi="Arial" w:cs="Arial"/>
          <w:sz w:val="22"/>
          <w:szCs w:val="22"/>
        </w:rPr>
        <w:t xml:space="preserve">Program coordinators continue to be active in engaging in opportunities to create articulation agreements across colleges and universities. With increased competition for a shrinking student population, and the desire of employers to have graduates with both technical, applied skills as well as advanced learning, the environment is </w:t>
      </w:r>
      <w:proofErr w:type="spellStart"/>
      <w:r w:rsidRPr="00D83968">
        <w:rPr>
          <w:rFonts w:ascii="Arial" w:hAnsi="Arial" w:cs="Arial"/>
          <w:sz w:val="22"/>
          <w:szCs w:val="22"/>
        </w:rPr>
        <w:t>favourable</w:t>
      </w:r>
      <w:proofErr w:type="spellEnd"/>
      <w:r w:rsidRPr="00D83968">
        <w:rPr>
          <w:rFonts w:ascii="Arial" w:hAnsi="Arial" w:cs="Arial"/>
          <w:sz w:val="22"/>
          <w:szCs w:val="22"/>
        </w:rPr>
        <w:t xml:space="preserve"> to create more pathways for learning.</w:t>
      </w:r>
    </w:p>
    <w:p w:rsidR="00F91F37" w:rsidRDefault="00F91F37" w:rsidP="00F91F37">
      <w:pPr>
        <w:ind w:left="360"/>
        <w:rPr>
          <w:rFonts w:ascii="Arial" w:hAnsi="Arial" w:cs="Arial"/>
          <w:b/>
          <w:i/>
          <w:sz w:val="22"/>
          <w:szCs w:val="22"/>
          <w:lang w:val="en-CA"/>
        </w:rPr>
      </w:pPr>
    </w:p>
    <w:p w:rsidR="00F91F37" w:rsidRDefault="00F91F37" w:rsidP="00F91F37">
      <w:pPr>
        <w:ind w:left="360"/>
        <w:rPr>
          <w:rFonts w:ascii="Arial" w:hAnsi="Arial" w:cs="Arial"/>
          <w:b/>
          <w:i/>
          <w:sz w:val="22"/>
          <w:szCs w:val="22"/>
          <w:lang w:val="en-CA"/>
        </w:rPr>
      </w:pPr>
    </w:p>
    <w:p w:rsidR="00F91F37" w:rsidRDefault="00F91F37" w:rsidP="00F91F37">
      <w:pPr>
        <w:ind w:left="360"/>
        <w:rPr>
          <w:rFonts w:ascii="Arial" w:hAnsi="Arial" w:cs="Arial"/>
          <w:b/>
          <w:i/>
          <w:sz w:val="22"/>
          <w:szCs w:val="22"/>
          <w:lang w:val="en-CA"/>
        </w:rPr>
      </w:pPr>
    </w:p>
    <w:p w:rsidR="00F91F37" w:rsidRDefault="00F91F37" w:rsidP="00F91F37">
      <w:pPr>
        <w:ind w:left="360"/>
        <w:rPr>
          <w:rFonts w:ascii="Arial" w:hAnsi="Arial" w:cs="Arial"/>
          <w:b/>
          <w:i/>
          <w:sz w:val="22"/>
          <w:szCs w:val="22"/>
          <w:lang w:val="en-CA"/>
        </w:rPr>
      </w:pPr>
      <w:r w:rsidRPr="00C263FB">
        <w:rPr>
          <w:rFonts w:ascii="Arial" w:hAnsi="Arial" w:cs="Arial"/>
          <w:b/>
          <w:i/>
          <w:sz w:val="22"/>
          <w:szCs w:val="22"/>
          <w:lang w:val="en-CA"/>
        </w:rPr>
        <w:t xml:space="preserve">Action: </w:t>
      </w:r>
    </w:p>
    <w:p w:rsidR="00F91F37" w:rsidRDefault="00F91F37" w:rsidP="00F91F37">
      <w:pPr>
        <w:ind w:left="360"/>
        <w:rPr>
          <w:rFonts w:ascii="Arial" w:hAnsi="Arial" w:cs="Arial"/>
          <w:b/>
          <w:i/>
          <w:sz w:val="22"/>
          <w:szCs w:val="22"/>
          <w:lang w:val="en-CA"/>
        </w:rPr>
      </w:pPr>
    </w:p>
    <w:p w:rsidR="00F91F37" w:rsidRPr="00D83968" w:rsidRDefault="00F91F37" w:rsidP="00F91F37">
      <w:pPr>
        <w:ind w:left="360"/>
        <w:jc w:val="both"/>
        <w:rPr>
          <w:rFonts w:ascii="Arial" w:hAnsi="Arial" w:cs="Arial"/>
          <w:sz w:val="22"/>
          <w:szCs w:val="22"/>
        </w:rPr>
      </w:pPr>
      <w:r>
        <w:rPr>
          <w:rFonts w:ascii="Arial" w:hAnsi="Arial" w:cs="Arial"/>
          <w:sz w:val="22"/>
          <w:szCs w:val="22"/>
        </w:rPr>
        <w:t>Co</w:t>
      </w:r>
      <w:r w:rsidRPr="00D83968">
        <w:rPr>
          <w:rFonts w:ascii="Arial" w:hAnsi="Arial" w:cs="Arial"/>
          <w:sz w:val="22"/>
          <w:szCs w:val="22"/>
        </w:rPr>
        <w:t>ordinators identify potential articulation opportunities to the Chair, who will make the connections and initiate dialogue to establish agreements. Once established, a clear visual aid for marketing these opportunities to students needs to be created.</w:t>
      </w:r>
    </w:p>
    <w:p w:rsidR="00F91F37" w:rsidRDefault="00F91F37" w:rsidP="00F91F37">
      <w:pPr>
        <w:ind w:left="360"/>
        <w:rPr>
          <w:rFonts w:ascii="Arial" w:hAnsi="Arial" w:cs="Arial"/>
          <w:sz w:val="22"/>
          <w:szCs w:val="22"/>
          <w:lang w:val="en-CA"/>
        </w:rPr>
      </w:pPr>
    </w:p>
    <w:p w:rsidR="00F91F37" w:rsidRDefault="00F91F37" w:rsidP="00F91F37"/>
    <w:p w:rsidR="00F91F37" w:rsidRDefault="00F91F37" w:rsidP="00F91F37"/>
    <w:p w:rsidR="00F91F37" w:rsidRDefault="00F91F37" w:rsidP="00F91F37"/>
    <w:p w:rsidR="00F91F37" w:rsidRDefault="00F91F37" w:rsidP="00F91F37"/>
    <w:p w:rsidR="00F91F37" w:rsidRDefault="00F91F37" w:rsidP="00F91F37"/>
    <w:p w:rsidR="00F91F37" w:rsidRDefault="00F91F37" w:rsidP="00F91F37"/>
    <w:p w:rsidR="0083589A" w:rsidRDefault="0083589A"/>
    <w:sectPr w:rsidR="0083589A" w:rsidSect="008358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13804"/>
    <w:multiLevelType w:val="hybridMultilevel"/>
    <w:tmpl w:val="AA6C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7818B3"/>
    <w:multiLevelType w:val="hybridMultilevel"/>
    <w:tmpl w:val="5CE2A366"/>
    <w:lvl w:ilvl="0" w:tplc="BA7CB158">
      <w:start w:val="1"/>
      <w:numFmt w:val="bullet"/>
      <w:lvlText w:val=""/>
      <w:lvlJc w:val="left"/>
      <w:pPr>
        <w:tabs>
          <w:tab w:val="num" w:pos="720"/>
        </w:tabs>
        <w:ind w:left="720" w:hanging="360"/>
      </w:pPr>
      <w:rPr>
        <w:rFonts w:ascii="Symbol" w:hAnsi="Symbol" w:hint="default"/>
        <w:b w:val="0"/>
        <w:i w:val="0"/>
        <w:color w:val="auto"/>
      </w:rPr>
    </w:lvl>
    <w:lvl w:ilvl="1" w:tplc="04090019">
      <w:start w:val="1"/>
      <w:numFmt w:val="bullet"/>
      <w:lvlText w:val="o"/>
      <w:lvlJc w:val="left"/>
      <w:pPr>
        <w:tabs>
          <w:tab w:val="num" w:pos="1440"/>
        </w:tabs>
        <w:ind w:left="1440" w:hanging="360"/>
      </w:pPr>
      <w:rPr>
        <w:rFonts w:ascii="Courier New" w:hAnsi="Courier New" w:cs="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1F37"/>
    <w:rsid w:val="00000D34"/>
    <w:rsid w:val="00000DFA"/>
    <w:rsid w:val="0000348D"/>
    <w:rsid w:val="00003C66"/>
    <w:rsid w:val="00005971"/>
    <w:rsid w:val="00006120"/>
    <w:rsid w:val="000101C8"/>
    <w:rsid w:val="00010613"/>
    <w:rsid w:val="0001115B"/>
    <w:rsid w:val="00013603"/>
    <w:rsid w:val="000138AB"/>
    <w:rsid w:val="000140FF"/>
    <w:rsid w:val="00015754"/>
    <w:rsid w:val="0001605F"/>
    <w:rsid w:val="00020D7E"/>
    <w:rsid w:val="00021BF5"/>
    <w:rsid w:val="000258E9"/>
    <w:rsid w:val="00025EAB"/>
    <w:rsid w:val="00026BC0"/>
    <w:rsid w:val="0003653A"/>
    <w:rsid w:val="00037BFF"/>
    <w:rsid w:val="000411BE"/>
    <w:rsid w:val="00041FFE"/>
    <w:rsid w:val="00043A56"/>
    <w:rsid w:val="00043CB8"/>
    <w:rsid w:val="00043D2B"/>
    <w:rsid w:val="00044653"/>
    <w:rsid w:val="00044988"/>
    <w:rsid w:val="00045E73"/>
    <w:rsid w:val="00047436"/>
    <w:rsid w:val="000533DE"/>
    <w:rsid w:val="00057029"/>
    <w:rsid w:val="00062479"/>
    <w:rsid w:val="00062B53"/>
    <w:rsid w:val="00064C5E"/>
    <w:rsid w:val="0006516C"/>
    <w:rsid w:val="00066EC1"/>
    <w:rsid w:val="00070197"/>
    <w:rsid w:val="00070524"/>
    <w:rsid w:val="00073721"/>
    <w:rsid w:val="00077902"/>
    <w:rsid w:val="00082E33"/>
    <w:rsid w:val="00084AED"/>
    <w:rsid w:val="00084EAA"/>
    <w:rsid w:val="00084F95"/>
    <w:rsid w:val="00086C9A"/>
    <w:rsid w:val="00087434"/>
    <w:rsid w:val="000874F7"/>
    <w:rsid w:val="000923F3"/>
    <w:rsid w:val="000925A1"/>
    <w:rsid w:val="00094768"/>
    <w:rsid w:val="0009724E"/>
    <w:rsid w:val="00097F3F"/>
    <w:rsid w:val="000A1C97"/>
    <w:rsid w:val="000A24C6"/>
    <w:rsid w:val="000A2995"/>
    <w:rsid w:val="000A463C"/>
    <w:rsid w:val="000A755C"/>
    <w:rsid w:val="000A7795"/>
    <w:rsid w:val="000A7E1D"/>
    <w:rsid w:val="000B13AA"/>
    <w:rsid w:val="000B344C"/>
    <w:rsid w:val="000B4CDA"/>
    <w:rsid w:val="000B7386"/>
    <w:rsid w:val="000B766F"/>
    <w:rsid w:val="000B7D38"/>
    <w:rsid w:val="000C1B9B"/>
    <w:rsid w:val="000C27E7"/>
    <w:rsid w:val="000C5086"/>
    <w:rsid w:val="000D103A"/>
    <w:rsid w:val="000D1167"/>
    <w:rsid w:val="000D1649"/>
    <w:rsid w:val="000D18D5"/>
    <w:rsid w:val="000D2370"/>
    <w:rsid w:val="000D5D55"/>
    <w:rsid w:val="000D5F41"/>
    <w:rsid w:val="000E2222"/>
    <w:rsid w:val="000E32E2"/>
    <w:rsid w:val="000E4067"/>
    <w:rsid w:val="000E55CB"/>
    <w:rsid w:val="000E5C92"/>
    <w:rsid w:val="000E5F14"/>
    <w:rsid w:val="000F077F"/>
    <w:rsid w:val="000F27AD"/>
    <w:rsid w:val="000F34C5"/>
    <w:rsid w:val="000F3D19"/>
    <w:rsid w:val="000F3D8B"/>
    <w:rsid w:val="000F4401"/>
    <w:rsid w:val="000F4CBF"/>
    <w:rsid w:val="000F65A5"/>
    <w:rsid w:val="000F7C83"/>
    <w:rsid w:val="000F7E0A"/>
    <w:rsid w:val="001009C6"/>
    <w:rsid w:val="00105F37"/>
    <w:rsid w:val="00105FBF"/>
    <w:rsid w:val="00106912"/>
    <w:rsid w:val="0010704A"/>
    <w:rsid w:val="00107314"/>
    <w:rsid w:val="00107B31"/>
    <w:rsid w:val="00111574"/>
    <w:rsid w:val="00111BE3"/>
    <w:rsid w:val="001126F6"/>
    <w:rsid w:val="00112AD4"/>
    <w:rsid w:val="00115864"/>
    <w:rsid w:val="00116BEE"/>
    <w:rsid w:val="0012077C"/>
    <w:rsid w:val="00120C72"/>
    <w:rsid w:val="001253C7"/>
    <w:rsid w:val="00125A00"/>
    <w:rsid w:val="001303C7"/>
    <w:rsid w:val="0013073C"/>
    <w:rsid w:val="00131107"/>
    <w:rsid w:val="00131165"/>
    <w:rsid w:val="00131D70"/>
    <w:rsid w:val="001330D0"/>
    <w:rsid w:val="00134DA8"/>
    <w:rsid w:val="001364E4"/>
    <w:rsid w:val="00141DDE"/>
    <w:rsid w:val="00142B00"/>
    <w:rsid w:val="001434C6"/>
    <w:rsid w:val="00143ADB"/>
    <w:rsid w:val="001449B9"/>
    <w:rsid w:val="00144E59"/>
    <w:rsid w:val="001467BF"/>
    <w:rsid w:val="001472B0"/>
    <w:rsid w:val="001540BA"/>
    <w:rsid w:val="0015415E"/>
    <w:rsid w:val="00154426"/>
    <w:rsid w:val="00155B00"/>
    <w:rsid w:val="00155D46"/>
    <w:rsid w:val="00157DCD"/>
    <w:rsid w:val="001657FA"/>
    <w:rsid w:val="00165B45"/>
    <w:rsid w:val="00166BB7"/>
    <w:rsid w:val="0016736C"/>
    <w:rsid w:val="00167B28"/>
    <w:rsid w:val="0017346C"/>
    <w:rsid w:val="00173990"/>
    <w:rsid w:val="00173AE9"/>
    <w:rsid w:val="00173F00"/>
    <w:rsid w:val="00174705"/>
    <w:rsid w:val="00174729"/>
    <w:rsid w:val="001749AD"/>
    <w:rsid w:val="001801B8"/>
    <w:rsid w:val="00181915"/>
    <w:rsid w:val="001819B9"/>
    <w:rsid w:val="001820C1"/>
    <w:rsid w:val="00182916"/>
    <w:rsid w:val="001901C1"/>
    <w:rsid w:val="00191F2F"/>
    <w:rsid w:val="00192911"/>
    <w:rsid w:val="00192E75"/>
    <w:rsid w:val="00193CF5"/>
    <w:rsid w:val="00193EB5"/>
    <w:rsid w:val="001952CE"/>
    <w:rsid w:val="001956F9"/>
    <w:rsid w:val="001973E1"/>
    <w:rsid w:val="001A211E"/>
    <w:rsid w:val="001A25FE"/>
    <w:rsid w:val="001A441B"/>
    <w:rsid w:val="001B168D"/>
    <w:rsid w:val="001B1B83"/>
    <w:rsid w:val="001B3DE7"/>
    <w:rsid w:val="001B71BC"/>
    <w:rsid w:val="001C01E1"/>
    <w:rsid w:val="001C0FE4"/>
    <w:rsid w:val="001C1951"/>
    <w:rsid w:val="001C210B"/>
    <w:rsid w:val="001C3B00"/>
    <w:rsid w:val="001C7E64"/>
    <w:rsid w:val="001D01EE"/>
    <w:rsid w:val="001D105B"/>
    <w:rsid w:val="001D2C83"/>
    <w:rsid w:val="001D2E90"/>
    <w:rsid w:val="001D3070"/>
    <w:rsid w:val="001D3130"/>
    <w:rsid w:val="001D4F9B"/>
    <w:rsid w:val="001D755C"/>
    <w:rsid w:val="001D78B3"/>
    <w:rsid w:val="001D7BC0"/>
    <w:rsid w:val="001E24BB"/>
    <w:rsid w:val="001E32A0"/>
    <w:rsid w:val="001E39E1"/>
    <w:rsid w:val="001E6F56"/>
    <w:rsid w:val="001E79ED"/>
    <w:rsid w:val="001E7BAD"/>
    <w:rsid w:val="001F1868"/>
    <w:rsid w:val="001F2770"/>
    <w:rsid w:val="001F38E6"/>
    <w:rsid w:val="001F4612"/>
    <w:rsid w:val="001F46B2"/>
    <w:rsid w:val="001F6579"/>
    <w:rsid w:val="002036B3"/>
    <w:rsid w:val="0020471F"/>
    <w:rsid w:val="002061B2"/>
    <w:rsid w:val="0020655B"/>
    <w:rsid w:val="002074DA"/>
    <w:rsid w:val="002078C9"/>
    <w:rsid w:val="0021070E"/>
    <w:rsid w:val="00213B02"/>
    <w:rsid w:val="0021435D"/>
    <w:rsid w:val="00216C21"/>
    <w:rsid w:val="00221D2F"/>
    <w:rsid w:val="0022315D"/>
    <w:rsid w:val="00224DE4"/>
    <w:rsid w:val="00225D02"/>
    <w:rsid w:val="00231B02"/>
    <w:rsid w:val="00233048"/>
    <w:rsid w:val="002349D2"/>
    <w:rsid w:val="0023644D"/>
    <w:rsid w:val="00237332"/>
    <w:rsid w:val="0023733E"/>
    <w:rsid w:val="002419F7"/>
    <w:rsid w:val="00245C6B"/>
    <w:rsid w:val="00246384"/>
    <w:rsid w:val="00250439"/>
    <w:rsid w:val="00252898"/>
    <w:rsid w:val="002536A1"/>
    <w:rsid w:val="00255696"/>
    <w:rsid w:val="00255933"/>
    <w:rsid w:val="00255E60"/>
    <w:rsid w:val="0025707D"/>
    <w:rsid w:val="00262169"/>
    <w:rsid w:val="0026237F"/>
    <w:rsid w:val="00264990"/>
    <w:rsid w:val="00264A42"/>
    <w:rsid w:val="0026658D"/>
    <w:rsid w:val="002674A2"/>
    <w:rsid w:val="002700A2"/>
    <w:rsid w:val="002725ED"/>
    <w:rsid w:val="00272678"/>
    <w:rsid w:val="00274BB5"/>
    <w:rsid w:val="00276091"/>
    <w:rsid w:val="002777E7"/>
    <w:rsid w:val="00282785"/>
    <w:rsid w:val="00282CD5"/>
    <w:rsid w:val="002838EE"/>
    <w:rsid w:val="00283F62"/>
    <w:rsid w:val="00285A7F"/>
    <w:rsid w:val="00286990"/>
    <w:rsid w:val="00286EF2"/>
    <w:rsid w:val="00291638"/>
    <w:rsid w:val="00291639"/>
    <w:rsid w:val="00291FD0"/>
    <w:rsid w:val="00292F13"/>
    <w:rsid w:val="00293646"/>
    <w:rsid w:val="002954E8"/>
    <w:rsid w:val="00296ED6"/>
    <w:rsid w:val="00297BC7"/>
    <w:rsid w:val="002A0CCB"/>
    <w:rsid w:val="002A39CE"/>
    <w:rsid w:val="002A554C"/>
    <w:rsid w:val="002A5775"/>
    <w:rsid w:val="002A710B"/>
    <w:rsid w:val="002B0244"/>
    <w:rsid w:val="002B162E"/>
    <w:rsid w:val="002B2105"/>
    <w:rsid w:val="002B260C"/>
    <w:rsid w:val="002B5E6D"/>
    <w:rsid w:val="002B6BDD"/>
    <w:rsid w:val="002C0BF6"/>
    <w:rsid w:val="002C2373"/>
    <w:rsid w:val="002C40A0"/>
    <w:rsid w:val="002C4753"/>
    <w:rsid w:val="002C6F58"/>
    <w:rsid w:val="002D003B"/>
    <w:rsid w:val="002D0623"/>
    <w:rsid w:val="002D0A37"/>
    <w:rsid w:val="002D122C"/>
    <w:rsid w:val="002D4A6D"/>
    <w:rsid w:val="002D5727"/>
    <w:rsid w:val="002D589B"/>
    <w:rsid w:val="002D668D"/>
    <w:rsid w:val="002E36FD"/>
    <w:rsid w:val="002E47D7"/>
    <w:rsid w:val="002E5265"/>
    <w:rsid w:val="002F11F4"/>
    <w:rsid w:val="002F3274"/>
    <w:rsid w:val="002F356E"/>
    <w:rsid w:val="002F438A"/>
    <w:rsid w:val="002F5CC1"/>
    <w:rsid w:val="00301957"/>
    <w:rsid w:val="003021FC"/>
    <w:rsid w:val="00302D5B"/>
    <w:rsid w:val="00302ED8"/>
    <w:rsid w:val="003059CA"/>
    <w:rsid w:val="0031210A"/>
    <w:rsid w:val="00312E5B"/>
    <w:rsid w:val="00314C05"/>
    <w:rsid w:val="00315632"/>
    <w:rsid w:val="0031718A"/>
    <w:rsid w:val="00317234"/>
    <w:rsid w:val="003214CF"/>
    <w:rsid w:val="00322A33"/>
    <w:rsid w:val="00323064"/>
    <w:rsid w:val="003235C5"/>
    <w:rsid w:val="00326E89"/>
    <w:rsid w:val="0032707E"/>
    <w:rsid w:val="003300EB"/>
    <w:rsid w:val="00330588"/>
    <w:rsid w:val="003307FF"/>
    <w:rsid w:val="00330E6C"/>
    <w:rsid w:val="00331ECC"/>
    <w:rsid w:val="00333AAD"/>
    <w:rsid w:val="00334023"/>
    <w:rsid w:val="003366C4"/>
    <w:rsid w:val="00337F9A"/>
    <w:rsid w:val="00342A0D"/>
    <w:rsid w:val="00342AC7"/>
    <w:rsid w:val="0034327C"/>
    <w:rsid w:val="00343283"/>
    <w:rsid w:val="00343657"/>
    <w:rsid w:val="00343C49"/>
    <w:rsid w:val="00343D99"/>
    <w:rsid w:val="003458C5"/>
    <w:rsid w:val="003471F4"/>
    <w:rsid w:val="0035032E"/>
    <w:rsid w:val="00350B36"/>
    <w:rsid w:val="00350EAE"/>
    <w:rsid w:val="0035136F"/>
    <w:rsid w:val="00351839"/>
    <w:rsid w:val="003519B0"/>
    <w:rsid w:val="00354E08"/>
    <w:rsid w:val="0035512E"/>
    <w:rsid w:val="0035538A"/>
    <w:rsid w:val="0035545D"/>
    <w:rsid w:val="00356F7A"/>
    <w:rsid w:val="00360551"/>
    <w:rsid w:val="00360C63"/>
    <w:rsid w:val="003628C7"/>
    <w:rsid w:val="0036350B"/>
    <w:rsid w:val="0036353B"/>
    <w:rsid w:val="0036650F"/>
    <w:rsid w:val="00367075"/>
    <w:rsid w:val="00370566"/>
    <w:rsid w:val="003713E2"/>
    <w:rsid w:val="00371990"/>
    <w:rsid w:val="003751AB"/>
    <w:rsid w:val="003757DF"/>
    <w:rsid w:val="0038013C"/>
    <w:rsid w:val="00382292"/>
    <w:rsid w:val="00384874"/>
    <w:rsid w:val="00384A4A"/>
    <w:rsid w:val="0039067A"/>
    <w:rsid w:val="003911E4"/>
    <w:rsid w:val="00392459"/>
    <w:rsid w:val="00393674"/>
    <w:rsid w:val="00393FEC"/>
    <w:rsid w:val="00395262"/>
    <w:rsid w:val="003965C2"/>
    <w:rsid w:val="003974A1"/>
    <w:rsid w:val="003A2082"/>
    <w:rsid w:val="003A2655"/>
    <w:rsid w:val="003A4944"/>
    <w:rsid w:val="003A59D7"/>
    <w:rsid w:val="003A727B"/>
    <w:rsid w:val="003B031F"/>
    <w:rsid w:val="003B068A"/>
    <w:rsid w:val="003B1732"/>
    <w:rsid w:val="003B2A32"/>
    <w:rsid w:val="003B30BC"/>
    <w:rsid w:val="003B3921"/>
    <w:rsid w:val="003B45B1"/>
    <w:rsid w:val="003B4A15"/>
    <w:rsid w:val="003C104C"/>
    <w:rsid w:val="003C121F"/>
    <w:rsid w:val="003C1CE7"/>
    <w:rsid w:val="003C3EDA"/>
    <w:rsid w:val="003C4EC2"/>
    <w:rsid w:val="003C7A47"/>
    <w:rsid w:val="003D0EC2"/>
    <w:rsid w:val="003D17FD"/>
    <w:rsid w:val="003D24CF"/>
    <w:rsid w:val="003D2926"/>
    <w:rsid w:val="003D2B9C"/>
    <w:rsid w:val="003D32B4"/>
    <w:rsid w:val="003D4388"/>
    <w:rsid w:val="003D6AE6"/>
    <w:rsid w:val="003E0796"/>
    <w:rsid w:val="003E0D78"/>
    <w:rsid w:val="003E112E"/>
    <w:rsid w:val="003E3D3F"/>
    <w:rsid w:val="003E5102"/>
    <w:rsid w:val="003E604F"/>
    <w:rsid w:val="003E65BE"/>
    <w:rsid w:val="003E6777"/>
    <w:rsid w:val="003E6C7F"/>
    <w:rsid w:val="003E7548"/>
    <w:rsid w:val="003F055F"/>
    <w:rsid w:val="003F0743"/>
    <w:rsid w:val="003F0D45"/>
    <w:rsid w:val="003F2876"/>
    <w:rsid w:val="003F6BCD"/>
    <w:rsid w:val="00401F00"/>
    <w:rsid w:val="00403F58"/>
    <w:rsid w:val="0040500E"/>
    <w:rsid w:val="0040515B"/>
    <w:rsid w:val="0040599D"/>
    <w:rsid w:val="00406984"/>
    <w:rsid w:val="00410345"/>
    <w:rsid w:val="004142B2"/>
    <w:rsid w:val="00414AAA"/>
    <w:rsid w:val="00415A77"/>
    <w:rsid w:val="00417500"/>
    <w:rsid w:val="004178AC"/>
    <w:rsid w:val="00417AD4"/>
    <w:rsid w:val="004204C6"/>
    <w:rsid w:val="00421CB0"/>
    <w:rsid w:val="00422494"/>
    <w:rsid w:val="00422D71"/>
    <w:rsid w:val="00423FDA"/>
    <w:rsid w:val="00424CE6"/>
    <w:rsid w:val="00425418"/>
    <w:rsid w:val="00425AAF"/>
    <w:rsid w:val="00425F96"/>
    <w:rsid w:val="0042649A"/>
    <w:rsid w:val="004268B5"/>
    <w:rsid w:val="00426E9F"/>
    <w:rsid w:val="00430E0D"/>
    <w:rsid w:val="004319E7"/>
    <w:rsid w:val="00431AC1"/>
    <w:rsid w:val="00431C2C"/>
    <w:rsid w:val="00432176"/>
    <w:rsid w:val="00433331"/>
    <w:rsid w:val="004333AB"/>
    <w:rsid w:val="004347C6"/>
    <w:rsid w:val="00435A48"/>
    <w:rsid w:val="0043617C"/>
    <w:rsid w:val="0043795E"/>
    <w:rsid w:val="004409A5"/>
    <w:rsid w:val="00440F0C"/>
    <w:rsid w:val="004411D0"/>
    <w:rsid w:val="00441B51"/>
    <w:rsid w:val="00442CDD"/>
    <w:rsid w:val="00442EC3"/>
    <w:rsid w:val="0044794D"/>
    <w:rsid w:val="0045023C"/>
    <w:rsid w:val="00451AB0"/>
    <w:rsid w:val="00451F82"/>
    <w:rsid w:val="00452AA1"/>
    <w:rsid w:val="00454D7C"/>
    <w:rsid w:val="00456757"/>
    <w:rsid w:val="00456B7D"/>
    <w:rsid w:val="00460037"/>
    <w:rsid w:val="0046144E"/>
    <w:rsid w:val="004617D5"/>
    <w:rsid w:val="00464223"/>
    <w:rsid w:val="00464A85"/>
    <w:rsid w:val="00466960"/>
    <w:rsid w:val="0046704A"/>
    <w:rsid w:val="00467C55"/>
    <w:rsid w:val="004703F3"/>
    <w:rsid w:val="00471A2C"/>
    <w:rsid w:val="004723F6"/>
    <w:rsid w:val="004740E8"/>
    <w:rsid w:val="00475BD0"/>
    <w:rsid w:val="00476DB4"/>
    <w:rsid w:val="004854F7"/>
    <w:rsid w:val="00486323"/>
    <w:rsid w:val="00486718"/>
    <w:rsid w:val="00486761"/>
    <w:rsid w:val="00491F5D"/>
    <w:rsid w:val="00493A56"/>
    <w:rsid w:val="00493A59"/>
    <w:rsid w:val="00494117"/>
    <w:rsid w:val="004979B8"/>
    <w:rsid w:val="004A0EE7"/>
    <w:rsid w:val="004A2618"/>
    <w:rsid w:val="004A2D0C"/>
    <w:rsid w:val="004A4E50"/>
    <w:rsid w:val="004A5368"/>
    <w:rsid w:val="004A5A58"/>
    <w:rsid w:val="004A6EFE"/>
    <w:rsid w:val="004A77A5"/>
    <w:rsid w:val="004B1A19"/>
    <w:rsid w:val="004B1FD9"/>
    <w:rsid w:val="004B283B"/>
    <w:rsid w:val="004B2B20"/>
    <w:rsid w:val="004B3226"/>
    <w:rsid w:val="004B3F7F"/>
    <w:rsid w:val="004B7474"/>
    <w:rsid w:val="004C3467"/>
    <w:rsid w:val="004C3D93"/>
    <w:rsid w:val="004C5A4E"/>
    <w:rsid w:val="004D0BE1"/>
    <w:rsid w:val="004D29D6"/>
    <w:rsid w:val="004D5C27"/>
    <w:rsid w:val="004D6529"/>
    <w:rsid w:val="004D79E0"/>
    <w:rsid w:val="004E20CD"/>
    <w:rsid w:val="004E2A48"/>
    <w:rsid w:val="004E2FFA"/>
    <w:rsid w:val="004E380A"/>
    <w:rsid w:val="004E49D1"/>
    <w:rsid w:val="004F0334"/>
    <w:rsid w:val="004F09DA"/>
    <w:rsid w:val="004F206E"/>
    <w:rsid w:val="004F28F1"/>
    <w:rsid w:val="004F3292"/>
    <w:rsid w:val="004F3915"/>
    <w:rsid w:val="004F5758"/>
    <w:rsid w:val="004F66AF"/>
    <w:rsid w:val="004F69F4"/>
    <w:rsid w:val="004F7014"/>
    <w:rsid w:val="0050034C"/>
    <w:rsid w:val="00506157"/>
    <w:rsid w:val="00506BBB"/>
    <w:rsid w:val="00506FDA"/>
    <w:rsid w:val="005224AE"/>
    <w:rsid w:val="005228EC"/>
    <w:rsid w:val="00523478"/>
    <w:rsid w:val="005237DD"/>
    <w:rsid w:val="005249B1"/>
    <w:rsid w:val="00524AC3"/>
    <w:rsid w:val="00530735"/>
    <w:rsid w:val="005339E9"/>
    <w:rsid w:val="00533EA8"/>
    <w:rsid w:val="005354F1"/>
    <w:rsid w:val="0053586F"/>
    <w:rsid w:val="005374B0"/>
    <w:rsid w:val="005377AC"/>
    <w:rsid w:val="00540A2E"/>
    <w:rsid w:val="00543274"/>
    <w:rsid w:val="00544556"/>
    <w:rsid w:val="00544F83"/>
    <w:rsid w:val="005454D5"/>
    <w:rsid w:val="00551C6C"/>
    <w:rsid w:val="00552189"/>
    <w:rsid w:val="00552275"/>
    <w:rsid w:val="00553A0B"/>
    <w:rsid w:val="005548CC"/>
    <w:rsid w:val="0055615C"/>
    <w:rsid w:val="00556D2F"/>
    <w:rsid w:val="00556F4F"/>
    <w:rsid w:val="005572D9"/>
    <w:rsid w:val="005578A4"/>
    <w:rsid w:val="00557DD8"/>
    <w:rsid w:val="0056071D"/>
    <w:rsid w:val="0056082A"/>
    <w:rsid w:val="0056235D"/>
    <w:rsid w:val="005638A2"/>
    <w:rsid w:val="00563CF4"/>
    <w:rsid w:val="00564298"/>
    <w:rsid w:val="00565F74"/>
    <w:rsid w:val="0056698D"/>
    <w:rsid w:val="00567521"/>
    <w:rsid w:val="00567873"/>
    <w:rsid w:val="005746FE"/>
    <w:rsid w:val="00574BA0"/>
    <w:rsid w:val="005806C1"/>
    <w:rsid w:val="005808FB"/>
    <w:rsid w:val="00580AAC"/>
    <w:rsid w:val="00582147"/>
    <w:rsid w:val="00582F1E"/>
    <w:rsid w:val="0058369A"/>
    <w:rsid w:val="00583F00"/>
    <w:rsid w:val="00585107"/>
    <w:rsid w:val="0058515D"/>
    <w:rsid w:val="0058588B"/>
    <w:rsid w:val="0058677A"/>
    <w:rsid w:val="005877C2"/>
    <w:rsid w:val="00587F5E"/>
    <w:rsid w:val="005904AF"/>
    <w:rsid w:val="00591EDD"/>
    <w:rsid w:val="00592230"/>
    <w:rsid w:val="005945E0"/>
    <w:rsid w:val="00596463"/>
    <w:rsid w:val="00596C3C"/>
    <w:rsid w:val="00597F45"/>
    <w:rsid w:val="005A099D"/>
    <w:rsid w:val="005A0E5A"/>
    <w:rsid w:val="005A3CD5"/>
    <w:rsid w:val="005A7CCA"/>
    <w:rsid w:val="005B0C56"/>
    <w:rsid w:val="005B2494"/>
    <w:rsid w:val="005B25DF"/>
    <w:rsid w:val="005B2C65"/>
    <w:rsid w:val="005B359E"/>
    <w:rsid w:val="005B589A"/>
    <w:rsid w:val="005B58E8"/>
    <w:rsid w:val="005B6A0B"/>
    <w:rsid w:val="005B6CC1"/>
    <w:rsid w:val="005B6CD7"/>
    <w:rsid w:val="005C0DA4"/>
    <w:rsid w:val="005C4F50"/>
    <w:rsid w:val="005C6119"/>
    <w:rsid w:val="005C6C22"/>
    <w:rsid w:val="005C7CE7"/>
    <w:rsid w:val="005D01B1"/>
    <w:rsid w:val="005D4D47"/>
    <w:rsid w:val="005E0933"/>
    <w:rsid w:val="005E17D8"/>
    <w:rsid w:val="005E22CF"/>
    <w:rsid w:val="005E4B36"/>
    <w:rsid w:val="005E5AB1"/>
    <w:rsid w:val="005E7498"/>
    <w:rsid w:val="005E7999"/>
    <w:rsid w:val="005F0193"/>
    <w:rsid w:val="005F28FB"/>
    <w:rsid w:val="005F2CFA"/>
    <w:rsid w:val="005F60E6"/>
    <w:rsid w:val="005F67B3"/>
    <w:rsid w:val="006024F7"/>
    <w:rsid w:val="006033FF"/>
    <w:rsid w:val="00603F88"/>
    <w:rsid w:val="00604D83"/>
    <w:rsid w:val="00622D0A"/>
    <w:rsid w:val="00623731"/>
    <w:rsid w:val="00625F6B"/>
    <w:rsid w:val="00631632"/>
    <w:rsid w:val="00635137"/>
    <w:rsid w:val="006355F5"/>
    <w:rsid w:val="00635D31"/>
    <w:rsid w:val="00636792"/>
    <w:rsid w:val="00637559"/>
    <w:rsid w:val="00637E5B"/>
    <w:rsid w:val="00641851"/>
    <w:rsid w:val="00642626"/>
    <w:rsid w:val="0064341F"/>
    <w:rsid w:val="00643A46"/>
    <w:rsid w:val="00643B79"/>
    <w:rsid w:val="00643CF0"/>
    <w:rsid w:val="00644A10"/>
    <w:rsid w:val="00645E5F"/>
    <w:rsid w:val="006468CF"/>
    <w:rsid w:val="00650C06"/>
    <w:rsid w:val="00651AAB"/>
    <w:rsid w:val="006573DD"/>
    <w:rsid w:val="0066278E"/>
    <w:rsid w:val="00662C25"/>
    <w:rsid w:val="006634FD"/>
    <w:rsid w:val="00666D7C"/>
    <w:rsid w:val="006704F3"/>
    <w:rsid w:val="006718E5"/>
    <w:rsid w:val="00673D38"/>
    <w:rsid w:val="00676DF4"/>
    <w:rsid w:val="00680A24"/>
    <w:rsid w:val="00682547"/>
    <w:rsid w:val="00682C34"/>
    <w:rsid w:val="006832EB"/>
    <w:rsid w:val="00683628"/>
    <w:rsid w:val="0068378E"/>
    <w:rsid w:val="006837E4"/>
    <w:rsid w:val="00685F47"/>
    <w:rsid w:val="00687BC3"/>
    <w:rsid w:val="00687C9A"/>
    <w:rsid w:val="006956DA"/>
    <w:rsid w:val="006A2536"/>
    <w:rsid w:val="006A780F"/>
    <w:rsid w:val="006B0E47"/>
    <w:rsid w:val="006B119F"/>
    <w:rsid w:val="006B3DF2"/>
    <w:rsid w:val="006B4F0A"/>
    <w:rsid w:val="006B5A46"/>
    <w:rsid w:val="006C01A4"/>
    <w:rsid w:val="006C306F"/>
    <w:rsid w:val="006C41D6"/>
    <w:rsid w:val="006C5FE3"/>
    <w:rsid w:val="006C6101"/>
    <w:rsid w:val="006D1EC2"/>
    <w:rsid w:val="006D1F35"/>
    <w:rsid w:val="006D3B8E"/>
    <w:rsid w:val="006D434E"/>
    <w:rsid w:val="006D66FE"/>
    <w:rsid w:val="006D7357"/>
    <w:rsid w:val="006E0AE9"/>
    <w:rsid w:val="006E13CB"/>
    <w:rsid w:val="006E54F9"/>
    <w:rsid w:val="006E5A5B"/>
    <w:rsid w:val="006E75AE"/>
    <w:rsid w:val="006F06D3"/>
    <w:rsid w:val="006F0D4C"/>
    <w:rsid w:val="006F3215"/>
    <w:rsid w:val="006F4333"/>
    <w:rsid w:val="006F4685"/>
    <w:rsid w:val="006F502A"/>
    <w:rsid w:val="0070033D"/>
    <w:rsid w:val="00700E81"/>
    <w:rsid w:val="00700ECC"/>
    <w:rsid w:val="007019D3"/>
    <w:rsid w:val="00704B26"/>
    <w:rsid w:val="007058A3"/>
    <w:rsid w:val="00705B95"/>
    <w:rsid w:val="007116AB"/>
    <w:rsid w:val="007145C3"/>
    <w:rsid w:val="00715825"/>
    <w:rsid w:val="00716986"/>
    <w:rsid w:val="00717D01"/>
    <w:rsid w:val="00722119"/>
    <w:rsid w:val="00724197"/>
    <w:rsid w:val="00724357"/>
    <w:rsid w:val="00727CA0"/>
    <w:rsid w:val="00730BAA"/>
    <w:rsid w:val="00734551"/>
    <w:rsid w:val="00736100"/>
    <w:rsid w:val="00741727"/>
    <w:rsid w:val="00742E7C"/>
    <w:rsid w:val="00743362"/>
    <w:rsid w:val="00744C99"/>
    <w:rsid w:val="0074704B"/>
    <w:rsid w:val="007471AB"/>
    <w:rsid w:val="00750D2D"/>
    <w:rsid w:val="00752C51"/>
    <w:rsid w:val="007530FF"/>
    <w:rsid w:val="00753278"/>
    <w:rsid w:val="0075355A"/>
    <w:rsid w:val="00753822"/>
    <w:rsid w:val="00754D5F"/>
    <w:rsid w:val="007567D7"/>
    <w:rsid w:val="00760132"/>
    <w:rsid w:val="00760DB2"/>
    <w:rsid w:val="00761823"/>
    <w:rsid w:val="007621B3"/>
    <w:rsid w:val="00765E65"/>
    <w:rsid w:val="007672E6"/>
    <w:rsid w:val="007675C4"/>
    <w:rsid w:val="007676B4"/>
    <w:rsid w:val="00767A41"/>
    <w:rsid w:val="00770B06"/>
    <w:rsid w:val="007725E2"/>
    <w:rsid w:val="00772C31"/>
    <w:rsid w:val="007743CD"/>
    <w:rsid w:val="00775941"/>
    <w:rsid w:val="0078055D"/>
    <w:rsid w:val="00782D2E"/>
    <w:rsid w:val="007854A5"/>
    <w:rsid w:val="0078632D"/>
    <w:rsid w:val="00786339"/>
    <w:rsid w:val="00786622"/>
    <w:rsid w:val="00791F63"/>
    <w:rsid w:val="007923DA"/>
    <w:rsid w:val="00792ADC"/>
    <w:rsid w:val="007933A7"/>
    <w:rsid w:val="00793A67"/>
    <w:rsid w:val="00796008"/>
    <w:rsid w:val="0079772B"/>
    <w:rsid w:val="007A01EB"/>
    <w:rsid w:val="007A0475"/>
    <w:rsid w:val="007A16E8"/>
    <w:rsid w:val="007A1B5C"/>
    <w:rsid w:val="007A29F2"/>
    <w:rsid w:val="007A3F4E"/>
    <w:rsid w:val="007A6391"/>
    <w:rsid w:val="007A68E7"/>
    <w:rsid w:val="007A7013"/>
    <w:rsid w:val="007B2763"/>
    <w:rsid w:val="007B5A1F"/>
    <w:rsid w:val="007B6400"/>
    <w:rsid w:val="007C497F"/>
    <w:rsid w:val="007D03E5"/>
    <w:rsid w:val="007D3937"/>
    <w:rsid w:val="007D3A14"/>
    <w:rsid w:val="007D530A"/>
    <w:rsid w:val="007D6ECB"/>
    <w:rsid w:val="007E280C"/>
    <w:rsid w:val="007E35B6"/>
    <w:rsid w:val="007E367B"/>
    <w:rsid w:val="007E3EE8"/>
    <w:rsid w:val="007E4139"/>
    <w:rsid w:val="007E448A"/>
    <w:rsid w:val="007E527E"/>
    <w:rsid w:val="007E5EFE"/>
    <w:rsid w:val="007E6A1C"/>
    <w:rsid w:val="007F0489"/>
    <w:rsid w:val="007F2BD6"/>
    <w:rsid w:val="007F3D2D"/>
    <w:rsid w:val="007F40A4"/>
    <w:rsid w:val="007F5DCB"/>
    <w:rsid w:val="008003A6"/>
    <w:rsid w:val="008008A5"/>
    <w:rsid w:val="00800CF2"/>
    <w:rsid w:val="008015F0"/>
    <w:rsid w:val="008018D1"/>
    <w:rsid w:val="00804625"/>
    <w:rsid w:val="00805D15"/>
    <w:rsid w:val="008130FF"/>
    <w:rsid w:val="00814578"/>
    <w:rsid w:val="00815F89"/>
    <w:rsid w:val="00817C29"/>
    <w:rsid w:val="00820383"/>
    <w:rsid w:val="00820CEE"/>
    <w:rsid w:val="008214CA"/>
    <w:rsid w:val="00822698"/>
    <w:rsid w:val="00822D0E"/>
    <w:rsid w:val="00823920"/>
    <w:rsid w:val="008239A0"/>
    <w:rsid w:val="00823BBC"/>
    <w:rsid w:val="008253AF"/>
    <w:rsid w:val="00825B91"/>
    <w:rsid w:val="008263EB"/>
    <w:rsid w:val="008266B0"/>
    <w:rsid w:val="00826895"/>
    <w:rsid w:val="00826907"/>
    <w:rsid w:val="0082785A"/>
    <w:rsid w:val="0083076C"/>
    <w:rsid w:val="00831C78"/>
    <w:rsid w:val="00832930"/>
    <w:rsid w:val="0083589A"/>
    <w:rsid w:val="00835B0A"/>
    <w:rsid w:val="00837779"/>
    <w:rsid w:val="008400AD"/>
    <w:rsid w:val="00841291"/>
    <w:rsid w:val="0084209F"/>
    <w:rsid w:val="008434F4"/>
    <w:rsid w:val="00845354"/>
    <w:rsid w:val="0085015D"/>
    <w:rsid w:val="00851AA0"/>
    <w:rsid w:val="00855E97"/>
    <w:rsid w:val="008569F2"/>
    <w:rsid w:val="00857131"/>
    <w:rsid w:val="00861769"/>
    <w:rsid w:val="00862E4C"/>
    <w:rsid w:val="00863F79"/>
    <w:rsid w:val="008640AC"/>
    <w:rsid w:val="00864B69"/>
    <w:rsid w:val="0086589C"/>
    <w:rsid w:val="008678A0"/>
    <w:rsid w:val="00872173"/>
    <w:rsid w:val="008732E2"/>
    <w:rsid w:val="0087445F"/>
    <w:rsid w:val="00877342"/>
    <w:rsid w:val="00877D00"/>
    <w:rsid w:val="00881B02"/>
    <w:rsid w:val="00881E5B"/>
    <w:rsid w:val="00884F11"/>
    <w:rsid w:val="008850BC"/>
    <w:rsid w:val="00885839"/>
    <w:rsid w:val="00885B2D"/>
    <w:rsid w:val="00885B6B"/>
    <w:rsid w:val="00886E55"/>
    <w:rsid w:val="008924FD"/>
    <w:rsid w:val="00893346"/>
    <w:rsid w:val="008946F1"/>
    <w:rsid w:val="008971C2"/>
    <w:rsid w:val="008A25A0"/>
    <w:rsid w:val="008A39A5"/>
    <w:rsid w:val="008A4930"/>
    <w:rsid w:val="008A4A25"/>
    <w:rsid w:val="008A5B02"/>
    <w:rsid w:val="008B1775"/>
    <w:rsid w:val="008B2A3C"/>
    <w:rsid w:val="008B2B3C"/>
    <w:rsid w:val="008B3A16"/>
    <w:rsid w:val="008B4697"/>
    <w:rsid w:val="008B4D21"/>
    <w:rsid w:val="008B56BC"/>
    <w:rsid w:val="008B588C"/>
    <w:rsid w:val="008B6005"/>
    <w:rsid w:val="008C09BF"/>
    <w:rsid w:val="008C1578"/>
    <w:rsid w:val="008C1D5B"/>
    <w:rsid w:val="008C252A"/>
    <w:rsid w:val="008C3267"/>
    <w:rsid w:val="008C4F40"/>
    <w:rsid w:val="008C516B"/>
    <w:rsid w:val="008C7BF5"/>
    <w:rsid w:val="008C7DDD"/>
    <w:rsid w:val="008D1696"/>
    <w:rsid w:val="008D4E77"/>
    <w:rsid w:val="008D56E5"/>
    <w:rsid w:val="008D5748"/>
    <w:rsid w:val="008D5A85"/>
    <w:rsid w:val="008D5E95"/>
    <w:rsid w:val="008D70B8"/>
    <w:rsid w:val="008E0C1F"/>
    <w:rsid w:val="008E0DF0"/>
    <w:rsid w:val="008E1062"/>
    <w:rsid w:val="008E2124"/>
    <w:rsid w:val="008E492C"/>
    <w:rsid w:val="008E566A"/>
    <w:rsid w:val="008E6F49"/>
    <w:rsid w:val="008E74BE"/>
    <w:rsid w:val="008E793E"/>
    <w:rsid w:val="008F0255"/>
    <w:rsid w:val="008F066A"/>
    <w:rsid w:val="008F2FB1"/>
    <w:rsid w:val="008F4407"/>
    <w:rsid w:val="008F7287"/>
    <w:rsid w:val="00902321"/>
    <w:rsid w:val="00902D57"/>
    <w:rsid w:val="00904060"/>
    <w:rsid w:val="00907A2A"/>
    <w:rsid w:val="00907CE8"/>
    <w:rsid w:val="00910B6C"/>
    <w:rsid w:val="009144EF"/>
    <w:rsid w:val="0091656B"/>
    <w:rsid w:val="009174FA"/>
    <w:rsid w:val="00920225"/>
    <w:rsid w:val="00920DFD"/>
    <w:rsid w:val="00921FDB"/>
    <w:rsid w:val="00922A8A"/>
    <w:rsid w:val="0092340D"/>
    <w:rsid w:val="00925842"/>
    <w:rsid w:val="009265C5"/>
    <w:rsid w:val="00927D31"/>
    <w:rsid w:val="00930064"/>
    <w:rsid w:val="0093193B"/>
    <w:rsid w:val="00932C29"/>
    <w:rsid w:val="00932F8F"/>
    <w:rsid w:val="00933485"/>
    <w:rsid w:val="009337B2"/>
    <w:rsid w:val="00933ABA"/>
    <w:rsid w:val="00941740"/>
    <w:rsid w:val="00947016"/>
    <w:rsid w:val="009471E5"/>
    <w:rsid w:val="009472B1"/>
    <w:rsid w:val="00951A13"/>
    <w:rsid w:val="00951ED4"/>
    <w:rsid w:val="0095238E"/>
    <w:rsid w:val="00952EA6"/>
    <w:rsid w:val="00953789"/>
    <w:rsid w:val="009568ED"/>
    <w:rsid w:val="009606EA"/>
    <w:rsid w:val="00960C16"/>
    <w:rsid w:val="00961A9E"/>
    <w:rsid w:val="00962411"/>
    <w:rsid w:val="0096250D"/>
    <w:rsid w:val="00962681"/>
    <w:rsid w:val="009648E2"/>
    <w:rsid w:val="0096493B"/>
    <w:rsid w:val="00966777"/>
    <w:rsid w:val="00970485"/>
    <w:rsid w:val="00970654"/>
    <w:rsid w:val="0097556A"/>
    <w:rsid w:val="00975B80"/>
    <w:rsid w:val="0097649F"/>
    <w:rsid w:val="0097774A"/>
    <w:rsid w:val="009809AE"/>
    <w:rsid w:val="009810ED"/>
    <w:rsid w:val="00982612"/>
    <w:rsid w:val="00982913"/>
    <w:rsid w:val="0098340C"/>
    <w:rsid w:val="009836DB"/>
    <w:rsid w:val="009842E6"/>
    <w:rsid w:val="00984FC6"/>
    <w:rsid w:val="0098778A"/>
    <w:rsid w:val="00987EAF"/>
    <w:rsid w:val="00990C00"/>
    <w:rsid w:val="00993B18"/>
    <w:rsid w:val="009940A6"/>
    <w:rsid w:val="00996740"/>
    <w:rsid w:val="009A174A"/>
    <w:rsid w:val="009A17E5"/>
    <w:rsid w:val="009A2E1E"/>
    <w:rsid w:val="009A2E5D"/>
    <w:rsid w:val="009A3258"/>
    <w:rsid w:val="009A3581"/>
    <w:rsid w:val="009A56A2"/>
    <w:rsid w:val="009A634C"/>
    <w:rsid w:val="009A6C3E"/>
    <w:rsid w:val="009A6C76"/>
    <w:rsid w:val="009A73DD"/>
    <w:rsid w:val="009A7611"/>
    <w:rsid w:val="009B1BE7"/>
    <w:rsid w:val="009B3335"/>
    <w:rsid w:val="009B4F53"/>
    <w:rsid w:val="009B545E"/>
    <w:rsid w:val="009B669D"/>
    <w:rsid w:val="009B6D57"/>
    <w:rsid w:val="009C26E4"/>
    <w:rsid w:val="009C274C"/>
    <w:rsid w:val="009C4B3C"/>
    <w:rsid w:val="009C7CAC"/>
    <w:rsid w:val="009D12C2"/>
    <w:rsid w:val="009D2516"/>
    <w:rsid w:val="009D2C0F"/>
    <w:rsid w:val="009D4425"/>
    <w:rsid w:val="009D59A7"/>
    <w:rsid w:val="009D7FA2"/>
    <w:rsid w:val="009E18F6"/>
    <w:rsid w:val="009E2AA4"/>
    <w:rsid w:val="009E3637"/>
    <w:rsid w:val="009E41FD"/>
    <w:rsid w:val="009E6477"/>
    <w:rsid w:val="009E730A"/>
    <w:rsid w:val="009F0627"/>
    <w:rsid w:val="009F0662"/>
    <w:rsid w:val="009F0749"/>
    <w:rsid w:val="009F11EB"/>
    <w:rsid w:val="009F2989"/>
    <w:rsid w:val="009F361E"/>
    <w:rsid w:val="009F3E60"/>
    <w:rsid w:val="009F53E1"/>
    <w:rsid w:val="009F5C2B"/>
    <w:rsid w:val="009F5C36"/>
    <w:rsid w:val="009F6113"/>
    <w:rsid w:val="00A00E3F"/>
    <w:rsid w:val="00A0142F"/>
    <w:rsid w:val="00A030C0"/>
    <w:rsid w:val="00A03E96"/>
    <w:rsid w:val="00A051D9"/>
    <w:rsid w:val="00A06B10"/>
    <w:rsid w:val="00A06F7F"/>
    <w:rsid w:val="00A070EE"/>
    <w:rsid w:val="00A135F0"/>
    <w:rsid w:val="00A15360"/>
    <w:rsid w:val="00A15B8B"/>
    <w:rsid w:val="00A17447"/>
    <w:rsid w:val="00A175AD"/>
    <w:rsid w:val="00A20DD5"/>
    <w:rsid w:val="00A22686"/>
    <w:rsid w:val="00A25C41"/>
    <w:rsid w:val="00A25EE7"/>
    <w:rsid w:val="00A27D06"/>
    <w:rsid w:val="00A30A54"/>
    <w:rsid w:val="00A31526"/>
    <w:rsid w:val="00A31E92"/>
    <w:rsid w:val="00A35A28"/>
    <w:rsid w:val="00A35F2E"/>
    <w:rsid w:val="00A360CE"/>
    <w:rsid w:val="00A37FCB"/>
    <w:rsid w:val="00A40186"/>
    <w:rsid w:val="00A430F0"/>
    <w:rsid w:val="00A45831"/>
    <w:rsid w:val="00A465FF"/>
    <w:rsid w:val="00A478C4"/>
    <w:rsid w:val="00A50D8B"/>
    <w:rsid w:val="00A51C2F"/>
    <w:rsid w:val="00A5218E"/>
    <w:rsid w:val="00A52A01"/>
    <w:rsid w:val="00A53A32"/>
    <w:rsid w:val="00A53DE9"/>
    <w:rsid w:val="00A53F17"/>
    <w:rsid w:val="00A544B3"/>
    <w:rsid w:val="00A61816"/>
    <w:rsid w:val="00A6330E"/>
    <w:rsid w:val="00A64030"/>
    <w:rsid w:val="00A75886"/>
    <w:rsid w:val="00A774ED"/>
    <w:rsid w:val="00A818CC"/>
    <w:rsid w:val="00A81D80"/>
    <w:rsid w:val="00A8370E"/>
    <w:rsid w:val="00A85799"/>
    <w:rsid w:val="00A905AD"/>
    <w:rsid w:val="00A91102"/>
    <w:rsid w:val="00A9182C"/>
    <w:rsid w:val="00A93829"/>
    <w:rsid w:val="00A96D83"/>
    <w:rsid w:val="00A97000"/>
    <w:rsid w:val="00AA0E8F"/>
    <w:rsid w:val="00AA2A87"/>
    <w:rsid w:val="00AA3338"/>
    <w:rsid w:val="00AA3AD1"/>
    <w:rsid w:val="00AB2B9B"/>
    <w:rsid w:val="00AB399A"/>
    <w:rsid w:val="00AB3D9E"/>
    <w:rsid w:val="00AB635A"/>
    <w:rsid w:val="00AB67FD"/>
    <w:rsid w:val="00AC0909"/>
    <w:rsid w:val="00AC0D49"/>
    <w:rsid w:val="00AC1518"/>
    <w:rsid w:val="00AC470B"/>
    <w:rsid w:val="00AC4789"/>
    <w:rsid w:val="00AC50AD"/>
    <w:rsid w:val="00AC5A8B"/>
    <w:rsid w:val="00AC6222"/>
    <w:rsid w:val="00AD105B"/>
    <w:rsid w:val="00AD1ACC"/>
    <w:rsid w:val="00AD26F5"/>
    <w:rsid w:val="00AD341D"/>
    <w:rsid w:val="00AD4D6E"/>
    <w:rsid w:val="00AD520F"/>
    <w:rsid w:val="00AD6494"/>
    <w:rsid w:val="00AD6B2C"/>
    <w:rsid w:val="00AE13ED"/>
    <w:rsid w:val="00AE5B01"/>
    <w:rsid w:val="00AE62DC"/>
    <w:rsid w:val="00AF2374"/>
    <w:rsid w:val="00AF31ED"/>
    <w:rsid w:val="00AF3660"/>
    <w:rsid w:val="00AF505B"/>
    <w:rsid w:val="00AF5E7D"/>
    <w:rsid w:val="00AF63E7"/>
    <w:rsid w:val="00AF65C6"/>
    <w:rsid w:val="00B00553"/>
    <w:rsid w:val="00B01812"/>
    <w:rsid w:val="00B019ED"/>
    <w:rsid w:val="00B033BD"/>
    <w:rsid w:val="00B051E1"/>
    <w:rsid w:val="00B05E35"/>
    <w:rsid w:val="00B1055D"/>
    <w:rsid w:val="00B1346E"/>
    <w:rsid w:val="00B16E27"/>
    <w:rsid w:val="00B2024D"/>
    <w:rsid w:val="00B22AB3"/>
    <w:rsid w:val="00B24836"/>
    <w:rsid w:val="00B25DF9"/>
    <w:rsid w:val="00B30704"/>
    <w:rsid w:val="00B30C31"/>
    <w:rsid w:val="00B31BF4"/>
    <w:rsid w:val="00B31FBD"/>
    <w:rsid w:val="00B3256E"/>
    <w:rsid w:val="00B32B5D"/>
    <w:rsid w:val="00B33397"/>
    <w:rsid w:val="00B3363A"/>
    <w:rsid w:val="00B35FD6"/>
    <w:rsid w:val="00B3611E"/>
    <w:rsid w:val="00B3635C"/>
    <w:rsid w:val="00B36970"/>
    <w:rsid w:val="00B40EB1"/>
    <w:rsid w:val="00B436D7"/>
    <w:rsid w:val="00B43B6B"/>
    <w:rsid w:val="00B452B3"/>
    <w:rsid w:val="00B45324"/>
    <w:rsid w:val="00B45829"/>
    <w:rsid w:val="00B4695A"/>
    <w:rsid w:val="00B53BB8"/>
    <w:rsid w:val="00B60DFD"/>
    <w:rsid w:val="00B63B09"/>
    <w:rsid w:val="00B6516C"/>
    <w:rsid w:val="00B65CBC"/>
    <w:rsid w:val="00B660F3"/>
    <w:rsid w:val="00B66B49"/>
    <w:rsid w:val="00B67148"/>
    <w:rsid w:val="00B6744D"/>
    <w:rsid w:val="00B701F5"/>
    <w:rsid w:val="00B71D77"/>
    <w:rsid w:val="00B74085"/>
    <w:rsid w:val="00B7513A"/>
    <w:rsid w:val="00B77F18"/>
    <w:rsid w:val="00B814B3"/>
    <w:rsid w:val="00B83939"/>
    <w:rsid w:val="00B84BCA"/>
    <w:rsid w:val="00B85160"/>
    <w:rsid w:val="00B868EC"/>
    <w:rsid w:val="00B91B93"/>
    <w:rsid w:val="00B926B9"/>
    <w:rsid w:val="00B94458"/>
    <w:rsid w:val="00B94B17"/>
    <w:rsid w:val="00B94BCD"/>
    <w:rsid w:val="00BA2C58"/>
    <w:rsid w:val="00BA3C3E"/>
    <w:rsid w:val="00BA577D"/>
    <w:rsid w:val="00BA58EC"/>
    <w:rsid w:val="00BA5930"/>
    <w:rsid w:val="00BA74C6"/>
    <w:rsid w:val="00BB1FCD"/>
    <w:rsid w:val="00BB28AC"/>
    <w:rsid w:val="00BB422B"/>
    <w:rsid w:val="00BB4A4F"/>
    <w:rsid w:val="00BB793E"/>
    <w:rsid w:val="00BC0C25"/>
    <w:rsid w:val="00BC0CE2"/>
    <w:rsid w:val="00BC3074"/>
    <w:rsid w:val="00BC7246"/>
    <w:rsid w:val="00BD0A30"/>
    <w:rsid w:val="00BD0AFF"/>
    <w:rsid w:val="00BD3863"/>
    <w:rsid w:val="00BD3F24"/>
    <w:rsid w:val="00BD46C0"/>
    <w:rsid w:val="00BD4710"/>
    <w:rsid w:val="00BD588E"/>
    <w:rsid w:val="00BD6229"/>
    <w:rsid w:val="00BD676E"/>
    <w:rsid w:val="00BD6EBA"/>
    <w:rsid w:val="00BE086B"/>
    <w:rsid w:val="00BE29E5"/>
    <w:rsid w:val="00BE2EB3"/>
    <w:rsid w:val="00BE54EE"/>
    <w:rsid w:val="00BE5DC4"/>
    <w:rsid w:val="00BE60A4"/>
    <w:rsid w:val="00BE7924"/>
    <w:rsid w:val="00BF50B6"/>
    <w:rsid w:val="00BF553E"/>
    <w:rsid w:val="00BF6338"/>
    <w:rsid w:val="00BF77D6"/>
    <w:rsid w:val="00C01132"/>
    <w:rsid w:val="00C0333D"/>
    <w:rsid w:val="00C063EB"/>
    <w:rsid w:val="00C10945"/>
    <w:rsid w:val="00C118DC"/>
    <w:rsid w:val="00C1257A"/>
    <w:rsid w:val="00C14726"/>
    <w:rsid w:val="00C148CC"/>
    <w:rsid w:val="00C14BD2"/>
    <w:rsid w:val="00C1602B"/>
    <w:rsid w:val="00C16DCC"/>
    <w:rsid w:val="00C201D5"/>
    <w:rsid w:val="00C202D0"/>
    <w:rsid w:val="00C20F93"/>
    <w:rsid w:val="00C22C44"/>
    <w:rsid w:val="00C22C8A"/>
    <w:rsid w:val="00C241BC"/>
    <w:rsid w:val="00C25B63"/>
    <w:rsid w:val="00C302AA"/>
    <w:rsid w:val="00C31074"/>
    <w:rsid w:val="00C319BB"/>
    <w:rsid w:val="00C34B76"/>
    <w:rsid w:val="00C3736E"/>
    <w:rsid w:val="00C40A5E"/>
    <w:rsid w:val="00C410D0"/>
    <w:rsid w:val="00C41434"/>
    <w:rsid w:val="00C4309C"/>
    <w:rsid w:val="00C43216"/>
    <w:rsid w:val="00C43DAD"/>
    <w:rsid w:val="00C441E4"/>
    <w:rsid w:val="00C46065"/>
    <w:rsid w:val="00C50635"/>
    <w:rsid w:val="00C50B85"/>
    <w:rsid w:val="00C53606"/>
    <w:rsid w:val="00C5544B"/>
    <w:rsid w:val="00C56CE2"/>
    <w:rsid w:val="00C57DE3"/>
    <w:rsid w:val="00C607AA"/>
    <w:rsid w:val="00C60D8D"/>
    <w:rsid w:val="00C62DA0"/>
    <w:rsid w:val="00C63295"/>
    <w:rsid w:val="00C632AC"/>
    <w:rsid w:val="00C6573D"/>
    <w:rsid w:val="00C65809"/>
    <w:rsid w:val="00C65EB6"/>
    <w:rsid w:val="00C66249"/>
    <w:rsid w:val="00C70D21"/>
    <w:rsid w:val="00C710E9"/>
    <w:rsid w:val="00C71455"/>
    <w:rsid w:val="00C74FBC"/>
    <w:rsid w:val="00C7517A"/>
    <w:rsid w:val="00C80862"/>
    <w:rsid w:val="00C80FAC"/>
    <w:rsid w:val="00C81230"/>
    <w:rsid w:val="00C87DE8"/>
    <w:rsid w:val="00C909EE"/>
    <w:rsid w:val="00C90E32"/>
    <w:rsid w:val="00CA341D"/>
    <w:rsid w:val="00CA3FFA"/>
    <w:rsid w:val="00CA601D"/>
    <w:rsid w:val="00CA69D0"/>
    <w:rsid w:val="00CA7CD0"/>
    <w:rsid w:val="00CB0CB0"/>
    <w:rsid w:val="00CB0F2E"/>
    <w:rsid w:val="00CB2010"/>
    <w:rsid w:val="00CB4A27"/>
    <w:rsid w:val="00CB4DE5"/>
    <w:rsid w:val="00CB4EDA"/>
    <w:rsid w:val="00CB598A"/>
    <w:rsid w:val="00CB6445"/>
    <w:rsid w:val="00CC09B5"/>
    <w:rsid w:val="00CC0B1B"/>
    <w:rsid w:val="00CC5549"/>
    <w:rsid w:val="00CD2E8F"/>
    <w:rsid w:val="00CD4949"/>
    <w:rsid w:val="00CD665A"/>
    <w:rsid w:val="00CD6AAE"/>
    <w:rsid w:val="00CD76FC"/>
    <w:rsid w:val="00CE1F1B"/>
    <w:rsid w:val="00CE2B69"/>
    <w:rsid w:val="00CE50FD"/>
    <w:rsid w:val="00CE65E4"/>
    <w:rsid w:val="00CE74EA"/>
    <w:rsid w:val="00CE7CC2"/>
    <w:rsid w:val="00CF1E8E"/>
    <w:rsid w:val="00CF1EF4"/>
    <w:rsid w:val="00CF2995"/>
    <w:rsid w:val="00CF37DE"/>
    <w:rsid w:val="00CF3AD1"/>
    <w:rsid w:val="00CF47DE"/>
    <w:rsid w:val="00CF655A"/>
    <w:rsid w:val="00CF6951"/>
    <w:rsid w:val="00CF6B50"/>
    <w:rsid w:val="00CF7849"/>
    <w:rsid w:val="00D012AC"/>
    <w:rsid w:val="00D02ADE"/>
    <w:rsid w:val="00D044BA"/>
    <w:rsid w:val="00D05470"/>
    <w:rsid w:val="00D05AE1"/>
    <w:rsid w:val="00D06D7C"/>
    <w:rsid w:val="00D1430F"/>
    <w:rsid w:val="00D145BE"/>
    <w:rsid w:val="00D208AB"/>
    <w:rsid w:val="00D22949"/>
    <w:rsid w:val="00D2341C"/>
    <w:rsid w:val="00D237EC"/>
    <w:rsid w:val="00D2477D"/>
    <w:rsid w:val="00D3009B"/>
    <w:rsid w:val="00D307D7"/>
    <w:rsid w:val="00D30BAF"/>
    <w:rsid w:val="00D314F8"/>
    <w:rsid w:val="00D318B8"/>
    <w:rsid w:val="00D33330"/>
    <w:rsid w:val="00D33447"/>
    <w:rsid w:val="00D3423B"/>
    <w:rsid w:val="00D34491"/>
    <w:rsid w:val="00D34A46"/>
    <w:rsid w:val="00D34EF1"/>
    <w:rsid w:val="00D372CA"/>
    <w:rsid w:val="00D40C41"/>
    <w:rsid w:val="00D43E1B"/>
    <w:rsid w:val="00D445A6"/>
    <w:rsid w:val="00D537C1"/>
    <w:rsid w:val="00D53B4D"/>
    <w:rsid w:val="00D557FD"/>
    <w:rsid w:val="00D55E06"/>
    <w:rsid w:val="00D561E3"/>
    <w:rsid w:val="00D615F9"/>
    <w:rsid w:val="00D64180"/>
    <w:rsid w:val="00D64F15"/>
    <w:rsid w:val="00D66ED3"/>
    <w:rsid w:val="00D71115"/>
    <w:rsid w:val="00D72809"/>
    <w:rsid w:val="00D82893"/>
    <w:rsid w:val="00D838A2"/>
    <w:rsid w:val="00D846C1"/>
    <w:rsid w:val="00D84F60"/>
    <w:rsid w:val="00D8525B"/>
    <w:rsid w:val="00D85307"/>
    <w:rsid w:val="00D85FB4"/>
    <w:rsid w:val="00D922B3"/>
    <w:rsid w:val="00D92850"/>
    <w:rsid w:val="00D92ED4"/>
    <w:rsid w:val="00D93770"/>
    <w:rsid w:val="00D947F2"/>
    <w:rsid w:val="00D97B31"/>
    <w:rsid w:val="00DA17E8"/>
    <w:rsid w:val="00DA2B31"/>
    <w:rsid w:val="00DA2C27"/>
    <w:rsid w:val="00DA5E71"/>
    <w:rsid w:val="00DA666D"/>
    <w:rsid w:val="00DA6E88"/>
    <w:rsid w:val="00DA710B"/>
    <w:rsid w:val="00DA7318"/>
    <w:rsid w:val="00DA739C"/>
    <w:rsid w:val="00DB059D"/>
    <w:rsid w:val="00DB21C9"/>
    <w:rsid w:val="00DB269F"/>
    <w:rsid w:val="00DB32C3"/>
    <w:rsid w:val="00DB4021"/>
    <w:rsid w:val="00DB4E6C"/>
    <w:rsid w:val="00DB5721"/>
    <w:rsid w:val="00DB6B53"/>
    <w:rsid w:val="00DC0091"/>
    <w:rsid w:val="00DC0EB5"/>
    <w:rsid w:val="00DC1DA7"/>
    <w:rsid w:val="00DC1FE9"/>
    <w:rsid w:val="00DC2811"/>
    <w:rsid w:val="00DC5ECE"/>
    <w:rsid w:val="00DC608F"/>
    <w:rsid w:val="00DD043D"/>
    <w:rsid w:val="00DD1D0B"/>
    <w:rsid w:val="00DD401C"/>
    <w:rsid w:val="00DD4691"/>
    <w:rsid w:val="00DD5B22"/>
    <w:rsid w:val="00DE048F"/>
    <w:rsid w:val="00DE28BE"/>
    <w:rsid w:val="00DE2DE0"/>
    <w:rsid w:val="00DE3AA2"/>
    <w:rsid w:val="00DE451C"/>
    <w:rsid w:val="00DE4CAA"/>
    <w:rsid w:val="00DE56BE"/>
    <w:rsid w:val="00DE70DC"/>
    <w:rsid w:val="00DF264B"/>
    <w:rsid w:val="00DF2F63"/>
    <w:rsid w:val="00DF4008"/>
    <w:rsid w:val="00DF4337"/>
    <w:rsid w:val="00DF4699"/>
    <w:rsid w:val="00DF47CB"/>
    <w:rsid w:val="00DF4932"/>
    <w:rsid w:val="00DF7E4A"/>
    <w:rsid w:val="00E0247D"/>
    <w:rsid w:val="00E04B0D"/>
    <w:rsid w:val="00E05854"/>
    <w:rsid w:val="00E064C3"/>
    <w:rsid w:val="00E07F52"/>
    <w:rsid w:val="00E10F7A"/>
    <w:rsid w:val="00E13FBC"/>
    <w:rsid w:val="00E14212"/>
    <w:rsid w:val="00E14CED"/>
    <w:rsid w:val="00E159F9"/>
    <w:rsid w:val="00E20289"/>
    <w:rsid w:val="00E220BD"/>
    <w:rsid w:val="00E225E5"/>
    <w:rsid w:val="00E23EB9"/>
    <w:rsid w:val="00E24A5B"/>
    <w:rsid w:val="00E24C92"/>
    <w:rsid w:val="00E260F3"/>
    <w:rsid w:val="00E336A1"/>
    <w:rsid w:val="00E35145"/>
    <w:rsid w:val="00E37194"/>
    <w:rsid w:val="00E412D1"/>
    <w:rsid w:val="00E41824"/>
    <w:rsid w:val="00E45B3F"/>
    <w:rsid w:val="00E46F37"/>
    <w:rsid w:val="00E51BCF"/>
    <w:rsid w:val="00E52FFD"/>
    <w:rsid w:val="00E54087"/>
    <w:rsid w:val="00E54A66"/>
    <w:rsid w:val="00E54F4D"/>
    <w:rsid w:val="00E5535D"/>
    <w:rsid w:val="00E55C49"/>
    <w:rsid w:val="00E60F96"/>
    <w:rsid w:val="00E61F7A"/>
    <w:rsid w:val="00E63086"/>
    <w:rsid w:val="00E64F0B"/>
    <w:rsid w:val="00E6506C"/>
    <w:rsid w:val="00E651EB"/>
    <w:rsid w:val="00E6540B"/>
    <w:rsid w:val="00E655B6"/>
    <w:rsid w:val="00E667B2"/>
    <w:rsid w:val="00E75859"/>
    <w:rsid w:val="00E758F6"/>
    <w:rsid w:val="00E7760A"/>
    <w:rsid w:val="00E77FBC"/>
    <w:rsid w:val="00E801B0"/>
    <w:rsid w:val="00E80FD2"/>
    <w:rsid w:val="00E8152F"/>
    <w:rsid w:val="00E83317"/>
    <w:rsid w:val="00E83E61"/>
    <w:rsid w:val="00E8487C"/>
    <w:rsid w:val="00E84E8C"/>
    <w:rsid w:val="00E874E8"/>
    <w:rsid w:val="00E91AEC"/>
    <w:rsid w:val="00E9253E"/>
    <w:rsid w:val="00E9475A"/>
    <w:rsid w:val="00E97509"/>
    <w:rsid w:val="00EA3C25"/>
    <w:rsid w:val="00EA4F3E"/>
    <w:rsid w:val="00EA566A"/>
    <w:rsid w:val="00EA7D58"/>
    <w:rsid w:val="00EB0133"/>
    <w:rsid w:val="00EB15DD"/>
    <w:rsid w:val="00EB3295"/>
    <w:rsid w:val="00EB7C28"/>
    <w:rsid w:val="00EC0690"/>
    <w:rsid w:val="00EC1E10"/>
    <w:rsid w:val="00EC23BC"/>
    <w:rsid w:val="00EC2EA7"/>
    <w:rsid w:val="00EC7DDF"/>
    <w:rsid w:val="00ED0AE5"/>
    <w:rsid w:val="00ED66A7"/>
    <w:rsid w:val="00ED770B"/>
    <w:rsid w:val="00EE1B09"/>
    <w:rsid w:val="00EE23BB"/>
    <w:rsid w:val="00EE346B"/>
    <w:rsid w:val="00EE4DF5"/>
    <w:rsid w:val="00EE626B"/>
    <w:rsid w:val="00EE70DA"/>
    <w:rsid w:val="00EE7BE0"/>
    <w:rsid w:val="00EF0304"/>
    <w:rsid w:val="00EF176F"/>
    <w:rsid w:val="00EF18ED"/>
    <w:rsid w:val="00EF2CCC"/>
    <w:rsid w:val="00EF2CF8"/>
    <w:rsid w:val="00EF3333"/>
    <w:rsid w:val="00EF4AD8"/>
    <w:rsid w:val="00EF5466"/>
    <w:rsid w:val="00EF5B51"/>
    <w:rsid w:val="00EF62E8"/>
    <w:rsid w:val="00EF6348"/>
    <w:rsid w:val="00EF6AA1"/>
    <w:rsid w:val="00EF741D"/>
    <w:rsid w:val="00EF7550"/>
    <w:rsid w:val="00F01942"/>
    <w:rsid w:val="00F02572"/>
    <w:rsid w:val="00F0265F"/>
    <w:rsid w:val="00F03F6E"/>
    <w:rsid w:val="00F05574"/>
    <w:rsid w:val="00F069C5"/>
    <w:rsid w:val="00F06E85"/>
    <w:rsid w:val="00F0794E"/>
    <w:rsid w:val="00F07CEE"/>
    <w:rsid w:val="00F10C7C"/>
    <w:rsid w:val="00F1289E"/>
    <w:rsid w:val="00F12F62"/>
    <w:rsid w:val="00F1413F"/>
    <w:rsid w:val="00F14994"/>
    <w:rsid w:val="00F15347"/>
    <w:rsid w:val="00F23576"/>
    <w:rsid w:val="00F245A6"/>
    <w:rsid w:val="00F25A03"/>
    <w:rsid w:val="00F31779"/>
    <w:rsid w:val="00F34EC5"/>
    <w:rsid w:val="00F35C4C"/>
    <w:rsid w:val="00F36494"/>
    <w:rsid w:val="00F37556"/>
    <w:rsid w:val="00F40B70"/>
    <w:rsid w:val="00F4312F"/>
    <w:rsid w:val="00F45929"/>
    <w:rsid w:val="00F46630"/>
    <w:rsid w:val="00F51831"/>
    <w:rsid w:val="00F51C80"/>
    <w:rsid w:val="00F52012"/>
    <w:rsid w:val="00F53B2B"/>
    <w:rsid w:val="00F53CCE"/>
    <w:rsid w:val="00F54B93"/>
    <w:rsid w:val="00F56098"/>
    <w:rsid w:val="00F57047"/>
    <w:rsid w:val="00F6118A"/>
    <w:rsid w:val="00F61D5B"/>
    <w:rsid w:val="00F63636"/>
    <w:rsid w:val="00F71D00"/>
    <w:rsid w:val="00F73D2E"/>
    <w:rsid w:val="00F75446"/>
    <w:rsid w:val="00F75887"/>
    <w:rsid w:val="00F766F7"/>
    <w:rsid w:val="00F76ED7"/>
    <w:rsid w:val="00F7790E"/>
    <w:rsid w:val="00F779D8"/>
    <w:rsid w:val="00F81C7D"/>
    <w:rsid w:val="00F82870"/>
    <w:rsid w:val="00F91F37"/>
    <w:rsid w:val="00F9422C"/>
    <w:rsid w:val="00F961C5"/>
    <w:rsid w:val="00F96A5E"/>
    <w:rsid w:val="00FA0225"/>
    <w:rsid w:val="00FA1ECD"/>
    <w:rsid w:val="00FA1F5D"/>
    <w:rsid w:val="00FA4C58"/>
    <w:rsid w:val="00FA62E8"/>
    <w:rsid w:val="00FA7ACA"/>
    <w:rsid w:val="00FB0A26"/>
    <w:rsid w:val="00FB0D17"/>
    <w:rsid w:val="00FB2C5C"/>
    <w:rsid w:val="00FB4097"/>
    <w:rsid w:val="00FB4F0F"/>
    <w:rsid w:val="00FC4ABA"/>
    <w:rsid w:val="00FD2784"/>
    <w:rsid w:val="00FD3180"/>
    <w:rsid w:val="00FD3294"/>
    <w:rsid w:val="00FD6490"/>
    <w:rsid w:val="00FE0F43"/>
    <w:rsid w:val="00FE36D8"/>
    <w:rsid w:val="00FE3CFE"/>
    <w:rsid w:val="00FF0924"/>
    <w:rsid w:val="00FF2703"/>
    <w:rsid w:val="00FF39E4"/>
    <w:rsid w:val="00FF40AD"/>
    <w:rsid w:val="00FF41D1"/>
    <w:rsid w:val="00FF4C54"/>
    <w:rsid w:val="00FF6D6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F37"/>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F91F37"/>
    <w:pPr>
      <w:keepNext/>
      <w:tabs>
        <w:tab w:val="num" w:pos="720"/>
      </w:tabs>
      <w:ind w:left="720" w:hanging="720"/>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91F37"/>
    <w:rPr>
      <w:rFonts w:eastAsia="Times New Roman" w:cs="Times New Roman"/>
      <w:b/>
      <w:bCs/>
      <w:sz w:val="24"/>
      <w:szCs w:val="20"/>
      <w:lang w:val="en-US"/>
    </w:rPr>
  </w:style>
  <w:style w:type="paragraph" w:styleId="BalloonText">
    <w:name w:val="Balloon Text"/>
    <w:basedOn w:val="Normal"/>
    <w:link w:val="BalloonTextChar"/>
    <w:uiPriority w:val="99"/>
    <w:semiHidden/>
    <w:unhideWhenUsed/>
    <w:rsid w:val="00F91F37"/>
    <w:rPr>
      <w:rFonts w:ascii="Tahoma" w:hAnsi="Tahoma" w:cs="Tahoma"/>
      <w:sz w:val="16"/>
      <w:szCs w:val="16"/>
    </w:rPr>
  </w:style>
  <w:style w:type="character" w:customStyle="1" w:styleId="BalloonTextChar">
    <w:name w:val="Balloon Text Char"/>
    <w:basedOn w:val="DefaultParagraphFont"/>
    <w:link w:val="BalloonText"/>
    <w:uiPriority w:val="99"/>
    <w:semiHidden/>
    <w:rsid w:val="00F91F37"/>
    <w:rPr>
      <w:rFonts w:ascii="Tahoma" w:eastAsia="Times New Roman" w:hAnsi="Tahoma" w:cs="Tahoma"/>
      <w:sz w:val="16"/>
      <w:szCs w:val="16"/>
      <w:lang w:val="en-US"/>
    </w:rPr>
  </w:style>
  <w:style w:type="paragraph" w:styleId="Title">
    <w:name w:val="Title"/>
    <w:basedOn w:val="Normal"/>
    <w:link w:val="TitleChar"/>
    <w:qFormat/>
    <w:rsid w:val="00F91F37"/>
    <w:pPr>
      <w:jc w:val="center"/>
    </w:pPr>
    <w:rPr>
      <w:szCs w:val="20"/>
      <w:lang w:val="en-GB"/>
    </w:rPr>
  </w:style>
  <w:style w:type="character" w:customStyle="1" w:styleId="TitleChar">
    <w:name w:val="Title Char"/>
    <w:basedOn w:val="DefaultParagraphFont"/>
    <w:link w:val="Title"/>
    <w:rsid w:val="00F91F37"/>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7301</Characters>
  <Application>Microsoft Office Word</Application>
  <DocSecurity>0</DocSecurity>
  <Lines>60</Lines>
  <Paragraphs>17</Paragraphs>
  <ScaleCrop>false</ScaleCrop>
  <Company>SSFC</Company>
  <LinksUpToDate>false</LinksUpToDate>
  <CharactersWithSpaces>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brxpins</dc:creator>
  <cp:keywords/>
  <dc:description/>
  <cp:lastModifiedBy>brxpins</cp:lastModifiedBy>
  <cp:revision>1</cp:revision>
  <dcterms:created xsi:type="dcterms:W3CDTF">2012-12-11T18:23:00Z</dcterms:created>
  <dcterms:modified xsi:type="dcterms:W3CDTF">2012-12-11T18:26:00Z</dcterms:modified>
</cp:coreProperties>
</file>