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CD7B39" w:rsidP="00373FD2">
            <w:pPr>
              <w:pStyle w:val="Header"/>
              <w:jc w:val="center"/>
              <w:rPr>
                <w:rFonts w:cs="Arial"/>
                <w:b/>
                <w:szCs w:val="22"/>
                <w:lang w:val="en-CA"/>
              </w:rPr>
            </w:pPr>
            <w:proofErr w:type="spellStart"/>
            <w:r>
              <w:rPr>
                <w:rFonts w:cs="Arial"/>
                <w:b/>
                <w:szCs w:val="22"/>
                <w:lang w:val="en-CA"/>
              </w:rPr>
              <w:t>Maha</w:t>
            </w:r>
            <w:proofErr w:type="spellEnd"/>
            <w:r>
              <w:rPr>
                <w:rFonts w:cs="Arial"/>
                <w:b/>
                <w:szCs w:val="22"/>
                <w:lang w:val="en-CA"/>
              </w:rPr>
              <w:t xml:space="preserve"> </w:t>
            </w:r>
            <w:proofErr w:type="spellStart"/>
            <w:r>
              <w:rPr>
                <w:rFonts w:cs="Arial"/>
                <w:b/>
                <w:szCs w:val="22"/>
                <w:lang w:val="en-CA"/>
              </w:rPr>
              <w:t>Elnaggar</w:t>
            </w:r>
            <w:proofErr w:type="spellEnd"/>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CD7B39" w:rsidP="00373FD2">
            <w:pPr>
              <w:pStyle w:val="Header"/>
              <w:jc w:val="center"/>
              <w:rPr>
                <w:rFonts w:cs="Arial"/>
                <w:b/>
                <w:szCs w:val="22"/>
                <w:lang w:val="en-CA"/>
              </w:rPr>
            </w:pPr>
            <w:r>
              <w:rPr>
                <w:rFonts w:cs="Arial"/>
                <w:b/>
                <w:szCs w:val="22"/>
                <w:lang w:val="en-CA"/>
              </w:rPr>
              <w:t xml:space="preserve">Trades &amp; </w:t>
            </w:r>
            <w:r w:rsidR="00853BB5">
              <w:rPr>
                <w:rFonts w:cs="Arial"/>
                <w:b/>
                <w:szCs w:val="22"/>
                <w:lang w:val="en-CA"/>
              </w:rPr>
              <w:t>Technology</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CD7B39" w:rsidP="00373FD2">
            <w:pPr>
              <w:pStyle w:val="Header"/>
              <w:jc w:val="center"/>
              <w:rPr>
                <w:rFonts w:cs="Arial"/>
                <w:b/>
                <w:szCs w:val="22"/>
                <w:lang w:val="en-CA"/>
              </w:rPr>
            </w:pPr>
            <w:r>
              <w:rPr>
                <w:rFonts w:cs="Arial"/>
                <w:b/>
                <w:szCs w:val="22"/>
                <w:lang w:val="en-CA"/>
              </w:rPr>
              <w:t>WIN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6D2D71" w:rsidP="00373FD2">
            <w:pPr>
              <w:pStyle w:val="Header"/>
              <w:jc w:val="center"/>
              <w:rPr>
                <w:rFonts w:cs="Arial"/>
                <w:b/>
                <w:szCs w:val="22"/>
                <w:lang w:val="en-CA"/>
              </w:rPr>
            </w:pPr>
            <w:r>
              <w:rPr>
                <w:rFonts w:cs="Arial"/>
                <w:b/>
                <w:szCs w:val="22"/>
                <w:lang w:val="en-CA"/>
              </w:rPr>
              <w:t>Jan.-30-14</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CD7B39" w:rsidP="00373FD2">
            <w:pPr>
              <w:pStyle w:val="Header"/>
              <w:jc w:val="center"/>
              <w:rPr>
                <w:rFonts w:cs="Arial"/>
                <w:b/>
                <w:szCs w:val="22"/>
                <w:lang w:val="en-CA"/>
              </w:rPr>
            </w:pPr>
            <w:r>
              <w:rPr>
                <w:rFonts w:cs="Arial"/>
                <w:b/>
                <w:szCs w:val="22"/>
                <w:lang w:val="en-CA"/>
              </w:rPr>
              <w:t>Wireless Information Network</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proofErr w:type="gramStart"/>
            <w:r>
              <w:rPr>
                <w:rFonts w:cs="Arial"/>
                <w:sz w:val="20"/>
              </w:rPr>
              <w:t>Are there n</w:t>
            </w:r>
            <w:r w:rsidR="00373FD2" w:rsidRPr="00356C80">
              <w:rPr>
                <w:rFonts w:cs="Arial"/>
                <w:sz w:val="20"/>
              </w:rPr>
              <w:t xml:space="preserve">ew or emergent </w:t>
            </w:r>
            <w:r w:rsidR="00373FD2" w:rsidRPr="00356C80">
              <w:rPr>
                <w:rFonts w:cs="Arial"/>
                <w:i/>
                <w:sz w:val="20"/>
              </w:rPr>
              <w:t>industry</w:t>
            </w:r>
            <w:proofErr w:type="gramEnd"/>
            <w:r w:rsidR="00373FD2" w:rsidRPr="00356C80">
              <w:rPr>
                <w:rFonts w:cs="Arial"/>
                <w:i/>
                <w:sz w:val="20"/>
              </w:rPr>
              <w:t xml:space="preserve"> or sector </w:t>
            </w:r>
            <w:r w:rsidR="00373FD2" w:rsidRPr="00356C80">
              <w:rPr>
                <w:rFonts w:cs="Arial"/>
                <w:sz w:val="20"/>
              </w:rPr>
              <w:t>related issues and trends identified over the past year and their potential impact on the program</w:t>
            </w:r>
            <w:r>
              <w:rPr>
                <w:rFonts w:cs="Arial"/>
                <w:sz w:val="20"/>
              </w:rPr>
              <w:t>?</w:t>
            </w:r>
          </w:p>
          <w:p w:rsidR="005166F9" w:rsidRPr="005166F9" w:rsidRDefault="005166F9" w:rsidP="005166F9">
            <w:pPr>
              <w:ind w:left="720"/>
              <w:rPr>
                <w:rFonts w:cs="Arial"/>
                <w:color w:val="FF0000"/>
                <w:sz w:val="20"/>
              </w:rPr>
            </w:pPr>
            <w:r w:rsidRPr="005166F9">
              <w:rPr>
                <w:rFonts w:cs="Arial"/>
                <w:color w:val="FF0000"/>
                <w:sz w:val="20"/>
                <w:lang w:val="en-CA"/>
              </w:rPr>
              <w:t>The evolution of wireless communication systems and networks in recent years has been accelerating at an extraordinary pace. It has become a global phenomenon that presently outstrips the ability of commercial organisation to recruit personnel equipped with the necessary blend of technical and managerial skills who can initiate and manage the introduction of the new emerging technologies in network and wireless systems</w:t>
            </w: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rsidR="00B05077" w:rsidRPr="005166F9" w:rsidRDefault="00C206A3" w:rsidP="005166F9">
            <w:pPr>
              <w:ind w:left="692"/>
              <w:rPr>
                <w:rFonts w:cs="Arial"/>
                <w:sz w:val="20"/>
              </w:rPr>
            </w:pPr>
            <w:r w:rsidRPr="005166F9">
              <w:rPr>
                <w:rFonts w:cs="Arial"/>
                <w:sz w:val="20"/>
                <w:lang w:val="en-CA"/>
              </w:rPr>
              <w:t xml:space="preserve">. </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w:t>
            </w:r>
            <w:proofErr w:type="spellStart"/>
            <w:r w:rsidR="00373FD2" w:rsidRPr="00902FB1">
              <w:rPr>
                <w:rFonts w:cs="Arial"/>
                <w:sz w:val="20"/>
              </w:rPr>
              <w:t>sectoral</w:t>
            </w:r>
            <w:proofErr w:type="spellEnd"/>
            <w:r w:rsidR="00373FD2" w:rsidRPr="00902FB1">
              <w:rPr>
                <w:rFonts w:cs="Arial"/>
                <w:sz w:val="20"/>
              </w:rPr>
              <w:t xml:space="preserve"> and profession associations, and involvement in community and employer networks connected to the field</w:t>
            </w:r>
            <w:r>
              <w:rPr>
                <w:rFonts w:cs="Arial"/>
                <w:sz w:val="20"/>
              </w:rPr>
              <w:t>?</w:t>
            </w:r>
          </w:p>
          <w:p w:rsidR="00D17229" w:rsidRDefault="005166F9" w:rsidP="00D17229">
            <w:pPr>
              <w:pStyle w:val="ListParagraph"/>
              <w:numPr>
                <w:ilvl w:val="0"/>
                <w:numId w:val="7"/>
              </w:numPr>
              <w:rPr>
                <w:rFonts w:cs="Arial"/>
                <w:color w:val="FF0000"/>
                <w:sz w:val="20"/>
              </w:rPr>
            </w:pPr>
            <w:r w:rsidRPr="00D17229">
              <w:rPr>
                <w:rFonts w:cs="Arial"/>
                <w:color w:val="FF0000"/>
                <w:sz w:val="20"/>
              </w:rPr>
              <w:t xml:space="preserve">Faculty and staff noticed that students with electronic background have difficulties to understand computer courses and students with computer background have difficulties to understand electronic courses. </w:t>
            </w:r>
          </w:p>
          <w:p w:rsidR="005166F9" w:rsidRDefault="005166F9" w:rsidP="00D17229">
            <w:pPr>
              <w:pStyle w:val="ListParagraph"/>
              <w:numPr>
                <w:ilvl w:val="0"/>
                <w:numId w:val="7"/>
              </w:numPr>
              <w:rPr>
                <w:rFonts w:cs="Arial"/>
                <w:color w:val="FF0000"/>
                <w:sz w:val="20"/>
              </w:rPr>
            </w:pPr>
            <w:r w:rsidRPr="00D17229">
              <w:rPr>
                <w:rFonts w:cs="Arial"/>
                <w:color w:val="FF0000"/>
                <w:sz w:val="20"/>
              </w:rPr>
              <w:t xml:space="preserve">Coordinator noticed the </w:t>
            </w:r>
            <w:r w:rsidR="00CA77EE" w:rsidRPr="00D17229">
              <w:rPr>
                <w:rFonts w:cs="Arial"/>
                <w:color w:val="FF0000"/>
                <w:sz w:val="20"/>
              </w:rPr>
              <w:t>duplication</w:t>
            </w:r>
            <w:r w:rsidRPr="00D17229">
              <w:rPr>
                <w:rFonts w:cs="Arial"/>
                <w:color w:val="FF0000"/>
                <w:sz w:val="20"/>
              </w:rPr>
              <w:t xml:space="preserve"> of material in many courses</w:t>
            </w:r>
          </w:p>
          <w:p w:rsidR="00D17229" w:rsidRDefault="00D17229" w:rsidP="00D17229">
            <w:pPr>
              <w:pStyle w:val="ListParagraph"/>
              <w:numPr>
                <w:ilvl w:val="0"/>
                <w:numId w:val="7"/>
              </w:numPr>
              <w:rPr>
                <w:rFonts w:cs="Arial"/>
                <w:color w:val="FF0000"/>
                <w:sz w:val="20"/>
              </w:rPr>
            </w:pPr>
            <w:r>
              <w:rPr>
                <w:rFonts w:cs="Arial"/>
                <w:color w:val="FF0000"/>
                <w:sz w:val="20"/>
              </w:rPr>
              <w:t xml:space="preserve">Coordinator noticed by scanning many job posting of </w:t>
            </w:r>
            <w:r w:rsidR="00CA77EE">
              <w:rPr>
                <w:rFonts w:cs="Arial"/>
                <w:color w:val="FF0000"/>
                <w:sz w:val="20"/>
              </w:rPr>
              <w:t>wireless</w:t>
            </w:r>
            <w:r>
              <w:rPr>
                <w:rFonts w:cs="Arial"/>
                <w:color w:val="FF0000"/>
                <w:sz w:val="20"/>
              </w:rPr>
              <w:t xml:space="preserve"> communication market that three important skills are required by wireless industry market and not covered in the WIN program  </w:t>
            </w:r>
          </w:p>
          <w:p w:rsidR="00D17229" w:rsidRDefault="00D17229" w:rsidP="00D17229">
            <w:pPr>
              <w:pStyle w:val="ListParagraph"/>
              <w:numPr>
                <w:ilvl w:val="1"/>
                <w:numId w:val="7"/>
              </w:numPr>
              <w:rPr>
                <w:rFonts w:cs="Arial"/>
                <w:color w:val="FF0000"/>
                <w:sz w:val="20"/>
              </w:rPr>
            </w:pPr>
            <w:r>
              <w:rPr>
                <w:rFonts w:cs="Arial"/>
                <w:color w:val="FF0000"/>
                <w:sz w:val="20"/>
              </w:rPr>
              <w:t>Embedded design</w:t>
            </w:r>
          </w:p>
          <w:p w:rsidR="00D17229" w:rsidRDefault="00D17229" w:rsidP="00D17229">
            <w:pPr>
              <w:pStyle w:val="ListParagraph"/>
              <w:numPr>
                <w:ilvl w:val="1"/>
                <w:numId w:val="7"/>
              </w:numPr>
              <w:rPr>
                <w:rFonts w:cs="Arial"/>
                <w:color w:val="FF0000"/>
                <w:sz w:val="20"/>
              </w:rPr>
            </w:pPr>
            <w:r>
              <w:rPr>
                <w:rFonts w:cs="Arial"/>
                <w:color w:val="FF0000"/>
                <w:sz w:val="20"/>
              </w:rPr>
              <w:t>Programming skills</w:t>
            </w:r>
          </w:p>
          <w:p w:rsidR="00D17229" w:rsidRPr="00D17229" w:rsidRDefault="00D17229" w:rsidP="0028557F">
            <w:pPr>
              <w:pStyle w:val="ListParagraph"/>
              <w:numPr>
                <w:ilvl w:val="1"/>
                <w:numId w:val="7"/>
              </w:numPr>
              <w:rPr>
                <w:rFonts w:cs="Arial"/>
                <w:color w:val="FF0000"/>
                <w:sz w:val="20"/>
              </w:rPr>
            </w:pPr>
            <w:r>
              <w:rPr>
                <w:rFonts w:cs="Arial"/>
                <w:color w:val="FF0000"/>
                <w:sz w:val="20"/>
              </w:rPr>
              <w:t>Digi</w:t>
            </w:r>
            <w:r w:rsidR="0028557F">
              <w:rPr>
                <w:rFonts w:cs="Arial"/>
                <w:color w:val="FF0000"/>
                <w:sz w:val="20"/>
              </w:rPr>
              <w:t>tal</w:t>
            </w:r>
            <w:r>
              <w:rPr>
                <w:rFonts w:cs="Arial"/>
                <w:color w:val="FF0000"/>
                <w:sz w:val="20"/>
              </w:rPr>
              <w:t xml:space="preserve"> signal processing </w:t>
            </w:r>
            <w:r w:rsidR="0028557F">
              <w:rPr>
                <w:rFonts w:cs="Arial"/>
                <w:color w:val="FF0000"/>
                <w:sz w:val="20"/>
              </w:rPr>
              <w:t>capabilities</w:t>
            </w: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rsidR="00D17229" w:rsidRDefault="00D17229" w:rsidP="00D17229">
            <w:pPr>
              <w:ind w:left="720"/>
              <w:rPr>
                <w:rFonts w:cs="Arial"/>
                <w:color w:val="FF0000"/>
                <w:sz w:val="20"/>
              </w:rPr>
            </w:pPr>
            <w:r>
              <w:rPr>
                <w:rFonts w:cs="Arial"/>
                <w:color w:val="FF0000"/>
                <w:sz w:val="20"/>
              </w:rPr>
              <w:t>B</w:t>
            </w:r>
            <w:r w:rsidRPr="00D17229">
              <w:rPr>
                <w:rFonts w:cs="Arial"/>
                <w:color w:val="FF0000"/>
                <w:sz w:val="20"/>
              </w:rPr>
              <w:t>ased</w:t>
            </w:r>
            <w:r>
              <w:rPr>
                <w:rFonts w:cs="Arial"/>
                <w:color w:val="FF0000"/>
                <w:sz w:val="20"/>
              </w:rPr>
              <w:t xml:space="preserve"> on the search made by the coordinator for wireless network market and faculties it was found the need of a graduate who is equipped with skills in 1- network Adminestrati8n, 2</w:t>
            </w:r>
            <w:r w:rsidR="00254AE5">
              <w:rPr>
                <w:rFonts w:cs="Arial"/>
                <w:color w:val="FF0000"/>
                <w:sz w:val="20"/>
              </w:rPr>
              <w:t xml:space="preserve">- electric communication, 3 hardware embedded programming. The following is a job posting by </w:t>
            </w:r>
          </w:p>
          <w:p w:rsidR="00254AE5" w:rsidRDefault="00254AE5"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r w:rsidRPr="00EF3DC2">
              <w:rPr>
                <w:rFonts w:cs="Arial"/>
                <w:noProof/>
                <w:color w:val="FF0000"/>
                <w:sz w:val="20"/>
              </w:rPr>
              <w:drawing>
                <wp:inline distT="0" distB="0" distL="0" distR="0">
                  <wp:extent cx="3581400" cy="271692"/>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8"/>
                          <a:srcRect/>
                          <a:stretch>
                            <a:fillRect/>
                          </a:stretch>
                        </pic:blipFill>
                        <pic:spPr bwMode="auto">
                          <a:xfrm>
                            <a:off x="0" y="0"/>
                            <a:ext cx="3581400" cy="271692"/>
                          </a:xfrm>
                          <a:prstGeom prst="rect">
                            <a:avLst/>
                          </a:prstGeom>
                          <a:noFill/>
                          <a:ln w="9525">
                            <a:noFill/>
                            <a:miter lim="800000"/>
                            <a:headEnd/>
                            <a:tailEnd/>
                          </a:ln>
                          <a:effectLst/>
                        </pic:spPr>
                      </pic:pic>
                    </a:graphicData>
                  </a:graphic>
                </wp:inline>
              </w:drawing>
            </w:r>
          </w:p>
          <w:p w:rsidR="00254AE5" w:rsidRDefault="00254AE5" w:rsidP="00D17229">
            <w:pPr>
              <w:ind w:left="720"/>
              <w:rPr>
                <w:rFonts w:cs="Arial"/>
                <w:color w:val="FF0000"/>
                <w:sz w:val="20"/>
              </w:rPr>
            </w:pPr>
            <w:r w:rsidRPr="00254AE5">
              <w:rPr>
                <w:rFonts w:cs="Arial"/>
                <w:noProof/>
                <w:color w:val="FF0000"/>
                <w:sz w:val="20"/>
              </w:rPr>
              <w:drawing>
                <wp:inline distT="0" distB="0" distL="0" distR="0">
                  <wp:extent cx="4105275" cy="1238250"/>
                  <wp:effectExtent l="19050" t="19050" r="28575" b="19050"/>
                  <wp:docPr id="1" name="Picture 1"/>
                  <wp:cNvGraphicFramePr/>
                  <a:graphic xmlns:a="http://schemas.openxmlformats.org/drawingml/2006/main">
                    <a:graphicData uri="http://schemas.openxmlformats.org/drawingml/2006/picture">
                      <pic:pic xmlns:pic="http://schemas.openxmlformats.org/drawingml/2006/picture">
                        <pic:nvPicPr>
                          <pic:cNvPr id="92167" name="Picture 7"/>
                          <pic:cNvPicPr>
                            <a:picLocks noChangeAspect="1" noChangeArrowheads="1"/>
                          </pic:cNvPicPr>
                        </pic:nvPicPr>
                        <pic:blipFill>
                          <a:blip r:embed="rId9">
                            <a:duotone>
                              <a:prstClr val="black"/>
                              <a:schemeClr val="accent4">
                                <a:tint val="45000"/>
                                <a:satMod val="400000"/>
                              </a:schemeClr>
                            </a:duotone>
                          </a:blip>
                          <a:srcRect/>
                          <a:stretch>
                            <a:fillRect/>
                          </a:stretch>
                        </pic:blipFill>
                        <pic:spPr bwMode="auto">
                          <a:xfrm>
                            <a:off x="0" y="0"/>
                            <a:ext cx="4105275" cy="1238250"/>
                          </a:xfrm>
                          <a:prstGeom prst="rect">
                            <a:avLst/>
                          </a:prstGeom>
                          <a:ln>
                            <a:solidFill>
                              <a:schemeClr val="accent6">
                                <a:lumMod val="50000"/>
                              </a:schemeClr>
                            </a:solidFill>
                            <a:headEnd/>
                            <a:tailEnd/>
                          </a:ln>
                        </pic:spPr>
                      </pic:pic>
                    </a:graphicData>
                  </a:graphic>
                </wp:inline>
              </w:drawing>
            </w:r>
          </w:p>
          <w:p w:rsidR="00254AE5" w:rsidRDefault="00254AE5" w:rsidP="00254AE5">
            <w:pPr>
              <w:rPr>
                <w:rFonts w:cs="Arial"/>
                <w:color w:val="FF0000"/>
                <w:sz w:val="20"/>
              </w:rPr>
            </w:pPr>
          </w:p>
          <w:p w:rsidR="00EF3DC2" w:rsidRDefault="00EF3DC2" w:rsidP="00D17229">
            <w:pPr>
              <w:ind w:left="720"/>
              <w:rPr>
                <w:rFonts w:cs="Arial"/>
                <w:color w:val="FF0000"/>
                <w:sz w:val="20"/>
              </w:rPr>
            </w:pPr>
          </w:p>
          <w:p w:rsidR="00EF3DC2" w:rsidRDefault="00EF3DC2" w:rsidP="00D17229">
            <w:pPr>
              <w:ind w:left="720"/>
              <w:rPr>
                <w:rFonts w:cs="Arial"/>
                <w:color w:val="FF0000"/>
                <w:sz w:val="20"/>
              </w:rPr>
            </w:pPr>
            <w:r w:rsidRPr="00EF3DC2">
              <w:rPr>
                <w:rFonts w:cs="Arial"/>
                <w:noProof/>
                <w:color w:val="FF0000"/>
                <w:sz w:val="20"/>
              </w:rPr>
              <w:drawing>
                <wp:inline distT="0" distB="0" distL="0" distR="0">
                  <wp:extent cx="1981200" cy="186690"/>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0"/>
                          <a:srcRect/>
                          <a:stretch>
                            <a:fillRect/>
                          </a:stretch>
                        </pic:blipFill>
                        <pic:spPr bwMode="auto">
                          <a:xfrm>
                            <a:off x="0" y="0"/>
                            <a:ext cx="1981200" cy="186690"/>
                          </a:xfrm>
                          <a:prstGeom prst="rect">
                            <a:avLst/>
                          </a:prstGeom>
                          <a:noFill/>
                          <a:ln w="9525">
                            <a:noFill/>
                            <a:miter lim="800000"/>
                            <a:headEnd/>
                            <a:tailEnd/>
                          </a:ln>
                          <a:effectLst/>
                        </pic:spPr>
                      </pic:pic>
                    </a:graphicData>
                  </a:graphic>
                </wp:inline>
              </w:drawing>
            </w:r>
          </w:p>
          <w:p w:rsidR="00254AE5" w:rsidRDefault="00EF3DC2" w:rsidP="00D17229">
            <w:pPr>
              <w:ind w:left="720"/>
              <w:rPr>
                <w:rFonts w:cs="Arial"/>
                <w:color w:val="FF0000"/>
                <w:sz w:val="20"/>
              </w:rPr>
            </w:pPr>
            <w:r w:rsidRPr="00EF3DC2">
              <w:rPr>
                <w:rFonts w:cs="Arial"/>
                <w:noProof/>
                <w:color w:val="FF0000"/>
                <w:sz w:val="20"/>
              </w:rPr>
              <w:drawing>
                <wp:inline distT="0" distB="0" distL="0" distR="0">
                  <wp:extent cx="5514975" cy="2219325"/>
                  <wp:effectExtent l="19050" t="0" r="9525" b="0"/>
                  <wp:docPr id="3"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duotone>
                              <a:prstClr val="black"/>
                              <a:schemeClr val="accent1">
                                <a:tint val="45000"/>
                                <a:satMod val="400000"/>
                              </a:schemeClr>
                            </a:duotone>
                          </a:blip>
                          <a:srcRect/>
                          <a:stretch>
                            <a:fillRect/>
                          </a:stretch>
                        </pic:blipFill>
                        <pic:spPr bwMode="auto">
                          <a:xfrm>
                            <a:off x="0" y="0"/>
                            <a:ext cx="5523611" cy="2222800"/>
                          </a:xfrm>
                          <a:prstGeom prst="rect">
                            <a:avLst/>
                          </a:prstGeom>
                          <a:ln>
                            <a:headEnd/>
                            <a:tailEnd/>
                          </a:ln>
                        </pic:spPr>
                      </pic:pic>
                    </a:graphicData>
                  </a:graphic>
                </wp:inline>
              </w:drawing>
            </w:r>
          </w:p>
          <w:p w:rsidR="00EF3DC2" w:rsidRDefault="00EF3DC2" w:rsidP="00D17229">
            <w:pPr>
              <w:ind w:left="720"/>
              <w:rPr>
                <w:rFonts w:cs="Arial"/>
                <w:color w:val="FF0000"/>
                <w:sz w:val="20"/>
              </w:rPr>
            </w:pPr>
          </w:p>
          <w:p w:rsidR="00EF3DC2" w:rsidRPr="00D17229" w:rsidRDefault="00EF3DC2" w:rsidP="00D17229">
            <w:pPr>
              <w:ind w:left="720"/>
              <w:rPr>
                <w:rFonts w:cs="Arial"/>
                <w:color w:val="FF0000"/>
                <w:sz w:val="20"/>
              </w:rPr>
            </w:pP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rsidR="00EF3DC2" w:rsidRDefault="00EF3DC2" w:rsidP="00EF3DC2">
            <w:pPr>
              <w:ind w:left="720"/>
              <w:rPr>
                <w:rFonts w:cs="Arial"/>
                <w:sz w:val="20"/>
              </w:rPr>
            </w:pPr>
          </w:p>
          <w:p w:rsidR="00EF3DC2" w:rsidRPr="00EF3DC2" w:rsidRDefault="00EF3DC2" w:rsidP="00EF3DC2">
            <w:pPr>
              <w:ind w:left="720"/>
              <w:rPr>
                <w:rFonts w:cs="Arial"/>
                <w:color w:val="FF0000"/>
                <w:sz w:val="20"/>
              </w:rPr>
            </w:pPr>
            <w:r>
              <w:rPr>
                <w:rFonts w:cs="Arial"/>
                <w:color w:val="FF0000"/>
                <w:sz w:val="20"/>
              </w:rPr>
              <w:t xml:space="preserve">Our first group have not graduated yet, so no enough feedback has been receive from </w:t>
            </w:r>
            <w:r w:rsidRPr="00FF247C">
              <w:rPr>
                <w:rFonts w:cs="Arial"/>
                <w:color w:val="FF0000"/>
                <w:sz w:val="20"/>
              </w:rPr>
              <w:t>employers</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rsidR="00FF247C" w:rsidRDefault="00FF247C" w:rsidP="00CA77EE">
            <w:pPr>
              <w:tabs>
                <w:tab w:val="left" w:pos="681"/>
                <w:tab w:val="left" w:pos="972"/>
              </w:tabs>
              <w:ind w:left="720"/>
              <w:rPr>
                <w:rFonts w:cs="Arial"/>
                <w:color w:val="FF0000"/>
                <w:sz w:val="20"/>
              </w:rPr>
            </w:pPr>
            <w:r>
              <w:rPr>
                <w:rFonts w:cs="Arial"/>
                <w:color w:val="FF0000"/>
                <w:sz w:val="20"/>
              </w:rPr>
              <w:t xml:space="preserve">Yes, many changes </w:t>
            </w:r>
            <w:r w:rsidR="00CA77EE">
              <w:rPr>
                <w:rFonts w:cs="Arial"/>
                <w:color w:val="FF0000"/>
                <w:sz w:val="20"/>
              </w:rPr>
              <w:t xml:space="preserve">are </w:t>
            </w:r>
            <w:r>
              <w:rPr>
                <w:rFonts w:cs="Arial"/>
                <w:color w:val="FF0000"/>
                <w:sz w:val="20"/>
              </w:rPr>
              <w:t xml:space="preserve">suggested by the program coordinator  based on the feedback received </w:t>
            </w:r>
            <w:r w:rsidR="00CA77EE">
              <w:rPr>
                <w:rFonts w:cs="Arial"/>
                <w:color w:val="FF0000"/>
                <w:sz w:val="20"/>
              </w:rPr>
              <w:t xml:space="preserve">from </w:t>
            </w:r>
            <w:r>
              <w:rPr>
                <w:rFonts w:cs="Arial"/>
                <w:color w:val="FF0000"/>
                <w:sz w:val="20"/>
              </w:rPr>
              <w:t>staff faculty, students, and by comparison with program covered by other colleges and universities and by investigating job posting on the web</w:t>
            </w:r>
          </w:p>
          <w:p w:rsidR="00FF247C" w:rsidRPr="00FF247C" w:rsidRDefault="00FF247C" w:rsidP="00FF247C">
            <w:pPr>
              <w:tabs>
                <w:tab w:val="left" w:pos="681"/>
                <w:tab w:val="left" w:pos="972"/>
              </w:tabs>
              <w:ind w:left="720"/>
              <w:rPr>
                <w:rFonts w:cs="Arial"/>
                <w:color w:val="FF0000"/>
                <w:sz w:val="20"/>
              </w:rPr>
            </w:pPr>
            <w:r>
              <w:rPr>
                <w:rFonts w:cs="Arial"/>
                <w:color w:val="FF0000"/>
                <w:sz w:val="20"/>
              </w:rPr>
              <w:t xml:space="preserve">, </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p>
          <w:p w:rsidR="00FF247C" w:rsidRPr="00FF247C" w:rsidRDefault="00FF247C" w:rsidP="00FF247C">
            <w:pPr>
              <w:tabs>
                <w:tab w:val="left" w:pos="681"/>
                <w:tab w:val="left" w:pos="972"/>
              </w:tabs>
              <w:ind w:left="720"/>
              <w:rPr>
                <w:rFonts w:cs="Arial"/>
                <w:color w:val="FF0000"/>
                <w:sz w:val="20"/>
              </w:rPr>
            </w:pPr>
            <w:r>
              <w:rPr>
                <w:rFonts w:cs="Arial"/>
                <w:color w:val="FF0000"/>
                <w:sz w:val="20"/>
              </w:rPr>
              <w:t xml:space="preserve">Some of the courses can be presented on lines. Some other </w:t>
            </w:r>
            <w:r w:rsidR="00CA77EE">
              <w:rPr>
                <w:rFonts w:cs="Arial"/>
                <w:color w:val="FF0000"/>
                <w:sz w:val="20"/>
              </w:rPr>
              <w:t>is</w:t>
            </w:r>
            <w:r>
              <w:rPr>
                <w:rFonts w:cs="Arial"/>
                <w:color w:val="FF0000"/>
                <w:sz w:val="20"/>
              </w:rPr>
              <w:t xml:space="preserve"> difficult to be presented on line. However all lectures can be presented on line. But not all  labs can be on line </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lastRenderedPageBreak/>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p>
          <w:p w:rsidR="00FF247C" w:rsidRPr="00FF247C" w:rsidRDefault="00FF247C" w:rsidP="00C206A3">
            <w:pPr>
              <w:tabs>
                <w:tab w:val="left" w:pos="681"/>
                <w:tab w:val="left" w:pos="972"/>
              </w:tabs>
              <w:ind w:left="720"/>
              <w:rPr>
                <w:rFonts w:cs="Arial"/>
                <w:color w:val="1F497D" w:themeColor="text2"/>
                <w:sz w:val="20"/>
              </w:rPr>
            </w:pPr>
            <w:r>
              <w:rPr>
                <w:rFonts w:cs="Arial"/>
                <w:color w:val="FF0000"/>
                <w:sz w:val="20"/>
              </w:rPr>
              <w:t xml:space="preserve">Based on the changed </w:t>
            </w:r>
            <w:r w:rsidR="00361C20">
              <w:rPr>
                <w:rFonts w:cs="Arial"/>
                <w:color w:val="FF0000"/>
                <w:sz w:val="20"/>
              </w:rPr>
              <w:t>suggested</w:t>
            </w:r>
            <w:r>
              <w:rPr>
                <w:rFonts w:cs="Arial"/>
                <w:color w:val="FF0000"/>
                <w:sz w:val="20"/>
              </w:rPr>
              <w:t xml:space="preserve"> for this </w:t>
            </w:r>
            <w:r w:rsidR="00361C20">
              <w:rPr>
                <w:rFonts w:cs="Arial"/>
                <w:color w:val="FF0000"/>
                <w:sz w:val="20"/>
              </w:rPr>
              <w:t>program</w:t>
            </w:r>
            <w:r>
              <w:rPr>
                <w:rFonts w:cs="Arial"/>
                <w:color w:val="FF0000"/>
                <w:sz w:val="20"/>
              </w:rPr>
              <w:t xml:space="preserve">, the learning </w:t>
            </w:r>
            <w:r w:rsidR="00361C20">
              <w:rPr>
                <w:rFonts w:cs="Arial"/>
                <w:color w:val="FF0000"/>
                <w:sz w:val="20"/>
              </w:rPr>
              <w:t xml:space="preserve">outcome </w:t>
            </w:r>
            <w:r>
              <w:rPr>
                <w:rFonts w:cs="Arial"/>
                <w:color w:val="FF0000"/>
                <w:sz w:val="20"/>
              </w:rPr>
              <w:t xml:space="preserve">can be considered as  a postgraduate </w:t>
            </w:r>
            <w:r w:rsidR="00E60C68">
              <w:rPr>
                <w:rFonts w:cs="Arial"/>
                <w:color w:val="FF0000"/>
                <w:sz w:val="20"/>
              </w:rPr>
              <w:t>diploma</w:t>
            </w:r>
            <w:r>
              <w:rPr>
                <w:rFonts w:cs="Arial"/>
                <w:color w:val="FF0000"/>
                <w:sz w:val="20"/>
              </w:rPr>
              <w:t xml:space="preserve"> after the </w:t>
            </w:r>
            <w:proofErr w:type="spellStart"/>
            <w:r>
              <w:rPr>
                <w:rFonts w:cs="Arial"/>
                <w:color w:val="FF0000"/>
                <w:sz w:val="20"/>
              </w:rPr>
              <w:t>BS.c</w:t>
            </w:r>
            <w:proofErr w:type="spellEnd"/>
            <w:r>
              <w:rPr>
                <w:rFonts w:cs="Arial"/>
                <w:color w:val="FF0000"/>
                <w:sz w:val="20"/>
              </w:rPr>
              <w:t xml:space="preserve">. that prepare the student to apply in a master degree in any Canadian or international university offers a master degree in wireless communication such as </w:t>
            </w:r>
            <w:r w:rsidRPr="00FF247C">
              <w:rPr>
                <w:rFonts w:cs="Arial"/>
                <w:color w:val="1F497D" w:themeColor="text2"/>
                <w:sz w:val="20"/>
              </w:rPr>
              <w:t xml:space="preserve">waterloo university in Canada </w:t>
            </w:r>
            <w:r w:rsidRPr="00FF247C">
              <w:rPr>
                <w:rFonts w:cs="Arial"/>
                <w:color w:val="FF0000"/>
                <w:sz w:val="20"/>
              </w:rPr>
              <w:t>or</w:t>
            </w:r>
            <w:r>
              <w:rPr>
                <w:rFonts w:cs="Arial"/>
                <w:color w:val="1F497D" w:themeColor="text2"/>
                <w:sz w:val="20"/>
              </w:rPr>
              <w:t xml:space="preserve"> Brunel university </w:t>
            </w:r>
            <w:proofErr w:type="spellStart"/>
            <w:r>
              <w:rPr>
                <w:rFonts w:cs="Arial"/>
                <w:color w:val="1F497D" w:themeColor="text2"/>
                <w:sz w:val="20"/>
              </w:rPr>
              <w:t>un</w:t>
            </w:r>
            <w:proofErr w:type="spellEnd"/>
            <w:r>
              <w:rPr>
                <w:rFonts w:cs="Arial"/>
                <w:color w:val="1F497D" w:themeColor="text2"/>
                <w:sz w:val="20"/>
              </w:rPr>
              <w:t xml:space="preserve"> the U.K</w:t>
            </w:r>
          </w:p>
          <w:p w:rsidR="00373FD2" w:rsidRPr="00FF247C" w:rsidRDefault="00373FD2" w:rsidP="00373FD2">
            <w:pPr>
              <w:tabs>
                <w:tab w:val="left" w:pos="432"/>
                <w:tab w:val="left" w:pos="972"/>
              </w:tabs>
              <w:ind w:left="432" w:hanging="360"/>
              <w:rPr>
                <w:rFonts w:cs="Arial"/>
                <w:color w:val="1F497D" w:themeColor="text2"/>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rsidR="00A95315" w:rsidRDefault="00A95315" w:rsidP="00A95315">
            <w:pPr>
              <w:tabs>
                <w:tab w:val="left" w:pos="681"/>
                <w:tab w:val="left" w:pos="972"/>
              </w:tabs>
              <w:ind w:left="720"/>
              <w:rPr>
                <w:rFonts w:cs="Arial"/>
                <w:sz w:val="20"/>
              </w:rPr>
            </w:pPr>
          </w:p>
          <w:p w:rsidR="00A95315" w:rsidRDefault="00A95315" w:rsidP="00A95315">
            <w:pPr>
              <w:tabs>
                <w:tab w:val="left" w:pos="681"/>
                <w:tab w:val="left" w:pos="972"/>
              </w:tabs>
              <w:ind w:left="720"/>
              <w:rPr>
                <w:rFonts w:cs="Arial"/>
                <w:sz w:val="20"/>
              </w:rPr>
            </w:pPr>
          </w:p>
          <w:p w:rsidR="00A95315" w:rsidRPr="00A95315" w:rsidRDefault="00A95315" w:rsidP="00A95315">
            <w:pPr>
              <w:tabs>
                <w:tab w:val="left" w:pos="681"/>
                <w:tab w:val="left" w:pos="972"/>
              </w:tabs>
              <w:ind w:left="720"/>
              <w:rPr>
                <w:rFonts w:cs="Arial"/>
                <w:color w:val="FF0000"/>
                <w:sz w:val="20"/>
              </w:rPr>
            </w:pPr>
            <w:r w:rsidRPr="00A95315">
              <w:rPr>
                <w:rFonts w:cs="Arial"/>
                <w:color w:val="FF0000"/>
                <w:sz w:val="20"/>
              </w:rPr>
              <w:t>A</w:t>
            </w:r>
            <w:r>
              <w:rPr>
                <w:rFonts w:cs="Arial"/>
                <w:color w:val="FF0000"/>
                <w:sz w:val="20"/>
              </w:rPr>
              <w:t xml:space="preserve">t level of colleges we have the following </w:t>
            </w:r>
            <w:r>
              <w:rPr>
                <w:rFonts w:cs="Arial"/>
                <w:color w:val="000000" w:themeColor="text1"/>
                <w:sz w:val="20"/>
              </w:rPr>
              <w:t xml:space="preserve">Humber college &amp; </w:t>
            </w:r>
            <w:r w:rsidR="00E60C68">
              <w:rPr>
                <w:rFonts w:cs="Arial"/>
                <w:color w:val="000000" w:themeColor="text1"/>
                <w:sz w:val="20"/>
              </w:rPr>
              <w:t>George</w:t>
            </w:r>
            <w:r>
              <w:rPr>
                <w:rFonts w:cs="Arial"/>
                <w:color w:val="000000" w:themeColor="text1"/>
                <w:sz w:val="20"/>
              </w:rPr>
              <w:t xml:space="preserve"> Brown college</w:t>
            </w:r>
            <w:r>
              <w:rPr>
                <w:rFonts w:cs="Arial"/>
                <w:color w:val="FF0000"/>
                <w:sz w:val="20"/>
              </w:rPr>
              <w:t xml:space="preserve"> </w:t>
            </w:r>
          </w:p>
          <w:p w:rsidR="00A95315" w:rsidRDefault="00A95315" w:rsidP="00A95315">
            <w:pPr>
              <w:tabs>
                <w:tab w:val="left" w:pos="681"/>
                <w:tab w:val="left" w:pos="972"/>
              </w:tabs>
              <w:ind w:left="720"/>
              <w:rPr>
                <w:rFonts w:cs="Arial"/>
                <w:sz w:val="20"/>
              </w:rPr>
            </w:pPr>
            <w:r>
              <w:rPr>
                <w:rFonts w:cs="Arial"/>
                <w:noProof/>
                <w:sz w:val="20"/>
              </w:rPr>
              <w:drawing>
                <wp:inline distT="0" distB="0" distL="0" distR="0">
                  <wp:extent cx="4743450" cy="2333343"/>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744203" cy="2333714"/>
                          </a:xfrm>
                          <a:prstGeom prst="rect">
                            <a:avLst/>
                          </a:prstGeom>
                          <a:noFill/>
                          <a:ln w="9525">
                            <a:noFill/>
                            <a:miter lim="800000"/>
                            <a:headEnd/>
                            <a:tailEnd/>
                          </a:ln>
                        </pic:spPr>
                      </pic:pic>
                    </a:graphicData>
                  </a:graphic>
                </wp:inline>
              </w:drawing>
            </w:r>
          </w:p>
          <w:p w:rsidR="00E60C68" w:rsidRDefault="00E60C68" w:rsidP="00A95315">
            <w:pPr>
              <w:tabs>
                <w:tab w:val="left" w:pos="681"/>
                <w:tab w:val="left" w:pos="972"/>
              </w:tabs>
              <w:ind w:left="720"/>
              <w:rPr>
                <w:rFonts w:cs="Arial"/>
                <w:sz w:val="20"/>
              </w:rPr>
            </w:pPr>
            <w:r>
              <w:rPr>
                <w:rFonts w:cs="Arial"/>
                <w:noProof/>
                <w:sz w:val="20"/>
              </w:rPr>
              <w:drawing>
                <wp:inline distT="0" distB="0" distL="0" distR="0">
                  <wp:extent cx="4371975" cy="2857500"/>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377293" cy="2860976"/>
                          </a:xfrm>
                          <a:prstGeom prst="rect">
                            <a:avLst/>
                          </a:prstGeom>
                          <a:noFill/>
                          <a:ln w="9525">
                            <a:noFill/>
                            <a:miter lim="800000"/>
                            <a:headEnd/>
                            <a:tailEnd/>
                          </a:ln>
                        </pic:spPr>
                      </pic:pic>
                    </a:graphicData>
                  </a:graphic>
                </wp:inline>
              </w:drawing>
            </w:r>
          </w:p>
          <w:p w:rsidR="00A95315" w:rsidRDefault="00A95315" w:rsidP="00A95315">
            <w:pPr>
              <w:tabs>
                <w:tab w:val="left" w:pos="681"/>
                <w:tab w:val="left" w:pos="972"/>
              </w:tabs>
              <w:ind w:left="720"/>
              <w:rPr>
                <w:rFonts w:cs="Arial"/>
                <w:sz w:val="20"/>
              </w:rPr>
            </w:pPr>
          </w:p>
          <w:p w:rsidR="00A95315" w:rsidRDefault="00A95315" w:rsidP="00A95315">
            <w:pPr>
              <w:tabs>
                <w:tab w:val="left" w:pos="681"/>
                <w:tab w:val="left" w:pos="972"/>
              </w:tabs>
              <w:ind w:left="720"/>
              <w:rPr>
                <w:rFonts w:cs="Arial"/>
                <w:sz w:val="20"/>
              </w:rPr>
            </w:pPr>
            <w:r w:rsidRPr="00A95315">
              <w:rPr>
                <w:rFonts w:cs="Arial"/>
                <w:noProof/>
                <w:sz w:val="20"/>
              </w:rPr>
              <w:lastRenderedPageBreak/>
              <w:drawing>
                <wp:inline distT="0" distB="0" distL="0" distR="0">
                  <wp:extent cx="4962525" cy="2781300"/>
                  <wp:effectExtent l="19050" t="0" r="0" b="0"/>
                  <wp:docPr id="8" name="Picture 5"/>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cstate="print"/>
                          <a:srcRect/>
                          <a:stretch>
                            <a:fillRect/>
                          </a:stretch>
                        </pic:blipFill>
                        <pic:spPr bwMode="auto">
                          <a:xfrm>
                            <a:off x="0" y="0"/>
                            <a:ext cx="4966926" cy="2783767"/>
                          </a:xfrm>
                          <a:prstGeom prst="rect">
                            <a:avLst/>
                          </a:prstGeom>
                          <a:noFill/>
                          <a:ln w="9525">
                            <a:noFill/>
                            <a:miter lim="800000"/>
                            <a:headEnd/>
                            <a:tailEnd/>
                          </a:ln>
                        </pic:spPr>
                      </pic:pic>
                    </a:graphicData>
                  </a:graphic>
                </wp:inline>
              </w:drawing>
            </w:r>
          </w:p>
          <w:p w:rsidR="00EA0AC2" w:rsidRPr="00E60C68" w:rsidRDefault="00EA0AC2" w:rsidP="00EA0AC2">
            <w:pPr>
              <w:pStyle w:val="ListParagraph"/>
              <w:numPr>
                <w:ilvl w:val="0"/>
                <w:numId w:val="15"/>
              </w:numPr>
              <w:tabs>
                <w:tab w:val="left" w:pos="681"/>
                <w:tab w:val="left" w:pos="972"/>
              </w:tabs>
              <w:rPr>
                <w:rFonts w:cs="Arial"/>
                <w:color w:val="FF0000"/>
                <w:sz w:val="20"/>
              </w:rPr>
            </w:pPr>
            <w:r w:rsidRPr="00E60C68">
              <w:rPr>
                <w:rFonts w:cs="Arial"/>
                <w:color w:val="FF0000"/>
                <w:sz w:val="20"/>
              </w:rPr>
              <w:t xml:space="preserve">Humber college is 2 semester </w:t>
            </w:r>
            <w:r>
              <w:rPr>
                <w:rFonts w:cs="Arial"/>
                <w:color w:val="FF0000"/>
                <w:sz w:val="20"/>
              </w:rPr>
              <w:t xml:space="preserve">graduate certificate </w:t>
            </w:r>
            <w:r w:rsidRPr="00E60C68">
              <w:rPr>
                <w:rFonts w:cs="Arial"/>
                <w:color w:val="FF0000"/>
                <w:sz w:val="20"/>
              </w:rPr>
              <w:t xml:space="preserve">program </w:t>
            </w:r>
          </w:p>
          <w:p w:rsidR="0055073A" w:rsidRPr="00E60C68" w:rsidRDefault="0055073A" w:rsidP="00E60C68">
            <w:pPr>
              <w:pStyle w:val="ListParagraph"/>
              <w:numPr>
                <w:ilvl w:val="0"/>
                <w:numId w:val="15"/>
              </w:numPr>
              <w:tabs>
                <w:tab w:val="left" w:pos="681"/>
                <w:tab w:val="left" w:pos="972"/>
              </w:tabs>
              <w:rPr>
                <w:rFonts w:cs="Arial"/>
                <w:color w:val="FF0000"/>
                <w:sz w:val="20"/>
              </w:rPr>
            </w:pPr>
            <w:r w:rsidRPr="00E60C68">
              <w:rPr>
                <w:rFonts w:cs="Arial"/>
                <w:color w:val="FF0000"/>
                <w:sz w:val="20"/>
              </w:rPr>
              <w:t>George Brown college is CISCO partner</w:t>
            </w:r>
          </w:p>
          <w:p w:rsidR="0055073A" w:rsidRPr="00E60C68" w:rsidRDefault="0055073A" w:rsidP="0055073A">
            <w:pPr>
              <w:tabs>
                <w:tab w:val="left" w:pos="681"/>
                <w:tab w:val="left" w:pos="972"/>
              </w:tabs>
              <w:ind w:left="720"/>
              <w:rPr>
                <w:rFonts w:ascii="Arial Black" w:hAnsi="Arial Black" w:cs="Arial"/>
                <w:color w:val="1F497D" w:themeColor="text2"/>
                <w:sz w:val="20"/>
              </w:rPr>
            </w:pPr>
          </w:p>
          <w:p w:rsidR="0055073A" w:rsidRPr="00E60C68" w:rsidRDefault="0055073A" w:rsidP="0055073A">
            <w:pPr>
              <w:tabs>
                <w:tab w:val="left" w:pos="681"/>
                <w:tab w:val="left" w:pos="972"/>
              </w:tabs>
              <w:ind w:left="720"/>
              <w:rPr>
                <w:rFonts w:ascii="Arial Black" w:hAnsi="Arial Black"/>
                <w:b/>
                <w:bCs/>
                <w:color w:val="00B050"/>
                <w:sz w:val="20"/>
                <w:u w:val="single"/>
              </w:rPr>
            </w:pPr>
            <w:r w:rsidRPr="00E60C68">
              <w:rPr>
                <w:rFonts w:ascii="Arial Black" w:hAnsi="Arial Black"/>
                <w:b/>
                <w:bCs/>
                <w:color w:val="00B050"/>
                <w:sz w:val="20"/>
                <w:u w:val="single"/>
              </w:rPr>
              <w:t xml:space="preserve">The Conclusion is that no program is similar to WIN program at Fleming College </w:t>
            </w:r>
          </w:p>
          <w:p w:rsidR="0055073A" w:rsidRPr="0055073A" w:rsidRDefault="0055073A" w:rsidP="00A95315">
            <w:pPr>
              <w:tabs>
                <w:tab w:val="left" w:pos="681"/>
                <w:tab w:val="left" w:pos="972"/>
              </w:tabs>
              <w:ind w:left="720"/>
              <w:rPr>
                <w:rFonts w:cs="Arial"/>
                <w:b/>
                <w:bCs/>
                <w:color w:val="FF0000"/>
                <w:sz w:val="20"/>
              </w:rPr>
            </w:pPr>
          </w:p>
          <w:p w:rsidR="00A95315" w:rsidRPr="00A95315" w:rsidRDefault="00A95315" w:rsidP="00A95315">
            <w:pPr>
              <w:tabs>
                <w:tab w:val="left" w:pos="681"/>
                <w:tab w:val="left" w:pos="972"/>
              </w:tabs>
              <w:ind w:left="720"/>
              <w:rPr>
                <w:rFonts w:cs="Arial"/>
                <w:color w:val="FF0000"/>
                <w:sz w:val="20"/>
              </w:rPr>
            </w:pPr>
            <w:r>
              <w:rPr>
                <w:rFonts w:cs="Arial"/>
                <w:color w:val="FF0000"/>
                <w:sz w:val="20"/>
              </w:rPr>
              <w:t xml:space="preserve">At level of universities, the is </w:t>
            </w:r>
            <w:r>
              <w:rPr>
                <w:rFonts w:cs="Arial"/>
                <w:color w:val="000000" w:themeColor="text1"/>
                <w:sz w:val="20"/>
              </w:rPr>
              <w:t xml:space="preserve">Waterloo </w:t>
            </w:r>
            <w:r>
              <w:rPr>
                <w:rFonts w:cs="Arial"/>
                <w:color w:val="FF0000"/>
                <w:sz w:val="20"/>
              </w:rPr>
              <w:t xml:space="preserve">and </w:t>
            </w:r>
            <w:r>
              <w:rPr>
                <w:rFonts w:cs="Arial"/>
                <w:color w:val="000000" w:themeColor="text1"/>
                <w:sz w:val="20"/>
              </w:rPr>
              <w:t xml:space="preserve">Brunel </w:t>
            </w:r>
            <w:r>
              <w:rPr>
                <w:rFonts w:cs="Arial"/>
                <w:color w:val="FF0000"/>
                <w:sz w:val="20"/>
              </w:rPr>
              <w:t xml:space="preserve">in the U.K </w:t>
            </w:r>
          </w:p>
          <w:p w:rsidR="00373FD2" w:rsidRPr="00356C80" w:rsidRDefault="00373FD2"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p>
          <w:p w:rsidR="0048090E" w:rsidRDefault="0048090E" w:rsidP="00CA77EE">
            <w:pPr>
              <w:tabs>
                <w:tab w:val="left" w:pos="681"/>
                <w:tab w:val="left" w:pos="972"/>
              </w:tabs>
              <w:ind w:left="720"/>
              <w:rPr>
                <w:rFonts w:cs="Arial"/>
                <w:color w:val="FF0000"/>
                <w:sz w:val="20"/>
              </w:rPr>
            </w:pPr>
            <w:r w:rsidRPr="0048090E">
              <w:rPr>
                <w:rFonts w:cs="Arial"/>
                <w:color w:val="FF0000"/>
                <w:sz w:val="20"/>
              </w:rPr>
              <w:t xml:space="preserve">Win </w:t>
            </w:r>
            <w:r>
              <w:rPr>
                <w:rFonts w:cs="Arial"/>
                <w:color w:val="FF0000"/>
                <w:sz w:val="20"/>
              </w:rPr>
              <w:t>pr</w:t>
            </w:r>
            <w:r w:rsidR="00CA77EE">
              <w:rPr>
                <w:rFonts w:cs="Arial"/>
                <w:color w:val="FF0000"/>
                <w:sz w:val="20"/>
              </w:rPr>
              <w:t>o</w:t>
            </w:r>
            <w:r>
              <w:rPr>
                <w:rFonts w:cs="Arial"/>
                <w:color w:val="FF0000"/>
                <w:sz w:val="20"/>
              </w:rPr>
              <w:t xml:space="preserve">gram itself is a new program offered to </w:t>
            </w:r>
            <w:r w:rsidR="00803608">
              <w:rPr>
                <w:rFonts w:cs="Arial"/>
                <w:color w:val="FF0000"/>
                <w:sz w:val="20"/>
              </w:rPr>
              <w:t>serve</w:t>
            </w:r>
            <w:r>
              <w:rPr>
                <w:rFonts w:cs="Arial"/>
                <w:color w:val="FF0000"/>
                <w:sz w:val="20"/>
              </w:rPr>
              <w:t xml:space="preserve"> the need </w:t>
            </w:r>
            <w:r w:rsidR="00803608">
              <w:rPr>
                <w:rFonts w:cs="Arial"/>
                <w:color w:val="FF0000"/>
                <w:sz w:val="20"/>
              </w:rPr>
              <w:t>of</w:t>
            </w:r>
            <w:r>
              <w:rPr>
                <w:rFonts w:cs="Arial"/>
                <w:color w:val="FF0000"/>
                <w:sz w:val="20"/>
              </w:rPr>
              <w:t xml:space="preserve"> wireless technology market</w:t>
            </w:r>
          </w:p>
          <w:p w:rsidR="0048090E" w:rsidRPr="0048090E" w:rsidRDefault="0048090E" w:rsidP="0048090E">
            <w:pPr>
              <w:tabs>
                <w:tab w:val="left" w:pos="681"/>
                <w:tab w:val="left" w:pos="972"/>
              </w:tabs>
              <w:ind w:left="720"/>
              <w:rPr>
                <w:rFonts w:cs="Arial"/>
                <w:color w:val="FF0000"/>
                <w:sz w:val="20"/>
              </w:rPr>
            </w:pPr>
          </w:p>
          <w:p w:rsidR="001D5C52" w:rsidRDefault="001D5C52"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p>
          <w:p w:rsidR="00A95315" w:rsidRDefault="00A95315" w:rsidP="00A95315">
            <w:pPr>
              <w:pStyle w:val="ListParagraph"/>
              <w:rPr>
                <w:rFonts w:cs="Arial"/>
                <w:sz w:val="20"/>
              </w:rPr>
            </w:pPr>
          </w:p>
          <w:p w:rsidR="0048090E" w:rsidRDefault="0048090E" w:rsidP="0048090E">
            <w:pPr>
              <w:tabs>
                <w:tab w:val="left" w:pos="681"/>
                <w:tab w:val="left" w:pos="972"/>
              </w:tabs>
              <w:ind w:left="720"/>
              <w:rPr>
                <w:rFonts w:cs="Arial"/>
                <w:color w:val="FF0000"/>
                <w:sz w:val="20"/>
              </w:rPr>
            </w:pPr>
            <w:r>
              <w:rPr>
                <w:rFonts w:cs="Arial"/>
                <w:color w:val="FF0000"/>
                <w:sz w:val="20"/>
              </w:rPr>
              <w:t>The suggested changes are to:</w:t>
            </w:r>
          </w:p>
          <w:p w:rsidR="0048090E" w:rsidRPr="0048090E" w:rsidRDefault="0048090E" w:rsidP="0048090E">
            <w:pPr>
              <w:pStyle w:val="ListParagraph"/>
              <w:numPr>
                <w:ilvl w:val="0"/>
                <w:numId w:val="8"/>
              </w:numPr>
              <w:tabs>
                <w:tab w:val="left" w:pos="681"/>
                <w:tab w:val="left" w:pos="972"/>
              </w:tabs>
              <w:rPr>
                <w:rFonts w:cs="Arial"/>
                <w:color w:val="FF0000"/>
                <w:sz w:val="20"/>
              </w:rPr>
            </w:pPr>
            <w:r w:rsidRPr="0048090E">
              <w:rPr>
                <w:rFonts w:cs="Arial"/>
                <w:color w:val="FF0000"/>
                <w:sz w:val="20"/>
              </w:rPr>
              <w:t xml:space="preserve">strength the weakness of student from different background, </w:t>
            </w:r>
          </w:p>
          <w:p w:rsidR="0048090E" w:rsidRDefault="0048090E" w:rsidP="0048090E">
            <w:pPr>
              <w:pStyle w:val="ListParagraph"/>
              <w:numPr>
                <w:ilvl w:val="0"/>
                <w:numId w:val="8"/>
              </w:numPr>
              <w:tabs>
                <w:tab w:val="left" w:pos="681"/>
                <w:tab w:val="left" w:pos="972"/>
              </w:tabs>
              <w:rPr>
                <w:rFonts w:cs="Arial"/>
                <w:color w:val="FF0000"/>
                <w:sz w:val="20"/>
              </w:rPr>
            </w:pPr>
            <w:r w:rsidRPr="0048090E">
              <w:rPr>
                <w:rFonts w:cs="Arial"/>
                <w:color w:val="FF0000"/>
                <w:sz w:val="20"/>
              </w:rPr>
              <w:t>to remove redundancy in some courses, and</w:t>
            </w:r>
          </w:p>
          <w:p w:rsidR="00A95315" w:rsidRPr="0048090E" w:rsidRDefault="0048090E" w:rsidP="0048090E">
            <w:pPr>
              <w:pStyle w:val="ListParagraph"/>
              <w:numPr>
                <w:ilvl w:val="0"/>
                <w:numId w:val="8"/>
              </w:numPr>
              <w:tabs>
                <w:tab w:val="left" w:pos="681"/>
                <w:tab w:val="left" w:pos="972"/>
              </w:tabs>
              <w:rPr>
                <w:rFonts w:cs="Arial"/>
                <w:color w:val="FF0000"/>
                <w:sz w:val="20"/>
              </w:rPr>
            </w:pPr>
            <w:r w:rsidRPr="0048090E">
              <w:rPr>
                <w:rFonts w:cs="Arial"/>
                <w:color w:val="FF0000"/>
                <w:sz w:val="20"/>
              </w:rPr>
              <w:t xml:space="preserve"> </w:t>
            </w:r>
            <w:r>
              <w:rPr>
                <w:rFonts w:cs="Arial"/>
                <w:color w:val="FF0000"/>
                <w:sz w:val="20"/>
              </w:rPr>
              <w:t>to add</w:t>
            </w:r>
            <w:r w:rsidRPr="0048090E">
              <w:rPr>
                <w:rFonts w:cs="Arial"/>
                <w:color w:val="FF0000"/>
                <w:sz w:val="20"/>
              </w:rPr>
              <w:t xml:space="preserve"> more strength to the program by adding courses reflects current need in the market and presents Fleming college as distinguished college among others</w:t>
            </w:r>
          </w:p>
          <w:p w:rsidR="00373FD2" w:rsidRPr="00356C80" w:rsidRDefault="00373FD2" w:rsidP="0048090E">
            <w:pPr>
              <w:pStyle w:val="Title"/>
              <w:tabs>
                <w:tab w:val="left" w:pos="432"/>
                <w:tab w:val="left" w:pos="972"/>
              </w:tabs>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Pr="00CA5A3D" w:rsidRDefault="00CA5A3D" w:rsidP="00CA5A3D">
            <w:pPr>
              <w:tabs>
                <w:tab w:val="left" w:pos="398"/>
                <w:tab w:val="left" w:pos="681"/>
              </w:tabs>
              <w:ind w:firstLine="1592"/>
              <w:rPr>
                <w:rFonts w:cs="Arial"/>
                <w:sz w:val="20"/>
              </w:rPr>
            </w:pPr>
            <w:r>
              <w:rPr>
                <w:rFonts w:cs="Arial"/>
                <w:sz w:val="20"/>
              </w:rPr>
              <w:t xml:space="preserve">----  </w:t>
            </w:r>
            <w:r w:rsidR="003D338F" w:rsidRPr="00CA5A3D">
              <w:rPr>
                <w:rFonts w:cs="Arial"/>
                <w:sz w:val="20"/>
              </w:rPr>
              <w:t>Field Work (Indirect Supervision)</w:t>
            </w:r>
          </w:p>
          <w:p w:rsidR="003D338F" w:rsidRPr="0048090E" w:rsidRDefault="003D338F" w:rsidP="0048090E">
            <w:pPr>
              <w:pStyle w:val="ListParagraph"/>
              <w:numPr>
                <w:ilvl w:val="0"/>
                <w:numId w:val="11"/>
              </w:numPr>
              <w:tabs>
                <w:tab w:val="left" w:pos="398"/>
                <w:tab w:val="left" w:pos="681"/>
              </w:tabs>
              <w:rPr>
                <w:rFonts w:cs="Arial"/>
                <w:sz w:val="20"/>
              </w:rPr>
            </w:pPr>
            <w:r w:rsidRPr="0048090E">
              <w:rPr>
                <w:rFonts w:cs="Arial"/>
                <w:sz w:val="20"/>
              </w:rPr>
              <w:t>Field Work (Direct Supervision)</w:t>
            </w:r>
          </w:p>
          <w:p w:rsidR="003D338F" w:rsidRPr="00CA5A3D" w:rsidRDefault="00CA5A3D" w:rsidP="00CA5A3D">
            <w:pPr>
              <w:tabs>
                <w:tab w:val="left" w:pos="398"/>
                <w:tab w:val="left" w:pos="681"/>
              </w:tabs>
              <w:ind w:left="1584"/>
              <w:rPr>
                <w:rFonts w:cs="Arial"/>
                <w:sz w:val="20"/>
              </w:rPr>
            </w:pPr>
            <w:r>
              <w:rPr>
                <w:rFonts w:cs="Arial"/>
                <w:sz w:val="20"/>
              </w:rPr>
              <w:t xml:space="preserve">---   </w:t>
            </w:r>
            <w:r w:rsidR="003D338F" w:rsidRPr="00CA5A3D">
              <w:rPr>
                <w:rFonts w:cs="Arial"/>
                <w:sz w:val="20"/>
              </w:rPr>
              <w:t>Co-op</w:t>
            </w:r>
          </w:p>
          <w:p w:rsidR="003D338F" w:rsidRPr="0048090E" w:rsidRDefault="003D338F" w:rsidP="0048090E">
            <w:pPr>
              <w:pStyle w:val="ListParagraph"/>
              <w:numPr>
                <w:ilvl w:val="0"/>
                <w:numId w:val="13"/>
              </w:numPr>
              <w:tabs>
                <w:tab w:val="left" w:pos="398"/>
                <w:tab w:val="left" w:pos="681"/>
              </w:tabs>
              <w:rPr>
                <w:rFonts w:cs="Arial"/>
                <w:sz w:val="20"/>
              </w:rPr>
            </w:pPr>
            <w:r w:rsidRPr="0048090E">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CA77EE" w:rsidRPr="00CA77EE" w:rsidRDefault="00CA77EE" w:rsidP="00CA77EE">
            <w:pPr>
              <w:tabs>
                <w:tab w:val="left" w:pos="252"/>
                <w:tab w:val="left" w:pos="681"/>
              </w:tabs>
              <w:ind w:left="792"/>
              <w:rPr>
                <w:rFonts w:cs="Arial"/>
                <w:color w:val="FF0000"/>
                <w:sz w:val="20"/>
              </w:rPr>
            </w:pPr>
            <w:r>
              <w:rPr>
                <w:rFonts w:cs="Arial"/>
                <w:color w:val="FF0000"/>
                <w:sz w:val="20"/>
              </w:rPr>
              <w:lastRenderedPageBreak/>
              <w:t>Yes, it is in alignment with the applied learning frame work</w:t>
            </w:r>
          </w:p>
          <w:p w:rsidR="003D338F" w:rsidRDefault="003D338F" w:rsidP="003D338F">
            <w:pPr>
              <w:tabs>
                <w:tab w:val="left" w:pos="252"/>
                <w:tab w:val="left" w:pos="681"/>
              </w:tabs>
              <w:ind w:left="792"/>
              <w:rPr>
                <w:rFonts w:cs="Arial"/>
                <w:sz w:val="20"/>
              </w:rPr>
            </w:pPr>
          </w:p>
          <w:p w:rsidR="003D338F" w:rsidRPr="001D5C52"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within this program? Why or why not? </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lastRenderedPageBreak/>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 xml:space="preserve">for </w:t>
            </w:r>
            <w:r w:rsidR="00765DE1" w:rsidRPr="00E81B27">
              <w:rPr>
                <w:rFonts w:cs="Arial"/>
                <w:sz w:val="20"/>
              </w:rPr>
              <w:t>adscription</w:t>
            </w:r>
            <w:r w:rsidRPr="00E81B27">
              <w:rPr>
                <w:rFonts w:cs="Arial"/>
                <w:sz w:val="20"/>
              </w:rPr>
              <w:t xml:space="preserve"> of these).</w:t>
            </w:r>
          </w:p>
          <w:p w:rsidR="00CA5A3D" w:rsidRDefault="00CA5A3D" w:rsidP="00373FD2">
            <w:pPr>
              <w:tabs>
                <w:tab w:val="left" w:pos="681"/>
              </w:tabs>
              <w:ind w:left="681" w:hanging="609"/>
              <w:rPr>
                <w:rFonts w:cs="Arial"/>
                <w:sz w:val="20"/>
              </w:rPr>
            </w:pPr>
            <w:r>
              <w:rPr>
                <w:rFonts w:cs="Arial"/>
                <w:noProof/>
                <w:sz w:val="20"/>
              </w:rPr>
              <w:drawing>
                <wp:inline distT="0" distB="0" distL="0" distR="0">
                  <wp:extent cx="6448425" cy="17049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448425" cy="1704975"/>
                          </a:xfrm>
                          <a:prstGeom prst="rect">
                            <a:avLst/>
                          </a:prstGeom>
                          <a:noFill/>
                          <a:ln w="9525">
                            <a:noFill/>
                            <a:miter lim="800000"/>
                            <a:headEnd/>
                            <a:tailEnd/>
                          </a:ln>
                        </pic:spPr>
                      </pic:pic>
                    </a:graphicData>
                  </a:graphic>
                </wp:inline>
              </w:drawing>
            </w:r>
          </w:p>
          <w:p w:rsidR="002367F3" w:rsidRPr="00947388" w:rsidRDefault="00FC5943" w:rsidP="00947388">
            <w:pPr>
              <w:tabs>
                <w:tab w:val="left" w:pos="972"/>
              </w:tabs>
              <w:ind w:left="1322" w:hanging="180"/>
              <w:rPr>
                <w:rFonts w:cs="Arial"/>
                <w:color w:val="FF0000"/>
                <w:sz w:val="20"/>
                <w:u w:val="single"/>
              </w:rPr>
            </w:pPr>
            <w:r w:rsidRPr="00947388">
              <w:rPr>
                <w:rFonts w:cs="Arial"/>
                <w:color w:val="FF0000"/>
                <w:sz w:val="20"/>
                <w:u w:val="single"/>
              </w:rPr>
              <w:t xml:space="preserve">-  </w:t>
            </w:r>
            <w:r w:rsidR="00CA5A3D" w:rsidRPr="00947388">
              <w:rPr>
                <w:rFonts w:cs="Arial"/>
                <w:color w:val="FF0000"/>
                <w:sz w:val="20"/>
                <w:u w:val="single"/>
              </w:rPr>
              <w:t xml:space="preserve">There are many reasons for students dissatisfaction about teachers which </w:t>
            </w:r>
            <w:r w:rsidR="00947388" w:rsidRPr="00947388">
              <w:rPr>
                <w:rFonts w:cs="Arial"/>
                <w:color w:val="FF0000"/>
                <w:sz w:val="20"/>
                <w:u w:val="single"/>
              </w:rPr>
              <w:t>are</w:t>
            </w:r>
            <w:r w:rsidR="002367F3" w:rsidRPr="00947388">
              <w:rPr>
                <w:rFonts w:cs="Arial"/>
                <w:color w:val="FF0000"/>
                <w:sz w:val="20"/>
                <w:u w:val="single"/>
              </w:rPr>
              <w:t>:</w:t>
            </w:r>
          </w:p>
          <w:p w:rsidR="00373FD2" w:rsidRDefault="002367F3" w:rsidP="00EA78B2">
            <w:pPr>
              <w:tabs>
                <w:tab w:val="left" w:pos="972"/>
              </w:tabs>
              <w:ind w:left="1322" w:hanging="180"/>
              <w:rPr>
                <w:rFonts w:cs="Arial"/>
                <w:color w:val="FF0000"/>
                <w:sz w:val="20"/>
              </w:rPr>
            </w:pPr>
            <w:r>
              <w:rPr>
                <w:rFonts w:cs="Arial"/>
                <w:color w:val="FF0000"/>
                <w:sz w:val="20"/>
              </w:rPr>
              <w:t>1.</w:t>
            </w:r>
            <w:r w:rsidR="00CA5A3D">
              <w:rPr>
                <w:rFonts w:cs="Arial"/>
                <w:color w:val="FF0000"/>
                <w:sz w:val="20"/>
              </w:rPr>
              <w:t xml:space="preserve"> </w:t>
            </w:r>
            <w:r w:rsidR="00EA78B2">
              <w:rPr>
                <w:rFonts w:cs="Arial"/>
                <w:color w:val="FF0000"/>
                <w:sz w:val="20"/>
              </w:rPr>
              <w:t>M</w:t>
            </w:r>
            <w:r w:rsidR="00CA5A3D">
              <w:rPr>
                <w:rFonts w:cs="Arial"/>
                <w:color w:val="FF0000"/>
                <w:sz w:val="20"/>
              </w:rPr>
              <w:t>ost of instructors developed their courses without doing real effort to integrate the contents of th</w:t>
            </w:r>
            <w:r w:rsidR="00947388">
              <w:rPr>
                <w:rFonts w:cs="Arial"/>
                <w:color w:val="FF0000"/>
                <w:sz w:val="20"/>
              </w:rPr>
              <w:t>eir</w:t>
            </w:r>
            <w:r w:rsidR="00CA5A3D">
              <w:rPr>
                <w:rFonts w:cs="Arial"/>
                <w:color w:val="FF0000"/>
                <w:sz w:val="20"/>
              </w:rPr>
              <w:t xml:space="preserve"> courses with courses developed by other instructors to avoid replication or </w:t>
            </w:r>
            <w:r w:rsidR="00FC5943">
              <w:rPr>
                <w:rFonts w:cs="Arial"/>
                <w:color w:val="FF0000"/>
                <w:sz w:val="20"/>
              </w:rPr>
              <w:t>overlap between courses</w:t>
            </w:r>
          </w:p>
          <w:p w:rsidR="00FC5943" w:rsidRDefault="002367F3" w:rsidP="00947388">
            <w:pPr>
              <w:tabs>
                <w:tab w:val="left" w:pos="972"/>
              </w:tabs>
              <w:ind w:left="1322" w:hanging="180"/>
              <w:rPr>
                <w:rFonts w:cs="Arial"/>
                <w:color w:val="FF0000"/>
                <w:sz w:val="20"/>
              </w:rPr>
            </w:pPr>
            <w:r>
              <w:rPr>
                <w:rFonts w:cs="Arial"/>
                <w:color w:val="FF0000"/>
                <w:sz w:val="20"/>
              </w:rPr>
              <w:t>2.</w:t>
            </w:r>
            <w:r w:rsidR="00FC5943">
              <w:rPr>
                <w:rFonts w:cs="Arial"/>
                <w:color w:val="FF0000"/>
                <w:sz w:val="20"/>
              </w:rPr>
              <w:t xml:space="preserve"> </w:t>
            </w:r>
            <w:r w:rsidR="00947388">
              <w:rPr>
                <w:rFonts w:cs="Arial"/>
                <w:color w:val="FF0000"/>
                <w:sz w:val="20"/>
              </w:rPr>
              <w:t>T</w:t>
            </w:r>
            <w:r w:rsidR="00FC5943">
              <w:rPr>
                <w:rFonts w:cs="Arial"/>
                <w:color w:val="FF0000"/>
                <w:sz w:val="20"/>
              </w:rPr>
              <w:t xml:space="preserve">he electronic courses </w:t>
            </w:r>
            <w:r w:rsidR="00947388">
              <w:rPr>
                <w:rFonts w:cs="Arial"/>
                <w:color w:val="FF0000"/>
                <w:sz w:val="20"/>
              </w:rPr>
              <w:t>were</w:t>
            </w:r>
            <w:r w:rsidR="00FC5943">
              <w:rPr>
                <w:rFonts w:cs="Arial"/>
                <w:color w:val="FF0000"/>
                <w:sz w:val="20"/>
              </w:rPr>
              <w:t xml:space="preserve"> not prepared with updated information about its applications  in computer </w:t>
            </w:r>
            <w:r>
              <w:rPr>
                <w:rFonts w:cs="Arial"/>
                <w:color w:val="FF0000"/>
                <w:sz w:val="20"/>
              </w:rPr>
              <w:t>network</w:t>
            </w:r>
            <w:r w:rsidR="00947388">
              <w:rPr>
                <w:rFonts w:cs="Arial"/>
                <w:color w:val="FF0000"/>
                <w:sz w:val="20"/>
              </w:rPr>
              <w:t xml:space="preserve"> field</w:t>
            </w:r>
          </w:p>
          <w:p w:rsidR="002367F3" w:rsidRDefault="002367F3" w:rsidP="00CB0B23">
            <w:pPr>
              <w:tabs>
                <w:tab w:val="left" w:pos="972"/>
              </w:tabs>
              <w:ind w:left="1322" w:hanging="180"/>
              <w:rPr>
                <w:rFonts w:cs="Arial"/>
                <w:color w:val="FF0000"/>
                <w:sz w:val="20"/>
              </w:rPr>
            </w:pPr>
            <w:r>
              <w:rPr>
                <w:rFonts w:cs="Arial"/>
                <w:color w:val="FF0000"/>
                <w:sz w:val="20"/>
              </w:rPr>
              <w:t>3.</w:t>
            </w:r>
            <w:r w:rsidR="00CB0B23">
              <w:rPr>
                <w:rFonts w:cs="Arial"/>
                <w:color w:val="FF0000"/>
                <w:sz w:val="20"/>
              </w:rPr>
              <w:t>I</w:t>
            </w:r>
            <w:r>
              <w:rPr>
                <w:rFonts w:cs="Arial"/>
                <w:color w:val="FF0000"/>
                <w:sz w:val="20"/>
              </w:rPr>
              <w:t xml:space="preserve">nstructors of the </w:t>
            </w:r>
            <w:r w:rsidR="00EA78B2">
              <w:rPr>
                <w:rFonts w:cs="Arial"/>
                <w:color w:val="FF0000"/>
                <w:sz w:val="20"/>
              </w:rPr>
              <w:t xml:space="preserve">program, </w:t>
            </w:r>
            <w:r>
              <w:rPr>
                <w:rFonts w:cs="Arial"/>
                <w:color w:val="FF0000"/>
                <w:sz w:val="20"/>
              </w:rPr>
              <w:t xml:space="preserve"> were not aware of the weakness that student of </w:t>
            </w:r>
            <w:r w:rsidR="00947388">
              <w:rPr>
                <w:rFonts w:cs="Arial"/>
                <w:color w:val="FF0000"/>
                <w:sz w:val="20"/>
              </w:rPr>
              <w:t>electronic</w:t>
            </w:r>
            <w:r>
              <w:rPr>
                <w:rFonts w:cs="Arial"/>
                <w:color w:val="FF0000"/>
                <w:sz w:val="20"/>
              </w:rPr>
              <w:t xml:space="preserve"> background have in computer and network courses  </w:t>
            </w:r>
            <w:r w:rsidR="00947388">
              <w:rPr>
                <w:rFonts w:cs="Arial"/>
                <w:color w:val="FF0000"/>
                <w:sz w:val="20"/>
              </w:rPr>
              <w:t xml:space="preserve">or the weaknesses that students with computer background have in electronic so they developed their courses without consideration of how to prepare their courses to be suited for students with different backgrounds </w:t>
            </w:r>
          </w:p>
          <w:p w:rsidR="00947388" w:rsidRDefault="00947388" w:rsidP="00EA78B2">
            <w:pPr>
              <w:tabs>
                <w:tab w:val="left" w:pos="972"/>
              </w:tabs>
              <w:ind w:left="1322" w:hanging="180"/>
              <w:rPr>
                <w:rFonts w:cs="Arial"/>
                <w:color w:val="FF0000"/>
                <w:sz w:val="20"/>
              </w:rPr>
            </w:pPr>
            <w:r>
              <w:rPr>
                <w:rFonts w:cs="Arial"/>
                <w:color w:val="FF0000"/>
                <w:sz w:val="20"/>
              </w:rPr>
              <w:t>4. Some of the external applied projects assigned to students do</w:t>
            </w:r>
            <w:r w:rsidR="00EA78B2">
              <w:rPr>
                <w:rFonts w:cs="Arial"/>
                <w:color w:val="FF0000"/>
                <w:sz w:val="20"/>
              </w:rPr>
              <w:t xml:space="preserve"> </w:t>
            </w:r>
            <w:r>
              <w:rPr>
                <w:rFonts w:cs="Arial"/>
                <w:color w:val="FF0000"/>
                <w:sz w:val="20"/>
              </w:rPr>
              <w:t xml:space="preserve">not apply all the learning skills that the students earned throughout the program while the </w:t>
            </w:r>
            <w:r w:rsidR="00431BA3">
              <w:rPr>
                <w:rFonts w:cs="Arial"/>
                <w:color w:val="FF0000"/>
                <w:sz w:val="20"/>
              </w:rPr>
              <w:t>internal</w:t>
            </w:r>
            <w:r>
              <w:rPr>
                <w:rFonts w:cs="Arial"/>
                <w:color w:val="FF0000"/>
                <w:sz w:val="20"/>
              </w:rPr>
              <w:t xml:space="preserve"> project offered by the instructors of WIN program were</w:t>
            </w:r>
            <w:r w:rsidR="00431BA3">
              <w:rPr>
                <w:rFonts w:cs="Arial"/>
                <w:color w:val="FF0000"/>
                <w:sz w:val="20"/>
              </w:rPr>
              <w:t xml:space="preserve"> careful to offer projects that combines most of the skills the student learned</w:t>
            </w:r>
          </w:p>
          <w:p w:rsidR="00431BA3" w:rsidRDefault="00431BA3" w:rsidP="00431BA3">
            <w:pPr>
              <w:tabs>
                <w:tab w:val="left" w:pos="972"/>
              </w:tabs>
              <w:ind w:left="1322" w:hanging="180"/>
              <w:rPr>
                <w:rFonts w:cs="Arial"/>
                <w:color w:val="FF0000"/>
                <w:sz w:val="20"/>
              </w:rPr>
            </w:pPr>
            <w:r>
              <w:rPr>
                <w:rFonts w:cs="Arial"/>
                <w:color w:val="FF0000"/>
                <w:sz w:val="20"/>
              </w:rPr>
              <w:t>5. lack of programming</w:t>
            </w:r>
            <w:r w:rsidR="00EA78B2">
              <w:rPr>
                <w:rFonts w:cs="Arial"/>
                <w:color w:val="FF0000"/>
                <w:sz w:val="20"/>
              </w:rPr>
              <w:t>,</w:t>
            </w:r>
            <w:r>
              <w:rPr>
                <w:rFonts w:cs="Arial"/>
                <w:color w:val="FF0000"/>
                <w:sz w:val="20"/>
              </w:rPr>
              <w:t xml:space="preserve"> FPGA, and digital signal processing courses reduces the capabilities of our students to compete in jobs’ market </w:t>
            </w:r>
          </w:p>
          <w:p w:rsidR="002367F3" w:rsidRPr="00CA5A3D" w:rsidRDefault="002367F3" w:rsidP="00FC5943">
            <w:pPr>
              <w:tabs>
                <w:tab w:val="left" w:pos="972"/>
              </w:tabs>
              <w:ind w:left="1322" w:hanging="180"/>
              <w:rPr>
                <w:rFonts w:cs="Arial"/>
                <w:color w:val="FF0000"/>
                <w:sz w:val="20"/>
              </w:rPr>
            </w:pPr>
          </w:p>
          <w:p w:rsidR="00373FD2" w:rsidRPr="00016128" w:rsidRDefault="00373FD2" w:rsidP="00016128">
            <w:pPr>
              <w:pStyle w:val="ListParagraph"/>
              <w:numPr>
                <w:ilvl w:val="1"/>
                <w:numId w:val="8"/>
              </w:numPr>
              <w:tabs>
                <w:tab w:val="left" w:pos="252"/>
                <w:tab w:val="left" w:pos="972"/>
              </w:tabs>
              <w:rPr>
                <w:rFonts w:cs="Arial"/>
                <w:color w:val="FF0000"/>
                <w:sz w:val="20"/>
              </w:rPr>
            </w:pPr>
            <w:r w:rsidRPr="00016128">
              <w:rPr>
                <w:rFonts w:cs="Arial"/>
                <w:sz w:val="20"/>
              </w:rPr>
              <w:t>Review and discuss student retention on a semester by semester basis over the past year.</w:t>
            </w:r>
          </w:p>
          <w:p w:rsidR="00016128" w:rsidRDefault="00016128" w:rsidP="002367F3">
            <w:pPr>
              <w:pStyle w:val="ListParagraph"/>
              <w:tabs>
                <w:tab w:val="left" w:pos="252"/>
                <w:tab w:val="left" w:pos="972"/>
              </w:tabs>
              <w:ind w:left="1260"/>
              <w:rPr>
                <w:rFonts w:cs="Arial"/>
                <w:color w:val="FF0000"/>
                <w:sz w:val="20"/>
              </w:rPr>
            </w:pPr>
            <w:r>
              <w:rPr>
                <w:rFonts w:cs="Arial"/>
                <w:color w:val="FF0000"/>
                <w:sz w:val="20"/>
              </w:rPr>
              <w:t xml:space="preserve">The feedback I received from the students during my discussion with them in </w:t>
            </w:r>
            <w:r w:rsidR="00361C20">
              <w:rPr>
                <w:rFonts w:cs="Arial"/>
                <w:color w:val="FF0000"/>
                <w:sz w:val="20"/>
              </w:rPr>
              <w:t xml:space="preserve">October 2013 </w:t>
            </w:r>
            <w:r w:rsidR="002367F3">
              <w:rPr>
                <w:rFonts w:cs="Arial"/>
                <w:color w:val="FF0000"/>
                <w:sz w:val="20"/>
              </w:rPr>
              <w:t xml:space="preserve">reflects </w:t>
            </w:r>
            <w:r w:rsidR="00361C20">
              <w:rPr>
                <w:rFonts w:cs="Arial"/>
                <w:color w:val="FF0000"/>
                <w:sz w:val="20"/>
              </w:rPr>
              <w:t>there need</w:t>
            </w:r>
            <w:r w:rsidR="002367F3">
              <w:rPr>
                <w:rFonts w:cs="Arial"/>
                <w:color w:val="FF0000"/>
                <w:sz w:val="20"/>
              </w:rPr>
              <w:t>s</w:t>
            </w:r>
            <w:r w:rsidR="00361C20">
              <w:rPr>
                <w:rFonts w:cs="Arial"/>
                <w:color w:val="FF0000"/>
                <w:sz w:val="20"/>
              </w:rPr>
              <w:t xml:space="preserve"> to focus in semester one to strength their weaknesses and improve their skills in </w:t>
            </w:r>
            <w:r w:rsidR="00765DE1">
              <w:rPr>
                <w:rFonts w:cs="Arial"/>
                <w:color w:val="FF0000"/>
                <w:sz w:val="20"/>
              </w:rPr>
              <w:t>programming, electronic circuits, and computer architecture</w:t>
            </w:r>
            <w:r w:rsidR="00361C20">
              <w:rPr>
                <w:rFonts w:cs="Arial"/>
                <w:color w:val="FF0000"/>
                <w:sz w:val="20"/>
              </w:rPr>
              <w:t xml:space="preserve"> </w:t>
            </w:r>
            <w:r w:rsidR="00765DE1">
              <w:rPr>
                <w:rFonts w:cs="Arial"/>
                <w:color w:val="FF0000"/>
                <w:sz w:val="20"/>
              </w:rPr>
              <w:t xml:space="preserve">as well as </w:t>
            </w:r>
            <w:r w:rsidR="00361C20">
              <w:rPr>
                <w:rFonts w:cs="Arial"/>
                <w:color w:val="FF0000"/>
                <w:sz w:val="20"/>
              </w:rPr>
              <w:t xml:space="preserve"> </w:t>
            </w:r>
            <w:r w:rsidR="008C082D">
              <w:rPr>
                <w:rFonts w:cs="Arial"/>
                <w:color w:val="FF0000"/>
                <w:sz w:val="20"/>
              </w:rPr>
              <w:t>focus</w:t>
            </w:r>
            <w:r w:rsidR="00361C20">
              <w:rPr>
                <w:rFonts w:cs="Arial"/>
                <w:color w:val="FF0000"/>
                <w:sz w:val="20"/>
              </w:rPr>
              <w:t xml:space="preserve"> more on technology such as black berry, </w:t>
            </w:r>
            <w:proofErr w:type="spellStart"/>
            <w:r w:rsidR="00765DE1">
              <w:rPr>
                <w:rFonts w:cs="Arial"/>
                <w:color w:val="FF0000"/>
                <w:sz w:val="20"/>
              </w:rPr>
              <w:t>Ipad</w:t>
            </w:r>
            <w:proofErr w:type="spellEnd"/>
            <w:r w:rsidR="00361C20">
              <w:rPr>
                <w:rFonts w:cs="Arial"/>
                <w:color w:val="FF0000"/>
                <w:sz w:val="20"/>
              </w:rPr>
              <w:t xml:space="preserve"> and GPS  </w:t>
            </w:r>
          </w:p>
          <w:p w:rsidR="00431BA3" w:rsidRPr="00016128" w:rsidRDefault="00431BA3" w:rsidP="004E2410">
            <w:pPr>
              <w:pStyle w:val="ListParagraph"/>
              <w:tabs>
                <w:tab w:val="left" w:pos="252"/>
                <w:tab w:val="left" w:pos="972"/>
              </w:tabs>
              <w:ind w:left="1260"/>
              <w:rPr>
                <w:rFonts w:cs="Arial"/>
                <w:color w:val="FF0000"/>
                <w:sz w:val="20"/>
              </w:rPr>
            </w:pPr>
            <w:r>
              <w:rPr>
                <w:rFonts w:cs="Arial"/>
                <w:color w:val="FF0000"/>
                <w:sz w:val="20"/>
              </w:rPr>
              <w:t>The college does  not offer any help to place the students while other colleges such as George Brown offer this s</w:t>
            </w:r>
            <w:r w:rsidR="004E2410">
              <w:rPr>
                <w:rFonts w:cs="Arial"/>
                <w:color w:val="FF0000"/>
                <w:sz w:val="20"/>
              </w:rPr>
              <w:t>ervic</w:t>
            </w:r>
            <w:r>
              <w:rPr>
                <w:rFonts w:cs="Arial"/>
                <w:color w:val="FF0000"/>
                <w:sz w:val="20"/>
              </w:rPr>
              <w:t xml:space="preserve">e for its students </w:t>
            </w: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016128" w:rsidRPr="0048090E" w:rsidRDefault="00CB0B23" w:rsidP="00016128">
            <w:pPr>
              <w:pStyle w:val="ListParagraph"/>
              <w:numPr>
                <w:ilvl w:val="0"/>
                <w:numId w:val="14"/>
              </w:numPr>
              <w:tabs>
                <w:tab w:val="left" w:pos="681"/>
                <w:tab w:val="left" w:pos="972"/>
              </w:tabs>
              <w:rPr>
                <w:rFonts w:cs="Arial"/>
                <w:color w:val="FF0000"/>
                <w:sz w:val="20"/>
              </w:rPr>
            </w:pPr>
            <w:r>
              <w:rPr>
                <w:rFonts w:cs="Arial"/>
                <w:color w:val="FF0000"/>
                <w:sz w:val="20"/>
              </w:rPr>
              <w:t>S</w:t>
            </w:r>
            <w:r w:rsidR="00016128" w:rsidRPr="0048090E">
              <w:rPr>
                <w:rFonts w:cs="Arial"/>
                <w:color w:val="FF0000"/>
                <w:sz w:val="20"/>
              </w:rPr>
              <w:t xml:space="preserve">trength the weakness of student from different background, </w:t>
            </w:r>
          </w:p>
          <w:p w:rsidR="00016128" w:rsidRDefault="00CB0B23" w:rsidP="00016128">
            <w:pPr>
              <w:pStyle w:val="ListParagraph"/>
              <w:numPr>
                <w:ilvl w:val="0"/>
                <w:numId w:val="14"/>
              </w:numPr>
              <w:tabs>
                <w:tab w:val="left" w:pos="681"/>
                <w:tab w:val="left" w:pos="972"/>
              </w:tabs>
              <w:rPr>
                <w:rFonts w:cs="Arial"/>
                <w:color w:val="FF0000"/>
                <w:sz w:val="20"/>
              </w:rPr>
            </w:pPr>
            <w:r>
              <w:rPr>
                <w:rFonts w:cs="Arial"/>
                <w:color w:val="FF0000"/>
                <w:sz w:val="20"/>
              </w:rPr>
              <w:t>T</w:t>
            </w:r>
            <w:r w:rsidR="00016128" w:rsidRPr="0048090E">
              <w:rPr>
                <w:rFonts w:cs="Arial"/>
                <w:color w:val="FF0000"/>
                <w:sz w:val="20"/>
              </w:rPr>
              <w:t>o remove redundancy in some courses, and</w:t>
            </w:r>
          </w:p>
          <w:p w:rsidR="00373FD2" w:rsidRPr="00016128" w:rsidRDefault="00CB0B23" w:rsidP="00016128">
            <w:pPr>
              <w:pStyle w:val="ListParagraph"/>
              <w:numPr>
                <w:ilvl w:val="0"/>
                <w:numId w:val="14"/>
              </w:numPr>
              <w:tabs>
                <w:tab w:val="left" w:pos="681"/>
                <w:tab w:val="left" w:pos="972"/>
              </w:tabs>
              <w:rPr>
                <w:rFonts w:cs="Arial"/>
                <w:color w:val="FF0000"/>
                <w:sz w:val="20"/>
              </w:rPr>
            </w:pPr>
            <w:r>
              <w:rPr>
                <w:rFonts w:cs="Arial"/>
                <w:color w:val="FF0000"/>
                <w:sz w:val="20"/>
              </w:rPr>
              <w:t>A</w:t>
            </w:r>
            <w:r w:rsidR="00016128">
              <w:rPr>
                <w:rFonts w:cs="Arial"/>
                <w:color w:val="FF0000"/>
                <w:sz w:val="20"/>
              </w:rPr>
              <w:t>dd</w:t>
            </w:r>
            <w:r w:rsidR="00016128" w:rsidRPr="0048090E">
              <w:rPr>
                <w:rFonts w:cs="Arial"/>
                <w:color w:val="FF0000"/>
                <w:sz w:val="20"/>
              </w:rPr>
              <w:t xml:space="preserve"> more strength to the program by adding courses reflects current need in the market and presents Fleming college as distinguished college among</w:t>
            </w:r>
            <w:r w:rsidR="00016128">
              <w:rPr>
                <w:rFonts w:cs="Arial"/>
                <w:color w:val="FF0000"/>
                <w:sz w:val="20"/>
              </w:rPr>
              <w:t xml:space="preserve"> other</w:t>
            </w:r>
            <w:r w:rsidR="00373FD2" w:rsidRPr="00016128">
              <w:rPr>
                <w:rFonts w:cs="Arial"/>
              </w:rPr>
              <w:br/>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rsidR="00373FD2" w:rsidRPr="000673C8" w:rsidRDefault="00373FD2" w:rsidP="00373FD2">
            <w:pPr>
              <w:pStyle w:val="Title"/>
              <w:jc w:val="left"/>
              <w:rPr>
                <w:rFonts w:ascii="Arial" w:hAnsi="Arial" w:cs="Arial"/>
                <w:b/>
                <w:sz w:val="20"/>
              </w:rPr>
            </w:pP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BB5DCA" w:rsidRPr="00414517" w:rsidRDefault="00BB5DCA" w:rsidP="00BB5DCA">
            <w:pPr>
              <w:pStyle w:val="Title"/>
              <w:numPr>
                <w:ilvl w:val="0"/>
                <w:numId w:val="16"/>
              </w:numPr>
              <w:jc w:val="left"/>
              <w:rPr>
                <w:rFonts w:ascii="Arial" w:hAnsi="Arial" w:cs="Arial"/>
                <w:bCs/>
                <w:color w:val="FF0000"/>
                <w:sz w:val="20"/>
              </w:rPr>
            </w:pPr>
            <w:r w:rsidRPr="00414517">
              <w:rPr>
                <w:rFonts w:ascii="Arial" w:hAnsi="Arial" w:cs="Arial"/>
                <w:bCs/>
                <w:color w:val="FF0000"/>
                <w:sz w:val="20"/>
              </w:rPr>
              <w:t>Contact for course accredit by expected employer could start immediately after academic approval</w:t>
            </w:r>
          </w:p>
          <w:p w:rsidR="00BB5DCA" w:rsidRPr="00414517" w:rsidRDefault="00BB5DCA" w:rsidP="00BB5DCA">
            <w:pPr>
              <w:pStyle w:val="Title"/>
              <w:ind w:left="1020"/>
              <w:jc w:val="left"/>
              <w:rPr>
                <w:rFonts w:ascii="Arial" w:hAnsi="Arial" w:cs="Arial"/>
                <w:bCs/>
                <w:color w:val="FF0000"/>
                <w:sz w:val="20"/>
              </w:rPr>
            </w:pPr>
          </w:p>
          <w:p w:rsidR="00373FD2" w:rsidRPr="00BB5DCA" w:rsidRDefault="00BB5DCA" w:rsidP="00216D33">
            <w:pPr>
              <w:pStyle w:val="ListParagraph"/>
              <w:numPr>
                <w:ilvl w:val="0"/>
                <w:numId w:val="16"/>
              </w:numPr>
              <w:rPr>
                <w:rFonts w:cs="Arial"/>
                <w:bCs/>
                <w:color w:val="FF0000"/>
                <w:sz w:val="20"/>
              </w:rPr>
            </w:pPr>
            <w:r w:rsidRPr="00414517">
              <w:rPr>
                <w:rFonts w:cs="Arial"/>
                <w:bCs/>
                <w:color w:val="FF0000"/>
                <w:sz w:val="20"/>
              </w:rPr>
              <w:t>The plan can be applied step by step on semester bases starting wi</w:t>
            </w:r>
            <w:r w:rsidR="00CB0B23">
              <w:rPr>
                <w:rFonts w:cs="Arial"/>
                <w:bCs/>
                <w:color w:val="FF0000"/>
                <w:sz w:val="20"/>
              </w:rPr>
              <w:t>th</w:t>
            </w:r>
            <w:r w:rsidRPr="00414517">
              <w:rPr>
                <w:rFonts w:cs="Arial"/>
                <w:bCs/>
                <w:color w:val="FF0000"/>
                <w:sz w:val="20"/>
              </w:rPr>
              <w:t xml:space="preserve"> semester 1 of fall 2014</w:t>
            </w:r>
            <w:r w:rsidRPr="00414517">
              <w:rPr>
                <w:rFonts w:cs="Arial"/>
                <w:bCs/>
                <w:color w:val="FF0000"/>
                <w:sz w:val="20"/>
              </w:rPr>
              <w:br/>
              <w:t xml:space="preserve">Please see attached proposal for information about required recourses and budget  </w:t>
            </w:r>
          </w:p>
          <w:p w:rsidR="00373FD2" w:rsidRPr="00356C80" w:rsidRDefault="00373FD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00D7476F">
              <w:rPr>
                <w:rFonts w:ascii="Arial" w:hAnsi="Arial" w:cs="Arial"/>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BB5DCA" w:rsidRPr="00BB5DCA" w:rsidRDefault="00BB5DCA" w:rsidP="00BB5DCA">
            <w:pPr>
              <w:pStyle w:val="ListParagraph"/>
              <w:numPr>
                <w:ilvl w:val="0"/>
                <w:numId w:val="17"/>
              </w:numPr>
              <w:rPr>
                <w:rFonts w:cs="Arial"/>
                <w:bCs/>
                <w:color w:val="FF0000"/>
                <w:sz w:val="20"/>
              </w:rPr>
            </w:pPr>
            <w:r w:rsidRPr="00BB5DCA">
              <w:rPr>
                <w:rFonts w:cs="Arial"/>
                <w:bCs/>
                <w:color w:val="FF0000"/>
                <w:sz w:val="20"/>
              </w:rPr>
              <w:t>Budget and resource for first semester can be prepared 3 months before September 2014</w:t>
            </w:r>
          </w:p>
          <w:p w:rsidR="00BB5DCA" w:rsidRPr="00BB5DCA" w:rsidRDefault="00BB5DCA" w:rsidP="00BB5DCA">
            <w:pPr>
              <w:pStyle w:val="ListParagraph"/>
              <w:numPr>
                <w:ilvl w:val="0"/>
                <w:numId w:val="17"/>
              </w:numPr>
              <w:rPr>
                <w:rFonts w:cs="Arial"/>
                <w:bCs/>
                <w:color w:val="FF0000"/>
                <w:sz w:val="20"/>
              </w:rPr>
            </w:pPr>
            <w:r w:rsidRPr="00BB5DCA">
              <w:rPr>
                <w:rFonts w:cs="Arial"/>
                <w:bCs/>
                <w:color w:val="FF0000"/>
                <w:sz w:val="20"/>
              </w:rPr>
              <w:t>Budget and resource for second semester can be prepared 3 months before January 2015</w:t>
            </w:r>
          </w:p>
          <w:p w:rsidR="00373FD2" w:rsidRPr="00BB5DCA" w:rsidRDefault="00BB5DCA" w:rsidP="002D7199">
            <w:pPr>
              <w:pStyle w:val="ListParagraph"/>
              <w:numPr>
                <w:ilvl w:val="0"/>
                <w:numId w:val="17"/>
              </w:numPr>
              <w:rPr>
                <w:rFonts w:cs="Arial"/>
                <w:bCs/>
                <w:color w:val="FF0000"/>
                <w:sz w:val="20"/>
              </w:rPr>
            </w:pPr>
            <w:r w:rsidRPr="00BB5DCA">
              <w:rPr>
                <w:rFonts w:cs="Arial"/>
                <w:bCs/>
                <w:color w:val="FF0000"/>
                <w:sz w:val="20"/>
              </w:rPr>
              <w:t>Budget and resource for second semester can be prepared 3months before September 20</w:t>
            </w:r>
            <w:r w:rsidR="002D7199">
              <w:rPr>
                <w:rFonts w:cs="Arial"/>
                <w:bCs/>
                <w:color w:val="FF0000"/>
                <w:sz w:val="20"/>
              </w:rPr>
              <w:t>15</w:t>
            </w:r>
          </w:p>
          <w:p w:rsidR="00373FD2" w:rsidRPr="00BB5DCA" w:rsidRDefault="00373FD2" w:rsidP="00BB5DCA">
            <w:pPr>
              <w:pStyle w:val="ListParagraph"/>
              <w:ind w:left="1020"/>
              <w:rPr>
                <w:rFonts w:cs="Arial"/>
                <w:bCs/>
                <w:color w:val="FF0000"/>
                <w:sz w:val="20"/>
              </w:rPr>
            </w:pP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 xml:space="preserve">S:\shared data\CLT\School Name\Program </w:t>
            </w:r>
            <w:proofErr w:type="spellStart"/>
            <w:r w:rsidRPr="00D570D7">
              <w:rPr>
                <w:rFonts w:cs="Arial"/>
                <w:b/>
                <w:color w:val="FF3300"/>
              </w:rPr>
              <w:t>Name\Program</w:t>
            </w:r>
            <w:proofErr w:type="spellEnd"/>
            <w:r w:rsidRPr="00D570D7">
              <w:rPr>
                <w:rFonts w:cs="Arial"/>
                <w:b/>
                <w:color w:val="FF3300"/>
              </w:rPr>
              <w:t xml:space="preserve"> Curriculum Map</w:t>
            </w:r>
          </w:p>
        </w:tc>
      </w:tr>
    </w:tbl>
    <w:p w:rsidR="00373FD2" w:rsidRDefault="00373FD2" w:rsidP="00373FD2">
      <w:pPr>
        <w:pStyle w:val="Title"/>
        <w:jc w:val="left"/>
        <w:rPr>
          <w:rFonts w:ascii="Arial" w:hAnsi="Arial" w:cs="Arial"/>
          <w:sz w:val="18"/>
          <w:szCs w:val="18"/>
        </w:rPr>
      </w:pPr>
    </w:p>
    <w:p w:rsidR="00C206A3" w:rsidRPr="00DC1597" w:rsidRDefault="00C206A3" w:rsidP="00C206A3">
      <w:pPr>
        <w:pStyle w:val="Title"/>
        <w:ind w:left="-720" w:firstLine="720"/>
        <w:rPr>
          <w:rFonts w:ascii="Arial" w:hAnsi="Arial" w:cs="Arial"/>
          <w:b/>
          <w:sz w:val="22"/>
          <w:szCs w:val="22"/>
        </w:rPr>
      </w:pPr>
      <w:r w:rsidRPr="00DC1597">
        <w:rPr>
          <w:rFonts w:ascii="Arial" w:hAnsi="Arial" w:cs="Arial"/>
          <w:b/>
          <w:sz w:val="22"/>
          <w:szCs w:val="22"/>
        </w:rPr>
        <w:t>Program Performance Indicators</w:t>
      </w:r>
    </w:p>
    <w:p w:rsidR="00C206A3" w:rsidRPr="00DC1597" w:rsidRDefault="00C206A3" w:rsidP="00C206A3">
      <w:pPr>
        <w:pStyle w:val="Title"/>
        <w:rPr>
          <w:rFonts w:ascii="Arial" w:hAnsi="Arial" w:cs="Arial"/>
          <w:b/>
          <w:szCs w:val="24"/>
        </w:rPr>
      </w:pPr>
    </w:p>
    <w:tbl>
      <w:tblP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000"/>
      </w:tblPr>
      <w:tblGrid>
        <w:gridCol w:w="2041"/>
        <w:gridCol w:w="2608"/>
        <w:gridCol w:w="2608"/>
        <w:gridCol w:w="2031"/>
      </w:tblGrid>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jc w:val="left"/>
              <w:rPr>
                <w:rFonts w:ascii="Arial" w:hAnsi="Arial" w:cs="Arial"/>
                <w:b/>
                <w:sz w:val="18"/>
                <w:szCs w:val="18"/>
              </w:rPr>
            </w:pPr>
            <w:r w:rsidRPr="00DC1597">
              <w:rPr>
                <w:rFonts w:ascii="Arial" w:hAnsi="Arial" w:cs="Arial"/>
                <w:b/>
                <w:sz w:val="18"/>
                <w:szCs w:val="18"/>
              </w:rPr>
              <w:t>Key Program Indicator</w:t>
            </w:r>
          </w:p>
          <w:p w:rsidR="00C206A3" w:rsidRPr="00DC1597" w:rsidRDefault="00C206A3" w:rsidP="00FC260D">
            <w:pPr>
              <w:pStyle w:val="Title"/>
              <w:jc w:val="left"/>
              <w:rPr>
                <w:rFonts w:ascii="Arial" w:hAnsi="Arial" w:cs="Arial"/>
                <w:b/>
                <w:sz w:val="18"/>
                <w:szCs w:val="18"/>
              </w:rPr>
            </w:pPr>
            <w:r w:rsidRPr="00DC1597">
              <w:rPr>
                <w:rFonts w:ascii="Arial" w:hAnsi="Arial" w:cs="Arial"/>
                <w:b/>
                <w:sz w:val="18"/>
                <w:szCs w:val="18"/>
              </w:rPr>
              <w:t>Measuring Student Success and Interest</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b/>
                <w:sz w:val="18"/>
                <w:szCs w:val="18"/>
              </w:rPr>
            </w:pPr>
            <w:r w:rsidRPr="00DC1597">
              <w:rPr>
                <w:rFonts w:ascii="Arial" w:hAnsi="Arial" w:cs="Arial"/>
                <w:b/>
                <w:sz w:val="18"/>
                <w:szCs w:val="18"/>
              </w:rPr>
              <w:t>Definition of Indicator</w:t>
            </w:r>
          </w:p>
          <w:p w:rsidR="00C206A3" w:rsidRPr="00DC1597" w:rsidRDefault="00C206A3" w:rsidP="00FC260D">
            <w:pPr>
              <w:pStyle w:val="Title"/>
              <w:jc w:val="left"/>
              <w:rPr>
                <w:rFonts w:ascii="Arial" w:hAnsi="Arial" w:cs="Arial"/>
                <w:b/>
                <w:sz w:val="18"/>
                <w:szCs w:val="18"/>
              </w:rPr>
            </w:pPr>
            <w:r w:rsidRPr="00DC1597">
              <w:rPr>
                <w:rFonts w:ascii="Arial" w:hAnsi="Arial" w:cs="Arial"/>
                <w:b/>
                <w:sz w:val="18"/>
                <w:szCs w:val="18"/>
              </w:rPr>
              <w:t>(</w:t>
            </w:r>
            <w:proofErr w:type="gramStart"/>
            <w:r w:rsidRPr="00DC1597">
              <w:rPr>
                <w:rFonts w:ascii="Arial" w:hAnsi="Arial" w:cs="Arial"/>
                <w:b/>
                <w:sz w:val="18"/>
                <w:szCs w:val="18"/>
              </w:rPr>
              <w:t>where</w:t>
            </w:r>
            <w:proofErr w:type="gramEnd"/>
            <w:r w:rsidRPr="00DC1597">
              <w:rPr>
                <w:rFonts w:ascii="Arial" w:hAnsi="Arial" w:cs="Arial"/>
                <w:b/>
                <w:sz w:val="18"/>
                <w:szCs w:val="18"/>
              </w:rPr>
              <w:t xml:space="preserve"> applicable, data will be collected for two intakes fall and summer)</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b/>
                <w:sz w:val="18"/>
                <w:szCs w:val="18"/>
              </w:rPr>
            </w:pPr>
            <w:r w:rsidRPr="00DC1597">
              <w:rPr>
                <w:rFonts w:ascii="Arial" w:hAnsi="Arial" w:cs="Arial"/>
                <w:b/>
                <w:sz w:val="18"/>
                <w:szCs w:val="18"/>
              </w:rPr>
              <w:t>Method for Obtaining Results</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b/>
                <w:sz w:val="18"/>
                <w:szCs w:val="18"/>
              </w:rPr>
            </w:pPr>
            <w:r w:rsidRPr="00DC1597">
              <w:rPr>
                <w:rFonts w:ascii="Arial" w:hAnsi="Arial" w:cs="Arial"/>
                <w:b/>
                <w:sz w:val="18"/>
                <w:szCs w:val="18"/>
              </w:rPr>
              <w:t>Proposed Benchmark</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1. Graduation Rate</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Graduation Rate as defined by MTCU</w:t>
            </w:r>
          </w:p>
          <w:p w:rsidR="00C206A3" w:rsidRPr="00DC1597" w:rsidRDefault="00C206A3" w:rsidP="00FC260D">
            <w:pPr>
              <w:pStyle w:val="Title"/>
              <w:jc w:val="left"/>
              <w:rPr>
                <w:rFonts w:ascii="Arial" w:hAnsi="Arial" w:cs="Arial"/>
                <w:sz w:val="16"/>
                <w:szCs w:val="16"/>
              </w:rPr>
            </w:pP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xml:space="preserve">Data will be compiled by Fleming Data Research as per the guidelines prescribed by the Ministry </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Top in province or a 3% year over year improvement</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2. Overall Employment Rate</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of students contacted 6 months after graduation who were employed during the reference week</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Data will be obtained annually from the graduate survey conducted by Forum Canada Research</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Top in province or a 3% year over year improvement</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3. Related Employment Rate</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of students contacted 6 months after graduation with related employment during the reference week</w:t>
            </w:r>
          </w:p>
          <w:p w:rsidR="00C206A3" w:rsidRPr="00DC1597" w:rsidRDefault="00C206A3" w:rsidP="00FC260D">
            <w:pPr>
              <w:pStyle w:val="Title"/>
              <w:jc w:val="left"/>
              <w:rPr>
                <w:rFonts w:ascii="Arial" w:hAnsi="Arial" w:cs="Arial"/>
                <w:sz w:val="16"/>
                <w:szCs w:val="16"/>
              </w:rPr>
            </w:pP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Data will be obtained annually from the graduate survey conducted by Forum Canada Research</w:t>
            </w:r>
          </w:p>
          <w:p w:rsidR="00C206A3" w:rsidRPr="00DC1597" w:rsidRDefault="00C206A3" w:rsidP="00FC260D">
            <w:pPr>
              <w:pStyle w:val="Title"/>
              <w:jc w:val="left"/>
              <w:rPr>
                <w:rFonts w:ascii="Arial" w:hAnsi="Arial" w:cs="Arial"/>
                <w:sz w:val="16"/>
                <w:szCs w:val="16"/>
              </w:rPr>
            </w:pPr>
          </w:p>
          <w:p w:rsidR="00C206A3" w:rsidRPr="00DC1597" w:rsidRDefault="00C206A3" w:rsidP="00FC260D">
            <w:pPr>
              <w:pStyle w:val="Title"/>
              <w:jc w:val="left"/>
              <w:rPr>
                <w:rFonts w:ascii="Arial" w:hAnsi="Arial" w:cs="Arial"/>
                <w:sz w:val="16"/>
                <w:szCs w:val="16"/>
              </w:rPr>
            </w:pP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Top in province or a 3% year over year improvement</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 xml:space="preserve">4. Achievement of </w:t>
            </w:r>
            <w:r w:rsidRPr="00DC1597">
              <w:rPr>
                <w:rFonts w:ascii="Arial" w:hAnsi="Arial" w:cs="Arial"/>
                <w:sz w:val="16"/>
                <w:szCs w:val="16"/>
              </w:rPr>
              <w:lastRenderedPageBreak/>
              <w:t>Generic and Vocational Learning Outcomes</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lastRenderedPageBreak/>
              <w:t xml:space="preserve"># of students satisfied/very </w:t>
            </w:r>
            <w:r w:rsidRPr="00DC1597">
              <w:rPr>
                <w:rFonts w:ascii="Arial" w:hAnsi="Arial" w:cs="Arial"/>
                <w:sz w:val="16"/>
                <w:szCs w:val="16"/>
              </w:rPr>
              <w:lastRenderedPageBreak/>
              <w:t xml:space="preserve">satisfied divided by the number of respondents to Q 31 </w:t>
            </w:r>
            <w:proofErr w:type="gramStart"/>
            <w:r w:rsidRPr="00DC1597">
              <w:rPr>
                <w:rFonts w:ascii="Arial" w:hAnsi="Arial" w:cs="Arial"/>
                <w:sz w:val="16"/>
                <w:szCs w:val="16"/>
              </w:rPr>
              <w:t>A</w:t>
            </w:r>
            <w:proofErr w:type="gramEnd"/>
            <w:r w:rsidRPr="00DC1597">
              <w:rPr>
                <w:rFonts w:ascii="Arial" w:hAnsi="Arial" w:cs="Arial"/>
                <w:sz w:val="16"/>
                <w:szCs w:val="16"/>
              </w:rPr>
              <w:t xml:space="preserve"> &amp; B, Q 73 A &amp; B + Q32 C-K &amp; Q 73 C-K respectively, on the </w:t>
            </w:r>
            <w:r>
              <w:rPr>
                <w:rFonts w:ascii="Arial" w:hAnsi="Arial" w:cs="Arial"/>
                <w:sz w:val="16"/>
                <w:szCs w:val="16"/>
              </w:rPr>
              <w:t>M</w:t>
            </w:r>
            <w:r w:rsidRPr="00DC1597">
              <w:rPr>
                <w:rFonts w:ascii="Arial" w:hAnsi="Arial" w:cs="Arial"/>
                <w:sz w:val="16"/>
                <w:szCs w:val="16"/>
              </w:rPr>
              <w:t>inistry graduate outcome survey</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lastRenderedPageBreak/>
              <w:t xml:space="preserve">Data will be obtained from the </w:t>
            </w:r>
            <w:r>
              <w:rPr>
                <w:rFonts w:ascii="Arial" w:hAnsi="Arial" w:cs="Arial"/>
                <w:sz w:val="16"/>
                <w:szCs w:val="16"/>
              </w:rPr>
              <w:lastRenderedPageBreak/>
              <w:t>M</w:t>
            </w:r>
            <w:r w:rsidRPr="00DC1597">
              <w:rPr>
                <w:rFonts w:ascii="Arial" w:hAnsi="Arial" w:cs="Arial"/>
                <w:sz w:val="16"/>
                <w:szCs w:val="16"/>
              </w:rPr>
              <w:t>inistry</w:t>
            </w:r>
            <w:r>
              <w:rPr>
                <w:rFonts w:ascii="Arial" w:hAnsi="Arial" w:cs="Arial"/>
                <w:sz w:val="16"/>
                <w:szCs w:val="16"/>
              </w:rPr>
              <w:t>-</w:t>
            </w:r>
            <w:r w:rsidRPr="00DC1597">
              <w:rPr>
                <w:rFonts w:ascii="Arial" w:hAnsi="Arial" w:cs="Arial"/>
                <w:sz w:val="16"/>
                <w:szCs w:val="16"/>
              </w:rPr>
              <w:t xml:space="preserve">approved graduate outcome, graduate satisfaction survey </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lastRenderedPageBreak/>
              <w:t xml:space="preserve">Top in province or a 3% </w:t>
            </w:r>
            <w:r w:rsidRPr="00DC1597">
              <w:rPr>
                <w:rFonts w:ascii="Arial" w:hAnsi="Arial" w:cs="Arial"/>
                <w:sz w:val="16"/>
                <w:szCs w:val="16"/>
              </w:rPr>
              <w:lastRenderedPageBreak/>
              <w:t>year over year improvement</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lastRenderedPageBreak/>
              <w:t>5. Achievement of Original Enrolment Target</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Determination of whether or not original enrolment target from financial planning document was achieved</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Data will be compiled by Fleming Data Research in collaboration with the registrar</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b/>
                <w:sz w:val="16"/>
                <w:szCs w:val="16"/>
              </w:rPr>
            </w:pPr>
            <w:r w:rsidRPr="00DC1597">
              <w:rPr>
                <w:rFonts w:ascii="Arial" w:hAnsi="Arial" w:cs="Arial"/>
                <w:b/>
                <w:sz w:val="16"/>
                <w:szCs w:val="16"/>
              </w:rPr>
              <w:t>System info not available</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6. Applications</w:t>
            </w:r>
          </w:p>
          <w:p w:rsidR="00C206A3" w:rsidRPr="00DC1597" w:rsidRDefault="00C206A3" w:rsidP="00FC260D">
            <w:pPr>
              <w:pStyle w:val="Title"/>
              <w:tabs>
                <w:tab w:val="left" w:pos="180"/>
              </w:tabs>
              <w:ind w:left="180" w:hanging="180"/>
              <w:jc w:val="left"/>
              <w:rPr>
                <w:rFonts w:ascii="Arial" w:hAnsi="Arial" w:cs="Arial"/>
                <w:sz w:val="16"/>
                <w:szCs w:val="16"/>
              </w:rPr>
            </w:pPr>
          </w:p>
          <w:p w:rsidR="00C206A3" w:rsidRPr="00DC1597" w:rsidRDefault="00C206A3" w:rsidP="00FC260D">
            <w:pPr>
              <w:pStyle w:val="Title"/>
              <w:tabs>
                <w:tab w:val="left" w:pos="180"/>
              </w:tabs>
              <w:ind w:left="180" w:hanging="180"/>
              <w:jc w:val="left"/>
              <w:rPr>
                <w:rFonts w:ascii="Arial" w:hAnsi="Arial" w:cs="Arial"/>
                <w:sz w:val="16"/>
                <w:szCs w:val="16"/>
              </w:rPr>
            </w:pPr>
          </w:p>
          <w:p w:rsidR="00C206A3" w:rsidRPr="00DC1597" w:rsidRDefault="00C206A3" w:rsidP="00FC260D">
            <w:pPr>
              <w:pStyle w:val="Title"/>
              <w:tabs>
                <w:tab w:val="left" w:pos="180"/>
              </w:tabs>
              <w:ind w:left="180" w:hanging="180"/>
              <w:jc w:val="left"/>
              <w:rPr>
                <w:rFonts w:ascii="Arial" w:hAnsi="Arial" w:cs="Arial"/>
                <w:sz w:val="16"/>
                <w:szCs w:val="16"/>
              </w:rPr>
            </w:pPr>
          </w:p>
          <w:p w:rsidR="00C206A3" w:rsidRPr="00DC1597" w:rsidRDefault="00C206A3" w:rsidP="00FC260D">
            <w:pPr>
              <w:pStyle w:val="Title"/>
              <w:tabs>
                <w:tab w:val="left" w:pos="180"/>
              </w:tabs>
              <w:ind w:left="180" w:hanging="180"/>
              <w:jc w:val="left"/>
              <w:rPr>
                <w:rFonts w:ascii="Arial" w:hAnsi="Arial" w:cs="Arial"/>
                <w:sz w:val="16"/>
                <w:szCs w:val="16"/>
              </w:rPr>
            </w:pP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Aggregate ratio of first, second</w:t>
            </w:r>
            <w:r>
              <w:rPr>
                <w:rFonts w:ascii="Arial" w:hAnsi="Arial" w:cs="Arial"/>
                <w:sz w:val="16"/>
                <w:szCs w:val="16"/>
              </w:rPr>
              <w:t>,</w:t>
            </w:r>
            <w:r w:rsidRPr="00DC1597">
              <w:rPr>
                <w:rFonts w:ascii="Arial" w:hAnsi="Arial" w:cs="Arial"/>
                <w:sz w:val="16"/>
                <w:szCs w:val="16"/>
              </w:rPr>
              <w:t xml:space="preserve"> and third choice applications to original enrolment target from financial planning document</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Data will be compiled and analyzed by Fleming Data Research</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b/>
                <w:sz w:val="16"/>
                <w:szCs w:val="16"/>
              </w:rPr>
            </w:pPr>
            <w:r w:rsidRPr="00DC1597">
              <w:rPr>
                <w:rFonts w:ascii="Arial" w:hAnsi="Arial" w:cs="Arial"/>
                <w:b/>
                <w:sz w:val="16"/>
                <w:szCs w:val="16"/>
              </w:rPr>
              <w:t>System info not available</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8. Student Satisfaction with Learning Experiences</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of students satisfied/very satisfied divided by the number of respondents to Q 13, 14, 26 on the Ministry student satisfaction survey</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Data will be obtained from the Ministry Student Satisfaction Survey</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Top in province or a 3% year over year improvement</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9. Student Satisfaction with Teachers</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xml:space="preserve"># of students satisfied/very satisfied divided by the number of respondents to Q 15, Q16, Q17, 18 &amp; Q20 on the </w:t>
            </w:r>
            <w:r>
              <w:rPr>
                <w:rFonts w:ascii="Arial" w:hAnsi="Arial" w:cs="Arial"/>
                <w:sz w:val="16"/>
                <w:szCs w:val="16"/>
              </w:rPr>
              <w:t>M</w:t>
            </w:r>
            <w:r w:rsidRPr="00DC1597">
              <w:rPr>
                <w:rFonts w:ascii="Arial" w:hAnsi="Arial" w:cs="Arial"/>
                <w:sz w:val="16"/>
                <w:szCs w:val="16"/>
              </w:rPr>
              <w:t>inistry student survey</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Data will be obtained from the Ministry Student Satisfaction Survey</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Top in province or a 3% year over year improvement</w:t>
            </w:r>
          </w:p>
        </w:tc>
      </w:tr>
      <w:tr w:rsidR="00C206A3" w:rsidRPr="00DC1597" w:rsidTr="00FC260D">
        <w:tc>
          <w:tcPr>
            <w:tcW w:w="2041" w:type="dxa"/>
            <w:tcMar>
              <w:top w:w="113" w:type="dxa"/>
              <w:left w:w="113" w:type="dxa"/>
              <w:bottom w:w="113" w:type="dxa"/>
              <w:right w:w="113" w:type="dxa"/>
            </w:tcMar>
          </w:tcPr>
          <w:p w:rsidR="00C206A3" w:rsidRPr="00DC1597" w:rsidRDefault="00C206A3" w:rsidP="00FC260D">
            <w:pPr>
              <w:pStyle w:val="Title"/>
              <w:tabs>
                <w:tab w:val="left" w:pos="180"/>
              </w:tabs>
              <w:ind w:left="180" w:hanging="180"/>
              <w:jc w:val="left"/>
              <w:rPr>
                <w:rFonts w:ascii="Arial" w:hAnsi="Arial" w:cs="Arial"/>
                <w:sz w:val="16"/>
                <w:szCs w:val="16"/>
              </w:rPr>
            </w:pPr>
            <w:r w:rsidRPr="00DC1597">
              <w:rPr>
                <w:rFonts w:ascii="Arial" w:hAnsi="Arial" w:cs="Arial"/>
                <w:sz w:val="16"/>
                <w:szCs w:val="16"/>
              </w:rPr>
              <w:t>11. Graduate Satisfaction</w:t>
            </w:r>
          </w:p>
          <w:p w:rsidR="00C206A3" w:rsidRDefault="00C206A3" w:rsidP="00FC260D">
            <w:pPr>
              <w:pStyle w:val="Title"/>
              <w:tabs>
                <w:tab w:val="left" w:pos="180"/>
              </w:tabs>
              <w:ind w:left="180" w:hanging="180"/>
              <w:jc w:val="left"/>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w</w:t>
            </w:r>
            <w:r w:rsidRPr="00DC1597">
              <w:rPr>
                <w:rFonts w:ascii="Arial" w:hAnsi="Arial" w:cs="Arial"/>
                <w:sz w:val="16"/>
                <w:szCs w:val="16"/>
              </w:rPr>
              <w:t>ith</w:t>
            </w:r>
            <w:proofErr w:type="gramEnd"/>
            <w:r w:rsidRPr="00DC1597">
              <w:rPr>
                <w:rFonts w:ascii="Arial" w:hAnsi="Arial" w:cs="Arial"/>
                <w:sz w:val="16"/>
                <w:szCs w:val="16"/>
              </w:rPr>
              <w:t xml:space="preserve"> </w:t>
            </w:r>
            <w:r>
              <w:rPr>
                <w:rFonts w:ascii="Arial" w:hAnsi="Arial" w:cs="Arial"/>
                <w:sz w:val="16"/>
                <w:szCs w:val="16"/>
              </w:rPr>
              <w:t>V</w:t>
            </w:r>
            <w:r w:rsidRPr="00DC1597">
              <w:rPr>
                <w:rFonts w:ascii="Arial" w:hAnsi="Arial" w:cs="Arial"/>
                <w:sz w:val="16"/>
                <w:szCs w:val="16"/>
              </w:rPr>
              <w:t xml:space="preserve">arious </w:t>
            </w:r>
            <w:r>
              <w:rPr>
                <w:rFonts w:ascii="Arial" w:hAnsi="Arial" w:cs="Arial"/>
                <w:sz w:val="16"/>
                <w:szCs w:val="16"/>
              </w:rPr>
              <w:t>A</w:t>
            </w:r>
            <w:r w:rsidRPr="00DC1597">
              <w:rPr>
                <w:rFonts w:ascii="Arial" w:hAnsi="Arial" w:cs="Arial"/>
                <w:sz w:val="16"/>
                <w:szCs w:val="16"/>
              </w:rPr>
              <w:t xml:space="preserve">spects </w:t>
            </w:r>
          </w:p>
          <w:p w:rsidR="00C206A3" w:rsidRPr="00DC1597" w:rsidRDefault="00C206A3" w:rsidP="00FC260D">
            <w:pPr>
              <w:pStyle w:val="Title"/>
              <w:tabs>
                <w:tab w:val="left" w:pos="180"/>
              </w:tabs>
              <w:ind w:left="180" w:hanging="180"/>
              <w:jc w:val="left"/>
              <w:rPr>
                <w:rFonts w:ascii="Arial" w:hAnsi="Arial" w:cs="Arial"/>
                <w:sz w:val="16"/>
                <w:szCs w:val="16"/>
              </w:rPr>
            </w:pPr>
            <w:proofErr w:type="gramStart"/>
            <w:r w:rsidRPr="00DC1597">
              <w:rPr>
                <w:rFonts w:ascii="Arial" w:hAnsi="Arial" w:cs="Arial"/>
                <w:sz w:val="16"/>
                <w:szCs w:val="16"/>
              </w:rPr>
              <w:t>of</w:t>
            </w:r>
            <w:proofErr w:type="gramEnd"/>
            <w:r w:rsidRPr="00DC1597">
              <w:rPr>
                <w:rFonts w:ascii="Arial" w:hAnsi="Arial" w:cs="Arial"/>
                <w:sz w:val="16"/>
                <w:szCs w:val="16"/>
              </w:rPr>
              <w:t xml:space="preserve"> the </w:t>
            </w:r>
            <w:r>
              <w:rPr>
                <w:rFonts w:ascii="Arial" w:hAnsi="Arial" w:cs="Arial"/>
                <w:sz w:val="16"/>
                <w:szCs w:val="16"/>
              </w:rPr>
              <w:t>P</w:t>
            </w:r>
            <w:r w:rsidRPr="00DC1597">
              <w:rPr>
                <w:rFonts w:ascii="Arial" w:hAnsi="Arial" w:cs="Arial"/>
                <w:sz w:val="16"/>
                <w:szCs w:val="16"/>
              </w:rPr>
              <w:t>rogram</w:t>
            </w:r>
            <w:r>
              <w:rPr>
                <w:rStyle w:val="FootnoteReference"/>
                <w:rFonts w:cs="Arial"/>
                <w:sz w:val="16"/>
                <w:szCs w:val="16"/>
              </w:rPr>
              <w:footnoteReference w:id="2"/>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xml:space="preserve"># of students satisfied/very satisfied divided by the number of respondents to Q22 A-F, </w:t>
            </w:r>
            <w:r>
              <w:rPr>
                <w:rFonts w:ascii="Arial" w:hAnsi="Arial" w:cs="Arial"/>
                <w:sz w:val="16"/>
                <w:szCs w:val="16"/>
              </w:rPr>
              <w:t>Q 34 on the M</w:t>
            </w:r>
            <w:r w:rsidRPr="00DC1597">
              <w:rPr>
                <w:rFonts w:ascii="Arial" w:hAnsi="Arial" w:cs="Arial"/>
                <w:sz w:val="16"/>
                <w:szCs w:val="16"/>
              </w:rPr>
              <w:t>inistry graduate satisfaction, graduate outcome survey</w:t>
            </w:r>
          </w:p>
        </w:tc>
        <w:tc>
          <w:tcPr>
            <w:tcW w:w="2608"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 xml:space="preserve">Data will be collected by Forum Research </w:t>
            </w:r>
            <w:smartTag w:uri="urn:schemas-microsoft-com:office:smarttags" w:element="place">
              <w:smartTag w:uri="urn:schemas-microsoft-com:office:smarttags" w:element="country-region">
                <w:r w:rsidRPr="00DC1597">
                  <w:rPr>
                    <w:rFonts w:ascii="Arial" w:hAnsi="Arial" w:cs="Arial"/>
                    <w:sz w:val="16"/>
                    <w:szCs w:val="16"/>
                  </w:rPr>
                  <w:t>Canada</w:t>
                </w:r>
              </w:smartTag>
            </w:smartTag>
            <w:r w:rsidRPr="00DC1597">
              <w:rPr>
                <w:rFonts w:ascii="Arial" w:hAnsi="Arial" w:cs="Arial"/>
                <w:sz w:val="16"/>
                <w:szCs w:val="16"/>
              </w:rPr>
              <w:t xml:space="preserve"> and analyzed by Fleming Data Research</w:t>
            </w:r>
          </w:p>
        </w:tc>
        <w:tc>
          <w:tcPr>
            <w:tcW w:w="2031" w:type="dxa"/>
            <w:tcMar>
              <w:top w:w="113" w:type="dxa"/>
              <w:left w:w="113" w:type="dxa"/>
              <w:bottom w:w="113" w:type="dxa"/>
              <w:right w:w="113" w:type="dxa"/>
            </w:tcMar>
          </w:tcPr>
          <w:p w:rsidR="00C206A3" w:rsidRPr="00DC1597" w:rsidRDefault="00C206A3" w:rsidP="00FC260D">
            <w:pPr>
              <w:pStyle w:val="Title"/>
              <w:jc w:val="left"/>
              <w:rPr>
                <w:rFonts w:ascii="Arial" w:hAnsi="Arial" w:cs="Arial"/>
                <w:sz w:val="16"/>
                <w:szCs w:val="16"/>
              </w:rPr>
            </w:pPr>
            <w:r w:rsidRPr="00DC1597">
              <w:rPr>
                <w:rFonts w:ascii="Arial" w:hAnsi="Arial" w:cs="Arial"/>
                <w:sz w:val="16"/>
                <w:szCs w:val="16"/>
              </w:rPr>
              <w:t>Top in province or a 3% year over year improvement</w:t>
            </w:r>
          </w:p>
        </w:tc>
      </w:tr>
    </w:tbl>
    <w:p w:rsidR="00623645" w:rsidRPr="00373FD2" w:rsidRDefault="00623645" w:rsidP="00AE5727">
      <w:pPr>
        <w:rPr>
          <w:szCs w:val="24"/>
        </w:rPr>
      </w:pPr>
    </w:p>
    <w:sectPr w:rsidR="00623645"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46A" w:rsidRDefault="003D446A">
      <w:r>
        <w:separator/>
      </w:r>
    </w:p>
  </w:endnote>
  <w:endnote w:type="continuationSeparator" w:id="1">
    <w:p w:rsidR="003D446A" w:rsidRDefault="003D44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46A" w:rsidRDefault="003D446A">
      <w:r>
        <w:separator/>
      </w:r>
    </w:p>
  </w:footnote>
  <w:footnote w:type="continuationSeparator" w:id="1">
    <w:p w:rsidR="003D446A" w:rsidRDefault="003D446A">
      <w:r>
        <w:continuationSeparator/>
      </w:r>
    </w:p>
  </w:footnote>
  <w:footnote w:id="2">
    <w:p w:rsidR="00C206A3" w:rsidRPr="00FB5537" w:rsidRDefault="00C206A3" w:rsidP="00C206A3">
      <w:pPr>
        <w:pStyle w:val="FootnoteText"/>
        <w:rPr>
          <w:lang w:val="en-CA"/>
        </w:rPr>
      </w:pPr>
      <w:r>
        <w:rPr>
          <w:rStyle w:val="FootnoteReference"/>
        </w:rPr>
        <w:footnoteRef/>
      </w:r>
      <w:r>
        <w:rPr>
          <w:lang w:val="en-CA"/>
        </w:rPr>
        <w:t>KPI # 7 and #10 analysis not provided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68E"/>
    <w:multiLevelType w:val="hybridMultilevel"/>
    <w:tmpl w:val="B518CFBC"/>
    <w:lvl w:ilvl="0" w:tplc="0409000D">
      <w:start w:val="1"/>
      <w:numFmt w:val="bullet"/>
      <w:lvlText w:val=""/>
      <w:lvlJc w:val="left"/>
      <w:pPr>
        <w:ind w:left="1952" w:hanging="360"/>
      </w:pPr>
      <w:rPr>
        <w:rFonts w:ascii="Wingdings" w:hAnsi="Wingdings" w:hint="default"/>
      </w:rPr>
    </w:lvl>
    <w:lvl w:ilvl="1" w:tplc="04090003" w:tentative="1">
      <w:start w:val="1"/>
      <w:numFmt w:val="bullet"/>
      <w:lvlText w:val="o"/>
      <w:lvlJc w:val="left"/>
      <w:pPr>
        <w:ind w:left="2672" w:hanging="360"/>
      </w:pPr>
      <w:rPr>
        <w:rFonts w:ascii="Courier New" w:hAnsi="Courier New" w:cs="Courier New" w:hint="default"/>
      </w:rPr>
    </w:lvl>
    <w:lvl w:ilvl="2" w:tplc="04090005" w:tentative="1">
      <w:start w:val="1"/>
      <w:numFmt w:val="bullet"/>
      <w:lvlText w:val=""/>
      <w:lvlJc w:val="left"/>
      <w:pPr>
        <w:ind w:left="3392" w:hanging="360"/>
      </w:pPr>
      <w:rPr>
        <w:rFonts w:ascii="Wingdings" w:hAnsi="Wingdings" w:hint="default"/>
      </w:rPr>
    </w:lvl>
    <w:lvl w:ilvl="3" w:tplc="04090001" w:tentative="1">
      <w:start w:val="1"/>
      <w:numFmt w:val="bullet"/>
      <w:lvlText w:val=""/>
      <w:lvlJc w:val="left"/>
      <w:pPr>
        <w:ind w:left="4112" w:hanging="360"/>
      </w:pPr>
      <w:rPr>
        <w:rFonts w:ascii="Symbol" w:hAnsi="Symbol" w:hint="default"/>
      </w:rPr>
    </w:lvl>
    <w:lvl w:ilvl="4" w:tplc="04090003" w:tentative="1">
      <w:start w:val="1"/>
      <w:numFmt w:val="bullet"/>
      <w:lvlText w:val="o"/>
      <w:lvlJc w:val="left"/>
      <w:pPr>
        <w:ind w:left="4832" w:hanging="360"/>
      </w:pPr>
      <w:rPr>
        <w:rFonts w:ascii="Courier New" w:hAnsi="Courier New" w:cs="Courier New" w:hint="default"/>
      </w:rPr>
    </w:lvl>
    <w:lvl w:ilvl="5" w:tplc="04090005" w:tentative="1">
      <w:start w:val="1"/>
      <w:numFmt w:val="bullet"/>
      <w:lvlText w:val=""/>
      <w:lvlJc w:val="left"/>
      <w:pPr>
        <w:ind w:left="5552" w:hanging="360"/>
      </w:pPr>
      <w:rPr>
        <w:rFonts w:ascii="Wingdings" w:hAnsi="Wingdings" w:hint="default"/>
      </w:rPr>
    </w:lvl>
    <w:lvl w:ilvl="6" w:tplc="04090001" w:tentative="1">
      <w:start w:val="1"/>
      <w:numFmt w:val="bullet"/>
      <w:lvlText w:val=""/>
      <w:lvlJc w:val="left"/>
      <w:pPr>
        <w:ind w:left="6272" w:hanging="360"/>
      </w:pPr>
      <w:rPr>
        <w:rFonts w:ascii="Symbol" w:hAnsi="Symbol" w:hint="default"/>
      </w:rPr>
    </w:lvl>
    <w:lvl w:ilvl="7" w:tplc="04090003" w:tentative="1">
      <w:start w:val="1"/>
      <w:numFmt w:val="bullet"/>
      <w:lvlText w:val="o"/>
      <w:lvlJc w:val="left"/>
      <w:pPr>
        <w:ind w:left="6992" w:hanging="360"/>
      </w:pPr>
      <w:rPr>
        <w:rFonts w:ascii="Courier New" w:hAnsi="Courier New" w:cs="Courier New" w:hint="default"/>
      </w:rPr>
    </w:lvl>
    <w:lvl w:ilvl="8" w:tplc="04090005" w:tentative="1">
      <w:start w:val="1"/>
      <w:numFmt w:val="bullet"/>
      <w:lvlText w:val=""/>
      <w:lvlJc w:val="left"/>
      <w:pPr>
        <w:ind w:left="7712" w:hanging="360"/>
      </w:pPr>
      <w:rPr>
        <w:rFonts w:ascii="Wingdings" w:hAnsi="Wingdings" w:hint="default"/>
      </w:rPr>
    </w:lvl>
  </w:abstractNum>
  <w:abstractNum w:abstractNumId="1">
    <w:nsid w:val="10B1179A"/>
    <w:multiLevelType w:val="hybridMultilevel"/>
    <w:tmpl w:val="6924202A"/>
    <w:lvl w:ilvl="0" w:tplc="0409000D">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21976AE"/>
    <w:multiLevelType w:val="hybridMultilevel"/>
    <w:tmpl w:val="A0C40D50"/>
    <w:lvl w:ilvl="0" w:tplc="0409000D">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742028F"/>
    <w:multiLevelType w:val="hybridMultilevel"/>
    <w:tmpl w:val="BDEC7A64"/>
    <w:lvl w:ilvl="0" w:tplc="0409000D">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DCC5AB3"/>
    <w:multiLevelType w:val="multilevel"/>
    <w:tmpl w:val="86D62C9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7345B0"/>
    <w:multiLevelType w:val="hybridMultilevel"/>
    <w:tmpl w:val="76F28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F26016F"/>
    <w:multiLevelType w:val="hybridMultilevel"/>
    <w:tmpl w:val="65A03C7E"/>
    <w:lvl w:ilvl="0" w:tplc="A87ACAEC">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0">
    <w:nsid w:val="34D6405B"/>
    <w:multiLevelType w:val="hybridMultilevel"/>
    <w:tmpl w:val="1D20DB66"/>
    <w:lvl w:ilvl="0" w:tplc="0AB41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D73FA7"/>
    <w:multiLevelType w:val="hybridMultilevel"/>
    <w:tmpl w:val="41061492"/>
    <w:lvl w:ilvl="0" w:tplc="0409000D">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nsid w:val="4B327E5A"/>
    <w:multiLevelType w:val="hybridMultilevel"/>
    <w:tmpl w:val="C6068F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1AC55F2"/>
    <w:multiLevelType w:val="hybridMultilevel"/>
    <w:tmpl w:val="2B70E66C"/>
    <w:lvl w:ilvl="0" w:tplc="3C420D72">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AB90D54"/>
    <w:multiLevelType w:val="hybridMultilevel"/>
    <w:tmpl w:val="28549A60"/>
    <w:lvl w:ilvl="0" w:tplc="C7EC1E7C">
      <w:start w:val="1"/>
      <w:numFmt w:val="bullet"/>
      <w:lvlText w:val=""/>
      <w:lvlJc w:val="left"/>
      <w:pPr>
        <w:tabs>
          <w:tab w:val="num" w:pos="720"/>
        </w:tabs>
        <w:ind w:left="720" w:hanging="360"/>
      </w:pPr>
      <w:rPr>
        <w:rFonts w:ascii="Wingdings 2" w:hAnsi="Wingdings 2" w:hint="default"/>
      </w:rPr>
    </w:lvl>
    <w:lvl w:ilvl="1" w:tplc="C96E0DF6" w:tentative="1">
      <w:start w:val="1"/>
      <w:numFmt w:val="bullet"/>
      <w:lvlText w:val=""/>
      <w:lvlJc w:val="left"/>
      <w:pPr>
        <w:tabs>
          <w:tab w:val="num" w:pos="1440"/>
        </w:tabs>
        <w:ind w:left="1440" w:hanging="360"/>
      </w:pPr>
      <w:rPr>
        <w:rFonts w:ascii="Wingdings 2" w:hAnsi="Wingdings 2" w:hint="default"/>
      </w:rPr>
    </w:lvl>
    <w:lvl w:ilvl="2" w:tplc="FD86BB0E" w:tentative="1">
      <w:start w:val="1"/>
      <w:numFmt w:val="bullet"/>
      <w:lvlText w:val=""/>
      <w:lvlJc w:val="left"/>
      <w:pPr>
        <w:tabs>
          <w:tab w:val="num" w:pos="2160"/>
        </w:tabs>
        <w:ind w:left="2160" w:hanging="360"/>
      </w:pPr>
      <w:rPr>
        <w:rFonts w:ascii="Wingdings 2" w:hAnsi="Wingdings 2" w:hint="default"/>
      </w:rPr>
    </w:lvl>
    <w:lvl w:ilvl="3" w:tplc="97F4007A" w:tentative="1">
      <w:start w:val="1"/>
      <w:numFmt w:val="bullet"/>
      <w:lvlText w:val=""/>
      <w:lvlJc w:val="left"/>
      <w:pPr>
        <w:tabs>
          <w:tab w:val="num" w:pos="2880"/>
        </w:tabs>
        <w:ind w:left="2880" w:hanging="360"/>
      </w:pPr>
      <w:rPr>
        <w:rFonts w:ascii="Wingdings 2" w:hAnsi="Wingdings 2" w:hint="default"/>
      </w:rPr>
    </w:lvl>
    <w:lvl w:ilvl="4" w:tplc="A844EBA2" w:tentative="1">
      <w:start w:val="1"/>
      <w:numFmt w:val="bullet"/>
      <w:lvlText w:val=""/>
      <w:lvlJc w:val="left"/>
      <w:pPr>
        <w:tabs>
          <w:tab w:val="num" w:pos="3600"/>
        </w:tabs>
        <w:ind w:left="3600" w:hanging="360"/>
      </w:pPr>
      <w:rPr>
        <w:rFonts w:ascii="Wingdings 2" w:hAnsi="Wingdings 2" w:hint="default"/>
      </w:rPr>
    </w:lvl>
    <w:lvl w:ilvl="5" w:tplc="6BB43D12" w:tentative="1">
      <w:start w:val="1"/>
      <w:numFmt w:val="bullet"/>
      <w:lvlText w:val=""/>
      <w:lvlJc w:val="left"/>
      <w:pPr>
        <w:tabs>
          <w:tab w:val="num" w:pos="4320"/>
        </w:tabs>
        <w:ind w:left="4320" w:hanging="360"/>
      </w:pPr>
      <w:rPr>
        <w:rFonts w:ascii="Wingdings 2" w:hAnsi="Wingdings 2" w:hint="default"/>
      </w:rPr>
    </w:lvl>
    <w:lvl w:ilvl="6" w:tplc="381C15B0" w:tentative="1">
      <w:start w:val="1"/>
      <w:numFmt w:val="bullet"/>
      <w:lvlText w:val=""/>
      <w:lvlJc w:val="left"/>
      <w:pPr>
        <w:tabs>
          <w:tab w:val="num" w:pos="5040"/>
        </w:tabs>
        <w:ind w:left="5040" w:hanging="360"/>
      </w:pPr>
      <w:rPr>
        <w:rFonts w:ascii="Wingdings 2" w:hAnsi="Wingdings 2" w:hint="default"/>
      </w:rPr>
    </w:lvl>
    <w:lvl w:ilvl="7" w:tplc="4B682592" w:tentative="1">
      <w:start w:val="1"/>
      <w:numFmt w:val="bullet"/>
      <w:lvlText w:val=""/>
      <w:lvlJc w:val="left"/>
      <w:pPr>
        <w:tabs>
          <w:tab w:val="num" w:pos="5760"/>
        </w:tabs>
        <w:ind w:left="5760" w:hanging="360"/>
      </w:pPr>
      <w:rPr>
        <w:rFonts w:ascii="Wingdings 2" w:hAnsi="Wingdings 2" w:hint="default"/>
      </w:rPr>
    </w:lvl>
    <w:lvl w:ilvl="8" w:tplc="AC049C8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3"/>
  </w:num>
  <w:num w:numId="3">
    <w:abstractNumId w:val="7"/>
  </w:num>
  <w:num w:numId="4">
    <w:abstractNumId w:val="15"/>
  </w:num>
  <w:num w:numId="5">
    <w:abstractNumId w:val="6"/>
  </w:num>
  <w:num w:numId="6">
    <w:abstractNumId w:val="16"/>
  </w:num>
  <w:num w:numId="7">
    <w:abstractNumId w:val="14"/>
  </w:num>
  <w:num w:numId="8">
    <w:abstractNumId w:val="4"/>
  </w:num>
  <w:num w:numId="9">
    <w:abstractNumId w:val="2"/>
  </w:num>
  <w:num w:numId="10">
    <w:abstractNumId w:val="0"/>
  </w:num>
  <w:num w:numId="11">
    <w:abstractNumId w:val="1"/>
  </w:num>
  <w:num w:numId="12">
    <w:abstractNumId w:val="11"/>
  </w:num>
  <w:num w:numId="13">
    <w:abstractNumId w:val="3"/>
  </w:num>
  <w:num w:numId="14">
    <w:abstractNumId w:val="8"/>
  </w:num>
  <w:num w:numId="15">
    <w:abstractNumId w:val="12"/>
  </w:num>
  <w:num w:numId="16">
    <w:abstractNumId w:val="9"/>
  </w:num>
  <w:num w:numId="17">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efaultTabStop w:val="720"/>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rsids>
    <w:rsidRoot w:val="00C42C7D"/>
    <w:rsid w:val="00003B76"/>
    <w:rsid w:val="00007BDC"/>
    <w:rsid w:val="00010CF1"/>
    <w:rsid w:val="00011E87"/>
    <w:rsid w:val="000126D6"/>
    <w:rsid w:val="00012C31"/>
    <w:rsid w:val="000160E9"/>
    <w:rsid w:val="00016128"/>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19B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16D33"/>
    <w:rsid w:val="00220494"/>
    <w:rsid w:val="002238C1"/>
    <w:rsid w:val="00223DC3"/>
    <w:rsid w:val="00224E1E"/>
    <w:rsid w:val="0022531D"/>
    <w:rsid w:val="00226A64"/>
    <w:rsid w:val="00226B4B"/>
    <w:rsid w:val="00230D1E"/>
    <w:rsid w:val="00231BD9"/>
    <w:rsid w:val="00232D38"/>
    <w:rsid w:val="00234001"/>
    <w:rsid w:val="00234351"/>
    <w:rsid w:val="002367F3"/>
    <w:rsid w:val="00236D31"/>
    <w:rsid w:val="00236E44"/>
    <w:rsid w:val="00240969"/>
    <w:rsid w:val="0024096E"/>
    <w:rsid w:val="00243C9B"/>
    <w:rsid w:val="00243F6F"/>
    <w:rsid w:val="00244260"/>
    <w:rsid w:val="002471CE"/>
    <w:rsid w:val="00252ACF"/>
    <w:rsid w:val="00254AE5"/>
    <w:rsid w:val="00254EB5"/>
    <w:rsid w:val="002550D0"/>
    <w:rsid w:val="002615D7"/>
    <w:rsid w:val="00267D0C"/>
    <w:rsid w:val="00270671"/>
    <w:rsid w:val="002715E3"/>
    <w:rsid w:val="00280D6F"/>
    <w:rsid w:val="00282332"/>
    <w:rsid w:val="0028407F"/>
    <w:rsid w:val="002841AF"/>
    <w:rsid w:val="0028557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D7199"/>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016D"/>
    <w:rsid w:val="0035136E"/>
    <w:rsid w:val="00351E0C"/>
    <w:rsid w:val="00351FB9"/>
    <w:rsid w:val="00352EC6"/>
    <w:rsid w:val="00355E65"/>
    <w:rsid w:val="00356C80"/>
    <w:rsid w:val="00361C20"/>
    <w:rsid w:val="003632F0"/>
    <w:rsid w:val="00363FB1"/>
    <w:rsid w:val="003648BC"/>
    <w:rsid w:val="00364CB6"/>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446A"/>
    <w:rsid w:val="003D5173"/>
    <w:rsid w:val="003D5BE2"/>
    <w:rsid w:val="003D77B2"/>
    <w:rsid w:val="003E524F"/>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BA3"/>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3802"/>
    <w:rsid w:val="004545C4"/>
    <w:rsid w:val="004546C5"/>
    <w:rsid w:val="004548FC"/>
    <w:rsid w:val="00463058"/>
    <w:rsid w:val="00465020"/>
    <w:rsid w:val="00467980"/>
    <w:rsid w:val="0047697E"/>
    <w:rsid w:val="0048084B"/>
    <w:rsid w:val="0048090E"/>
    <w:rsid w:val="004814F3"/>
    <w:rsid w:val="00484D2C"/>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2410"/>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166F9"/>
    <w:rsid w:val="00520F60"/>
    <w:rsid w:val="005261C7"/>
    <w:rsid w:val="00535572"/>
    <w:rsid w:val="005376A9"/>
    <w:rsid w:val="00537DDC"/>
    <w:rsid w:val="00540BAC"/>
    <w:rsid w:val="005413EF"/>
    <w:rsid w:val="005453BE"/>
    <w:rsid w:val="00545C54"/>
    <w:rsid w:val="00546783"/>
    <w:rsid w:val="0055073A"/>
    <w:rsid w:val="005547A3"/>
    <w:rsid w:val="00555C8C"/>
    <w:rsid w:val="005601DC"/>
    <w:rsid w:val="00560EB2"/>
    <w:rsid w:val="00560F26"/>
    <w:rsid w:val="0056276D"/>
    <w:rsid w:val="00566674"/>
    <w:rsid w:val="0056685C"/>
    <w:rsid w:val="0057176C"/>
    <w:rsid w:val="0057279E"/>
    <w:rsid w:val="005733FE"/>
    <w:rsid w:val="0057613B"/>
    <w:rsid w:val="00576E2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010B"/>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3645"/>
    <w:rsid w:val="00624299"/>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2D71"/>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0644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5DE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3608"/>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3BB5"/>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5EC9"/>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082D"/>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388"/>
    <w:rsid w:val="00947477"/>
    <w:rsid w:val="00950F66"/>
    <w:rsid w:val="0095567E"/>
    <w:rsid w:val="00960BEE"/>
    <w:rsid w:val="00960F4D"/>
    <w:rsid w:val="0096463C"/>
    <w:rsid w:val="0096659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0DA0"/>
    <w:rsid w:val="009B1A46"/>
    <w:rsid w:val="009B566F"/>
    <w:rsid w:val="009C3E78"/>
    <w:rsid w:val="009C41C5"/>
    <w:rsid w:val="009C520F"/>
    <w:rsid w:val="009C6571"/>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5315"/>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0761"/>
    <w:rsid w:val="00AD1184"/>
    <w:rsid w:val="00AD150B"/>
    <w:rsid w:val="00AD2854"/>
    <w:rsid w:val="00AD7A22"/>
    <w:rsid w:val="00AE2683"/>
    <w:rsid w:val="00AE52D9"/>
    <w:rsid w:val="00AE5471"/>
    <w:rsid w:val="00AE5727"/>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05077"/>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B5DCA"/>
    <w:rsid w:val="00BC0FD3"/>
    <w:rsid w:val="00BC3BF2"/>
    <w:rsid w:val="00BC3F3B"/>
    <w:rsid w:val="00BC514E"/>
    <w:rsid w:val="00BC64C7"/>
    <w:rsid w:val="00BC76A2"/>
    <w:rsid w:val="00BD0113"/>
    <w:rsid w:val="00BD1532"/>
    <w:rsid w:val="00BD16AC"/>
    <w:rsid w:val="00BD2CFF"/>
    <w:rsid w:val="00BD33EB"/>
    <w:rsid w:val="00BD3B5A"/>
    <w:rsid w:val="00BD4EE5"/>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06A3"/>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5A3D"/>
    <w:rsid w:val="00CA77EE"/>
    <w:rsid w:val="00CA7FEF"/>
    <w:rsid w:val="00CB0B23"/>
    <w:rsid w:val="00CB2527"/>
    <w:rsid w:val="00CB41C5"/>
    <w:rsid w:val="00CB5B5E"/>
    <w:rsid w:val="00CB6F76"/>
    <w:rsid w:val="00CB7BCD"/>
    <w:rsid w:val="00CC00E8"/>
    <w:rsid w:val="00CC23CE"/>
    <w:rsid w:val="00CC4DCB"/>
    <w:rsid w:val="00CD053D"/>
    <w:rsid w:val="00CD0F6A"/>
    <w:rsid w:val="00CD2143"/>
    <w:rsid w:val="00CD7B39"/>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17229"/>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667"/>
    <w:rsid w:val="00D66898"/>
    <w:rsid w:val="00D6696D"/>
    <w:rsid w:val="00D67AA3"/>
    <w:rsid w:val="00D70843"/>
    <w:rsid w:val="00D73AF3"/>
    <w:rsid w:val="00D7476F"/>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0C68"/>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0AC2"/>
    <w:rsid w:val="00EA3364"/>
    <w:rsid w:val="00EA4E93"/>
    <w:rsid w:val="00EA78B2"/>
    <w:rsid w:val="00EB2F91"/>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3DC2"/>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317"/>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C5943"/>
    <w:rsid w:val="00FD2491"/>
    <w:rsid w:val="00FD24D9"/>
    <w:rsid w:val="00FD3360"/>
    <w:rsid w:val="00FD344B"/>
    <w:rsid w:val="00FD3F89"/>
    <w:rsid w:val="00FD4FDE"/>
    <w:rsid w:val="00FE101E"/>
    <w:rsid w:val="00FE12BC"/>
    <w:rsid w:val="00FE12F2"/>
    <w:rsid w:val="00FE1BA3"/>
    <w:rsid w:val="00FE293C"/>
    <w:rsid w:val="00FE5A37"/>
    <w:rsid w:val="00FE77AC"/>
    <w:rsid w:val="00FF247C"/>
    <w:rsid w:val="00FF2665"/>
    <w:rsid w:val="00FF295B"/>
    <w:rsid w:val="00FF2E26"/>
    <w:rsid w:val="00FF3ECA"/>
    <w:rsid w:val="00FF4E7A"/>
    <w:rsid w:val="00FF71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link w:val="FootnoteTextChar"/>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 w:type="character" w:customStyle="1" w:styleId="FootnoteTextChar">
    <w:name w:val="Footnote Text Char"/>
    <w:basedOn w:val="DefaultParagraphFont"/>
    <w:link w:val="FootnoteText"/>
    <w:semiHidden/>
    <w:rsid w:val="00C206A3"/>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r="http://schemas.openxmlformats.org/officeDocument/2006/relationships" xmlns:w="http://schemas.openxmlformats.org/wordprocessingml/2006/main">
  <w:divs>
    <w:div w:id="292946884">
      <w:bodyDiv w:val="1"/>
      <w:marLeft w:val="0"/>
      <w:marRight w:val="0"/>
      <w:marTop w:val="0"/>
      <w:marBottom w:val="0"/>
      <w:divBdr>
        <w:top w:val="none" w:sz="0" w:space="0" w:color="auto"/>
        <w:left w:val="none" w:sz="0" w:space="0" w:color="auto"/>
        <w:bottom w:val="none" w:sz="0" w:space="0" w:color="auto"/>
        <w:right w:val="none" w:sz="0" w:space="0" w:color="auto"/>
      </w:divBdr>
      <w:divsChild>
        <w:div w:id="282272657">
          <w:marLeft w:val="864"/>
          <w:marRight w:val="0"/>
          <w:marTop w:val="134"/>
          <w:marBottom w:val="0"/>
          <w:divBdr>
            <w:top w:val="none" w:sz="0" w:space="0" w:color="auto"/>
            <w:left w:val="none" w:sz="0" w:space="0" w:color="auto"/>
            <w:bottom w:val="none" w:sz="0" w:space="0" w:color="auto"/>
            <w:right w:val="none" w:sz="0" w:space="0" w:color="auto"/>
          </w:divBdr>
        </w:div>
      </w:divsChild>
    </w:div>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FF3A-3F26-4F5B-B8F0-B89B40A4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MAHA</cp:lastModifiedBy>
  <cp:revision>3</cp:revision>
  <cp:lastPrinted>2012-04-04T19:04:00Z</cp:lastPrinted>
  <dcterms:created xsi:type="dcterms:W3CDTF">2014-01-31T03:59:00Z</dcterms:created>
  <dcterms:modified xsi:type="dcterms:W3CDTF">2014-01-31T04:10:00Z</dcterms:modified>
</cp:coreProperties>
</file>