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2E" w:rsidRDefault="00ED1C2E" w:rsidP="00ED1C2E">
      <w:pPr>
        <w:pStyle w:val="Title"/>
        <w:rPr>
          <w:rFonts w:ascii="Arial" w:hAnsi="Arial" w:cs="Arial"/>
          <w:b/>
          <w:szCs w:val="24"/>
        </w:rPr>
      </w:pPr>
      <w:r>
        <w:rPr>
          <w:rFonts w:ascii="Arial" w:hAnsi="Arial" w:cs="Arial"/>
          <w:b/>
          <w:szCs w:val="24"/>
        </w:rPr>
        <w:t>Welding Techniques Curriculum Renewal</w:t>
      </w:r>
      <w:r w:rsidR="00D72B09">
        <w:rPr>
          <w:rFonts w:ascii="Arial" w:hAnsi="Arial" w:cs="Arial"/>
          <w:b/>
          <w:szCs w:val="24"/>
        </w:rPr>
        <w:t xml:space="preserve"> 2012</w:t>
      </w:r>
    </w:p>
    <w:p w:rsidR="00ED1C2E" w:rsidRPr="00DC1597" w:rsidRDefault="00ED1C2E" w:rsidP="00ED1C2E">
      <w:pPr>
        <w:pStyle w:val="Title"/>
        <w:rPr>
          <w:rFonts w:ascii="Arial" w:hAnsi="Arial" w:cs="Arial"/>
          <w:b/>
          <w:szCs w:val="24"/>
        </w:rPr>
      </w:pPr>
      <w:r w:rsidRPr="00DC1597">
        <w:rPr>
          <w:rFonts w:ascii="Arial" w:hAnsi="Arial" w:cs="Arial"/>
          <w:b/>
          <w:szCs w:val="24"/>
        </w:rPr>
        <w:t>Curriculum Renewal: Analysis and Action Plan Template</w:t>
      </w:r>
    </w:p>
    <w:tbl>
      <w:tblPr>
        <w:tblStyle w:val="TableGrid"/>
        <w:tblW w:w="13608" w:type="dxa"/>
        <w:tblInd w:w="108" w:type="dxa"/>
        <w:tblLook w:val="01E0"/>
      </w:tblPr>
      <w:tblGrid>
        <w:gridCol w:w="13608"/>
      </w:tblGrid>
      <w:tr w:rsidR="00ED1C2E" w:rsidRPr="00B76336" w:rsidTr="009F4919">
        <w:tc>
          <w:tcPr>
            <w:tcW w:w="13608" w:type="dxa"/>
            <w:shd w:val="clear" w:color="auto" w:fill="C0C0C0"/>
            <w:tcMar>
              <w:top w:w="113" w:type="dxa"/>
              <w:bottom w:w="113" w:type="dxa"/>
            </w:tcMar>
          </w:tcPr>
          <w:p w:rsidR="00ED1C2E" w:rsidRPr="00B76336" w:rsidRDefault="00ED1C2E" w:rsidP="00B0289C">
            <w:pPr>
              <w:pStyle w:val="Title"/>
              <w:shd w:val="clear" w:color="auto" w:fill="C0C0C0"/>
              <w:jc w:val="left"/>
              <w:rPr>
                <w:rFonts w:ascii="Arial" w:hAnsi="Arial" w:cs="Arial"/>
                <w:b/>
                <w:sz w:val="20"/>
              </w:rPr>
            </w:pPr>
            <w:r w:rsidRPr="00B76336">
              <w:rPr>
                <w:rFonts w:ascii="Arial" w:hAnsi="Arial" w:cs="Arial"/>
                <w:b/>
                <w:sz w:val="20"/>
              </w:rPr>
              <w:t>A. Analysis of Indicators</w:t>
            </w:r>
          </w:p>
          <w:p w:rsidR="00ED1C2E" w:rsidRPr="00B76336" w:rsidRDefault="00ED1C2E" w:rsidP="00B0289C">
            <w:pPr>
              <w:pStyle w:val="Title"/>
              <w:shd w:val="clear" w:color="auto" w:fill="C0C0C0"/>
              <w:jc w:val="left"/>
              <w:rPr>
                <w:rFonts w:ascii="Arial" w:hAnsi="Arial" w:cs="Arial"/>
                <w:b/>
                <w:sz w:val="20"/>
              </w:rPr>
            </w:pPr>
            <w:r w:rsidRPr="00B76336">
              <w:rPr>
                <w:rFonts w:ascii="Arial" w:hAnsi="Arial" w:cs="Arial"/>
                <w:sz w:val="20"/>
              </w:rPr>
              <w:t xml:space="preserve">Note: </w:t>
            </w:r>
            <w:r>
              <w:rPr>
                <w:rFonts w:ascii="Arial" w:hAnsi="Arial" w:cs="Arial"/>
                <w:sz w:val="20"/>
              </w:rPr>
              <w:t xml:space="preserve">Summary Data is </w:t>
            </w:r>
            <w:r w:rsidRPr="00B76336">
              <w:rPr>
                <w:rFonts w:ascii="Arial" w:hAnsi="Arial" w:cs="Arial"/>
                <w:b/>
                <w:sz w:val="20"/>
              </w:rPr>
              <w:t>not</w:t>
            </w:r>
            <w:r w:rsidRPr="00B76336">
              <w:rPr>
                <w:rFonts w:ascii="Arial" w:hAnsi="Arial" w:cs="Arial"/>
                <w:sz w:val="20"/>
              </w:rPr>
              <w:t xml:space="preserve"> recorded in this section of the template.</w:t>
            </w:r>
            <w:r>
              <w:rPr>
                <w:rFonts w:ascii="Arial" w:hAnsi="Arial" w:cs="Arial"/>
                <w:sz w:val="20"/>
              </w:rPr>
              <w:t xml:space="preserve">  Please attach summary.</w:t>
            </w:r>
          </w:p>
          <w:p w:rsidR="00ED1C2E" w:rsidRPr="00B76336" w:rsidRDefault="00ED1C2E" w:rsidP="00B0289C">
            <w:pPr>
              <w:pStyle w:val="Title"/>
              <w:shd w:val="clear" w:color="auto" w:fill="C0C0C0"/>
              <w:jc w:val="left"/>
              <w:rPr>
                <w:rFonts w:ascii="Arial" w:hAnsi="Arial" w:cs="Arial"/>
                <w:sz w:val="20"/>
              </w:rPr>
            </w:pPr>
            <w:r w:rsidRPr="00B76336">
              <w:rPr>
                <w:rFonts w:ascii="Arial" w:hAnsi="Arial" w:cs="Arial"/>
                <w:b/>
                <w:sz w:val="20"/>
              </w:rPr>
              <w:t xml:space="preserve">Reflect on, and discuss, the following indicators in the context of the curriculum and program: </w:t>
            </w:r>
          </w:p>
        </w:tc>
      </w:tr>
      <w:tr w:rsidR="00ED1C2E" w:rsidRPr="00B76336" w:rsidTr="009F4919">
        <w:tc>
          <w:tcPr>
            <w:tcW w:w="13608" w:type="dxa"/>
            <w:tcMar>
              <w:top w:w="113" w:type="dxa"/>
              <w:bottom w:w="113" w:type="dxa"/>
            </w:tcMar>
          </w:tcPr>
          <w:p w:rsidR="00ED1C2E" w:rsidRPr="00E62838" w:rsidRDefault="00ED1C2E" w:rsidP="00B0289C">
            <w:pPr>
              <w:ind w:firstLine="72"/>
              <w:jc w:val="both"/>
              <w:rPr>
                <w:rFonts w:ascii="Arial" w:hAnsi="Arial" w:cs="Arial"/>
                <w:b/>
                <w:sz w:val="20"/>
              </w:rPr>
            </w:pPr>
            <w:r w:rsidRPr="00E62838">
              <w:rPr>
                <w:rFonts w:ascii="Arial" w:hAnsi="Arial" w:cs="Arial"/>
                <w:b/>
                <w:sz w:val="20"/>
              </w:rPr>
              <w:t>1.  Industry  / Sector Trends</w:t>
            </w:r>
          </w:p>
          <w:p w:rsidR="00ED1C2E" w:rsidRPr="00E62838" w:rsidRDefault="00ED1C2E" w:rsidP="00B0289C">
            <w:pPr>
              <w:ind w:left="432" w:hanging="360"/>
              <w:rPr>
                <w:rFonts w:ascii="Arial" w:hAnsi="Arial" w:cs="Arial"/>
                <w:sz w:val="20"/>
              </w:rPr>
            </w:pPr>
            <w:r w:rsidRPr="00E62838">
              <w:rPr>
                <w:rFonts w:ascii="Arial" w:hAnsi="Arial" w:cs="Arial"/>
                <w:sz w:val="20"/>
              </w:rPr>
              <w:t>1.1 New or emergent industry or sector related issues and trends identified over the past year and their potential impact on the program.</w:t>
            </w:r>
          </w:p>
          <w:p w:rsidR="00D42F37" w:rsidRPr="00E62838" w:rsidRDefault="00D42F37" w:rsidP="00B0289C">
            <w:pPr>
              <w:ind w:left="432" w:hanging="360"/>
              <w:rPr>
                <w:rFonts w:ascii="Arial" w:hAnsi="Arial" w:cs="Arial"/>
                <w:sz w:val="20"/>
              </w:rPr>
            </w:pPr>
            <w:r w:rsidRPr="00E62838">
              <w:rPr>
                <w:rFonts w:ascii="Arial" w:hAnsi="Arial" w:cs="Arial"/>
                <w:sz w:val="20"/>
              </w:rPr>
              <w:t>According to Application Summary Report there is an increase in enrolment for 2012 of 14.7% with a total increase in applications of 12.6%</w:t>
            </w:r>
          </w:p>
          <w:p w:rsidR="00ED1C2E" w:rsidRPr="00E62838" w:rsidRDefault="00ED1C2E" w:rsidP="00B0289C">
            <w:pPr>
              <w:numPr>
                <w:ilvl w:val="1"/>
                <w:numId w:val="1"/>
              </w:numPr>
              <w:ind w:left="432"/>
              <w:rPr>
                <w:rFonts w:ascii="Arial" w:hAnsi="Arial" w:cs="Arial"/>
                <w:sz w:val="20"/>
              </w:rPr>
            </w:pPr>
            <w:r w:rsidRPr="00E62838">
              <w:rPr>
                <w:rFonts w:ascii="Arial" w:hAnsi="Arial" w:cs="Arial"/>
                <w:sz w:val="20"/>
              </w:rPr>
              <w:t xml:space="preserve"> Advisory Committee recommendations from the past year that will affect the positioning, nature, or scope of the program.</w:t>
            </w:r>
          </w:p>
          <w:p w:rsidR="00864E82" w:rsidRPr="00E62838" w:rsidRDefault="00864E82" w:rsidP="00864E82">
            <w:pPr>
              <w:ind w:left="432"/>
              <w:rPr>
                <w:rFonts w:ascii="Arial" w:hAnsi="Arial" w:cs="Arial"/>
                <w:sz w:val="20"/>
              </w:rPr>
            </w:pPr>
            <w:r w:rsidRPr="00E62838">
              <w:rPr>
                <w:rFonts w:ascii="Arial" w:hAnsi="Arial" w:cs="Arial"/>
                <w:sz w:val="20"/>
              </w:rPr>
              <w:t xml:space="preserve">The coordinator is currently in the process of pulling together a list of stakeholders for a PAC.  The </w:t>
            </w:r>
            <w:r w:rsidR="008B4AE7" w:rsidRPr="00E62838">
              <w:rPr>
                <w:rFonts w:ascii="Arial" w:hAnsi="Arial" w:cs="Arial"/>
                <w:sz w:val="20"/>
              </w:rPr>
              <w:t>goal is</w:t>
            </w:r>
            <w:r w:rsidRPr="00E62838">
              <w:rPr>
                <w:rFonts w:ascii="Arial" w:hAnsi="Arial" w:cs="Arial"/>
                <w:sz w:val="20"/>
              </w:rPr>
              <w:t xml:space="preserve"> to have the PAC meeting in </w:t>
            </w:r>
            <w:r w:rsidR="008B4AE7" w:rsidRPr="00E62838">
              <w:rPr>
                <w:rFonts w:ascii="Arial" w:hAnsi="Arial" w:cs="Arial"/>
                <w:sz w:val="20"/>
              </w:rPr>
              <w:t>the Fall 2012</w:t>
            </w:r>
            <w:r w:rsidRPr="00E62838">
              <w:rPr>
                <w:rFonts w:ascii="Arial" w:hAnsi="Arial" w:cs="Arial"/>
                <w:sz w:val="20"/>
              </w:rPr>
              <w:t>.</w:t>
            </w:r>
          </w:p>
          <w:p w:rsidR="00ED1C2E" w:rsidRPr="00E62838" w:rsidRDefault="00ED1C2E" w:rsidP="00B0289C">
            <w:pPr>
              <w:ind w:left="432" w:hanging="360"/>
              <w:rPr>
                <w:rFonts w:ascii="Arial" w:hAnsi="Arial" w:cs="Arial"/>
                <w:sz w:val="20"/>
              </w:rPr>
            </w:pPr>
            <w:r w:rsidRPr="00E62838">
              <w:rPr>
                <w:rFonts w:ascii="Arial" w:hAnsi="Arial" w:cs="Arial"/>
                <w:sz w:val="20"/>
              </w:rPr>
              <w:t xml:space="preserve">1.3 Information / observations generated via faculty and staff professional development, engagement in </w:t>
            </w:r>
            <w:proofErr w:type="spellStart"/>
            <w:r w:rsidRPr="00E62838">
              <w:rPr>
                <w:rFonts w:ascii="Arial" w:hAnsi="Arial" w:cs="Arial"/>
                <w:sz w:val="20"/>
              </w:rPr>
              <w:t>sectoral</w:t>
            </w:r>
            <w:proofErr w:type="spellEnd"/>
            <w:r w:rsidRPr="00E62838">
              <w:rPr>
                <w:rFonts w:ascii="Arial" w:hAnsi="Arial" w:cs="Arial"/>
                <w:sz w:val="20"/>
              </w:rPr>
              <w:t xml:space="preserve"> and profession associations, and involvement in community and employer networks connected to the field.</w:t>
            </w:r>
          </w:p>
          <w:p w:rsidR="00DE0884" w:rsidRPr="00E62838" w:rsidRDefault="00DE0884" w:rsidP="008A345E">
            <w:pPr>
              <w:ind w:left="72"/>
              <w:rPr>
                <w:rFonts w:ascii="Arial Narrow" w:hAnsi="Arial Narrow"/>
                <w:szCs w:val="22"/>
              </w:rPr>
            </w:pPr>
            <w:r w:rsidRPr="00E62838">
              <w:rPr>
                <w:rFonts w:ascii="Arial Narrow" w:hAnsi="Arial Narrow"/>
                <w:szCs w:val="22"/>
              </w:rPr>
              <w:t>Very high % of students under age 21 (71%) vs. other similar programs in the system (56%)</w:t>
            </w:r>
            <w:r w:rsidR="00406203" w:rsidRPr="00E62838">
              <w:rPr>
                <w:rFonts w:ascii="Arial Narrow" w:hAnsi="Arial Narrow"/>
                <w:szCs w:val="22"/>
              </w:rPr>
              <w:t>-</w:t>
            </w:r>
            <w:r w:rsidRPr="00E62838">
              <w:rPr>
                <w:rFonts w:ascii="Arial Narrow" w:hAnsi="Arial Narrow"/>
                <w:szCs w:val="22"/>
              </w:rPr>
              <w:t xml:space="preserve"> most had a high-school diploma and were looking for employment skills</w:t>
            </w:r>
          </w:p>
          <w:p w:rsidR="00DE0884" w:rsidRPr="00E62838" w:rsidRDefault="00DE0884" w:rsidP="008A345E">
            <w:pPr>
              <w:ind w:left="72"/>
              <w:rPr>
                <w:rFonts w:ascii="Arial Narrow" w:hAnsi="Arial Narrow"/>
                <w:szCs w:val="22"/>
              </w:rPr>
            </w:pPr>
            <w:r w:rsidRPr="00E62838">
              <w:rPr>
                <w:rFonts w:ascii="Arial Narrow" w:hAnsi="Arial Narrow"/>
                <w:szCs w:val="22"/>
              </w:rPr>
              <w:t>Need to ensure that there are very strong relationships with employers for graduating students</w:t>
            </w:r>
          </w:p>
          <w:p w:rsidR="008A345E" w:rsidRPr="00E62838" w:rsidRDefault="00E62838" w:rsidP="008A345E">
            <w:pPr>
              <w:ind w:left="72"/>
              <w:rPr>
                <w:rFonts w:ascii="Arial Narrow" w:hAnsi="Arial Narrow"/>
                <w:szCs w:val="22"/>
              </w:rPr>
            </w:pPr>
            <w:r>
              <w:rPr>
                <w:rFonts w:ascii="Arial Narrow" w:hAnsi="Arial Narrow"/>
                <w:szCs w:val="22"/>
              </w:rPr>
              <w:t>WTQ Level Certificate</w:t>
            </w:r>
            <w:r w:rsidR="008A345E" w:rsidRPr="00E62838">
              <w:rPr>
                <w:rFonts w:ascii="Arial Narrow" w:hAnsi="Arial Narrow"/>
                <w:szCs w:val="22"/>
              </w:rPr>
              <w:t xml:space="preserve"> – WEAK (Fleming) STRONG (System)</w:t>
            </w:r>
          </w:p>
          <w:p w:rsidR="008A345E" w:rsidRPr="00E62838" w:rsidRDefault="008A345E" w:rsidP="008A345E">
            <w:pPr>
              <w:ind w:left="72"/>
              <w:rPr>
                <w:rFonts w:ascii="Arial Narrow" w:hAnsi="Arial Narrow"/>
                <w:szCs w:val="22"/>
              </w:rPr>
            </w:pPr>
            <w:r w:rsidRPr="00E62838">
              <w:rPr>
                <w:rFonts w:ascii="Arial Narrow" w:hAnsi="Arial Narrow"/>
                <w:szCs w:val="22"/>
              </w:rPr>
              <w:t xml:space="preserve">Fleming’s 4 year growth since the program started in 2008 (+1.7% growth Mean) was significantly lower than the system growth (30.1% growth Mean).  </w:t>
            </w:r>
          </w:p>
          <w:p w:rsidR="008A345E" w:rsidRPr="00E62838" w:rsidRDefault="008A345E" w:rsidP="00406203">
            <w:pPr>
              <w:pStyle w:val="ListParagraph"/>
              <w:numPr>
                <w:ilvl w:val="0"/>
                <w:numId w:val="7"/>
              </w:numPr>
              <w:rPr>
                <w:rFonts w:ascii="Arial Narrow" w:hAnsi="Arial Narrow"/>
                <w:szCs w:val="22"/>
              </w:rPr>
            </w:pPr>
            <w:r w:rsidRPr="00E62838">
              <w:rPr>
                <w:rFonts w:ascii="Arial Narrow" w:hAnsi="Arial Narrow"/>
                <w:szCs w:val="22"/>
              </w:rPr>
              <w:t>Student demand across the system has a fall 2011 registration median of 27 students</w:t>
            </w:r>
          </w:p>
          <w:p w:rsidR="008A345E" w:rsidRPr="00E62838" w:rsidRDefault="008A345E" w:rsidP="008A345E">
            <w:pPr>
              <w:ind w:left="72"/>
              <w:rPr>
                <w:rFonts w:ascii="Arial Narrow" w:hAnsi="Arial Narrow"/>
                <w:szCs w:val="22"/>
              </w:rPr>
            </w:pPr>
            <w:r w:rsidRPr="00E62838">
              <w:rPr>
                <w:rFonts w:ascii="Arial Narrow" w:hAnsi="Arial Narrow"/>
                <w:szCs w:val="22"/>
              </w:rPr>
              <w:t>The welding techniques program is the only one in the current portfolio of programs we offer with a gap analysis rating of its KPIs which sits mainly in the middle range.</w:t>
            </w:r>
          </w:p>
          <w:p w:rsidR="008A345E" w:rsidRPr="00E62838" w:rsidRDefault="008A345E" w:rsidP="00406203">
            <w:pPr>
              <w:pStyle w:val="ListParagraph"/>
              <w:numPr>
                <w:ilvl w:val="0"/>
                <w:numId w:val="6"/>
              </w:numPr>
              <w:rPr>
                <w:rFonts w:ascii="Arial Narrow" w:hAnsi="Arial Narrow"/>
                <w:szCs w:val="22"/>
              </w:rPr>
            </w:pPr>
            <w:r w:rsidRPr="00E62838">
              <w:rPr>
                <w:rFonts w:ascii="Arial Narrow" w:hAnsi="Arial Narrow"/>
                <w:szCs w:val="22"/>
              </w:rPr>
              <w:t xml:space="preserve">Demand for the diploma program is about 75% less than that of the 1 year certificate program. Registrations in the diploma program declined of (-7%) in </w:t>
            </w:r>
            <w:proofErr w:type="gramStart"/>
            <w:r w:rsidRPr="00E62838">
              <w:rPr>
                <w:rFonts w:ascii="Arial Narrow" w:hAnsi="Arial Narrow"/>
                <w:szCs w:val="22"/>
              </w:rPr>
              <w:t>Fall</w:t>
            </w:r>
            <w:proofErr w:type="gramEnd"/>
            <w:r w:rsidRPr="00E62838">
              <w:rPr>
                <w:rFonts w:ascii="Arial Narrow" w:hAnsi="Arial Narrow"/>
                <w:szCs w:val="22"/>
              </w:rPr>
              <w:t xml:space="preserve"> 2011 whereas the certificate registrations grew 33%.  </w:t>
            </w:r>
          </w:p>
          <w:p w:rsidR="00ED1C2E" w:rsidRPr="00E62838" w:rsidRDefault="00ED1C2E" w:rsidP="00DE0884">
            <w:pPr>
              <w:ind w:left="432" w:hanging="360"/>
              <w:rPr>
                <w:rFonts w:ascii="Arial" w:hAnsi="Arial" w:cs="Arial"/>
                <w:sz w:val="20"/>
              </w:rPr>
            </w:pPr>
          </w:p>
        </w:tc>
      </w:tr>
      <w:tr w:rsidR="00ED1C2E" w:rsidRPr="00B76336" w:rsidTr="009F4919">
        <w:tc>
          <w:tcPr>
            <w:tcW w:w="13608" w:type="dxa"/>
            <w:tcMar>
              <w:top w:w="113" w:type="dxa"/>
              <w:bottom w:w="113" w:type="dxa"/>
            </w:tcMar>
          </w:tcPr>
          <w:p w:rsidR="00ED1C2E" w:rsidRPr="00E62838" w:rsidRDefault="00ED1C2E" w:rsidP="00B0289C">
            <w:pPr>
              <w:tabs>
                <w:tab w:val="left" w:pos="252"/>
                <w:tab w:val="left" w:pos="972"/>
              </w:tabs>
              <w:ind w:left="252" w:hanging="180"/>
              <w:rPr>
                <w:rFonts w:ascii="Arial" w:hAnsi="Arial" w:cs="Arial"/>
                <w:b/>
                <w:sz w:val="20"/>
              </w:rPr>
            </w:pPr>
            <w:r w:rsidRPr="00E62838">
              <w:rPr>
                <w:rFonts w:ascii="Arial" w:hAnsi="Arial" w:cs="Arial"/>
                <w:b/>
                <w:sz w:val="20"/>
              </w:rPr>
              <w:t>2. Curriculum Development</w:t>
            </w:r>
          </w:p>
          <w:p w:rsidR="00ED1C2E" w:rsidRPr="00E62838" w:rsidRDefault="00ED1C2E" w:rsidP="00B0289C">
            <w:pPr>
              <w:tabs>
                <w:tab w:val="left" w:pos="432"/>
                <w:tab w:val="left" w:pos="972"/>
              </w:tabs>
              <w:ind w:left="432" w:hanging="360"/>
              <w:rPr>
                <w:rFonts w:ascii="Arial" w:hAnsi="Arial" w:cs="Arial"/>
                <w:sz w:val="20"/>
              </w:rPr>
            </w:pPr>
            <w:r w:rsidRPr="00E62838">
              <w:rPr>
                <w:rFonts w:ascii="Arial" w:hAnsi="Arial" w:cs="Arial"/>
                <w:sz w:val="20"/>
              </w:rPr>
              <w:t xml:space="preserve">2.1 Curriculum changes in the last year such as changes in program positioning, course content, course / program outcomes, and delivery mode. </w:t>
            </w:r>
          </w:p>
          <w:p w:rsidR="009D1B18" w:rsidRPr="00E62838" w:rsidRDefault="009D1B18" w:rsidP="00B0289C">
            <w:pPr>
              <w:tabs>
                <w:tab w:val="left" w:pos="432"/>
                <w:tab w:val="left" w:pos="972"/>
              </w:tabs>
              <w:ind w:left="432" w:hanging="360"/>
              <w:rPr>
                <w:rFonts w:ascii="Arial" w:hAnsi="Arial" w:cs="Arial"/>
                <w:sz w:val="20"/>
              </w:rPr>
            </w:pPr>
            <w:r w:rsidRPr="00E62838">
              <w:rPr>
                <w:rFonts w:ascii="Arial" w:hAnsi="Arial" w:cs="Arial"/>
                <w:sz w:val="20"/>
              </w:rPr>
              <w:t>Refer to Course Outline review for detailed recommendations of curriculum changes.</w:t>
            </w:r>
          </w:p>
          <w:p w:rsidR="00ED1C2E" w:rsidRPr="00E62838" w:rsidRDefault="00ED1C2E" w:rsidP="00B0289C">
            <w:pPr>
              <w:tabs>
                <w:tab w:val="left" w:pos="432"/>
                <w:tab w:val="left" w:pos="972"/>
              </w:tabs>
              <w:ind w:left="432" w:hanging="360"/>
              <w:rPr>
                <w:rFonts w:ascii="Arial" w:hAnsi="Arial" w:cs="Arial"/>
                <w:sz w:val="20"/>
              </w:rPr>
            </w:pPr>
            <w:r w:rsidRPr="00E62838">
              <w:rPr>
                <w:rFonts w:ascii="Arial" w:hAnsi="Arial" w:cs="Arial"/>
                <w:sz w:val="20"/>
              </w:rPr>
              <w:t>2.2 Recent or anticipated initiatives that promote student pathways including high school articulations, program laddering, and university transfer / articulations.</w:t>
            </w:r>
          </w:p>
          <w:p w:rsidR="00ED1C2E" w:rsidRPr="00E62838" w:rsidRDefault="00ED1C2E" w:rsidP="00B0289C">
            <w:pPr>
              <w:tabs>
                <w:tab w:val="left" w:pos="252"/>
                <w:tab w:val="left" w:pos="972"/>
              </w:tabs>
              <w:ind w:left="72"/>
              <w:rPr>
                <w:rFonts w:ascii="Arial" w:hAnsi="Arial" w:cs="Arial"/>
                <w:sz w:val="20"/>
              </w:rPr>
            </w:pPr>
            <w:r w:rsidRPr="00E62838">
              <w:rPr>
                <w:rFonts w:ascii="Arial" w:hAnsi="Arial" w:cs="Arial"/>
                <w:sz w:val="20"/>
              </w:rPr>
              <w:t>2.3 New competitor programs and/or re-positioning of existing programs.</w:t>
            </w:r>
          </w:p>
          <w:p w:rsidR="009D1B18" w:rsidRPr="00E62838" w:rsidRDefault="009D1B18" w:rsidP="00B0289C">
            <w:pPr>
              <w:tabs>
                <w:tab w:val="left" w:pos="252"/>
                <w:tab w:val="left" w:pos="972"/>
              </w:tabs>
              <w:ind w:left="72"/>
              <w:rPr>
                <w:rFonts w:ascii="Arial" w:hAnsi="Arial" w:cs="Arial"/>
                <w:sz w:val="20"/>
              </w:rPr>
            </w:pPr>
            <w:r w:rsidRPr="00E62838">
              <w:rPr>
                <w:rFonts w:ascii="Arial" w:hAnsi="Arial" w:cs="Arial"/>
                <w:sz w:val="20"/>
              </w:rPr>
              <w:t>Growth for the Welding Techniques program has been significant.  There has been 33% growth overall across the entire system.  Fleming has had a 5% growth in the past year.  There are three new Welding Techniques programs: Algonquin, Durham and Sault have all started a WTQ program in the past year.</w:t>
            </w:r>
          </w:p>
          <w:p w:rsidR="00AF1712" w:rsidRPr="00E62838" w:rsidRDefault="00AF1712" w:rsidP="00AF1712">
            <w:pPr>
              <w:tabs>
                <w:tab w:val="left" w:pos="432"/>
                <w:tab w:val="left" w:pos="972"/>
              </w:tabs>
              <w:ind w:left="432" w:hanging="360"/>
              <w:rPr>
                <w:rFonts w:ascii="Arial" w:hAnsi="Arial" w:cs="Arial"/>
                <w:sz w:val="20"/>
              </w:rPr>
            </w:pPr>
            <w:r w:rsidRPr="00E62838">
              <w:rPr>
                <w:rFonts w:ascii="Arial" w:hAnsi="Arial" w:cs="Arial"/>
                <w:sz w:val="20"/>
              </w:rPr>
              <w:t>2.4 New or changing provincial standards, standards for accreditation, credentials, and / or industry or sector certifications over the past year.</w:t>
            </w:r>
          </w:p>
          <w:p w:rsidR="00AF1712" w:rsidRPr="00E62838" w:rsidRDefault="00AF1712" w:rsidP="00AF1712">
            <w:pPr>
              <w:tabs>
                <w:tab w:val="left" w:pos="252"/>
                <w:tab w:val="left" w:pos="972"/>
              </w:tabs>
              <w:ind w:left="72"/>
              <w:rPr>
                <w:rFonts w:ascii="Arial" w:hAnsi="Arial" w:cs="Arial"/>
                <w:sz w:val="20"/>
              </w:rPr>
            </w:pPr>
            <w:r w:rsidRPr="00E62838">
              <w:rPr>
                <w:rFonts w:ascii="Arial" w:hAnsi="Arial" w:cs="Arial"/>
                <w:sz w:val="20"/>
              </w:rPr>
              <w:t xml:space="preserve"> Globalization of Industries is forcing Canada to potentially have a national accreditation for welders which involves the possibility of having a </w:t>
            </w:r>
            <w:r w:rsidRPr="00E62838">
              <w:rPr>
                <w:rFonts w:ascii="Arial" w:hAnsi="Arial" w:cs="Arial"/>
                <w:sz w:val="20"/>
              </w:rPr>
              <w:lastRenderedPageBreak/>
              <w:t>mandatory Apprenticeship, so as to gain recognition with the IIW.</w:t>
            </w:r>
          </w:p>
          <w:p w:rsidR="00AF1712" w:rsidRPr="00E62838" w:rsidRDefault="00AF1712" w:rsidP="00AF1712">
            <w:pPr>
              <w:pStyle w:val="Title"/>
              <w:tabs>
                <w:tab w:val="left" w:pos="432"/>
                <w:tab w:val="left" w:pos="972"/>
              </w:tabs>
              <w:ind w:left="432" w:hanging="360"/>
              <w:jc w:val="left"/>
              <w:rPr>
                <w:rFonts w:ascii="Arial" w:hAnsi="Arial" w:cs="Arial"/>
                <w:sz w:val="20"/>
              </w:rPr>
            </w:pPr>
            <w:r w:rsidRPr="00E62838">
              <w:rPr>
                <w:rFonts w:ascii="Arial" w:hAnsi="Arial" w:cs="Arial"/>
                <w:sz w:val="20"/>
              </w:rPr>
              <w:t xml:space="preserve">2.5 Progress made from the last curriculum renewal initiative. </w:t>
            </w:r>
          </w:p>
          <w:p w:rsidR="00ED1C2E" w:rsidRPr="00E62838" w:rsidRDefault="00AF1712" w:rsidP="00B0289C">
            <w:pPr>
              <w:pStyle w:val="Title"/>
              <w:tabs>
                <w:tab w:val="left" w:pos="432"/>
                <w:tab w:val="left" w:pos="972"/>
              </w:tabs>
              <w:ind w:left="432" w:hanging="360"/>
              <w:jc w:val="left"/>
              <w:rPr>
                <w:rFonts w:ascii="Arial" w:hAnsi="Arial" w:cs="Arial"/>
                <w:sz w:val="20"/>
              </w:rPr>
            </w:pPr>
            <w:r w:rsidRPr="00E62838">
              <w:rPr>
                <w:rFonts w:ascii="Arial" w:hAnsi="Arial" w:cs="Arial"/>
                <w:sz w:val="20"/>
                <w:lang w:val="en-US"/>
              </w:rPr>
              <w:t>N/A</w:t>
            </w:r>
          </w:p>
          <w:p w:rsidR="00ED1C2E" w:rsidRPr="00E62838" w:rsidRDefault="00ED1C2E" w:rsidP="00B0289C">
            <w:pPr>
              <w:pStyle w:val="Title"/>
              <w:tabs>
                <w:tab w:val="left" w:pos="432"/>
                <w:tab w:val="left" w:pos="972"/>
              </w:tabs>
              <w:ind w:left="432" w:hanging="360"/>
              <w:jc w:val="left"/>
              <w:rPr>
                <w:rFonts w:ascii="Arial" w:hAnsi="Arial" w:cs="Arial"/>
                <w:b/>
                <w:sz w:val="20"/>
              </w:rPr>
            </w:pPr>
            <w:r w:rsidRPr="00E62838">
              <w:rPr>
                <w:rFonts w:ascii="Arial" w:hAnsi="Arial" w:cs="Arial"/>
                <w:b/>
                <w:sz w:val="20"/>
              </w:rPr>
              <w:t>An updated curriculum map should be submitted with this document.</w:t>
            </w:r>
          </w:p>
          <w:p w:rsidR="00ED1C2E" w:rsidRPr="00E62838" w:rsidRDefault="00406203" w:rsidP="00B0289C">
            <w:pPr>
              <w:pStyle w:val="Title"/>
              <w:tabs>
                <w:tab w:val="left" w:pos="432"/>
                <w:tab w:val="left" w:pos="972"/>
              </w:tabs>
              <w:ind w:left="432" w:hanging="360"/>
              <w:jc w:val="left"/>
              <w:rPr>
                <w:rFonts w:ascii="Arial" w:hAnsi="Arial" w:cs="Arial"/>
                <w:b/>
                <w:sz w:val="20"/>
              </w:rPr>
            </w:pPr>
            <w:r w:rsidRPr="00E62838">
              <w:rPr>
                <w:rFonts w:ascii="Arial" w:hAnsi="Arial" w:cs="Arial"/>
                <w:b/>
                <w:sz w:val="20"/>
              </w:rPr>
              <w:t>See updated curriculum map</w:t>
            </w:r>
          </w:p>
        </w:tc>
      </w:tr>
      <w:tr w:rsidR="00ED1C2E" w:rsidRPr="00B76336" w:rsidTr="009F4919">
        <w:tc>
          <w:tcPr>
            <w:tcW w:w="13608" w:type="dxa"/>
            <w:tcMar>
              <w:top w:w="113" w:type="dxa"/>
              <w:bottom w:w="113" w:type="dxa"/>
            </w:tcMar>
          </w:tcPr>
          <w:p w:rsidR="00ED1C2E" w:rsidRPr="00B76336" w:rsidRDefault="00ED1C2E" w:rsidP="00B0289C">
            <w:pPr>
              <w:tabs>
                <w:tab w:val="left" w:pos="252"/>
                <w:tab w:val="left" w:pos="972"/>
              </w:tabs>
              <w:ind w:left="252" w:hanging="180"/>
              <w:rPr>
                <w:rFonts w:ascii="Arial" w:hAnsi="Arial" w:cs="Arial"/>
                <w:b/>
                <w:sz w:val="20"/>
              </w:rPr>
            </w:pPr>
          </w:p>
          <w:p w:rsidR="00ED1C2E" w:rsidRPr="00B76336" w:rsidRDefault="00ED1C2E" w:rsidP="00B0289C">
            <w:pPr>
              <w:tabs>
                <w:tab w:val="left" w:pos="252"/>
                <w:tab w:val="left" w:pos="972"/>
              </w:tabs>
              <w:ind w:left="252" w:hanging="180"/>
              <w:rPr>
                <w:rFonts w:ascii="Arial" w:hAnsi="Arial" w:cs="Arial"/>
                <w:b/>
                <w:sz w:val="20"/>
              </w:rPr>
            </w:pPr>
            <w:r w:rsidRPr="00B76336">
              <w:rPr>
                <w:rFonts w:ascii="Arial" w:hAnsi="Arial" w:cs="Arial"/>
                <w:b/>
                <w:sz w:val="20"/>
              </w:rPr>
              <w:t>3. Student and Graduate Satisfaction</w:t>
            </w:r>
          </w:p>
          <w:p w:rsidR="00ED1C2E" w:rsidRDefault="00ED1C2E" w:rsidP="00B0289C">
            <w:pPr>
              <w:tabs>
                <w:tab w:val="left" w:pos="252"/>
                <w:tab w:val="left" w:pos="972"/>
              </w:tabs>
              <w:ind w:left="252" w:hanging="180"/>
              <w:rPr>
                <w:rFonts w:ascii="Arial" w:hAnsi="Arial" w:cs="Arial"/>
                <w:sz w:val="20"/>
              </w:rPr>
            </w:pPr>
            <w:r w:rsidRPr="000E7E4A">
              <w:rPr>
                <w:rFonts w:ascii="Arial" w:hAnsi="Arial" w:cs="Arial"/>
                <w:sz w:val="20"/>
              </w:rPr>
              <w:t xml:space="preserve">3.1 Key performance indicators # 4, 8, 9, and 11 (see </w:t>
            </w:r>
            <w:r w:rsidRPr="000E7E4A">
              <w:rPr>
                <w:rFonts w:ascii="Arial" w:hAnsi="Arial" w:cs="Arial"/>
                <w:b/>
                <w:sz w:val="20"/>
              </w:rPr>
              <w:t>Appendix C</w:t>
            </w:r>
            <w:r w:rsidRPr="000E7E4A">
              <w:rPr>
                <w:rFonts w:ascii="Arial" w:hAnsi="Arial" w:cs="Arial"/>
                <w:sz w:val="20"/>
              </w:rPr>
              <w:t xml:space="preserve"> for a description of these).</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Section B:</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3. Provides you with skills and abilities specific to your chosen career.</w:t>
            </w:r>
            <w:r w:rsidR="000B4766" w:rsidRPr="000B4766">
              <w:rPr>
                <w:rFonts w:ascii="Arial Narrow" w:hAnsi="Arial Narrow" w:cs="Calibri"/>
                <w:szCs w:val="22"/>
                <w:lang w:val="en-CA" w:eastAsia="en-CA"/>
              </w:rPr>
              <w:t xml:space="preserve">  -15.7 </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4. Includes topics relevant to your future success. </w:t>
            </w:r>
            <w:r w:rsidR="000B4766" w:rsidRPr="000B4766">
              <w:rPr>
                <w:rFonts w:ascii="Arial Narrow" w:hAnsi="Arial Narrow" w:cs="Calibri"/>
                <w:szCs w:val="22"/>
                <w:lang w:val="en-CA" w:eastAsia="en-CA"/>
              </w:rPr>
              <w:t>-2.8</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5. Has teachers who help you to understand your chosen career.</w:t>
            </w:r>
            <w:r w:rsidR="000B4766" w:rsidRPr="000B4766">
              <w:rPr>
                <w:rFonts w:ascii="Arial Narrow" w:hAnsi="Arial Narrow" w:cs="Calibri"/>
                <w:szCs w:val="22"/>
                <w:lang w:val="en-CA" w:eastAsia="en-CA"/>
              </w:rPr>
              <w:t>-12.7</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6. Develops your writing skills.</w:t>
            </w:r>
            <w:r w:rsidR="000B4766" w:rsidRPr="000B4766">
              <w:rPr>
                <w:rFonts w:ascii="Arial Narrow" w:hAnsi="Arial Narrow" w:cs="Calibri"/>
                <w:szCs w:val="22"/>
                <w:lang w:val="en-CA" w:eastAsia="en-CA"/>
              </w:rPr>
              <w:t xml:space="preserve"> -4.4</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7. Develops your speaking skills. </w:t>
            </w:r>
            <w:r w:rsidR="000B4766" w:rsidRPr="000B4766">
              <w:rPr>
                <w:rFonts w:ascii="Arial Narrow" w:hAnsi="Arial Narrow" w:cs="Calibri"/>
                <w:szCs w:val="22"/>
                <w:lang w:val="en-CA" w:eastAsia="en-CA"/>
              </w:rPr>
              <w:t>1.3</w:t>
            </w:r>
          </w:p>
          <w:p w:rsidR="000B4766"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8. Develops your ability to solve problems using math techniques. </w:t>
            </w:r>
            <w:r w:rsidR="000B4766" w:rsidRPr="000B4766">
              <w:rPr>
                <w:rFonts w:ascii="Arial Narrow" w:hAnsi="Arial Narrow" w:cs="Calibri"/>
                <w:szCs w:val="22"/>
                <w:lang w:val="en-CA" w:eastAsia="en-CA"/>
              </w:rPr>
              <w:t>2.2</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9. Develops your ability to work with others.</w:t>
            </w:r>
            <w:r w:rsidR="000B4766" w:rsidRPr="000B4766">
              <w:rPr>
                <w:rFonts w:ascii="Arial Narrow" w:hAnsi="Arial Narrow" w:cs="Calibri"/>
                <w:szCs w:val="22"/>
                <w:lang w:val="en-CA" w:eastAsia="en-CA"/>
              </w:rPr>
              <w:t xml:space="preserve"> -17.8</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10. Develops your ability to solve problems. </w:t>
            </w:r>
            <w:r w:rsidR="000B4766" w:rsidRPr="000B4766">
              <w:rPr>
                <w:rFonts w:ascii="Arial Narrow" w:hAnsi="Arial Narrow" w:cs="Calibri"/>
                <w:szCs w:val="22"/>
                <w:lang w:val="en-CA" w:eastAsia="en-CA"/>
              </w:rPr>
              <w:t>-19.9</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11. Develops your computer skills. </w:t>
            </w:r>
            <w:r w:rsidR="000B4766" w:rsidRPr="000B4766">
              <w:rPr>
                <w:rFonts w:ascii="Arial Narrow" w:hAnsi="Arial Narrow" w:cs="Calibri"/>
                <w:szCs w:val="22"/>
                <w:lang w:val="en-CA" w:eastAsia="en-CA"/>
              </w:rPr>
              <w:t>9.4</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12. Provides you with opportunities to further your education after graduation.</w:t>
            </w:r>
            <w:r w:rsidR="000B4766" w:rsidRPr="000B4766">
              <w:rPr>
                <w:rFonts w:ascii="Arial Narrow" w:hAnsi="Arial Narrow" w:cs="Calibri"/>
                <w:szCs w:val="22"/>
                <w:lang w:val="en-CA" w:eastAsia="en-CA"/>
              </w:rPr>
              <w:t xml:space="preserve"> -36.9</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13. Provides you with experience that will be useful to your future life outside of work.</w:t>
            </w:r>
            <w:r w:rsidR="000B4766" w:rsidRPr="000B4766">
              <w:rPr>
                <w:rFonts w:ascii="Arial Narrow" w:hAnsi="Arial Narrow" w:cs="Calibri"/>
                <w:szCs w:val="22"/>
                <w:lang w:val="en-CA" w:eastAsia="en-CA"/>
              </w:rPr>
              <w:t xml:space="preserve"> -17.1</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14. OVERALL, your program is giving you knowledge and skills that will be useful in your future career.</w:t>
            </w:r>
            <w:r w:rsidR="000B4766" w:rsidRPr="000B4766">
              <w:rPr>
                <w:rFonts w:ascii="Arial Narrow" w:hAnsi="Arial Narrow" w:cs="Calibri"/>
                <w:szCs w:val="22"/>
                <w:lang w:val="en-CA" w:eastAsia="en-CA"/>
              </w:rPr>
              <w:t xml:space="preserve"> -17.4</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Section C:</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15. Teachers' knowledge of their subjects. </w:t>
            </w:r>
            <w:r w:rsidR="000B4766" w:rsidRPr="000B4766">
              <w:rPr>
                <w:rFonts w:ascii="Arial Narrow" w:hAnsi="Arial Narrow" w:cs="Calibri"/>
                <w:szCs w:val="22"/>
                <w:lang w:val="en-CA" w:eastAsia="en-CA"/>
              </w:rPr>
              <w:t>–5.4</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16. Teachers are up-to-date/current in their fields. </w:t>
            </w:r>
            <w:r w:rsidR="000B4766" w:rsidRPr="000B4766">
              <w:rPr>
                <w:rFonts w:ascii="Arial Narrow" w:hAnsi="Arial Narrow" w:cs="Calibri"/>
                <w:szCs w:val="22"/>
                <w:lang w:val="en-CA" w:eastAsia="en-CA"/>
              </w:rPr>
              <w:t>-14.5</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17. Teachers' presentation of the subject material.</w:t>
            </w:r>
            <w:r w:rsidR="000B4766" w:rsidRPr="000B4766">
              <w:rPr>
                <w:rFonts w:ascii="Arial Narrow" w:hAnsi="Arial Narrow" w:cs="Calibri"/>
                <w:szCs w:val="22"/>
                <w:lang w:val="en-CA" w:eastAsia="en-CA"/>
              </w:rPr>
              <w:t xml:space="preserve"> -23.3</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18. Helpfulness of teachers outside of class.</w:t>
            </w:r>
            <w:r w:rsidR="000B4766" w:rsidRPr="000B4766">
              <w:rPr>
                <w:rFonts w:ascii="Arial Narrow" w:hAnsi="Arial Narrow" w:cs="Calibri"/>
                <w:szCs w:val="22"/>
                <w:lang w:val="en-CA" w:eastAsia="en-CA"/>
              </w:rPr>
              <w:t xml:space="preserve"> -16.8</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19. Feedback about your progress. </w:t>
            </w:r>
            <w:r w:rsidR="000B4766" w:rsidRPr="000B4766">
              <w:rPr>
                <w:rFonts w:ascii="Arial Narrow" w:hAnsi="Arial Narrow" w:cs="Calibri"/>
                <w:szCs w:val="22"/>
                <w:lang w:val="en-CA" w:eastAsia="en-CA"/>
              </w:rPr>
              <w:t>-10.9</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20. Quality of classroom learning.</w:t>
            </w:r>
            <w:r w:rsidR="000B4766" w:rsidRPr="000B4766">
              <w:rPr>
                <w:rFonts w:ascii="Arial Narrow" w:hAnsi="Arial Narrow" w:cs="Calibri"/>
                <w:szCs w:val="22"/>
                <w:lang w:val="en-CA" w:eastAsia="en-CA"/>
              </w:rPr>
              <w:t xml:space="preserve"> -12.1</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21. Quality of lab/shop learning.</w:t>
            </w:r>
            <w:r w:rsidR="000B4766" w:rsidRPr="000B4766">
              <w:rPr>
                <w:rFonts w:ascii="Arial Narrow" w:hAnsi="Arial Narrow" w:cs="Calibri"/>
                <w:szCs w:val="22"/>
                <w:lang w:val="en-CA" w:eastAsia="en-CA"/>
              </w:rPr>
              <w:t xml:space="preserve"> -4.5</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22. Quality of other learning experiences.</w:t>
            </w:r>
            <w:r w:rsidR="000B4766" w:rsidRPr="000B4766">
              <w:rPr>
                <w:rFonts w:ascii="Arial Narrow" w:hAnsi="Arial Narrow" w:cs="Calibri"/>
                <w:szCs w:val="22"/>
                <w:lang w:val="en-CA" w:eastAsia="en-CA"/>
              </w:rPr>
              <w:t>-2.8</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23. Field placement, clinical experiences or co-op work terms</w:t>
            </w:r>
            <w:r w:rsidR="000B4766" w:rsidRPr="000B4766">
              <w:rPr>
                <w:rFonts w:ascii="Arial Narrow" w:hAnsi="Arial Narrow" w:cs="Calibri"/>
                <w:szCs w:val="22"/>
                <w:lang w:val="en-CA" w:eastAsia="en-CA"/>
              </w:rPr>
              <w:t>-16.1</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24. Course materials. </w:t>
            </w:r>
            <w:r w:rsidR="000B4766" w:rsidRPr="000B4766">
              <w:rPr>
                <w:rFonts w:ascii="Arial Narrow" w:hAnsi="Arial Narrow" w:cs="Calibri"/>
                <w:szCs w:val="22"/>
                <w:lang w:val="en-CA" w:eastAsia="en-CA"/>
              </w:rPr>
              <w:t>-7.1</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 xml:space="preserve">25. Lab/shop facilities and equipment. </w:t>
            </w:r>
            <w:r w:rsidR="000B4766" w:rsidRPr="000B4766">
              <w:rPr>
                <w:rFonts w:ascii="Arial Narrow" w:hAnsi="Arial Narrow" w:cs="Calibri"/>
                <w:szCs w:val="22"/>
                <w:lang w:val="en-CA" w:eastAsia="en-CA"/>
              </w:rPr>
              <w:t>-22</w:t>
            </w:r>
            <w:r w:rsidRPr="000B4766">
              <w:rPr>
                <w:rFonts w:ascii="Arial Narrow" w:hAnsi="Arial Narrow" w:cs="Calibri"/>
                <w:szCs w:val="22"/>
                <w:lang w:val="en-CA" w:eastAsia="en-CA"/>
              </w:rPr>
              <w:t>.</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lastRenderedPageBreak/>
              <w:t>26. The OVERALL quality of the learning experiences in this program.</w:t>
            </w:r>
            <w:r w:rsidR="000B4766" w:rsidRPr="000B4766">
              <w:rPr>
                <w:rFonts w:ascii="Arial Narrow" w:hAnsi="Arial Narrow" w:cs="Calibri"/>
                <w:szCs w:val="22"/>
                <w:lang w:val="en-CA" w:eastAsia="en-CA"/>
              </w:rPr>
              <w:t>-22.5</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Section E:</w:t>
            </w:r>
          </w:p>
          <w:p w:rsidR="000E7E4A" w:rsidRPr="000B4766" w:rsidRDefault="000E7E4A" w:rsidP="000E7E4A">
            <w:pPr>
              <w:autoSpaceDE w:val="0"/>
              <w:autoSpaceDN w:val="0"/>
              <w:adjustRightInd w:val="0"/>
              <w:rPr>
                <w:rFonts w:ascii="Arial Narrow" w:hAnsi="Arial Narrow" w:cs="Calibri"/>
                <w:szCs w:val="22"/>
                <w:lang w:val="en-CA" w:eastAsia="en-CA"/>
              </w:rPr>
            </w:pPr>
            <w:r w:rsidRPr="000B4766">
              <w:rPr>
                <w:rFonts w:ascii="Arial Narrow" w:hAnsi="Arial Narrow" w:cs="Calibri"/>
                <w:szCs w:val="22"/>
                <w:lang w:val="en-CA" w:eastAsia="en-CA"/>
              </w:rPr>
              <w:t>46. The concern of people at this college for your success</w:t>
            </w:r>
            <w:r w:rsidR="000B4766" w:rsidRPr="000B4766">
              <w:rPr>
                <w:rFonts w:ascii="Arial Narrow" w:hAnsi="Arial Narrow" w:cs="Calibri"/>
                <w:szCs w:val="22"/>
                <w:lang w:val="en-CA" w:eastAsia="en-CA"/>
              </w:rPr>
              <w:t>. -25.2</w:t>
            </w:r>
          </w:p>
          <w:p w:rsidR="000E7E4A" w:rsidRDefault="000E7E4A" w:rsidP="000B4766">
            <w:pPr>
              <w:tabs>
                <w:tab w:val="left" w:pos="252"/>
                <w:tab w:val="left" w:pos="972"/>
              </w:tabs>
              <w:rPr>
                <w:rFonts w:ascii="Arial Narrow" w:hAnsi="Arial Narrow" w:cs="Calibri"/>
                <w:szCs w:val="22"/>
                <w:lang w:val="en-CA" w:eastAsia="en-CA"/>
              </w:rPr>
            </w:pPr>
            <w:r w:rsidRPr="000B4766">
              <w:rPr>
                <w:rFonts w:ascii="Arial Narrow" w:hAnsi="Arial Narrow" w:cs="Calibri"/>
                <w:szCs w:val="22"/>
                <w:lang w:val="en-CA" w:eastAsia="en-CA"/>
              </w:rPr>
              <w:t xml:space="preserve">47. Your overall college experience </w:t>
            </w:r>
            <w:r w:rsidR="000B4766" w:rsidRPr="000B4766">
              <w:rPr>
                <w:rFonts w:ascii="Arial Narrow" w:hAnsi="Arial Narrow" w:cs="Calibri"/>
                <w:szCs w:val="22"/>
                <w:lang w:val="en-CA" w:eastAsia="en-CA"/>
              </w:rPr>
              <w:t>-10.7</w:t>
            </w:r>
          </w:p>
          <w:p w:rsidR="000B4766" w:rsidRDefault="000B4766" w:rsidP="000B4766">
            <w:pPr>
              <w:tabs>
                <w:tab w:val="left" w:pos="252"/>
                <w:tab w:val="left" w:pos="972"/>
              </w:tabs>
              <w:rPr>
                <w:rFonts w:ascii="Arial Narrow" w:hAnsi="Arial Narrow" w:cs="Calibri"/>
                <w:szCs w:val="22"/>
                <w:lang w:val="en-CA" w:eastAsia="en-CA"/>
              </w:rPr>
            </w:pPr>
          </w:p>
          <w:p w:rsidR="000B4766" w:rsidRDefault="000B4766" w:rsidP="000B4766">
            <w:pPr>
              <w:tabs>
                <w:tab w:val="left" w:pos="252"/>
                <w:tab w:val="left" w:pos="972"/>
              </w:tabs>
              <w:rPr>
                <w:rFonts w:ascii="Arial Narrow" w:hAnsi="Arial Narrow" w:cs="Calibri"/>
                <w:szCs w:val="22"/>
                <w:lang w:val="en-CA" w:eastAsia="en-CA"/>
              </w:rPr>
            </w:pPr>
            <w:r>
              <w:rPr>
                <w:rFonts w:ascii="Arial Narrow" w:hAnsi="Arial Narrow" w:cs="Calibri"/>
                <w:szCs w:val="22"/>
                <w:lang w:val="en-CA" w:eastAsia="en-CA"/>
              </w:rPr>
              <w:t>Coordinators goal is to improve the KPI’s by 3% each yea r in each of the categories with negative scores.  Realistically hoping for significant changes in the all KPI scores with the hiring of a full time champion for the program</w:t>
            </w:r>
            <w:r w:rsidR="00E62838">
              <w:rPr>
                <w:rFonts w:ascii="Arial Narrow" w:hAnsi="Arial Narrow" w:cs="Calibri"/>
                <w:szCs w:val="22"/>
                <w:lang w:val="en-CA" w:eastAsia="en-CA"/>
              </w:rPr>
              <w:t>.</w:t>
            </w:r>
          </w:p>
          <w:p w:rsidR="00E62838" w:rsidRPr="000B4766" w:rsidRDefault="00E62838" w:rsidP="000B4766">
            <w:pPr>
              <w:tabs>
                <w:tab w:val="left" w:pos="252"/>
                <w:tab w:val="left" w:pos="972"/>
              </w:tabs>
              <w:rPr>
                <w:rFonts w:ascii="Arial" w:hAnsi="Arial" w:cs="Arial"/>
                <w:sz w:val="20"/>
              </w:rPr>
            </w:pPr>
          </w:p>
          <w:p w:rsidR="00ED1C2E" w:rsidRPr="000E7E4A" w:rsidRDefault="00ED1C2E" w:rsidP="00B0289C">
            <w:pPr>
              <w:tabs>
                <w:tab w:val="left" w:pos="252"/>
                <w:tab w:val="left" w:pos="972"/>
              </w:tabs>
              <w:ind w:left="252" w:hanging="180"/>
              <w:rPr>
                <w:rFonts w:ascii="Arial" w:hAnsi="Arial" w:cs="Arial"/>
                <w:sz w:val="20"/>
              </w:rPr>
            </w:pPr>
            <w:r w:rsidRPr="000E7E4A">
              <w:rPr>
                <w:rFonts w:ascii="Arial" w:hAnsi="Arial" w:cs="Arial"/>
                <w:sz w:val="20"/>
              </w:rPr>
              <w:t>3.2 Student Focus Group Summary</w:t>
            </w:r>
          </w:p>
          <w:p w:rsidR="009D1B18" w:rsidRDefault="009D1B18" w:rsidP="00B0289C">
            <w:pPr>
              <w:tabs>
                <w:tab w:val="left" w:pos="252"/>
                <w:tab w:val="left" w:pos="972"/>
              </w:tabs>
              <w:ind w:left="252" w:hanging="180"/>
              <w:rPr>
                <w:rFonts w:ascii="Arial" w:hAnsi="Arial" w:cs="Arial"/>
                <w:sz w:val="20"/>
              </w:rPr>
            </w:pPr>
            <w:r w:rsidRPr="000E7E4A">
              <w:rPr>
                <w:rFonts w:ascii="Arial" w:hAnsi="Arial" w:cs="Arial"/>
                <w:sz w:val="20"/>
              </w:rPr>
              <w:t>A Student focus group was conducted in the past year in the WTQ program.  Students recommend that the program be longer in duration with more opportunities for tickets.  Students expressed concerns in that the program is not covering all the material that is currently being advertised on the website. (Fl</w:t>
            </w:r>
            <w:r w:rsidR="008D39BA" w:rsidRPr="000E7E4A">
              <w:rPr>
                <w:rFonts w:ascii="Arial" w:hAnsi="Arial" w:cs="Arial"/>
                <w:sz w:val="20"/>
              </w:rPr>
              <w:t>u</w:t>
            </w:r>
            <w:r w:rsidRPr="000E7E4A">
              <w:rPr>
                <w:rFonts w:ascii="Arial" w:hAnsi="Arial" w:cs="Arial"/>
                <w:sz w:val="20"/>
              </w:rPr>
              <w:t xml:space="preserve">x-Core) </w:t>
            </w:r>
          </w:p>
          <w:p w:rsidR="00E62838" w:rsidRPr="000E7E4A" w:rsidRDefault="00E62838" w:rsidP="00B0289C">
            <w:pPr>
              <w:tabs>
                <w:tab w:val="left" w:pos="252"/>
                <w:tab w:val="left" w:pos="972"/>
              </w:tabs>
              <w:ind w:left="252" w:hanging="180"/>
              <w:rPr>
                <w:rFonts w:ascii="Arial" w:hAnsi="Arial" w:cs="Arial"/>
                <w:sz w:val="20"/>
              </w:rPr>
            </w:pPr>
          </w:p>
          <w:p w:rsidR="00ED1C2E" w:rsidRPr="000E7E4A" w:rsidRDefault="00ED1C2E" w:rsidP="00B0289C">
            <w:pPr>
              <w:tabs>
                <w:tab w:val="left" w:pos="252"/>
                <w:tab w:val="left" w:pos="972"/>
              </w:tabs>
              <w:ind w:left="252" w:hanging="180"/>
              <w:rPr>
                <w:rFonts w:ascii="Arial" w:hAnsi="Arial" w:cs="Arial"/>
                <w:sz w:val="20"/>
              </w:rPr>
            </w:pPr>
            <w:r w:rsidRPr="000E7E4A">
              <w:rPr>
                <w:rFonts w:ascii="Arial" w:hAnsi="Arial" w:cs="Arial"/>
                <w:sz w:val="20"/>
              </w:rPr>
              <w:t>3.3 Student Testimonials</w:t>
            </w:r>
          </w:p>
          <w:p w:rsidR="00864E82" w:rsidRPr="000E7E4A" w:rsidRDefault="00864E82" w:rsidP="00B0289C">
            <w:pPr>
              <w:tabs>
                <w:tab w:val="left" w:pos="252"/>
                <w:tab w:val="left" w:pos="972"/>
              </w:tabs>
              <w:ind w:left="252" w:hanging="180"/>
              <w:rPr>
                <w:rFonts w:ascii="Arial" w:hAnsi="Arial" w:cs="Arial"/>
                <w:sz w:val="20"/>
              </w:rPr>
            </w:pPr>
            <w:r w:rsidRPr="000E7E4A">
              <w:rPr>
                <w:rFonts w:ascii="Arial" w:hAnsi="Arial" w:cs="Arial"/>
                <w:sz w:val="20"/>
              </w:rPr>
              <w:t>Students have indicated that they wished that the Welding Program was longer in duration.</w:t>
            </w:r>
          </w:p>
          <w:p w:rsidR="00ED1C2E" w:rsidRPr="000E7E4A" w:rsidRDefault="00ED1C2E" w:rsidP="00B0289C">
            <w:pPr>
              <w:tabs>
                <w:tab w:val="left" w:pos="252"/>
                <w:tab w:val="left" w:pos="972"/>
              </w:tabs>
              <w:ind w:left="252" w:hanging="180"/>
              <w:rPr>
                <w:rFonts w:ascii="Arial" w:hAnsi="Arial" w:cs="Arial"/>
                <w:sz w:val="20"/>
              </w:rPr>
            </w:pPr>
            <w:r w:rsidRPr="000E7E4A">
              <w:rPr>
                <w:rFonts w:ascii="Arial" w:hAnsi="Arial" w:cs="Arial"/>
                <w:sz w:val="20"/>
              </w:rPr>
              <w:t>3.4 Program Award/Recognition</w:t>
            </w:r>
          </w:p>
          <w:p w:rsidR="00ED1C2E" w:rsidRPr="00B76336" w:rsidRDefault="00406203" w:rsidP="00B0289C">
            <w:pPr>
              <w:tabs>
                <w:tab w:val="left" w:pos="252"/>
                <w:tab w:val="left" w:pos="972"/>
              </w:tabs>
              <w:ind w:left="252" w:hanging="180"/>
              <w:rPr>
                <w:rFonts w:ascii="Arial" w:hAnsi="Arial" w:cs="Arial"/>
                <w:sz w:val="20"/>
              </w:rPr>
            </w:pPr>
            <w:r w:rsidRPr="000E7E4A">
              <w:rPr>
                <w:rFonts w:ascii="Arial" w:hAnsi="Arial" w:cs="Arial"/>
                <w:sz w:val="20"/>
              </w:rPr>
              <w:t>There are no current swards or other forms of recognition.</w:t>
            </w:r>
          </w:p>
        </w:tc>
      </w:tr>
      <w:tr w:rsidR="00ED1C2E" w:rsidRPr="00B76336" w:rsidTr="009F4919">
        <w:tc>
          <w:tcPr>
            <w:tcW w:w="13608" w:type="dxa"/>
            <w:tcMar>
              <w:top w:w="113" w:type="dxa"/>
              <w:bottom w:w="113" w:type="dxa"/>
            </w:tcMar>
          </w:tcPr>
          <w:p w:rsidR="00AF1712" w:rsidRPr="00B76336" w:rsidRDefault="00AF1712" w:rsidP="00AF1712">
            <w:pPr>
              <w:tabs>
                <w:tab w:val="left" w:pos="252"/>
                <w:tab w:val="left" w:pos="972"/>
              </w:tabs>
              <w:ind w:left="252" w:hanging="180"/>
              <w:rPr>
                <w:rFonts w:ascii="Arial" w:hAnsi="Arial" w:cs="Arial"/>
                <w:b/>
                <w:sz w:val="20"/>
              </w:rPr>
            </w:pPr>
            <w:r w:rsidRPr="00B76336">
              <w:rPr>
                <w:rFonts w:ascii="Arial" w:hAnsi="Arial" w:cs="Arial"/>
                <w:b/>
                <w:sz w:val="20"/>
              </w:rPr>
              <w:lastRenderedPageBreak/>
              <w:t>4. Employment Trends</w:t>
            </w:r>
          </w:p>
          <w:p w:rsidR="00AF1712" w:rsidRPr="000E7E4A" w:rsidRDefault="00AF1712" w:rsidP="00AF1712">
            <w:pPr>
              <w:tabs>
                <w:tab w:val="left" w:pos="252"/>
                <w:tab w:val="left" w:pos="972"/>
              </w:tabs>
              <w:rPr>
                <w:rFonts w:ascii="Arial" w:hAnsi="Arial" w:cs="Arial"/>
                <w:sz w:val="20"/>
              </w:rPr>
            </w:pPr>
            <w:r w:rsidRPr="000E7E4A">
              <w:rPr>
                <w:rFonts w:ascii="Arial" w:hAnsi="Arial" w:cs="Arial"/>
                <w:sz w:val="20"/>
              </w:rPr>
              <w:t xml:space="preserve"> 4.1 New or changing employment trends in the industry or sector.</w:t>
            </w:r>
          </w:p>
          <w:p w:rsidR="008A345E" w:rsidRPr="000E7E4A" w:rsidRDefault="008A345E" w:rsidP="008A345E">
            <w:pPr>
              <w:rPr>
                <w:rFonts w:ascii="Arial Narrow" w:hAnsi="Arial Narrow"/>
              </w:rPr>
            </w:pPr>
            <w:r w:rsidRPr="000E7E4A">
              <w:rPr>
                <w:rFonts w:ascii="Arial Narrow" w:hAnsi="Arial Narrow"/>
              </w:rPr>
              <w:t xml:space="preserve">Canadian Occupational Projection System (COPS) rates employment opportunities to 2020 as Fair with 80% of job seekers being school leavers </w:t>
            </w:r>
          </w:p>
          <w:p w:rsidR="008A345E" w:rsidRPr="000E7E4A" w:rsidRDefault="008A345E" w:rsidP="008A345E">
            <w:pPr>
              <w:rPr>
                <w:rFonts w:ascii="Arial Narrow" w:hAnsi="Arial Narrow"/>
              </w:rPr>
            </w:pPr>
            <w:r w:rsidRPr="000E7E4A">
              <w:rPr>
                <w:rFonts w:ascii="Arial Narrow" w:hAnsi="Arial Narrow"/>
              </w:rPr>
              <w:t>Construction Sector Council  (CSC) predicts growth on a relatively small base at 16% within Central Ontario (112 positions)</w:t>
            </w:r>
          </w:p>
          <w:p w:rsidR="008A345E" w:rsidRPr="000E7E4A" w:rsidRDefault="008A345E" w:rsidP="008A345E">
            <w:pPr>
              <w:rPr>
                <w:rFonts w:ascii="Arial Narrow" w:hAnsi="Arial Narrow"/>
              </w:rPr>
            </w:pPr>
            <w:r w:rsidRPr="000E7E4A">
              <w:rPr>
                <w:rFonts w:ascii="Arial Narrow" w:hAnsi="Arial Narrow"/>
              </w:rPr>
              <w:t>Visits with numerous local businesses have also highlighted a strong anticipated need for Welders in the next 3 years</w:t>
            </w:r>
          </w:p>
          <w:p w:rsidR="00AF1712" w:rsidRPr="000E7E4A" w:rsidRDefault="00AF1712" w:rsidP="00AF1712">
            <w:pPr>
              <w:pStyle w:val="ListParagraph"/>
              <w:numPr>
                <w:ilvl w:val="0"/>
                <w:numId w:val="5"/>
              </w:numPr>
              <w:tabs>
                <w:tab w:val="left" w:pos="252"/>
                <w:tab w:val="left" w:pos="972"/>
              </w:tabs>
              <w:rPr>
                <w:rFonts w:ascii="Arial" w:hAnsi="Arial" w:cs="Arial"/>
                <w:sz w:val="20"/>
              </w:rPr>
            </w:pPr>
            <w:r w:rsidRPr="000E7E4A">
              <w:rPr>
                <w:rFonts w:ascii="Arial" w:hAnsi="Arial" w:cs="Arial"/>
                <w:sz w:val="20"/>
              </w:rPr>
              <w:t>Laser welding/cutting is said to be the emerging process for manual and robotic welding.</w:t>
            </w:r>
          </w:p>
          <w:p w:rsidR="00AF1712" w:rsidRPr="000E7E4A" w:rsidRDefault="00AF1712" w:rsidP="00AF1712">
            <w:pPr>
              <w:pStyle w:val="ListParagraph"/>
              <w:numPr>
                <w:ilvl w:val="0"/>
                <w:numId w:val="5"/>
              </w:numPr>
              <w:tabs>
                <w:tab w:val="left" w:pos="252"/>
                <w:tab w:val="left" w:pos="972"/>
              </w:tabs>
              <w:rPr>
                <w:rFonts w:ascii="Arial" w:hAnsi="Arial" w:cs="Arial"/>
                <w:sz w:val="20"/>
              </w:rPr>
            </w:pPr>
            <w:r w:rsidRPr="000E7E4A">
              <w:rPr>
                <w:rFonts w:ascii="Arial" w:hAnsi="Arial" w:cs="Arial"/>
                <w:sz w:val="20"/>
              </w:rPr>
              <w:t>Standards for manufactured steal are changing which require higher skill levels for welders.</w:t>
            </w:r>
          </w:p>
          <w:p w:rsidR="00AF1712" w:rsidRPr="000E7E4A" w:rsidRDefault="00AF1712" w:rsidP="00AF1712">
            <w:pPr>
              <w:tabs>
                <w:tab w:val="left" w:pos="432"/>
                <w:tab w:val="left" w:pos="972"/>
              </w:tabs>
              <w:ind w:left="432" w:hanging="540"/>
              <w:rPr>
                <w:rFonts w:ascii="Arial" w:hAnsi="Arial" w:cs="Arial"/>
                <w:sz w:val="20"/>
              </w:rPr>
            </w:pPr>
            <w:r w:rsidRPr="000E7E4A">
              <w:rPr>
                <w:rFonts w:ascii="Arial" w:hAnsi="Arial" w:cs="Arial"/>
                <w:sz w:val="20"/>
              </w:rPr>
              <w:t xml:space="preserve">   4.2 Curriculum issues / strengths that have been identified by employers pertaining to graduate job readiness.</w:t>
            </w:r>
          </w:p>
          <w:p w:rsidR="00864E82" w:rsidRPr="000E7E4A" w:rsidRDefault="00AF1712" w:rsidP="00406203">
            <w:pPr>
              <w:tabs>
                <w:tab w:val="left" w:pos="432"/>
                <w:tab w:val="left" w:pos="972"/>
              </w:tabs>
              <w:ind w:left="432" w:hanging="540"/>
              <w:rPr>
                <w:rFonts w:ascii="Arial" w:hAnsi="Arial" w:cs="Arial"/>
                <w:sz w:val="20"/>
              </w:rPr>
            </w:pPr>
            <w:r w:rsidRPr="000E7E4A">
              <w:rPr>
                <w:rFonts w:ascii="Arial" w:hAnsi="Arial" w:cs="Arial"/>
                <w:sz w:val="20"/>
              </w:rPr>
              <w:t xml:space="preserve">   In the past employers stated that graduate welders are week in blueprint reading, fabrication/fitting</w:t>
            </w:r>
          </w:p>
          <w:p w:rsidR="00406203" w:rsidRDefault="00406203" w:rsidP="00406203">
            <w:pPr>
              <w:tabs>
                <w:tab w:val="left" w:pos="432"/>
                <w:tab w:val="left" w:pos="972"/>
              </w:tabs>
              <w:ind w:left="432" w:hanging="540"/>
              <w:rPr>
                <w:rFonts w:ascii="Arial" w:hAnsi="Arial" w:cs="Arial"/>
                <w:color w:val="00B0F0"/>
                <w:sz w:val="20"/>
              </w:rPr>
            </w:pPr>
          </w:p>
          <w:p w:rsidR="00406203" w:rsidRDefault="00406203" w:rsidP="00406203">
            <w:pPr>
              <w:tabs>
                <w:tab w:val="left" w:pos="432"/>
                <w:tab w:val="left" w:pos="972"/>
              </w:tabs>
              <w:ind w:left="432" w:hanging="540"/>
              <w:rPr>
                <w:rFonts w:ascii="Arial" w:hAnsi="Arial" w:cs="Arial"/>
                <w:color w:val="00B0F0"/>
                <w:sz w:val="20"/>
              </w:rPr>
            </w:pPr>
          </w:p>
          <w:p w:rsidR="00406203" w:rsidRDefault="00406203" w:rsidP="00406203">
            <w:pPr>
              <w:tabs>
                <w:tab w:val="left" w:pos="432"/>
                <w:tab w:val="left" w:pos="972"/>
              </w:tabs>
              <w:ind w:left="432" w:hanging="540"/>
              <w:rPr>
                <w:rFonts w:ascii="Arial" w:hAnsi="Arial" w:cs="Arial"/>
                <w:color w:val="00B0F0"/>
                <w:sz w:val="20"/>
              </w:rPr>
            </w:pPr>
          </w:p>
          <w:p w:rsidR="00406203" w:rsidRDefault="00406203" w:rsidP="00406203">
            <w:pPr>
              <w:tabs>
                <w:tab w:val="left" w:pos="432"/>
                <w:tab w:val="left" w:pos="972"/>
              </w:tabs>
              <w:ind w:left="432" w:hanging="540"/>
              <w:rPr>
                <w:rFonts w:ascii="Arial" w:hAnsi="Arial" w:cs="Arial"/>
                <w:color w:val="00B0F0"/>
                <w:sz w:val="20"/>
              </w:rPr>
            </w:pPr>
          </w:p>
          <w:p w:rsidR="00406203" w:rsidRDefault="00406203" w:rsidP="00406203">
            <w:pPr>
              <w:tabs>
                <w:tab w:val="left" w:pos="432"/>
                <w:tab w:val="left" w:pos="972"/>
              </w:tabs>
              <w:ind w:left="432" w:hanging="540"/>
              <w:rPr>
                <w:rFonts w:ascii="Arial" w:hAnsi="Arial" w:cs="Arial"/>
                <w:color w:val="00B0F0"/>
                <w:sz w:val="20"/>
              </w:rPr>
            </w:pPr>
          </w:p>
          <w:p w:rsidR="00406203" w:rsidRDefault="00406203" w:rsidP="00406203">
            <w:pPr>
              <w:tabs>
                <w:tab w:val="left" w:pos="432"/>
                <w:tab w:val="left" w:pos="972"/>
              </w:tabs>
              <w:ind w:left="432" w:hanging="540"/>
              <w:rPr>
                <w:rFonts w:ascii="Arial" w:hAnsi="Arial" w:cs="Arial"/>
                <w:color w:val="00B0F0"/>
                <w:sz w:val="20"/>
              </w:rPr>
            </w:pPr>
          </w:p>
          <w:p w:rsidR="00406203" w:rsidRPr="00B76336" w:rsidRDefault="00406203" w:rsidP="00406203">
            <w:pPr>
              <w:tabs>
                <w:tab w:val="left" w:pos="432"/>
                <w:tab w:val="left" w:pos="972"/>
              </w:tabs>
              <w:ind w:left="432" w:hanging="540"/>
              <w:rPr>
                <w:rFonts w:ascii="Arial" w:hAnsi="Arial" w:cs="Arial"/>
                <w:sz w:val="20"/>
              </w:rPr>
            </w:pPr>
          </w:p>
        </w:tc>
      </w:tr>
      <w:tr w:rsidR="00ED1C2E" w:rsidRPr="00B76336" w:rsidTr="009F4919">
        <w:tc>
          <w:tcPr>
            <w:tcW w:w="13608" w:type="dxa"/>
            <w:tcMar>
              <w:top w:w="113" w:type="dxa"/>
              <w:bottom w:w="113" w:type="dxa"/>
            </w:tcMar>
          </w:tcPr>
          <w:p w:rsidR="00ED1C2E" w:rsidRPr="00B76336" w:rsidRDefault="00ED1C2E" w:rsidP="00B0289C">
            <w:pPr>
              <w:pStyle w:val="Title"/>
              <w:jc w:val="left"/>
              <w:rPr>
                <w:rFonts w:ascii="Arial" w:hAnsi="Arial" w:cs="Arial"/>
                <w:b/>
                <w:szCs w:val="24"/>
              </w:rPr>
            </w:pPr>
            <w:r w:rsidRPr="00B76336">
              <w:rPr>
                <w:rFonts w:ascii="Arial" w:hAnsi="Arial" w:cs="Arial"/>
                <w:sz w:val="22"/>
                <w:lang w:val="en-US"/>
              </w:rPr>
              <w:lastRenderedPageBreak/>
              <w:br w:type="page"/>
            </w:r>
          </w:p>
          <w:p w:rsidR="00ED1C2E" w:rsidRPr="00B76336" w:rsidRDefault="00ED1C2E" w:rsidP="009F4919">
            <w:pPr>
              <w:pStyle w:val="Title"/>
              <w:jc w:val="left"/>
              <w:rPr>
                <w:rFonts w:ascii="Arial" w:hAnsi="Arial" w:cs="Arial"/>
                <w:b/>
                <w:sz w:val="20"/>
              </w:rPr>
            </w:pPr>
            <w:r w:rsidRPr="00B76336">
              <w:rPr>
                <w:rFonts w:ascii="Arial" w:hAnsi="Arial" w:cs="Arial"/>
                <w:b/>
                <w:sz w:val="22"/>
                <w:szCs w:val="22"/>
              </w:rPr>
              <w:t>Program</w:t>
            </w:r>
            <w:r>
              <w:rPr>
                <w:rFonts w:ascii="Arial" w:hAnsi="Arial" w:cs="Arial"/>
                <w:b/>
                <w:sz w:val="22"/>
                <w:szCs w:val="22"/>
              </w:rPr>
              <w:t xml:space="preserve">: </w:t>
            </w:r>
            <w:r w:rsidR="00864E82">
              <w:rPr>
                <w:rFonts w:ascii="Arial" w:hAnsi="Arial" w:cs="Arial"/>
                <w:b/>
                <w:sz w:val="22"/>
                <w:szCs w:val="22"/>
              </w:rPr>
              <w:t xml:space="preserve">Welding </w:t>
            </w:r>
            <w:r>
              <w:rPr>
                <w:rFonts w:ascii="Arial" w:hAnsi="Arial" w:cs="Arial"/>
                <w:b/>
                <w:sz w:val="22"/>
                <w:szCs w:val="22"/>
              </w:rPr>
              <w:t>Techniques Program</w:t>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r>
            <w:r w:rsidRPr="00B76336">
              <w:rPr>
                <w:rFonts w:ascii="Arial" w:hAnsi="Arial" w:cs="Arial"/>
                <w:b/>
                <w:sz w:val="22"/>
                <w:szCs w:val="22"/>
              </w:rPr>
              <w:softHyphen/>
              <w:t>Co-ordinator</w:t>
            </w:r>
            <w:r>
              <w:rPr>
                <w:rFonts w:ascii="Arial" w:hAnsi="Arial" w:cs="Arial"/>
                <w:b/>
                <w:sz w:val="22"/>
                <w:szCs w:val="22"/>
              </w:rPr>
              <w:t xml:space="preserve">: </w:t>
            </w:r>
            <w:proofErr w:type="spellStart"/>
            <w:r>
              <w:rPr>
                <w:rFonts w:ascii="Arial" w:hAnsi="Arial" w:cs="Arial"/>
                <w:b/>
                <w:sz w:val="22"/>
                <w:szCs w:val="22"/>
              </w:rPr>
              <w:t>Val</w:t>
            </w:r>
            <w:r w:rsidR="00204832">
              <w:rPr>
                <w:rFonts w:ascii="Arial" w:hAnsi="Arial" w:cs="Arial"/>
                <w:b/>
                <w:sz w:val="22"/>
                <w:szCs w:val="22"/>
              </w:rPr>
              <w:t>entin</w:t>
            </w:r>
            <w:proofErr w:type="spellEnd"/>
            <w:r w:rsidRPr="00B76336">
              <w:rPr>
                <w:rFonts w:ascii="Arial" w:hAnsi="Arial" w:cs="Arial"/>
                <w:b/>
                <w:sz w:val="22"/>
                <w:szCs w:val="22"/>
              </w:rPr>
              <w:t xml:space="preserve"> </w:t>
            </w:r>
            <w:proofErr w:type="spellStart"/>
            <w:r w:rsidR="00406203">
              <w:rPr>
                <w:rFonts w:ascii="Arial" w:hAnsi="Arial" w:cs="Arial"/>
                <w:b/>
                <w:sz w:val="22"/>
                <w:szCs w:val="22"/>
              </w:rPr>
              <w:t>Bostereli</w:t>
            </w:r>
            <w:proofErr w:type="spellEnd"/>
            <w:r w:rsidR="00406203">
              <w:rPr>
                <w:rFonts w:ascii="Arial" w:hAnsi="Arial" w:cs="Arial"/>
                <w:b/>
                <w:sz w:val="22"/>
                <w:szCs w:val="22"/>
              </w:rPr>
              <w:t xml:space="preserve"> </w:t>
            </w:r>
            <w:r w:rsidRPr="00B76336">
              <w:rPr>
                <w:rFonts w:ascii="Arial" w:hAnsi="Arial" w:cs="Arial"/>
                <w:b/>
                <w:sz w:val="22"/>
                <w:szCs w:val="22"/>
              </w:rPr>
              <w:t>Date</w:t>
            </w:r>
            <w:r w:rsidR="00204832">
              <w:rPr>
                <w:rFonts w:ascii="Arial" w:hAnsi="Arial" w:cs="Arial"/>
                <w:b/>
                <w:sz w:val="22"/>
                <w:szCs w:val="22"/>
              </w:rPr>
              <w:t xml:space="preserve">: Sept </w:t>
            </w:r>
            <w:r>
              <w:rPr>
                <w:rFonts w:ascii="Arial" w:hAnsi="Arial" w:cs="Arial"/>
                <w:b/>
                <w:sz w:val="22"/>
                <w:szCs w:val="22"/>
              </w:rPr>
              <w:t>2012</w:t>
            </w:r>
          </w:p>
        </w:tc>
      </w:tr>
      <w:tr w:rsidR="00ED1C2E" w:rsidRPr="00B76336" w:rsidTr="009F4919">
        <w:tc>
          <w:tcPr>
            <w:tcW w:w="13608" w:type="dxa"/>
            <w:shd w:val="clear" w:color="auto" w:fill="C0C0C0"/>
            <w:tcMar>
              <w:top w:w="113" w:type="dxa"/>
              <w:bottom w:w="113" w:type="dxa"/>
            </w:tcMar>
          </w:tcPr>
          <w:p w:rsidR="00ED1C2E" w:rsidRPr="00B76336" w:rsidRDefault="00ED1C2E" w:rsidP="00B0289C">
            <w:pPr>
              <w:rPr>
                <w:rFonts w:ascii="Arial" w:hAnsi="Arial" w:cs="Arial"/>
                <w:b/>
                <w:sz w:val="20"/>
              </w:rPr>
            </w:pPr>
            <w:r w:rsidRPr="00B76336">
              <w:rPr>
                <w:rFonts w:ascii="Arial" w:hAnsi="Arial" w:cs="Arial"/>
                <w:b/>
                <w:sz w:val="20"/>
              </w:rPr>
              <w:t xml:space="preserve">B. Curriculum Strengths and Challenges </w:t>
            </w:r>
          </w:p>
          <w:p w:rsidR="00ED1C2E" w:rsidRPr="00B76336" w:rsidRDefault="00ED1C2E" w:rsidP="009573BB">
            <w:pPr>
              <w:rPr>
                <w:rFonts w:ascii="Arial" w:hAnsi="Arial" w:cs="Arial"/>
                <w:sz w:val="20"/>
              </w:rPr>
            </w:pPr>
            <w:r w:rsidRPr="00B76336">
              <w:rPr>
                <w:rFonts w:ascii="Arial" w:hAnsi="Arial" w:cs="Arial"/>
                <w:sz w:val="20"/>
              </w:rPr>
              <w:t xml:space="preserve">Summarize the curriculum strengths and challenges identified by the team. </w:t>
            </w:r>
          </w:p>
        </w:tc>
      </w:tr>
      <w:tr w:rsidR="00ED1C2E" w:rsidRPr="00B76336" w:rsidTr="009F4919">
        <w:tc>
          <w:tcPr>
            <w:tcW w:w="13608" w:type="dxa"/>
            <w:tcMar>
              <w:top w:w="113" w:type="dxa"/>
              <w:bottom w:w="113" w:type="dxa"/>
            </w:tcMar>
          </w:tcPr>
          <w:p w:rsidR="00D72B09" w:rsidRPr="000E7E4A" w:rsidRDefault="00D72B09" w:rsidP="00B0289C">
            <w:pPr>
              <w:numPr>
                <w:ilvl w:val="0"/>
                <w:numId w:val="2"/>
              </w:numPr>
              <w:rPr>
                <w:rFonts w:ascii="Arial" w:hAnsi="Arial" w:cs="Arial"/>
                <w:sz w:val="20"/>
              </w:rPr>
            </w:pPr>
            <w:r w:rsidRPr="000E7E4A">
              <w:rPr>
                <w:rFonts w:ascii="Arial" w:hAnsi="Arial" w:cs="Arial"/>
                <w:sz w:val="20"/>
              </w:rPr>
              <w:t>Dedicated faculty committed to the industry</w:t>
            </w:r>
          </w:p>
          <w:p w:rsidR="00ED1C2E" w:rsidRPr="000E7E4A" w:rsidRDefault="00D72B09" w:rsidP="00B0289C">
            <w:pPr>
              <w:numPr>
                <w:ilvl w:val="0"/>
                <w:numId w:val="2"/>
              </w:numPr>
              <w:rPr>
                <w:rFonts w:ascii="Arial" w:hAnsi="Arial" w:cs="Arial"/>
                <w:sz w:val="20"/>
              </w:rPr>
            </w:pPr>
            <w:r w:rsidRPr="000E7E4A">
              <w:rPr>
                <w:rFonts w:ascii="Arial" w:hAnsi="Arial" w:cs="Arial"/>
                <w:sz w:val="20"/>
              </w:rPr>
              <w:t>Growth plans for Welding Technician Program is supported by faculty and will be presented at PAC meeting this Fall</w:t>
            </w:r>
          </w:p>
          <w:p w:rsidR="00D72B09" w:rsidRPr="00CB64B3" w:rsidRDefault="00406203" w:rsidP="00B0289C">
            <w:pPr>
              <w:numPr>
                <w:ilvl w:val="0"/>
                <w:numId w:val="2"/>
              </w:numPr>
              <w:rPr>
                <w:rFonts w:ascii="Arial" w:hAnsi="Arial" w:cs="Arial"/>
                <w:b/>
                <w:sz w:val="20"/>
              </w:rPr>
            </w:pPr>
            <w:r w:rsidRPr="000E7E4A">
              <w:rPr>
                <w:rFonts w:ascii="Arial" w:hAnsi="Arial" w:cs="Arial"/>
                <w:sz w:val="20"/>
              </w:rPr>
              <w:t>Full time faculty has been hired and is coordinating the program</w:t>
            </w:r>
          </w:p>
        </w:tc>
      </w:tr>
      <w:tr w:rsidR="00ED1C2E" w:rsidRPr="00B76336" w:rsidTr="009573BB">
        <w:trPr>
          <w:trHeight w:val="672"/>
        </w:trPr>
        <w:tc>
          <w:tcPr>
            <w:tcW w:w="13608" w:type="dxa"/>
            <w:shd w:val="clear" w:color="auto" w:fill="C0C0C0"/>
            <w:tcMar>
              <w:top w:w="113" w:type="dxa"/>
              <w:bottom w:w="113" w:type="dxa"/>
            </w:tcMar>
          </w:tcPr>
          <w:p w:rsidR="00ED1C2E" w:rsidRPr="00B76336" w:rsidRDefault="00ED1C2E" w:rsidP="00B0289C">
            <w:pPr>
              <w:pStyle w:val="Title"/>
              <w:jc w:val="left"/>
              <w:rPr>
                <w:rFonts w:ascii="Arial" w:hAnsi="Arial" w:cs="Arial"/>
                <w:b/>
                <w:sz w:val="20"/>
              </w:rPr>
            </w:pPr>
            <w:r w:rsidRPr="00B76336">
              <w:rPr>
                <w:rFonts w:ascii="Arial" w:hAnsi="Arial" w:cs="Arial"/>
                <w:b/>
                <w:sz w:val="20"/>
              </w:rPr>
              <w:t>C. Action Plan</w:t>
            </w:r>
          </w:p>
          <w:p w:rsidR="00ED1C2E" w:rsidRPr="00B76336" w:rsidRDefault="00ED1C2E" w:rsidP="00B0289C">
            <w:pPr>
              <w:pStyle w:val="Title"/>
              <w:jc w:val="left"/>
              <w:rPr>
                <w:rFonts w:ascii="Arial" w:hAnsi="Arial" w:cs="Arial"/>
                <w:sz w:val="20"/>
              </w:rPr>
            </w:pPr>
            <w:r w:rsidRPr="00B76336">
              <w:rPr>
                <w:rFonts w:ascii="Arial" w:hAnsi="Arial" w:cs="Arial"/>
                <w:sz w:val="20"/>
              </w:rPr>
              <w:t xml:space="preserve">Identify priority actions for the next year and the rationale for their inclusion. For each, indicate the project lead, and the proposed timelines for completion. </w:t>
            </w:r>
            <w:r>
              <w:rPr>
                <w:rFonts w:ascii="Arial" w:hAnsi="Arial" w:cs="Arial"/>
                <w:sz w:val="20"/>
              </w:rPr>
              <w:t xml:space="preserve">Refer to: </w:t>
            </w:r>
            <w:r w:rsidRPr="000F48EF">
              <w:rPr>
                <w:rFonts w:ascii="Arial" w:hAnsi="Arial" w:cs="Arial"/>
                <w:sz w:val="20"/>
              </w:rPr>
              <w:t>Course Outline Review Summary Sheet</w:t>
            </w:r>
            <w:r>
              <w:rPr>
                <w:rFonts w:ascii="Arial" w:hAnsi="Arial" w:cs="Arial"/>
                <w:sz w:val="20"/>
              </w:rPr>
              <w:t>.  (Attach summary at the end)</w:t>
            </w:r>
          </w:p>
        </w:tc>
      </w:tr>
      <w:tr w:rsidR="00ED1C2E" w:rsidRPr="00B76336" w:rsidTr="009F4919">
        <w:tc>
          <w:tcPr>
            <w:tcW w:w="13608" w:type="dxa"/>
            <w:tcMar>
              <w:top w:w="113" w:type="dxa"/>
              <w:bottom w:w="113" w:type="dxa"/>
            </w:tcMar>
          </w:tcPr>
          <w:p w:rsidR="00F51D50" w:rsidRPr="000E7E4A" w:rsidRDefault="00AF1712" w:rsidP="00AF1712">
            <w:pPr>
              <w:numPr>
                <w:ilvl w:val="0"/>
                <w:numId w:val="2"/>
              </w:numPr>
              <w:rPr>
                <w:rFonts w:ascii="Arial" w:hAnsi="Arial" w:cs="Arial"/>
                <w:sz w:val="20"/>
              </w:rPr>
            </w:pPr>
            <w:r w:rsidRPr="000E7E4A">
              <w:rPr>
                <w:rFonts w:ascii="Arial" w:hAnsi="Arial" w:cs="Arial"/>
                <w:sz w:val="20"/>
              </w:rPr>
              <w:t>Change layout of the welding shop so as to meet with industry standards.</w:t>
            </w:r>
          </w:p>
          <w:p w:rsidR="00AF1712" w:rsidRPr="000E7E4A" w:rsidRDefault="00AF1712" w:rsidP="00AF1712">
            <w:pPr>
              <w:numPr>
                <w:ilvl w:val="0"/>
                <w:numId w:val="2"/>
              </w:numPr>
              <w:rPr>
                <w:rFonts w:ascii="Arial" w:hAnsi="Arial" w:cs="Arial"/>
                <w:sz w:val="20"/>
              </w:rPr>
            </w:pPr>
            <w:r w:rsidRPr="000E7E4A">
              <w:rPr>
                <w:rFonts w:ascii="Arial" w:hAnsi="Arial" w:cs="Arial"/>
                <w:sz w:val="20"/>
              </w:rPr>
              <w:t>Review welding processes to ensure that we are in keeping with industry standards</w:t>
            </w:r>
          </w:p>
          <w:p w:rsidR="00F51D50" w:rsidRPr="000E7E4A" w:rsidRDefault="00AF1712" w:rsidP="00AF1712">
            <w:pPr>
              <w:numPr>
                <w:ilvl w:val="0"/>
                <w:numId w:val="2"/>
              </w:numPr>
              <w:rPr>
                <w:rFonts w:ascii="Arial" w:hAnsi="Arial" w:cs="Arial"/>
                <w:sz w:val="20"/>
              </w:rPr>
            </w:pPr>
            <w:r w:rsidRPr="000E7E4A">
              <w:rPr>
                <w:rFonts w:ascii="Arial" w:hAnsi="Arial" w:cs="Arial"/>
                <w:sz w:val="20"/>
              </w:rPr>
              <w:t>Implement a fabrication project into the welding program so that students become more engaged and also receive a hands on experience in blueprint reading, layout, fitting.</w:t>
            </w:r>
          </w:p>
          <w:p w:rsidR="00AF1712" w:rsidRPr="000E7E4A" w:rsidRDefault="00AF1712" w:rsidP="00AF1712">
            <w:pPr>
              <w:numPr>
                <w:ilvl w:val="0"/>
                <w:numId w:val="2"/>
              </w:numPr>
              <w:rPr>
                <w:rFonts w:ascii="Arial" w:hAnsi="Arial" w:cs="Arial"/>
                <w:sz w:val="20"/>
              </w:rPr>
            </w:pPr>
            <w:r w:rsidRPr="000E7E4A">
              <w:rPr>
                <w:rFonts w:ascii="Arial" w:hAnsi="Arial" w:cs="Arial"/>
                <w:sz w:val="20"/>
              </w:rPr>
              <w:t>Create Up to date course binders to ensure quality and consistency.</w:t>
            </w:r>
          </w:p>
          <w:p w:rsidR="008A345E" w:rsidRPr="000E7E4A" w:rsidRDefault="00406203" w:rsidP="008A345E">
            <w:pPr>
              <w:numPr>
                <w:ilvl w:val="0"/>
                <w:numId w:val="2"/>
              </w:numPr>
              <w:rPr>
                <w:rFonts w:ascii="Arial" w:hAnsi="Arial" w:cs="Arial"/>
                <w:sz w:val="20"/>
              </w:rPr>
            </w:pPr>
            <w:r w:rsidRPr="000E7E4A">
              <w:rPr>
                <w:rFonts w:ascii="Arial" w:hAnsi="Arial" w:cs="Arial"/>
                <w:sz w:val="20"/>
              </w:rPr>
              <w:t>Implement changes for January 2013 with the new curriculum model.</w:t>
            </w:r>
          </w:p>
          <w:p w:rsidR="008A345E" w:rsidRPr="000E7E4A" w:rsidRDefault="008A345E" w:rsidP="009573BB">
            <w:pPr>
              <w:pStyle w:val="ListParagraph"/>
              <w:numPr>
                <w:ilvl w:val="0"/>
                <w:numId w:val="2"/>
              </w:numPr>
              <w:rPr>
                <w:rFonts w:ascii="Arial Narrow" w:hAnsi="Arial Narrow"/>
              </w:rPr>
            </w:pPr>
            <w:r w:rsidRPr="000E7E4A">
              <w:rPr>
                <w:rFonts w:ascii="Arial Narrow" w:hAnsi="Arial Narrow"/>
              </w:rPr>
              <w:t>Equipment:  Replac</w:t>
            </w:r>
            <w:r w:rsidR="007D6221" w:rsidRPr="000E7E4A">
              <w:rPr>
                <w:rFonts w:ascii="Arial Narrow" w:hAnsi="Arial Narrow"/>
              </w:rPr>
              <w:t xml:space="preserve">ement of </w:t>
            </w:r>
            <w:r w:rsidRPr="000E7E4A">
              <w:rPr>
                <w:rFonts w:ascii="Arial Narrow" w:hAnsi="Arial Narrow"/>
              </w:rPr>
              <w:t xml:space="preserve">existing welding equipment is </w:t>
            </w:r>
            <w:r w:rsidR="008D39BA" w:rsidRPr="000E7E4A">
              <w:rPr>
                <w:rFonts w:ascii="Arial Narrow" w:hAnsi="Arial Narrow"/>
              </w:rPr>
              <w:t>in keeping</w:t>
            </w:r>
            <w:r w:rsidRPr="000E7E4A">
              <w:rPr>
                <w:rFonts w:ascii="Arial Narrow" w:hAnsi="Arial Narrow"/>
              </w:rPr>
              <w:t xml:space="preserve"> with KTTC plans. New space will have a welding lab of 30 students vs. the current size of 20.</w:t>
            </w:r>
          </w:p>
          <w:p w:rsidR="00ED1C2E" w:rsidRPr="009573BB" w:rsidRDefault="008A345E" w:rsidP="009573BB">
            <w:pPr>
              <w:pStyle w:val="ListParagraph"/>
              <w:numPr>
                <w:ilvl w:val="0"/>
                <w:numId w:val="2"/>
              </w:numPr>
            </w:pPr>
            <w:r w:rsidRPr="000E7E4A">
              <w:rPr>
                <w:rFonts w:ascii="Arial Narrow" w:hAnsi="Arial Narrow"/>
              </w:rPr>
              <w:t>Champion There is 2 strong contract faculty members who are quite engaged in the program. Space: Dedicated Welding Shop (1) available. Current daytime utilization ranges from 59% to 88% (supporting certificate program, apprenticeship and dual credit registrations</w:t>
            </w:r>
            <w:r w:rsidRPr="009573BB">
              <w:rPr>
                <w:rFonts w:ascii="Arial Narrow" w:hAnsi="Arial Narrow"/>
                <w:color w:val="76923C" w:themeColor="accent3" w:themeShade="BF"/>
              </w:rPr>
              <w:t xml:space="preserve"> </w:t>
            </w:r>
          </w:p>
        </w:tc>
      </w:tr>
      <w:tr w:rsidR="00ED1C2E" w:rsidRPr="00B76336" w:rsidTr="009F4919">
        <w:tc>
          <w:tcPr>
            <w:tcW w:w="13608" w:type="dxa"/>
            <w:shd w:val="clear" w:color="auto" w:fill="C0C0C0"/>
            <w:tcMar>
              <w:top w:w="113" w:type="dxa"/>
              <w:bottom w:w="113" w:type="dxa"/>
            </w:tcMar>
          </w:tcPr>
          <w:p w:rsidR="00ED1C2E" w:rsidRPr="00B76336" w:rsidRDefault="00ED1C2E" w:rsidP="00B0289C">
            <w:pPr>
              <w:pStyle w:val="Title"/>
              <w:shd w:val="clear" w:color="auto" w:fill="C0C0C0"/>
              <w:jc w:val="left"/>
              <w:rPr>
                <w:rFonts w:ascii="Arial" w:hAnsi="Arial" w:cs="Arial"/>
                <w:b/>
                <w:sz w:val="20"/>
              </w:rPr>
            </w:pPr>
            <w:r w:rsidRPr="00B76336">
              <w:rPr>
                <w:rFonts w:ascii="Arial" w:hAnsi="Arial" w:cs="Arial"/>
                <w:b/>
                <w:sz w:val="20"/>
              </w:rPr>
              <w:t>D. Deferred Actions</w:t>
            </w:r>
          </w:p>
          <w:p w:rsidR="00ED1C2E" w:rsidRPr="00B76336" w:rsidRDefault="00ED1C2E" w:rsidP="009573BB">
            <w:pPr>
              <w:pStyle w:val="Title"/>
              <w:shd w:val="clear" w:color="auto" w:fill="C0C0C0"/>
              <w:jc w:val="left"/>
              <w:rPr>
                <w:rFonts w:ascii="Arial" w:hAnsi="Arial" w:cs="Arial"/>
                <w:b/>
                <w:sz w:val="20"/>
              </w:rPr>
            </w:pPr>
            <w:r w:rsidRPr="00B76336">
              <w:rPr>
                <w:rFonts w:ascii="Arial" w:hAnsi="Arial" w:cs="Arial"/>
                <w:sz w:val="20"/>
              </w:rPr>
              <w:t>Record any issues that will need to bemonitored, researched, or deferred for future action.</w:t>
            </w:r>
          </w:p>
        </w:tc>
      </w:tr>
      <w:tr w:rsidR="00ED1C2E" w:rsidRPr="00B76336" w:rsidTr="009F4919">
        <w:tc>
          <w:tcPr>
            <w:tcW w:w="13608" w:type="dxa"/>
            <w:tcMar>
              <w:top w:w="113" w:type="dxa"/>
              <w:bottom w:w="113" w:type="dxa"/>
            </w:tcMar>
          </w:tcPr>
          <w:p w:rsidR="00F51D50" w:rsidRPr="000E7E4A" w:rsidRDefault="00AF1712" w:rsidP="00F51D50">
            <w:pPr>
              <w:numPr>
                <w:ilvl w:val="0"/>
                <w:numId w:val="2"/>
              </w:numPr>
              <w:rPr>
                <w:rFonts w:ascii="Arial" w:hAnsi="Arial" w:cs="Arial"/>
                <w:sz w:val="20"/>
              </w:rPr>
            </w:pPr>
            <w:r w:rsidRPr="000E7E4A">
              <w:rPr>
                <w:rFonts w:ascii="Arial" w:hAnsi="Arial" w:cs="Arial"/>
                <w:sz w:val="20"/>
              </w:rPr>
              <w:t>Laser Welding is coming to the fore front</w:t>
            </w:r>
          </w:p>
          <w:p w:rsidR="00ED1C2E" w:rsidRPr="000E7E4A" w:rsidRDefault="00AF1712" w:rsidP="00F51D50">
            <w:pPr>
              <w:numPr>
                <w:ilvl w:val="0"/>
                <w:numId w:val="2"/>
              </w:numPr>
              <w:rPr>
                <w:rFonts w:ascii="Arial" w:hAnsi="Arial" w:cs="Arial"/>
                <w:sz w:val="20"/>
              </w:rPr>
            </w:pPr>
            <w:r w:rsidRPr="000E7E4A">
              <w:rPr>
                <w:rFonts w:ascii="Arial" w:hAnsi="Arial" w:cs="Arial"/>
                <w:sz w:val="20"/>
              </w:rPr>
              <w:t>IIW Standards for educating welders</w:t>
            </w:r>
          </w:p>
          <w:p w:rsidR="00406203" w:rsidRPr="00B76336" w:rsidRDefault="00406203" w:rsidP="00F51D50">
            <w:pPr>
              <w:numPr>
                <w:ilvl w:val="0"/>
                <w:numId w:val="2"/>
              </w:numPr>
              <w:rPr>
                <w:rFonts w:ascii="Arial" w:hAnsi="Arial" w:cs="Arial"/>
                <w:b/>
                <w:sz w:val="20"/>
              </w:rPr>
            </w:pPr>
            <w:r w:rsidRPr="000E7E4A">
              <w:rPr>
                <w:rFonts w:ascii="Arial" w:hAnsi="Arial" w:cs="Arial"/>
                <w:sz w:val="20"/>
              </w:rPr>
              <w:t>Introduce a Welding Technician level program with two exit points-(1) Welding Techniques (2) Welding Technician</w:t>
            </w:r>
            <w:r>
              <w:rPr>
                <w:rFonts w:ascii="Arial" w:hAnsi="Arial" w:cs="Arial"/>
                <w:b/>
                <w:sz w:val="20"/>
              </w:rPr>
              <w:t xml:space="preserve"> </w:t>
            </w:r>
          </w:p>
        </w:tc>
      </w:tr>
    </w:tbl>
    <w:p w:rsidR="009573BB" w:rsidRDefault="009573BB" w:rsidP="00ED1C2E">
      <w:pPr>
        <w:pStyle w:val="Heading3"/>
        <w:rPr>
          <w:rFonts w:cs="Arial"/>
          <w:color w:val="auto"/>
        </w:rPr>
      </w:pPr>
    </w:p>
    <w:p w:rsidR="00ED1C2E" w:rsidRPr="000F48EF" w:rsidRDefault="00ED1C2E" w:rsidP="00ED1C2E">
      <w:pPr>
        <w:pStyle w:val="Heading3"/>
        <w:rPr>
          <w:rFonts w:cs="Arial"/>
          <w:color w:val="auto"/>
        </w:rPr>
      </w:pPr>
      <w:r w:rsidRPr="000F48EF">
        <w:rPr>
          <w:rFonts w:cs="Arial"/>
          <w:color w:val="auto"/>
        </w:rPr>
        <w:t>Course Outline Review Summary Sheet</w:t>
      </w:r>
      <w:r>
        <w:rPr>
          <w:rFonts w:cs="Arial"/>
          <w:color w:val="auto"/>
        </w:rPr>
        <w:t xml:space="preserve"> for WTQ</w:t>
      </w:r>
    </w:p>
    <w:p w:rsidR="00ED1C2E" w:rsidRPr="000F48EF" w:rsidRDefault="00ED1C2E" w:rsidP="00ED1C2E">
      <w:pPr>
        <w:tabs>
          <w:tab w:val="left" w:pos="4395"/>
        </w:tabs>
        <w:rPr>
          <w:rFonts w:cs="Arial"/>
          <w:b/>
          <w:bCs/>
          <w:szCs w:val="22"/>
        </w:rPr>
      </w:pPr>
      <w:r w:rsidRPr="000F48EF">
        <w:rPr>
          <w:rFonts w:cs="Arial"/>
          <w:b/>
          <w:bCs/>
          <w:szCs w:val="22"/>
        </w:rPr>
        <w:t>Program Name:</w:t>
      </w:r>
      <w:r w:rsidRPr="000F48EF">
        <w:rPr>
          <w:rFonts w:cs="Arial"/>
          <w:b/>
          <w:bCs/>
          <w:szCs w:val="22"/>
        </w:rPr>
        <w:tab/>
      </w:r>
      <w:r w:rsidRPr="000F48EF">
        <w:rPr>
          <w:rFonts w:cs="Arial"/>
          <w:b/>
          <w:bCs/>
          <w:szCs w:val="22"/>
        </w:rPr>
        <w:tab/>
        <w:t>Date:</w:t>
      </w:r>
    </w:p>
    <w:p w:rsidR="00ED1C2E" w:rsidRPr="000F48EF" w:rsidRDefault="00ED1C2E" w:rsidP="00D141A8">
      <w:pPr>
        <w:pStyle w:val="TLText"/>
        <w:numPr>
          <w:ilvl w:val="0"/>
          <w:numId w:val="3"/>
        </w:numPr>
        <w:rPr>
          <w:rFonts w:ascii="Arial" w:hAnsi="Arial" w:cs="Arial"/>
          <w:sz w:val="22"/>
          <w:szCs w:val="22"/>
        </w:rPr>
      </w:pPr>
      <w:r w:rsidRPr="000F48EF">
        <w:rPr>
          <w:rFonts w:ascii="Arial" w:hAnsi="Arial" w:cs="Arial"/>
          <w:sz w:val="22"/>
          <w:szCs w:val="22"/>
        </w:rPr>
        <w:t xml:space="preserve">There is congruency between the course learning requirements, and the program learning outcomes. </w:t>
      </w:r>
    </w:p>
    <w:p w:rsidR="00ED1C2E" w:rsidRPr="000F48EF" w:rsidRDefault="00ED1C2E" w:rsidP="00D141A8">
      <w:pPr>
        <w:pStyle w:val="TLText"/>
        <w:numPr>
          <w:ilvl w:val="0"/>
          <w:numId w:val="3"/>
        </w:numPr>
        <w:rPr>
          <w:rFonts w:ascii="Arial" w:hAnsi="Arial" w:cs="Arial"/>
          <w:sz w:val="22"/>
          <w:szCs w:val="22"/>
        </w:rPr>
      </w:pPr>
      <w:r w:rsidRPr="000F48EF">
        <w:rPr>
          <w:rFonts w:ascii="Arial" w:hAnsi="Arial" w:cs="Arial"/>
          <w:sz w:val="22"/>
          <w:szCs w:val="22"/>
        </w:rPr>
        <w:t xml:space="preserve">There is a match between course learning requirements, course learning activities and learning resources. </w:t>
      </w:r>
    </w:p>
    <w:p w:rsidR="00ED1C2E" w:rsidRPr="000F48EF" w:rsidRDefault="00ED1C2E" w:rsidP="00D141A8">
      <w:pPr>
        <w:pStyle w:val="TLText"/>
        <w:numPr>
          <w:ilvl w:val="0"/>
          <w:numId w:val="3"/>
        </w:numPr>
        <w:rPr>
          <w:rFonts w:ascii="Arial" w:hAnsi="Arial" w:cs="Arial"/>
          <w:sz w:val="22"/>
          <w:szCs w:val="22"/>
        </w:rPr>
      </w:pPr>
      <w:r w:rsidRPr="000F48EF">
        <w:rPr>
          <w:rFonts w:ascii="Arial" w:hAnsi="Arial" w:cs="Arial"/>
          <w:sz w:val="22"/>
          <w:szCs w:val="22"/>
        </w:rPr>
        <w:t xml:space="preserve">Learning methods are published and are matched to the learning requirements. </w:t>
      </w:r>
    </w:p>
    <w:p w:rsidR="00ED1C2E" w:rsidRPr="000F48EF" w:rsidRDefault="00ED1C2E" w:rsidP="00D141A8">
      <w:pPr>
        <w:pStyle w:val="TLText"/>
        <w:numPr>
          <w:ilvl w:val="0"/>
          <w:numId w:val="3"/>
        </w:numPr>
        <w:rPr>
          <w:rFonts w:ascii="Arial" w:hAnsi="Arial" w:cs="Arial"/>
          <w:sz w:val="22"/>
          <w:szCs w:val="22"/>
        </w:rPr>
      </w:pPr>
      <w:r w:rsidRPr="000F48EF">
        <w:rPr>
          <w:rFonts w:ascii="Arial" w:hAnsi="Arial" w:cs="Arial"/>
          <w:sz w:val="22"/>
          <w:szCs w:val="22"/>
        </w:rPr>
        <w:t>Evaluation methods allow students to demonstrate the course learning requirements.</w:t>
      </w:r>
    </w:p>
    <w:p w:rsidR="00ED1C2E" w:rsidRPr="000F48EF" w:rsidRDefault="00ED1C2E" w:rsidP="00D141A8">
      <w:pPr>
        <w:pStyle w:val="TLText"/>
        <w:numPr>
          <w:ilvl w:val="0"/>
          <w:numId w:val="3"/>
        </w:numPr>
        <w:rPr>
          <w:rFonts w:ascii="Arial" w:hAnsi="Arial" w:cs="Arial"/>
          <w:sz w:val="22"/>
          <w:szCs w:val="22"/>
        </w:rPr>
      </w:pPr>
      <w:r w:rsidRPr="000F48EF">
        <w:rPr>
          <w:rFonts w:ascii="Arial" w:hAnsi="Arial" w:cs="Arial"/>
          <w:sz w:val="22"/>
          <w:szCs w:val="22"/>
        </w:rPr>
        <w:t xml:space="preserve">PLAR opportunities exist and are based on course learning requirements. </w:t>
      </w:r>
    </w:p>
    <w:tbl>
      <w:tblPr>
        <w:tblW w:w="1389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283"/>
        <w:gridCol w:w="284"/>
        <w:gridCol w:w="425"/>
        <w:gridCol w:w="425"/>
        <w:gridCol w:w="426"/>
        <w:gridCol w:w="8646"/>
      </w:tblGrid>
      <w:tr w:rsidR="00ED1C2E" w:rsidRPr="00B51B86" w:rsidTr="009F4919">
        <w:trPr>
          <w:cantSplit/>
          <w:trHeight w:val="512"/>
        </w:trPr>
        <w:tc>
          <w:tcPr>
            <w:tcW w:w="3403" w:type="dxa"/>
            <w:vMerge w:val="restart"/>
          </w:tcPr>
          <w:p w:rsidR="00ED1C2E" w:rsidRPr="00B51B86" w:rsidRDefault="00ED1C2E" w:rsidP="00D141A8">
            <w:pPr>
              <w:jc w:val="center"/>
              <w:rPr>
                <w:rFonts w:cs="Arial"/>
                <w:b/>
                <w:bCs/>
              </w:rPr>
            </w:pPr>
            <w:r w:rsidRPr="00B51B86">
              <w:rPr>
                <w:rFonts w:cs="Arial"/>
                <w:b/>
                <w:bCs/>
              </w:rPr>
              <w:t>Course Name and Number</w:t>
            </w:r>
          </w:p>
        </w:tc>
        <w:tc>
          <w:tcPr>
            <w:tcW w:w="1843" w:type="dxa"/>
            <w:gridSpan w:val="5"/>
          </w:tcPr>
          <w:p w:rsidR="00ED1C2E" w:rsidRPr="00B51B86" w:rsidRDefault="00ED1C2E" w:rsidP="00B0289C">
            <w:pPr>
              <w:jc w:val="center"/>
              <w:rPr>
                <w:rFonts w:cs="Arial"/>
                <w:b/>
                <w:bCs/>
              </w:rPr>
            </w:pPr>
            <w:r w:rsidRPr="00B51B86">
              <w:rPr>
                <w:rFonts w:cs="Arial"/>
                <w:b/>
                <w:bCs/>
              </w:rPr>
              <w:t xml:space="preserve">Criteria </w:t>
            </w:r>
            <w:r w:rsidRPr="00B51B86">
              <w:rPr>
                <w:rFonts w:cs="Arial"/>
                <w:b/>
                <w:bCs/>
                <w:sz w:val="16"/>
                <w:szCs w:val="16"/>
              </w:rPr>
              <w:t>(see Course Outline review chart)</w:t>
            </w:r>
          </w:p>
        </w:tc>
        <w:tc>
          <w:tcPr>
            <w:tcW w:w="8646" w:type="dxa"/>
            <w:vMerge w:val="restart"/>
          </w:tcPr>
          <w:p w:rsidR="00ED1C2E" w:rsidRPr="00B51B86" w:rsidRDefault="00ED1C2E" w:rsidP="00B0289C">
            <w:pPr>
              <w:jc w:val="center"/>
              <w:rPr>
                <w:rFonts w:cs="Arial"/>
                <w:b/>
                <w:bCs/>
              </w:rPr>
            </w:pPr>
            <w:r w:rsidRPr="00B51B86">
              <w:rPr>
                <w:rFonts w:cs="Arial"/>
                <w:b/>
                <w:bCs/>
              </w:rPr>
              <w:t>Comments – particular strengths to be recognized or recommendations for changes needing to be made</w:t>
            </w:r>
          </w:p>
        </w:tc>
      </w:tr>
      <w:tr w:rsidR="00ED1C2E" w:rsidRPr="00B51B86" w:rsidTr="009F4919">
        <w:trPr>
          <w:cantSplit/>
          <w:trHeight w:val="277"/>
        </w:trPr>
        <w:tc>
          <w:tcPr>
            <w:tcW w:w="3403" w:type="dxa"/>
            <w:vMerge/>
          </w:tcPr>
          <w:p w:rsidR="00ED1C2E" w:rsidRPr="00B51B86" w:rsidRDefault="00ED1C2E" w:rsidP="00B0289C">
            <w:pPr>
              <w:rPr>
                <w:rFonts w:cs="Arial"/>
              </w:rPr>
            </w:pPr>
          </w:p>
        </w:tc>
        <w:tc>
          <w:tcPr>
            <w:tcW w:w="283" w:type="dxa"/>
          </w:tcPr>
          <w:p w:rsidR="00ED1C2E" w:rsidRPr="00B51B86" w:rsidRDefault="00ED1C2E" w:rsidP="00B0289C">
            <w:pPr>
              <w:jc w:val="center"/>
              <w:rPr>
                <w:rFonts w:cs="Arial"/>
                <w:b/>
                <w:bCs/>
              </w:rPr>
            </w:pPr>
            <w:r w:rsidRPr="00B51B86">
              <w:rPr>
                <w:rFonts w:cs="Arial"/>
                <w:b/>
                <w:bCs/>
              </w:rPr>
              <w:t>1</w:t>
            </w:r>
          </w:p>
        </w:tc>
        <w:tc>
          <w:tcPr>
            <w:tcW w:w="284" w:type="dxa"/>
          </w:tcPr>
          <w:p w:rsidR="00ED1C2E" w:rsidRPr="00B51B86" w:rsidRDefault="00ED1C2E" w:rsidP="00B0289C">
            <w:pPr>
              <w:jc w:val="center"/>
              <w:rPr>
                <w:rFonts w:cs="Arial"/>
                <w:b/>
                <w:bCs/>
              </w:rPr>
            </w:pPr>
            <w:r w:rsidRPr="00B51B86">
              <w:rPr>
                <w:rFonts w:cs="Arial"/>
                <w:b/>
                <w:bCs/>
              </w:rPr>
              <w:t>2</w:t>
            </w:r>
          </w:p>
        </w:tc>
        <w:tc>
          <w:tcPr>
            <w:tcW w:w="425" w:type="dxa"/>
          </w:tcPr>
          <w:p w:rsidR="00ED1C2E" w:rsidRPr="00B51B86" w:rsidRDefault="00ED1C2E" w:rsidP="00B0289C">
            <w:pPr>
              <w:jc w:val="center"/>
              <w:rPr>
                <w:rFonts w:cs="Arial"/>
                <w:b/>
                <w:bCs/>
              </w:rPr>
            </w:pPr>
            <w:r w:rsidRPr="00B51B86">
              <w:rPr>
                <w:rFonts w:cs="Arial"/>
                <w:b/>
                <w:bCs/>
              </w:rPr>
              <w:t>3</w:t>
            </w:r>
          </w:p>
        </w:tc>
        <w:tc>
          <w:tcPr>
            <w:tcW w:w="425" w:type="dxa"/>
          </w:tcPr>
          <w:p w:rsidR="00ED1C2E" w:rsidRPr="00B51B86" w:rsidRDefault="00ED1C2E" w:rsidP="00B0289C">
            <w:pPr>
              <w:rPr>
                <w:rFonts w:cs="Arial"/>
                <w:b/>
                <w:bCs/>
              </w:rPr>
            </w:pPr>
            <w:r w:rsidRPr="00B51B86">
              <w:rPr>
                <w:rFonts w:cs="Arial"/>
                <w:b/>
                <w:bCs/>
              </w:rPr>
              <w:t>4</w:t>
            </w:r>
          </w:p>
        </w:tc>
        <w:tc>
          <w:tcPr>
            <w:tcW w:w="426" w:type="dxa"/>
          </w:tcPr>
          <w:p w:rsidR="00ED1C2E" w:rsidRPr="00B51B86" w:rsidRDefault="00ED1C2E" w:rsidP="00B0289C">
            <w:pPr>
              <w:jc w:val="center"/>
              <w:rPr>
                <w:rFonts w:cs="Arial"/>
                <w:b/>
                <w:bCs/>
              </w:rPr>
            </w:pPr>
            <w:r w:rsidRPr="00B51B86">
              <w:rPr>
                <w:rFonts w:cs="Arial"/>
                <w:b/>
                <w:bCs/>
              </w:rPr>
              <w:t>5</w:t>
            </w:r>
          </w:p>
        </w:tc>
        <w:tc>
          <w:tcPr>
            <w:tcW w:w="8646" w:type="dxa"/>
            <w:vMerge/>
          </w:tcPr>
          <w:p w:rsidR="00ED1C2E" w:rsidRPr="00B51B86" w:rsidRDefault="00ED1C2E" w:rsidP="00B0289C">
            <w:pPr>
              <w:rPr>
                <w:rFonts w:cs="Arial"/>
              </w:rPr>
            </w:pPr>
          </w:p>
        </w:tc>
      </w:tr>
      <w:tr w:rsidR="00ED1C2E" w:rsidRPr="00B51B86" w:rsidTr="009F4919">
        <w:trPr>
          <w:trHeight w:val="638"/>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CNST 110</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Blueprint Reading for Welders</w:t>
            </w:r>
          </w:p>
        </w:tc>
        <w:tc>
          <w:tcPr>
            <w:tcW w:w="283" w:type="dxa"/>
          </w:tcPr>
          <w:p w:rsidR="00ED1C2E" w:rsidRPr="008C3772" w:rsidRDefault="00864E82" w:rsidP="00B0289C">
            <w:pPr>
              <w:rPr>
                <w:b/>
              </w:rPr>
            </w:pPr>
            <w:r>
              <w:rPr>
                <w:b/>
              </w:rPr>
              <w:t>x</w:t>
            </w:r>
          </w:p>
        </w:tc>
        <w:tc>
          <w:tcPr>
            <w:tcW w:w="284" w:type="dxa"/>
          </w:tcPr>
          <w:p w:rsidR="00ED1C2E" w:rsidRPr="00B51B86" w:rsidRDefault="00864E82" w:rsidP="00B0289C">
            <w:pPr>
              <w:rPr>
                <w:rFonts w:cs="Arial"/>
              </w:rPr>
            </w:pPr>
            <w:r>
              <w:rPr>
                <w:rFonts w:cs="Arial"/>
              </w:rPr>
              <w:t>x</w:t>
            </w:r>
          </w:p>
        </w:tc>
        <w:tc>
          <w:tcPr>
            <w:tcW w:w="425" w:type="dxa"/>
          </w:tcPr>
          <w:p w:rsidR="00ED1C2E" w:rsidRPr="00B51B86" w:rsidRDefault="00864E82" w:rsidP="00B0289C">
            <w:pPr>
              <w:rPr>
                <w:rFonts w:cs="Arial"/>
              </w:rPr>
            </w:pPr>
            <w:r>
              <w:rPr>
                <w:rFonts w:cs="Arial"/>
              </w:rPr>
              <w:t>√</w:t>
            </w:r>
          </w:p>
        </w:tc>
        <w:tc>
          <w:tcPr>
            <w:tcW w:w="425" w:type="dxa"/>
          </w:tcPr>
          <w:p w:rsidR="00ED1C2E" w:rsidRPr="00B51B86" w:rsidRDefault="007E5E80" w:rsidP="00B0289C">
            <w:pPr>
              <w:rPr>
                <w:rFonts w:cs="Arial"/>
              </w:rPr>
            </w:pPr>
            <w:r>
              <w:rPr>
                <w:rFonts w:cs="Arial"/>
              </w:rPr>
              <w:t>x</w:t>
            </w:r>
          </w:p>
        </w:tc>
        <w:tc>
          <w:tcPr>
            <w:tcW w:w="426" w:type="dxa"/>
          </w:tcPr>
          <w:p w:rsidR="00ED1C2E" w:rsidRPr="00B51B86" w:rsidRDefault="007E5E80" w:rsidP="00B0289C">
            <w:pPr>
              <w:rPr>
                <w:rFonts w:cs="Arial"/>
              </w:rPr>
            </w:pPr>
            <w:r>
              <w:rPr>
                <w:rFonts w:cs="Arial"/>
              </w:rPr>
              <w:t>x</w:t>
            </w:r>
          </w:p>
        </w:tc>
        <w:tc>
          <w:tcPr>
            <w:tcW w:w="8646" w:type="dxa"/>
          </w:tcPr>
          <w:p w:rsidR="00ED1C2E" w:rsidRPr="00B51B86" w:rsidRDefault="007E5E80" w:rsidP="00B0289C">
            <w:pPr>
              <w:rPr>
                <w:rFonts w:cs="Arial"/>
              </w:rPr>
            </w:pPr>
            <w:r>
              <w:rPr>
                <w:rFonts w:cs="Arial"/>
              </w:rPr>
              <w:t>Course Description is accurate.  Learning Outcomes need to be revised.  VLOs are not accurate.  Need to identify EES</w:t>
            </w:r>
          </w:p>
        </w:tc>
      </w:tr>
      <w:tr w:rsidR="00ED1C2E" w:rsidRPr="00B51B86" w:rsidTr="000E7E4A">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MATH 88</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Trade Calculations and Layout</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shd w:val="clear" w:color="auto" w:fill="DDD9C3" w:themeFill="background2" w:themeFillShade="E6"/>
          </w:tcPr>
          <w:p w:rsidR="00ED1C2E" w:rsidRPr="00B51B86" w:rsidRDefault="00204832" w:rsidP="00204832">
            <w:pPr>
              <w:rPr>
                <w:rFonts w:cs="Arial"/>
              </w:rPr>
            </w:pPr>
            <w:r>
              <w:rPr>
                <w:rFonts w:cs="Arial"/>
              </w:rPr>
              <w:t>Course review needs to happen for this course</w:t>
            </w:r>
            <w:r w:rsidR="00682438">
              <w:rPr>
                <w:rFonts w:cs="Arial"/>
              </w:rPr>
              <w:t>.  Currently this course is used in CNS and WTQ and the hope is to create a more standardized math course for skilled trades.  Fall of 2012 this will be explored.  Name change to Trade Calculations.  Lay out content will be put into Blue Print Reading for Welders.</w:t>
            </w:r>
          </w:p>
        </w:tc>
      </w:tr>
      <w:tr w:rsidR="00ED1C2E"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MECH 179</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Welding Fundamentals</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AA49CF" w:rsidP="00B0289C">
            <w:pPr>
              <w:rPr>
                <w:rFonts w:cs="Arial"/>
              </w:rPr>
            </w:pPr>
            <w:r>
              <w:rPr>
                <w:rFonts w:cs="Arial"/>
              </w:rPr>
              <w:t>Titling and course description will change.  Welding Fundamentals I</w:t>
            </w:r>
          </w:p>
        </w:tc>
      </w:tr>
      <w:tr w:rsidR="00ED1C2E" w:rsidRPr="00B51B86" w:rsidTr="009F4919">
        <w:trPr>
          <w:trHeight w:val="548"/>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MECH 180</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Welding Processes and Practices I</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AA49CF" w:rsidP="00B0289C">
            <w:pPr>
              <w:rPr>
                <w:rFonts w:cs="Arial"/>
              </w:rPr>
            </w:pPr>
            <w:r>
              <w:rPr>
                <w:rFonts w:cs="Arial"/>
              </w:rPr>
              <w:t xml:space="preserve">Course description will change to Welding Processes and Practices </w:t>
            </w:r>
            <w:proofErr w:type="gramStart"/>
            <w:r>
              <w:rPr>
                <w:rFonts w:cs="Arial"/>
              </w:rPr>
              <w:t>I  Course</w:t>
            </w:r>
            <w:proofErr w:type="gramEnd"/>
            <w:r>
              <w:rPr>
                <w:rFonts w:cs="Arial"/>
              </w:rPr>
              <w:t xml:space="preserve"> hours will increase to 150hours.</w:t>
            </w:r>
          </w:p>
        </w:tc>
      </w:tr>
      <w:tr w:rsidR="00ED1C2E"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GNED 101</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Preparing for a Career in Skilled Trades</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AA49CF" w:rsidP="00B0289C">
            <w:pPr>
              <w:rPr>
                <w:rFonts w:cs="Arial"/>
              </w:rPr>
            </w:pPr>
            <w:r>
              <w:rPr>
                <w:rFonts w:cs="Arial"/>
              </w:rPr>
              <w:t>This is a mandatory Gen Ed.  People and Workplace Productivity will be replaced with Preparing for a Career in Skilled Trades</w:t>
            </w:r>
          </w:p>
        </w:tc>
      </w:tr>
      <w:tr w:rsidR="00ED1C2E"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Pr>
                <w:rFonts w:ascii="Calibri" w:hAnsi="Calibri" w:cs="Arial"/>
                <w:sz w:val="24"/>
                <w:szCs w:val="24"/>
                <w:lang w:val="en-CA" w:eastAsia="en-CA"/>
              </w:rPr>
              <w:t>CNST 151</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Health and Safety</w:t>
            </w:r>
            <w:r>
              <w:rPr>
                <w:rFonts w:cs="Arial"/>
                <w:sz w:val="20"/>
                <w:lang w:val="en-CA" w:eastAsia="en-CA"/>
              </w:rPr>
              <w:t xml:space="preserve"> Theory</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682438" w:rsidP="00B0289C">
            <w:pPr>
              <w:rPr>
                <w:rFonts w:cs="Arial"/>
              </w:rPr>
            </w:pPr>
            <w:r>
              <w:rPr>
                <w:rFonts w:cs="Arial"/>
              </w:rPr>
              <w:t>This is a new course that will be picked up in the welding program this year.</w:t>
            </w:r>
          </w:p>
        </w:tc>
      </w:tr>
      <w:tr w:rsidR="00D141A8"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Pr>
                <w:rFonts w:ascii="Calibri" w:hAnsi="Calibri" w:cs="Arial"/>
                <w:sz w:val="24"/>
                <w:szCs w:val="24"/>
                <w:lang w:val="en-CA" w:eastAsia="en-CA"/>
              </w:rPr>
              <w:t>CNST 152</w:t>
            </w:r>
          </w:p>
          <w:p w:rsidR="00D141A8" w:rsidRPr="00D141A8" w:rsidRDefault="00D141A8" w:rsidP="00D141A8">
            <w:pPr>
              <w:tabs>
                <w:tab w:val="left" w:pos="1387"/>
              </w:tabs>
              <w:ind w:left="87"/>
              <w:rPr>
                <w:rFonts w:ascii="Calibri" w:hAnsi="Calibri" w:cs="Arial"/>
                <w:sz w:val="24"/>
                <w:szCs w:val="24"/>
                <w:lang w:val="en-CA" w:eastAsia="en-CA"/>
              </w:rPr>
            </w:pPr>
            <w:r w:rsidRPr="00D141A8">
              <w:rPr>
                <w:rFonts w:cs="Arial"/>
                <w:sz w:val="20"/>
                <w:lang w:val="en-CA" w:eastAsia="en-CA"/>
              </w:rPr>
              <w:t>Health and Safety</w:t>
            </w:r>
            <w:r>
              <w:rPr>
                <w:rFonts w:cs="Arial"/>
                <w:sz w:val="20"/>
                <w:lang w:val="en-CA" w:eastAsia="en-CA"/>
              </w:rPr>
              <w:t xml:space="preserve"> Applied Applications</w:t>
            </w:r>
          </w:p>
        </w:tc>
        <w:tc>
          <w:tcPr>
            <w:tcW w:w="283" w:type="dxa"/>
          </w:tcPr>
          <w:p w:rsidR="00D141A8" w:rsidRPr="00B51B86" w:rsidRDefault="00D141A8" w:rsidP="00B0289C">
            <w:pPr>
              <w:rPr>
                <w:rFonts w:cs="Arial"/>
              </w:rPr>
            </w:pPr>
          </w:p>
        </w:tc>
        <w:tc>
          <w:tcPr>
            <w:tcW w:w="284" w:type="dxa"/>
          </w:tcPr>
          <w:p w:rsidR="00D141A8" w:rsidRPr="00B51B86" w:rsidRDefault="00D141A8" w:rsidP="00B0289C">
            <w:pPr>
              <w:rPr>
                <w:rFonts w:cs="Arial"/>
              </w:rPr>
            </w:pPr>
          </w:p>
        </w:tc>
        <w:tc>
          <w:tcPr>
            <w:tcW w:w="425" w:type="dxa"/>
          </w:tcPr>
          <w:p w:rsidR="00D141A8" w:rsidRPr="00B51B86" w:rsidRDefault="00D141A8" w:rsidP="00B0289C">
            <w:pPr>
              <w:rPr>
                <w:rFonts w:cs="Arial"/>
              </w:rPr>
            </w:pPr>
          </w:p>
        </w:tc>
        <w:tc>
          <w:tcPr>
            <w:tcW w:w="425" w:type="dxa"/>
          </w:tcPr>
          <w:p w:rsidR="00D141A8" w:rsidRPr="00B51B86" w:rsidRDefault="00D141A8" w:rsidP="00B0289C">
            <w:pPr>
              <w:rPr>
                <w:rFonts w:cs="Arial"/>
              </w:rPr>
            </w:pPr>
          </w:p>
        </w:tc>
        <w:tc>
          <w:tcPr>
            <w:tcW w:w="426" w:type="dxa"/>
          </w:tcPr>
          <w:p w:rsidR="00D141A8" w:rsidRPr="00B51B86" w:rsidRDefault="00D141A8" w:rsidP="00B0289C">
            <w:pPr>
              <w:rPr>
                <w:rFonts w:cs="Arial"/>
              </w:rPr>
            </w:pPr>
          </w:p>
        </w:tc>
        <w:tc>
          <w:tcPr>
            <w:tcW w:w="8646" w:type="dxa"/>
          </w:tcPr>
          <w:p w:rsidR="00D141A8" w:rsidRPr="00B51B86" w:rsidRDefault="00682438" w:rsidP="00B0289C">
            <w:pPr>
              <w:rPr>
                <w:rFonts w:cs="Arial"/>
              </w:rPr>
            </w:pPr>
            <w:r>
              <w:rPr>
                <w:rFonts w:cs="Arial"/>
              </w:rPr>
              <w:t>This is a new course that will be picked up in the welding program this year.</w:t>
            </w:r>
          </w:p>
        </w:tc>
      </w:tr>
      <w:tr w:rsidR="00ED1C2E"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lastRenderedPageBreak/>
              <w:t>COMP 370</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Computer Skills in Trades</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AA49CF" w:rsidP="00B0289C">
            <w:pPr>
              <w:rPr>
                <w:rFonts w:cs="Arial"/>
              </w:rPr>
            </w:pPr>
            <w:r>
              <w:rPr>
                <w:rFonts w:cs="Arial"/>
              </w:rPr>
              <w:t>Course remains the same</w:t>
            </w:r>
          </w:p>
        </w:tc>
      </w:tr>
      <w:tr w:rsidR="00ED1C2E"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MECH 181</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Welding Faults and Inspection Techniques</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AA49CF" w:rsidP="00AA49CF">
            <w:pPr>
              <w:rPr>
                <w:rFonts w:cs="Arial"/>
              </w:rPr>
            </w:pPr>
            <w:r>
              <w:rPr>
                <w:rFonts w:cs="Arial"/>
              </w:rPr>
              <w:t xml:space="preserve">This course will be discontinued and be replaced with a new Welding Fundamentals II course </w:t>
            </w:r>
          </w:p>
        </w:tc>
      </w:tr>
      <w:tr w:rsidR="00ED1C2E"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MECH 182</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Metallurgy, Electrodes and Consumables</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AA49CF" w:rsidP="00B0289C">
            <w:pPr>
              <w:rPr>
                <w:rFonts w:cs="Arial"/>
              </w:rPr>
            </w:pPr>
            <w:r>
              <w:rPr>
                <w:rFonts w:cs="Arial"/>
              </w:rPr>
              <w:t xml:space="preserve">This course will be discontinued and material will be put into Welding Fundamentals II- A new course Blueprint </w:t>
            </w:r>
            <w:r w:rsidR="00204832">
              <w:rPr>
                <w:rFonts w:cs="Arial"/>
              </w:rPr>
              <w:t xml:space="preserve">Reading for </w:t>
            </w:r>
            <w:r>
              <w:rPr>
                <w:rFonts w:cs="Arial"/>
              </w:rPr>
              <w:t>Weld</w:t>
            </w:r>
            <w:r w:rsidR="00204832">
              <w:rPr>
                <w:rFonts w:cs="Arial"/>
              </w:rPr>
              <w:t>ers II will be created.</w:t>
            </w:r>
          </w:p>
        </w:tc>
      </w:tr>
      <w:tr w:rsidR="00ED1C2E" w:rsidRPr="00B51B86" w:rsidTr="009F4919">
        <w:trPr>
          <w:trHeight w:val="547"/>
        </w:trPr>
        <w:tc>
          <w:tcPr>
            <w:tcW w:w="3403" w:type="dxa"/>
          </w:tcPr>
          <w:p w:rsidR="00D141A8" w:rsidRDefault="00D141A8" w:rsidP="00D141A8">
            <w:pPr>
              <w:tabs>
                <w:tab w:val="left" w:pos="1387"/>
              </w:tabs>
              <w:ind w:left="87"/>
              <w:rPr>
                <w:rFonts w:ascii="Calibri" w:hAnsi="Calibri" w:cs="Arial"/>
                <w:sz w:val="24"/>
                <w:szCs w:val="24"/>
                <w:lang w:val="en-CA" w:eastAsia="en-CA"/>
              </w:rPr>
            </w:pPr>
            <w:r w:rsidRPr="00D141A8">
              <w:rPr>
                <w:rFonts w:ascii="Calibri" w:hAnsi="Calibri" w:cs="Arial"/>
                <w:sz w:val="24"/>
                <w:szCs w:val="24"/>
                <w:lang w:val="en-CA" w:eastAsia="en-CA"/>
              </w:rPr>
              <w:t>MECH 183</w:t>
            </w:r>
          </w:p>
          <w:p w:rsidR="00ED1C2E" w:rsidRPr="00696551" w:rsidRDefault="00D141A8" w:rsidP="00D141A8">
            <w:pPr>
              <w:tabs>
                <w:tab w:val="left" w:pos="1387"/>
              </w:tabs>
              <w:ind w:left="87"/>
              <w:rPr>
                <w:rFonts w:ascii="Calibri" w:hAnsi="Calibri" w:cs="Calibri"/>
                <w:color w:val="000000"/>
                <w:sz w:val="24"/>
                <w:szCs w:val="24"/>
                <w:lang w:eastAsia="en-CA"/>
              </w:rPr>
            </w:pPr>
            <w:r w:rsidRPr="00D141A8">
              <w:rPr>
                <w:rFonts w:cs="Arial"/>
                <w:sz w:val="20"/>
                <w:lang w:val="en-CA" w:eastAsia="en-CA"/>
              </w:rPr>
              <w:t>Welding Processes and Practices II</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204832" w:rsidP="00B0289C">
            <w:pPr>
              <w:rPr>
                <w:rFonts w:cs="Arial"/>
              </w:rPr>
            </w:pPr>
            <w:r>
              <w:rPr>
                <w:rFonts w:cs="Arial"/>
              </w:rPr>
              <w:t xml:space="preserve">Course description and hours will change.  Hours were 195 and now will be 150 and spread evenly across two semesters.  </w:t>
            </w:r>
          </w:p>
        </w:tc>
      </w:tr>
      <w:tr w:rsidR="00ED1C2E" w:rsidRPr="00B51B86" w:rsidTr="009F4919">
        <w:trPr>
          <w:trHeight w:val="547"/>
        </w:trPr>
        <w:tc>
          <w:tcPr>
            <w:tcW w:w="3403" w:type="dxa"/>
          </w:tcPr>
          <w:p w:rsidR="00ED1C2E" w:rsidRPr="00696551" w:rsidRDefault="00D141A8" w:rsidP="00B0289C">
            <w:pPr>
              <w:autoSpaceDE w:val="0"/>
              <w:autoSpaceDN w:val="0"/>
              <w:adjustRightInd w:val="0"/>
              <w:rPr>
                <w:rFonts w:ascii="Calibri" w:hAnsi="Calibri" w:cs="Calibri"/>
                <w:color w:val="000000"/>
                <w:sz w:val="24"/>
                <w:szCs w:val="24"/>
                <w:lang w:eastAsia="en-CA"/>
              </w:rPr>
            </w:pPr>
            <w:r w:rsidRPr="00D141A8">
              <w:rPr>
                <w:rFonts w:cs="Arial"/>
                <w:sz w:val="20"/>
                <w:lang w:val="en-CA" w:eastAsia="en-CA"/>
              </w:rPr>
              <w:t>GNED Elective</w:t>
            </w:r>
          </w:p>
        </w:tc>
        <w:tc>
          <w:tcPr>
            <w:tcW w:w="283" w:type="dxa"/>
          </w:tcPr>
          <w:p w:rsidR="00ED1C2E" w:rsidRPr="00B51B86" w:rsidRDefault="00ED1C2E" w:rsidP="00B0289C">
            <w:pPr>
              <w:rPr>
                <w:rFonts w:cs="Arial"/>
              </w:rPr>
            </w:pPr>
          </w:p>
        </w:tc>
        <w:tc>
          <w:tcPr>
            <w:tcW w:w="284"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5" w:type="dxa"/>
          </w:tcPr>
          <w:p w:rsidR="00ED1C2E" w:rsidRPr="00B51B86" w:rsidRDefault="00ED1C2E" w:rsidP="00B0289C">
            <w:pPr>
              <w:rPr>
                <w:rFonts w:cs="Arial"/>
              </w:rPr>
            </w:pPr>
          </w:p>
        </w:tc>
        <w:tc>
          <w:tcPr>
            <w:tcW w:w="426" w:type="dxa"/>
          </w:tcPr>
          <w:p w:rsidR="00ED1C2E" w:rsidRPr="00B51B86" w:rsidRDefault="00ED1C2E" w:rsidP="00B0289C">
            <w:pPr>
              <w:rPr>
                <w:rFonts w:cs="Arial"/>
              </w:rPr>
            </w:pPr>
          </w:p>
        </w:tc>
        <w:tc>
          <w:tcPr>
            <w:tcW w:w="8646" w:type="dxa"/>
          </w:tcPr>
          <w:p w:rsidR="00ED1C2E" w:rsidRPr="00B51B86" w:rsidRDefault="00AA49CF" w:rsidP="00B0289C">
            <w:pPr>
              <w:rPr>
                <w:rFonts w:cs="Arial"/>
              </w:rPr>
            </w:pPr>
            <w:r>
              <w:rPr>
                <w:rFonts w:cs="Arial"/>
              </w:rPr>
              <w:t>This program had two Gen Eds.  Plan is to drop the Gen Ed choice and replace with Communications course.</w:t>
            </w:r>
          </w:p>
        </w:tc>
      </w:tr>
    </w:tbl>
    <w:p w:rsidR="009F4919" w:rsidRDefault="00D141A8" w:rsidP="00D141A8">
      <w:pPr>
        <w:tabs>
          <w:tab w:val="left" w:pos="1387"/>
        </w:tabs>
        <w:ind w:left="87"/>
        <w:rPr>
          <w:rFonts w:cs="Arial"/>
          <w:sz w:val="20"/>
          <w:lang w:val="en-CA" w:eastAsia="en-CA"/>
        </w:rPr>
      </w:pPr>
      <w:r w:rsidRPr="00D141A8">
        <w:rPr>
          <w:rFonts w:ascii="Calibri" w:hAnsi="Calibri" w:cs="Arial"/>
          <w:sz w:val="24"/>
          <w:szCs w:val="24"/>
          <w:lang w:val="en-CA" w:eastAsia="en-CA"/>
        </w:rPr>
        <w:t> </w:t>
      </w:r>
      <w:r w:rsidRPr="00D141A8">
        <w:rPr>
          <w:rFonts w:ascii="Calibri" w:hAnsi="Calibri" w:cs="Arial"/>
          <w:sz w:val="24"/>
          <w:szCs w:val="24"/>
          <w:lang w:val="en-CA" w:eastAsia="en-CA"/>
        </w:rPr>
        <w:tab/>
      </w:r>
      <w:r w:rsidRPr="00D141A8">
        <w:rPr>
          <w:rFonts w:cs="Arial"/>
          <w:sz w:val="20"/>
          <w:lang w:val="en-CA" w:eastAsia="en-CA"/>
        </w:rPr>
        <w:t> </w:t>
      </w:r>
    </w:p>
    <w:p w:rsidR="00D141A8" w:rsidRDefault="009F4919">
      <w:pPr>
        <w:rPr>
          <w:rFonts w:ascii="Calibri" w:hAnsi="Calibri" w:cs="Arial"/>
          <w:sz w:val="24"/>
          <w:szCs w:val="24"/>
          <w:lang w:val="en-CA" w:eastAsia="en-CA"/>
        </w:rPr>
      </w:pPr>
      <w:r>
        <w:rPr>
          <w:rFonts w:cs="Arial"/>
          <w:sz w:val="20"/>
          <w:lang w:val="en-CA" w:eastAsia="en-CA"/>
        </w:rPr>
        <w:br w:type="page"/>
      </w:r>
      <w:r w:rsidR="00D141A8" w:rsidRPr="00D141A8">
        <w:rPr>
          <w:rFonts w:ascii="Calibri" w:hAnsi="Calibri" w:cs="Arial"/>
          <w:sz w:val="24"/>
          <w:szCs w:val="24"/>
          <w:lang w:val="en-CA" w:eastAsia="en-CA"/>
        </w:rPr>
        <w:lastRenderedPageBreak/>
        <w:t> </w:t>
      </w:r>
      <w:r w:rsidR="00D141A8" w:rsidRPr="00D141A8">
        <w:rPr>
          <w:rFonts w:ascii="Calibri" w:hAnsi="Calibri" w:cs="Arial"/>
          <w:sz w:val="24"/>
          <w:szCs w:val="24"/>
          <w:lang w:val="en-CA" w:eastAsia="en-CA"/>
        </w:rPr>
        <w:tab/>
      </w:r>
    </w:p>
    <w:p w:rsidR="00FF700D" w:rsidRPr="00FF700D" w:rsidRDefault="00FF700D" w:rsidP="00FF700D">
      <w:pPr>
        <w:jc w:val="center"/>
        <w:rPr>
          <w:rFonts w:ascii="Arial Rounded MT Bold" w:hAnsi="Arial Rounded MT Bold" w:cs="Arial"/>
          <w:b/>
          <w:sz w:val="36"/>
          <w:szCs w:val="36"/>
          <w:lang w:val="en-CA" w:eastAsia="en-CA"/>
        </w:rPr>
      </w:pPr>
      <w:r w:rsidRPr="00FF700D">
        <w:rPr>
          <w:rFonts w:ascii="Arial Rounded MT Bold" w:hAnsi="Arial Rounded MT Bold" w:cs="Arial"/>
          <w:b/>
          <w:sz w:val="36"/>
          <w:szCs w:val="36"/>
          <w:lang w:val="en-CA" w:eastAsia="en-CA"/>
        </w:rPr>
        <w:t>Welding Techniques</w:t>
      </w:r>
    </w:p>
    <w:p w:rsidR="0078543F" w:rsidRDefault="00D141A8">
      <w:r>
        <w:rPr>
          <w:noProof/>
          <w:lang w:val="en-CA" w:eastAsia="en-CA"/>
        </w:rPr>
        <w:drawing>
          <wp:inline distT="0" distB="0" distL="0" distR="0">
            <wp:extent cx="8155874" cy="4631377"/>
            <wp:effectExtent l="38100" t="0" r="16576"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F1712" w:rsidRDefault="00F758A6">
      <w:r>
        <w:t>Total Hours: 694</w:t>
      </w:r>
      <w:r w:rsidR="00AF1712">
        <w:br w:type="page"/>
      </w:r>
    </w:p>
    <w:p w:rsidR="00F51D50" w:rsidRPr="00F51D50" w:rsidRDefault="00F51D50" w:rsidP="00F51D50">
      <w:pPr>
        <w:jc w:val="center"/>
        <w:rPr>
          <w:rFonts w:ascii="Arial Black" w:hAnsi="Arial Black"/>
          <w:b/>
        </w:rPr>
      </w:pPr>
      <w:r w:rsidRPr="00F51D50">
        <w:rPr>
          <w:rFonts w:ascii="Arial Black" w:hAnsi="Arial Black"/>
          <w:b/>
        </w:rPr>
        <w:lastRenderedPageBreak/>
        <w:t>Proposed Welding Technician Program</w:t>
      </w:r>
    </w:p>
    <w:p w:rsidR="00FF700D" w:rsidRDefault="00AF1712">
      <w:r>
        <w:rPr>
          <w:noProof/>
          <w:lang w:val="en-CA" w:eastAsia="en-CA"/>
        </w:rPr>
        <w:drawing>
          <wp:inline distT="0" distB="0" distL="0" distR="0">
            <wp:extent cx="8060871" cy="4879760"/>
            <wp:effectExtent l="38100" t="0" r="16329"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51D50" w:rsidRDefault="00F51D50">
      <w:r>
        <w:t xml:space="preserve">Welding Technician has two exit points: at the end of Semester Two (WTQ) and the end of Semester Four (WTN)    Total Program Hours </w:t>
      </w:r>
      <w:r w:rsidR="00E33BB1">
        <w:t>1274+245=1519</w:t>
      </w:r>
    </w:p>
    <w:p w:rsidR="009F4919" w:rsidRDefault="009F4919"/>
    <w:tbl>
      <w:tblPr>
        <w:tblStyle w:val="TableGrid"/>
        <w:tblW w:w="13716" w:type="dxa"/>
        <w:tblLook w:val="04A0"/>
      </w:tblPr>
      <w:tblGrid>
        <w:gridCol w:w="2771"/>
        <w:gridCol w:w="5417"/>
        <w:gridCol w:w="284"/>
        <w:gridCol w:w="5244"/>
      </w:tblGrid>
      <w:tr w:rsidR="009F4919" w:rsidRPr="00AF1F2F" w:rsidTr="005D7515">
        <w:tc>
          <w:tcPr>
            <w:tcW w:w="2771" w:type="dxa"/>
          </w:tcPr>
          <w:p w:rsidR="009F4919" w:rsidRPr="00AF1F2F" w:rsidRDefault="009F4919" w:rsidP="005D7515">
            <w:pPr>
              <w:rPr>
                <w:rFonts w:ascii="Arial" w:hAnsi="Arial" w:cs="Arial"/>
                <w:b/>
                <w:bCs/>
              </w:rPr>
            </w:pPr>
            <w:r w:rsidRPr="00AF1F2F">
              <w:rPr>
                <w:rFonts w:ascii="Arial" w:hAnsi="Arial" w:cs="Arial"/>
                <w:b/>
                <w:bCs/>
              </w:rPr>
              <w:t>Course Code</w:t>
            </w:r>
          </w:p>
        </w:tc>
        <w:tc>
          <w:tcPr>
            <w:tcW w:w="5701" w:type="dxa"/>
            <w:gridSpan w:val="2"/>
          </w:tcPr>
          <w:p w:rsidR="009F4919" w:rsidRPr="00AF1F2F" w:rsidRDefault="009F4919" w:rsidP="005D7515">
            <w:pPr>
              <w:spacing w:before="100" w:beforeAutospacing="1" w:after="100" w:afterAutospacing="1"/>
              <w:rPr>
                <w:rFonts w:ascii="Arial" w:hAnsi="Arial" w:cs="Arial"/>
                <w:b/>
              </w:rPr>
            </w:pPr>
            <w:r w:rsidRPr="00AF1F2F">
              <w:rPr>
                <w:rFonts w:ascii="Arial" w:hAnsi="Arial" w:cs="Arial"/>
                <w:b/>
              </w:rPr>
              <w:t>Course</w:t>
            </w:r>
            <w:r>
              <w:rPr>
                <w:rFonts w:ascii="Arial" w:hAnsi="Arial" w:cs="Arial"/>
                <w:b/>
              </w:rPr>
              <w:t>s for Fall 2012</w:t>
            </w:r>
          </w:p>
        </w:tc>
        <w:tc>
          <w:tcPr>
            <w:tcW w:w="5244" w:type="dxa"/>
          </w:tcPr>
          <w:p w:rsidR="009F4919" w:rsidRPr="00AF1F2F" w:rsidRDefault="009F4919" w:rsidP="005D7515">
            <w:pPr>
              <w:rPr>
                <w:rFonts w:ascii="Arial" w:hAnsi="Arial" w:cs="Arial"/>
                <w:b/>
              </w:rPr>
            </w:pPr>
            <w:r w:rsidRPr="00AF1F2F">
              <w:rPr>
                <w:rFonts w:ascii="Arial" w:hAnsi="Arial" w:cs="Arial"/>
                <w:b/>
              </w:rPr>
              <w:t>New Course Name and Description</w:t>
            </w:r>
            <w:r>
              <w:rPr>
                <w:rFonts w:ascii="Arial" w:hAnsi="Arial" w:cs="Arial"/>
                <w:b/>
              </w:rPr>
              <w:t xml:space="preserve"> for Winter 2013</w:t>
            </w:r>
          </w:p>
        </w:tc>
      </w:tr>
      <w:tr w:rsidR="009F4919" w:rsidRPr="00AF1F2F" w:rsidTr="005D7515">
        <w:tc>
          <w:tcPr>
            <w:tcW w:w="13716" w:type="dxa"/>
            <w:gridSpan w:val="4"/>
          </w:tcPr>
          <w:p w:rsidR="009F4919" w:rsidRPr="00AF1F2F" w:rsidRDefault="009F4919" w:rsidP="005D7515">
            <w:pPr>
              <w:rPr>
                <w:rFonts w:ascii="Arial" w:hAnsi="Arial" w:cs="Arial"/>
                <w:b/>
              </w:rPr>
            </w:pPr>
            <w:r w:rsidRPr="00AF1F2F">
              <w:rPr>
                <w:rFonts w:ascii="Arial" w:hAnsi="Arial" w:cs="Arial"/>
                <w:b/>
              </w:rPr>
              <w:t>Semester One</w:t>
            </w: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t>BLUEPRINT READING FOR WELDERS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CNST110 </w:t>
            </w:r>
          </w:p>
          <w:p w:rsidR="009F4919" w:rsidRPr="00AF1F2F" w:rsidRDefault="009F4919" w:rsidP="005D7515">
            <w:pPr>
              <w:spacing w:before="100" w:beforeAutospacing="1" w:after="100" w:afterAutospacing="1"/>
              <w:rPr>
                <w:rFonts w:ascii="Arial" w:hAnsi="Arial" w:cs="Arial"/>
              </w:rPr>
            </w:pPr>
          </w:p>
        </w:tc>
        <w:tc>
          <w:tcPr>
            <w:tcW w:w="5417" w:type="dxa"/>
          </w:tcPr>
          <w:p w:rsidR="009F4919" w:rsidRPr="00AF1F2F" w:rsidRDefault="009F4919" w:rsidP="005D7515">
            <w:pPr>
              <w:rPr>
                <w:rFonts w:ascii="Arial" w:hAnsi="Arial" w:cs="Arial"/>
              </w:rPr>
            </w:pPr>
            <w:r w:rsidRPr="00AF1F2F">
              <w:rPr>
                <w:rFonts w:ascii="Arial" w:hAnsi="Arial" w:cs="Arial"/>
                <w:b/>
                <w:bCs/>
              </w:rPr>
              <w:t>BLUEPRINT READING FOR WELDERS</w:t>
            </w:r>
            <w:r>
              <w:rPr>
                <w:rFonts w:ascii="Arial" w:hAnsi="Arial" w:cs="Arial"/>
              </w:rPr>
              <w:t>(30)</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will introduce students to engineering blue prints, technical drawings, welding specifications, and welding symbols utilized to detail various weld requirements. Students will interpret simple joints, line types, weld types or cuts specified in a technical drawing and use this information to setup and perform welding details. </w:t>
            </w:r>
          </w:p>
          <w:p w:rsidR="009F4919" w:rsidRPr="00AF1F2F" w:rsidRDefault="009F4919" w:rsidP="005D7515">
            <w:pPr>
              <w:spacing w:before="100" w:beforeAutospacing="1" w:after="100" w:afterAutospacing="1"/>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c>
          <w:tcPr>
            <w:tcW w:w="5528" w:type="dxa"/>
            <w:gridSpan w:val="2"/>
          </w:tcPr>
          <w:p w:rsidR="009F4919" w:rsidRPr="00AF1F2F" w:rsidRDefault="009F4919" w:rsidP="005D7515">
            <w:pPr>
              <w:rPr>
                <w:rFonts w:ascii="Arial" w:hAnsi="Arial" w:cs="Arial"/>
              </w:rPr>
            </w:pPr>
            <w:r w:rsidRPr="00AF1F2F">
              <w:rPr>
                <w:rFonts w:ascii="Arial" w:hAnsi="Arial" w:cs="Arial"/>
                <w:b/>
                <w:bCs/>
              </w:rPr>
              <w:t>BLUEPRINT READING FOR WELDERS</w:t>
            </w:r>
            <w:r>
              <w:rPr>
                <w:rFonts w:ascii="Arial" w:hAnsi="Arial" w:cs="Arial"/>
              </w:rPr>
              <w:t xml:space="preserve"> I (30)</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will introduce students to engineering blue prints, technical drawings, welding specifications, and welding symbols utilized to detail various weld requirements. Students will interpret simple joints, line types, weld types or cuts specified in a technical drawing and use this information to setup and perform welding details. </w:t>
            </w:r>
          </w:p>
          <w:p w:rsidR="009F4919" w:rsidRPr="00AF1F2F" w:rsidRDefault="009F4919" w:rsidP="005D7515">
            <w:pPr>
              <w:rPr>
                <w:rFonts w:ascii="Arial" w:hAnsi="Arial" w:cs="Arial"/>
                <w:b/>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t>TRADE CALCULATIONS AND LAYOUT</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MATH88 </w:t>
            </w:r>
          </w:p>
          <w:p w:rsidR="009F4919" w:rsidRPr="00AF1F2F" w:rsidRDefault="009F4919" w:rsidP="005D7515">
            <w:pPr>
              <w:rPr>
                <w:rFonts w:ascii="Arial" w:hAnsi="Arial" w:cs="Arial"/>
              </w:rPr>
            </w:pPr>
          </w:p>
        </w:tc>
        <w:tc>
          <w:tcPr>
            <w:tcW w:w="5417" w:type="dxa"/>
          </w:tcPr>
          <w:p w:rsidR="009F4919" w:rsidRPr="00AF1F2F" w:rsidRDefault="009F4919" w:rsidP="005D7515">
            <w:pPr>
              <w:rPr>
                <w:rFonts w:ascii="Arial" w:hAnsi="Arial" w:cs="Arial"/>
              </w:rPr>
            </w:pPr>
            <w:r w:rsidRPr="00AF1F2F">
              <w:rPr>
                <w:rFonts w:ascii="Arial" w:hAnsi="Arial" w:cs="Arial"/>
                <w:b/>
                <w:bCs/>
              </w:rPr>
              <w:t>TRADE CALCULATIONS AND LAYOUT</w:t>
            </w:r>
            <w:r>
              <w:rPr>
                <w:rFonts w:ascii="Arial" w:hAnsi="Arial" w:cs="Arial"/>
              </w:rPr>
              <w:t>(45)</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covers the basic mathematical principles and geometry skills as required by the learner entering a trade. Topics covered will include fractions, decimals, and the S.I. and imperial systems of measurement, including conversions between systems. Mensuration, Pythagorean Theorem and trade related problems will also be covered. The basic principles of geometry will include line-work, angles and triangles, quadrilaterals, circles, polygons, the ellipse and surface development.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c>
          <w:tcPr>
            <w:tcW w:w="5528" w:type="dxa"/>
            <w:gridSpan w:val="2"/>
          </w:tcPr>
          <w:p w:rsidR="009F4919" w:rsidRPr="00C95CA1" w:rsidRDefault="009F4919" w:rsidP="005D7515">
            <w:pPr>
              <w:rPr>
                <w:rFonts w:ascii="Arial" w:hAnsi="Arial" w:cs="Arial"/>
                <w:color w:val="FF0000"/>
              </w:rPr>
            </w:pPr>
            <w:r w:rsidRPr="00C95CA1">
              <w:rPr>
                <w:rFonts w:ascii="Arial" w:hAnsi="Arial" w:cs="Arial"/>
                <w:b/>
                <w:bCs/>
                <w:color w:val="FF0000"/>
              </w:rPr>
              <w:t xml:space="preserve">TRADE CALCULATIONS </w:t>
            </w:r>
            <w:r w:rsidRPr="00C95CA1">
              <w:rPr>
                <w:rFonts w:ascii="Arial" w:hAnsi="Arial" w:cs="Arial"/>
                <w:color w:val="FF0000"/>
              </w:rPr>
              <w:t>(45)-name change</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covers the basic mathematical principles and geometry skills as required by the learner entering a trade. Topics covered will include fractions, decimals, and the S.I. and imperial systems of measurement, including conversions between systems. Mensuration, Pythagorean Theorem and trade related problems will also be covered. The basic principles of geometry will include line-work, angles and triangles, quadrilaterals, circles, polygons, the ellipse and surface development.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t>WELDING FUNDAMENTALS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lastRenderedPageBreak/>
              <w:t xml:space="preserve">MECH179 </w:t>
            </w:r>
          </w:p>
          <w:p w:rsidR="009F4919" w:rsidRPr="00AF1F2F" w:rsidRDefault="009F4919" w:rsidP="005D7515">
            <w:pPr>
              <w:rPr>
                <w:rFonts w:ascii="Arial" w:hAnsi="Arial" w:cs="Arial"/>
                <w:b/>
                <w:bCs/>
              </w:rPr>
            </w:pPr>
          </w:p>
        </w:tc>
        <w:tc>
          <w:tcPr>
            <w:tcW w:w="5417" w:type="dxa"/>
          </w:tcPr>
          <w:p w:rsidR="009F4919" w:rsidRPr="00AF1F2F" w:rsidRDefault="009F4919" w:rsidP="005D7515">
            <w:pPr>
              <w:rPr>
                <w:rFonts w:ascii="Arial" w:hAnsi="Arial" w:cs="Arial"/>
              </w:rPr>
            </w:pPr>
            <w:r w:rsidRPr="00AF1F2F">
              <w:rPr>
                <w:rFonts w:ascii="Arial" w:hAnsi="Arial" w:cs="Arial"/>
                <w:b/>
                <w:bCs/>
              </w:rPr>
              <w:lastRenderedPageBreak/>
              <w:t>WELDING FUNDAMENTALS</w:t>
            </w:r>
            <w:r>
              <w:rPr>
                <w:rFonts w:ascii="Arial" w:hAnsi="Arial" w:cs="Arial"/>
              </w:rPr>
              <w:t>(45)</w:t>
            </w:r>
          </w:p>
          <w:p w:rsidR="009F4919" w:rsidRDefault="009F4919" w:rsidP="005D7515">
            <w:pPr>
              <w:spacing w:before="100" w:beforeAutospacing="1" w:after="100" w:afterAutospacing="1"/>
              <w:rPr>
                <w:rFonts w:ascii="Arial" w:hAnsi="Arial" w:cs="Arial"/>
              </w:rPr>
            </w:pPr>
            <w:r w:rsidRPr="00AF1F2F">
              <w:rPr>
                <w:rFonts w:ascii="Arial" w:hAnsi="Arial" w:cs="Arial"/>
              </w:rPr>
              <w:lastRenderedPageBreak/>
              <w:t xml:space="preserve">This theoretical course will introduce students to basic welding theory, principles, processes, techniques and applications. Operating principles and safety procedures for welding processes and equipment will be studied.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c>
          <w:tcPr>
            <w:tcW w:w="5528" w:type="dxa"/>
            <w:gridSpan w:val="2"/>
          </w:tcPr>
          <w:p w:rsidR="009F4919" w:rsidRPr="00A74D09" w:rsidRDefault="009F4919" w:rsidP="005D7515">
            <w:pPr>
              <w:rPr>
                <w:rFonts w:ascii="Arial" w:hAnsi="Arial" w:cs="Arial"/>
                <w:color w:val="FF0000"/>
              </w:rPr>
            </w:pPr>
            <w:r w:rsidRPr="00A74D09">
              <w:rPr>
                <w:rFonts w:ascii="Arial" w:hAnsi="Arial" w:cs="Arial"/>
                <w:b/>
                <w:bCs/>
                <w:color w:val="FF0000"/>
              </w:rPr>
              <w:lastRenderedPageBreak/>
              <w:t>WELDING FUNDAMENTALS</w:t>
            </w:r>
            <w:r w:rsidRPr="00A74D09">
              <w:rPr>
                <w:rFonts w:ascii="Arial" w:hAnsi="Arial" w:cs="Arial"/>
                <w:color w:val="FF0000"/>
              </w:rPr>
              <w:t xml:space="preserve"> I</w:t>
            </w:r>
            <w:r>
              <w:rPr>
                <w:rFonts w:ascii="Arial" w:hAnsi="Arial" w:cs="Arial"/>
                <w:color w:val="FF0000"/>
              </w:rPr>
              <w:t xml:space="preserve"> (45) - Name change only</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lastRenderedPageBreak/>
              <w:t>This theoretical course will introduce students to basic welding theory, principles, processes, techniques and applications. Operating principles and safety procedures for welding proces</w:t>
            </w:r>
            <w:r>
              <w:rPr>
                <w:rFonts w:ascii="Arial" w:hAnsi="Arial" w:cs="Arial"/>
              </w:rPr>
              <w:t>s</w:t>
            </w:r>
            <w:r w:rsidRPr="00AF1F2F">
              <w:rPr>
                <w:rFonts w:ascii="Arial" w:hAnsi="Arial" w:cs="Arial"/>
              </w:rPr>
              <w:t xml:space="preserve">es and equipment will be studied.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lastRenderedPageBreak/>
              <w:t>WELDING PROCESSES AND PRACTICES I</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MECH180 </w:t>
            </w:r>
          </w:p>
          <w:p w:rsidR="009F4919" w:rsidRPr="00AF1F2F" w:rsidRDefault="009F4919" w:rsidP="005D7515">
            <w:pPr>
              <w:rPr>
                <w:rFonts w:ascii="Arial" w:hAnsi="Arial" w:cs="Arial"/>
                <w:b/>
                <w:bCs/>
              </w:rPr>
            </w:pPr>
          </w:p>
        </w:tc>
        <w:tc>
          <w:tcPr>
            <w:tcW w:w="5417" w:type="dxa"/>
          </w:tcPr>
          <w:p w:rsidR="009F4919" w:rsidRPr="00AF1F2F" w:rsidRDefault="009F4919" w:rsidP="005D7515">
            <w:pPr>
              <w:rPr>
                <w:rFonts w:ascii="Arial" w:hAnsi="Arial" w:cs="Arial"/>
              </w:rPr>
            </w:pPr>
            <w:r w:rsidRPr="00AF1F2F">
              <w:rPr>
                <w:rFonts w:ascii="Arial" w:hAnsi="Arial" w:cs="Arial"/>
                <w:b/>
                <w:bCs/>
              </w:rPr>
              <w:t>WELDING PROCESSES AND PRACTICES I</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practical based course will provide opportunity to practice the fundamental processes of welding and cutting processes and applications, safe handling and use of potentially dangerous equipment, operating principles, and application of oxy-acetylene welding and cutting equipment. Correct operating techniques in fusion welding, brazing and cutting will be practiced.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p w:rsidR="009F4919" w:rsidRPr="00AF1F2F" w:rsidRDefault="009F4919" w:rsidP="005D7515">
            <w:pPr>
              <w:spacing w:before="100" w:beforeAutospacing="1" w:after="100" w:afterAutospacing="1"/>
              <w:rPr>
                <w:rFonts w:ascii="Arial" w:hAnsi="Arial" w:cs="Arial"/>
              </w:rPr>
            </w:pPr>
          </w:p>
        </w:tc>
        <w:tc>
          <w:tcPr>
            <w:tcW w:w="5528" w:type="dxa"/>
            <w:gridSpan w:val="2"/>
          </w:tcPr>
          <w:p w:rsidR="009F4919" w:rsidRPr="00AF1F2F" w:rsidRDefault="009F4919" w:rsidP="005D7515">
            <w:pPr>
              <w:rPr>
                <w:rFonts w:ascii="Arial" w:hAnsi="Arial" w:cs="Arial"/>
              </w:rPr>
            </w:pPr>
            <w:r w:rsidRPr="00AF1F2F">
              <w:rPr>
                <w:rFonts w:ascii="Arial" w:hAnsi="Arial" w:cs="Arial"/>
                <w:b/>
                <w:bCs/>
              </w:rPr>
              <w:t>WELDING PROCESSES AND PRACTICES I</w:t>
            </w:r>
            <w:r>
              <w:rPr>
                <w:rFonts w:ascii="Arial" w:hAnsi="Arial" w:cs="Arial"/>
              </w:rPr>
              <w:t xml:space="preserve"> (150) – </w:t>
            </w:r>
            <w:r w:rsidRPr="00D60CE2">
              <w:rPr>
                <w:rFonts w:ascii="Arial" w:hAnsi="Arial" w:cs="Arial"/>
                <w:color w:val="FF0000"/>
              </w:rPr>
              <w:t xml:space="preserve">Course description change </w:t>
            </w:r>
          </w:p>
          <w:p w:rsidR="009F4919" w:rsidRPr="003B60EB" w:rsidRDefault="009F4919" w:rsidP="005D7515">
            <w:pPr>
              <w:spacing w:before="100" w:beforeAutospacing="1" w:after="100" w:afterAutospacing="1"/>
              <w:rPr>
                <w:rFonts w:ascii="Arial" w:hAnsi="Arial" w:cs="Arial"/>
                <w:color w:val="FF0000"/>
              </w:rPr>
            </w:pPr>
            <w:r w:rsidRPr="003B60EB">
              <w:rPr>
                <w:rFonts w:ascii="Arial" w:hAnsi="Arial" w:cs="Arial"/>
                <w:color w:val="FF0000"/>
              </w:rPr>
              <w:t xml:space="preserve">This course provides students with an opportunity to practice welding and cutting processes.  Student will practice SMAW, GMAW, </w:t>
            </w:r>
            <w:r>
              <w:rPr>
                <w:rFonts w:ascii="Arial" w:hAnsi="Arial" w:cs="Arial"/>
                <w:color w:val="FF0000"/>
              </w:rPr>
              <w:t>F</w:t>
            </w:r>
            <w:r w:rsidRPr="003B60EB">
              <w:rPr>
                <w:rFonts w:ascii="Arial" w:hAnsi="Arial" w:cs="Arial"/>
                <w:color w:val="FF0000"/>
              </w:rPr>
              <w:t xml:space="preserve">CAW and Oxy-fuel processes in accordance with current industry safety standards.  Students will practice fusion and non-fusion welding.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p w:rsidR="009F4919" w:rsidRPr="00AF1F2F" w:rsidRDefault="009F4919" w:rsidP="005D7515">
            <w:pPr>
              <w:rPr>
                <w:rFonts w:ascii="Arial" w:hAnsi="Arial" w:cs="Arial"/>
              </w:rPr>
            </w:pP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Cs/>
                <w:lang w:val="en-GB"/>
              </w:rPr>
              <w:t xml:space="preserve">Health and Safety Theory &amp; Applications (49) </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CNST151</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CNST 152</w:t>
            </w:r>
          </w:p>
          <w:p w:rsidR="009F4919" w:rsidRPr="00AF1F2F" w:rsidRDefault="009F4919" w:rsidP="005D7515">
            <w:pPr>
              <w:rPr>
                <w:rFonts w:ascii="Arial" w:hAnsi="Arial" w:cs="Arial"/>
                <w:b/>
                <w:bCs/>
              </w:rPr>
            </w:pPr>
          </w:p>
        </w:tc>
        <w:tc>
          <w:tcPr>
            <w:tcW w:w="5417" w:type="dxa"/>
          </w:tcPr>
          <w:p w:rsidR="009F4919" w:rsidRPr="00AF1F2F" w:rsidRDefault="009F4919" w:rsidP="005D7515">
            <w:pPr>
              <w:tabs>
                <w:tab w:val="left" w:pos="-1440"/>
              </w:tabs>
              <w:spacing w:after="58"/>
              <w:rPr>
                <w:rFonts w:ascii="Arial" w:hAnsi="Arial" w:cs="Arial"/>
                <w:bCs/>
                <w:lang w:val="en-GB"/>
              </w:rPr>
            </w:pPr>
            <w:r w:rsidRPr="00AF1F2F">
              <w:rPr>
                <w:rFonts w:ascii="Arial" w:hAnsi="Arial" w:cs="Arial"/>
                <w:bCs/>
                <w:lang w:val="en-GB"/>
              </w:rPr>
              <w:t>Health and Safety Theory (21)</w:t>
            </w:r>
          </w:p>
          <w:p w:rsidR="009F4919" w:rsidRPr="00AF1F2F" w:rsidRDefault="009F4919" w:rsidP="005D7515">
            <w:pPr>
              <w:pStyle w:val="NormalWeb"/>
              <w:rPr>
                <w:rFonts w:ascii="Arial" w:hAnsi="Arial" w:cs="Arial"/>
                <w:sz w:val="22"/>
                <w:szCs w:val="22"/>
              </w:rPr>
            </w:pPr>
            <w:r w:rsidRPr="00AF1F2F">
              <w:rPr>
                <w:rFonts w:ascii="Arial" w:hAnsi="Arial" w:cs="Arial"/>
                <w:sz w:val="22"/>
                <w:szCs w:val="22"/>
              </w:rPr>
              <w:t xml:space="preserve">This course emphasizes the safety aspects encountered on a job site. Students will obtain workplace and industry related safety certifications. In addition to learning occupational health and safety regulations, students will also received training in fall arrest, and hoisting and rigging. </w:t>
            </w:r>
          </w:p>
          <w:p w:rsidR="009F4919" w:rsidRDefault="009F4919" w:rsidP="005D7515">
            <w:pPr>
              <w:rPr>
                <w:rFonts w:ascii="Arial" w:hAnsi="Arial" w:cs="Arial"/>
                <w:color w:val="FF0000"/>
                <w:lang w:val="en-GB"/>
              </w:rPr>
            </w:pPr>
            <w:r w:rsidRPr="00AF1F2F">
              <w:rPr>
                <w:rFonts w:ascii="Arial" w:hAnsi="Arial" w:cs="Arial"/>
                <w:lang w:val="en-GB"/>
              </w:rPr>
              <w:lastRenderedPageBreak/>
              <w:t>Health and Safety Applied Applications (28)</w:t>
            </w:r>
          </w:p>
          <w:p w:rsidR="009F4919" w:rsidRPr="003B60EB" w:rsidRDefault="009F4919" w:rsidP="005D7515">
            <w:pPr>
              <w:rPr>
                <w:rFonts w:ascii="Arial" w:hAnsi="Arial" w:cs="Arial"/>
                <w:color w:val="FF0000"/>
                <w:lang w:val="en-GB"/>
              </w:rPr>
            </w:pPr>
            <w:r>
              <w:rPr>
                <w:rFonts w:ascii="Arial" w:hAnsi="Arial" w:cs="Arial"/>
                <w:color w:val="FF0000"/>
                <w:lang w:val="en-GB"/>
              </w:rPr>
              <w:t xml:space="preserve">Need Course Description </w:t>
            </w:r>
          </w:p>
          <w:p w:rsidR="009F4919" w:rsidRPr="00AF1F2F" w:rsidRDefault="009F4919" w:rsidP="005D7515">
            <w:pPr>
              <w:spacing w:before="100" w:beforeAutospacing="1" w:after="100" w:afterAutospacing="1"/>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c>
          <w:tcPr>
            <w:tcW w:w="5528" w:type="dxa"/>
            <w:gridSpan w:val="2"/>
          </w:tcPr>
          <w:p w:rsidR="009F4919" w:rsidRPr="00AF1F2F" w:rsidRDefault="009F4919" w:rsidP="005D7515">
            <w:pPr>
              <w:tabs>
                <w:tab w:val="left" w:pos="-1440"/>
              </w:tabs>
              <w:spacing w:after="58"/>
              <w:rPr>
                <w:rFonts w:ascii="Arial" w:hAnsi="Arial" w:cs="Arial"/>
                <w:bCs/>
                <w:lang w:val="en-GB"/>
              </w:rPr>
            </w:pPr>
            <w:r w:rsidRPr="00AF1F2F">
              <w:rPr>
                <w:rFonts w:ascii="Arial" w:hAnsi="Arial" w:cs="Arial"/>
                <w:bCs/>
                <w:lang w:val="en-GB"/>
              </w:rPr>
              <w:lastRenderedPageBreak/>
              <w:t>Health and Safety Theory (21)</w:t>
            </w:r>
          </w:p>
          <w:p w:rsidR="009F4919" w:rsidRPr="00AF1F2F" w:rsidRDefault="009F4919" w:rsidP="005D7515">
            <w:pPr>
              <w:pStyle w:val="NormalWeb"/>
              <w:rPr>
                <w:rFonts w:ascii="Arial" w:hAnsi="Arial" w:cs="Arial"/>
                <w:sz w:val="22"/>
                <w:szCs w:val="22"/>
              </w:rPr>
            </w:pPr>
            <w:r w:rsidRPr="00AF1F2F">
              <w:rPr>
                <w:rFonts w:ascii="Arial" w:hAnsi="Arial" w:cs="Arial"/>
                <w:sz w:val="22"/>
                <w:szCs w:val="22"/>
              </w:rPr>
              <w:t xml:space="preserve">This course emphasizes the safety aspects encountered on a job site. Students will obtain workplace and industry related safety certifications. In addition to learning occupational health and safety regulations, students will also received training in fall arrest, and hoisting and rigging. </w:t>
            </w:r>
          </w:p>
          <w:p w:rsidR="009F4919" w:rsidRDefault="009F4919" w:rsidP="005D7515">
            <w:pPr>
              <w:rPr>
                <w:rFonts w:ascii="Arial" w:hAnsi="Arial" w:cs="Arial"/>
                <w:lang w:val="en-GB"/>
              </w:rPr>
            </w:pPr>
            <w:r w:rsidRPr="00AF1F2F">
              <w:rPr>
                <w:rFonts w:ascii="Arial" w:hAnsi="Arial" w:cs="Arial"/>
                <w:lang w:val="en-GB"/>
              </w:rPr>
              <w:lastRenderedPageBreak/>
              <w:t>Health and Safety Applied Applications (28)</w:t>
            </w:r>
          </w:p>
          <w:p w:rsidR="009F4919" w:rsidRPr="003B60EB" w:rsidRDefault="009F4919" w:rsidP="005D7515">
            <w:pPr>
              <w:rPr>
                <w:rFonts w:ascii="Arial" w:hAnsi="Arial" w:cs="Arial"/>
                <w:color w:val="FF0000"/>
                <w:lang w:val="en-GB"/>
              </w:rPr>
            </w:pPr>
            <w:r>
              <w:rPr>
                <w:rFonts w:ascii="Arial" w:hAnsi="Arial" w:cs="Arial"/>
                <w:color w:val="FF0000"/>
                <w:lang w:val="en-GB"/>
              </w:rPr>
              <w:t xml:space="preserve">Need Course Description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r>
      <w:tr w:rsidR="009F4919" w:rsidRPr="00AF1F2F" w:rsidTr="005D7515">
        <w:tc>
          <w:tcPr>
            <w:tcW w:w="2771" w:type="dxa"/>
          </w:tcPr>
          <w:p w:rsidR="009F4919" w:rsidRPr="00AF1F2F" w:rsidRDefault="009F4919" w:rsidP="005D7515">
            <w:pPr>
              <w:tabs>
                <w:tab w:val="left" w:pos="-1440"/>
              </w:tabs>
              <w:spacing w:after="58"/>
              <w:rPr>
                <w:rFonts w:ascii="Arial" w:hAnsi="Arial" w:cs="Arial"/>
                <w:b/>
                <w:bCs/>
                <w:lang w:val="en-GB"/>
              </w:rPr>
            </w:pPr>
            <w:r w:rsidRPr="00AF1F2F">
              <w:rPr>
                <w:rFonts w:ascii="Arial" w:hAnsi="Arial" w:cs="Arial"/>
                <w:b/>
                <w:bCs/>
                <w:lang w:val="en-GB"/>
              </w:rPr>
              <w:lastRenderedPageBreak/>
              <w:t>Preparing for a Career in Skilled Trades</w:t>
            </w:r>
          </w:p>
          <w:p w:rsidR="009F4919" w:rsidRPr="00AF1F2F" w:rsidRDefault="009F4919" w:rsidP="005D7515">
            <w:pPr>
              <w:rPr>
                <w:rFonts w:ascii="Arial" w:hAnsi="Arial" w:cs="Arial"/>
              </w:rPr>
            </w:pP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Course Number: GNED 101 </w:t>
            </w:r>
          </w:p>
          <w:p w:rsidR="009F4919" w:rsidRPr="00AF1F2F" w:rsidRDefault="009F4919" w:rsidP="005D7515">
            <w:pPr>
              <w:rPr>
                <w:rFonts w:ascii="Arial" w:hAnsi="Arial" w:cs="Arial"/>
                <w:b/>
                <w:bCs/>
              </w:rPr>
            </w:pPr>
          </w:p>
        </w:tc>
        <w:tc>
          <w:tcPr>
            <w:tcW w:w="5417" w:type="dxa"/>
          </w:tcPr>
          <w:p w:rsidR="009F4919" w:rsidRPr="00AF1F2F" w:rsidRDefault="009F4919" w:rsidP="005D7515">
            <w:pPr>
              <w:tabs>
                <w:tab w:val="left" w:pos="-1440"/>
              </w:tabs>
              <w:spacing w:after="58"/>
              <w:rPr>
                <w:rFonts w:ascii="Arial" w:hAnsi="Arial" w:cs="Arial"/>
                <w:b/>
                <w:bCs/>
                <w:lang w:val="en-GB"/>
              </w:rPr>
            </w:pPr>
            <w:r w:rsidRPr="00AF1F2F">
              <w:rPr>
                <w:rFonts w:ascii="Arial" w:hAnsi="Arial" w:cs="Arial"/>
                <w:b/>
                <w:bCs/>
                <w:lang w:val="en-GB"/>
              </w:rPr>
              <w:t>Preparing for a Career in Skilled Trades</w:t>
            </w:r>
            <w:r>
              <w:rPr>
                <w:rFonts w:ascii="Arial" w:hAnsi="Arial" w:cs="Arial"/>
                <w:b/>
                <w:bCs/>
                <w:lang w:val="en-GB"/>
              </w:rPr>
              <w:t xml:space="preserve"> (45)</w:t>
            </w:r>
          </w:p>
          <w:p w:rsidR="009F4919" w:rsidRPr="00AF1F2F" w:rsidRDefault="009F4919" w:rsidP="005D7515">
            <w:pPr>
              <w:pStyle w:val="NormalWeb"/>
              <w:rPr>
                <w:rFonts w:ascii="Arial" w:hAnsi="Arial" w:cs="Arial"/>
                <w:sz w:val="22"/>
                <w:szCs w:val="22"/>
              </w:rPr>
            </w:pPr>
            <w:r w:rsidRPr="00AF1F2F">
              <w:rPr>
                <w:rFonts w:ascii="Arial" w:hAnsi="Arial" w:cs="Arial"/>
                <w:sz w:val="22"/>
                <w:szCs w:val="22"/>
              </w:rPr>
              <w:t>This course introduces students to theories and strategies in the area of self awareness and relating to others and applying this learning to finding a job in the skilled trades’ field.</w:t>
            </w:r>
          </w:p>
          <w:p w:rsidR="009F4919" w:rsidRPr="00AF1F2F" w:rsidRDefault="009F4919" w:rsidP="005D7515">
            <w:pPr>
              <w:rPr>
                <w:rFonts w:ascii="Arial" w:hAnsi="Arial" w:cs="Arial"/>
              </w:rPr>
            </w:pPr>
            <w:r w:rsidRPr="00AF1F2F">
              <w:rPr>
                <w:rFonts w:ascii="Arial" w:hAnsi="Arial" w:cs="Arial"/>
              </w:rPr>
              <w:t xml:space="preserve">*General Education </w:t>
            </w:r>
          </w:p>
        </w:tc>
        <w:tc>
          <w:tcPr>
            <w:tcW w:w="5528" w:type="dxa"/>
            <w:gridSpan w:val="2"/>
          </w:tcPr>
          <w:p w:rsidR="009F4919" w:rsidRPr="00AF1F2F" w:rsidRDefault="009F4919" w:rsidP="005D7515">
            <w:pPr>
              <w:tabs>
                <w:tab w:val="left" w:pos="-1440"/>
              </w:tabs>
              <w:spacing w:after="58"/>
              <w:rPr>
                <w:rFonts w:ascii="Arial" w:hAnsi="Arial" w:cs="Arial"/>
                <w:b/>
                <w:bCs/>
                <w:lang w:val="en-GB"/>
              </w:rPr>
            </w:pPr>
            <w:r w:rsidRPr="00AF1F2F">
              <w:rPr>
                <w:rFonts w:ascii="Arial" w:hAnsi="Arial" w:cs="Arial"/>
                <w:b/>
                <w:bCs/>
                <w:lang w:val="en-GB"/>
              </w:rPr>
              <w:t>Preparing for a Career in Skilled Trades</w:t>
            </w:r>
            <w:r>
              <w:rPr>
                <w:rFonts w:ascii="Arial" w:hAnsi="Arial" w:cs="Arial"/>
                <w:b/>
                <w:bCs/>
                <w:lang w:val="en-GB"/>
              </w:rPr>
              <w:t xml:space="preserve"> (45)</w:t>
            </w:r>
          </w:p>
          <w:p w:rsidR="009F4919" w:rsidRPr="00AF1F2F" w:rsidRDefault="009F4919" w:rsidP="005D7515">
            <w:pPr>
              <w:pStyle w:val="NormalWeb"/>
              <w:rPr>
                <w:rFonts w:ascii="Arial" w:hAnsi="Arial" w:cs="Arial"/>
                <w:sz w:val="22"/>
                <w:szCs w:val="22"/>
              </w:rPr>
            </w:pPr>
            <w:r w:rsidRPr="00AF1F2F">
              <w:rPr>
                <w:rFonts w:ascii="Arial" w:hAnsi="Arial" w:cs="Arial"/>
                <w:sz w:val="22"/>
                <w:szCs w:val="22"/>
              </w:rPr>
              <w:t>This course introduces students to theories and strategies in the area of self awareness and relating to others and applying this learning to finding a job in the skilled trades’ field.</w:t>
            </w:r>
          </w:p>
          <w:p w:rsidR="009F4919" w:rsidRDefault="009F4919" w:rsidP="005D7515">
            <w:pPr>
              <w:rPr>
                <w:rFonts w:ascii="Arial" w:hAnsi="Arial" w:cs="Arial"/>
              </w:rPr>
            </w:pPr>
            <w:r w:rsidRPr="00AF1F2F">
              <w:rPr>
                <w:rFonts w:ascii="Arial" w:hAnsi="Arial" w:cs="Arial"/>
              </w:rPr>
              <w:t>*General Education</w:t>
            </w:r>
          </w:p>
          <w:p w:rsidR="009F4919" w:rsidRPr="00CD2020" w:rsidRDefault="009F4919" w:rsidP="005D7515">
            <w:pPr>
              <w:rPr>
                <w:rFonts w:ascii="Arial" w:hAnsi="Arial" w:cs="Arial"/>
                <w:color w:val="FF0000"/>
              </w:rPr>
            </w:pPr>
            <w:r>
              <w:rPr>
                <w:rFonts w:ascii="Arial" w:hAnsi="Arial" w:cs="Arial"/>
                <w:color w:val="FF0000"/>
              </w:rPr>
              <w:t>This course is moving to semester two</w:t>
            </w: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t>COMPUTER SKILLS IN TRADES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COMP370 </w:t>
            </w:r>
          </w:p>
          <w:p w:rsidR="009F4919" w:rsidRPr="00AF1F2F" w:rsidRDefault="009F4919" w:rsidP="005D7515">
            <w:pPr>
              <w:rPr>
                <w:rFonts w:ascii="Arial" w:hAnsi="Arial" w:cs="Arial"/>
                <w:b/>
                <w:bCs/>
              </w:rPr>
            </w:pPr>
          </w:p>
        </w:tc>
        <w:tc>
          <w:tcPr>
            <w:tcW w:w="5417" w:type="dxa"/>
          </w:tcPr>
          <w:p w:rsidR="009F4919" w:rsidRPr="00AF1F2F" w:rsidRDefault="009F4919" w:rsidP="005D7515">
            <w:pPr>
              <w:rPr>
                <w:rFonts w:ascii="Arial" w:hAnsi="Arial" w:cs="Arial"/>
              </w:rPr>
            </w:pPr>
            <w:r w:rsidRPr="00AF1F2F">
              <w:rPr>
                <w:rFonts w:ascii="Arial" w:hAnsi="Arial" w:cs="Arial"/>
                <w:b/>
                <w:bCs/>
              </w:rPr>
              <w:t>COMPUTER SKILLS IN TRADES</w:t>
            </w:r>
            <w:r>
              <w:rPr>
                <w:rFonts w:ascii="Arial" w:hAnsi="Arial" w:cs="Arial"/>
              </w:rPr>
              <w:t>(30)</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covers the use of operating systems and web to generate professional reports and quotations. Creating spreadsheets using MS Excel for business applications will also be examined.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c>
          <w:tcPr>
            <w:tcW w:w="5528" w:type="dxa"/>
            <w:gridSpan w:val="2"/>
          </w:tcPr>
          <w:p w:rsidR="009F4919" w:rsidRPr="00AF1F2F" w:rsidRDefault="009F4919" w:rsidP="005D7515">
            <w:pPr>
              <w:rPr>
                <w:rFonts w:ascii="Arial" w:hAnsi="Arial" w:cs="Arial"/>
              </w:rPr>
            </w:pPr>
            <w:r w:rsidRPr="00AF1F2F">
              <w:rPr>
                <w:rFonts w:ascii="Arial" w:hAnsi="Arial" w:cs="Arial"/>
                <w:b/>
                <w:bCs/>
              </w:rPr>
              <w:t>COMPUTER SKILLS IN TRADES</w:t>
            </w:r>
            <w:r>
              <w:rPr>
                <w:rFonts w:ascii="Arial" w:hAnsi="Arial" w:cs="Arial"/>
              </w:rPr>
              <w:t>(30)</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covers the use of operating systems and web to generate professional reports and quotations. Creating spreadsheets using MS Excel for business applications will also be examined. </w:t>
            </w:r>
            <w:r>
              <w:rPr>
                <w:rFonts w:ascii="Arial" w:hAnsi="Arial" w:cs="Arial"/>
                <w:color w:val="FF0000"/>
              </w:rPr>
              <w:t>This course is moving to semester two</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r>
      <w:tr w:rsidR="009F4919" w:rsidRPr="00AF1F2F" w:rsidTr="005D7515">
        <w:tc>
          <w:tcPr>
            <w:tcW w:w="2771" w:type="dxa"/>
          </w:tcPr>
          <w:p w:rsidR="009F4919" w:rsidRPr="00AF1F2F" w:rsidRDefault="009F4919" w:rsidP="005D7515">
            <w:pPr>
              <w:rPr>
                <w:rFonts w:ascii="Arial" w:hAnsi="Arial" w:cs="Arial"/>
                <w:b/>
                <w:lang w:val="en-GB"/>
              </w:rPr>
            </w:pPr>
            <w:r w:rsidRPr="00AF1F2F">
              <w:rPr>
                <w:rFonts w:ascii="Arial" w:hAnsi="Arial" w:cs="Arial"/>
                <w:b/>
                <w:lang w:val="en-GB"/>
              </w:rPr>
              <w:t>COMMUNICATIONS</w:t>
            </w:r>
          </w:p>
          <w:p w:rsidR="009F4919" w:rsidRPr="00AF1F2F" w:rsidRDefault="009F4919" w:rsidP="005D7515">
            <w:pPr>
              <w:rPr>
                <w:rFonts w:ascii="Arial" w:hAnsi="Arial" w:cs="Arial"/>
                <w:b/>
                <w:bCs/>
              </w:rPr>
            </w:pPr>
            <w:r w:rsidRPr="00AF1F2F">
              <w:rPr>
                <w:rFonts w:ascii="Arial" w:hAnsi="Arial" w:cs="Arial"/>
                <w:b/>
                <w:bCs/>
              </w:rPr>
              <w:t>COMM 166</w:t>
            </w:r>
          </w:p>
        </w:tc>
        <w:tc>
          <w:tcPr>
            <w:tcW w:w="5417" w:type="dxa"/>
          </w:tcPr>
          <w:p w:rsidR="009F4919" w:rsidRPr="00AF1F2F" w:rsidRDefault="009F4919" w:rsidP="005D7515">
            <w:pPr>
              <w:rPr>
                <w:rFonts w:ascii="Arial" w:hAnsi="Arial" w:cs="Arial"/>
                <w:b/>
                <w:bCs/>
              </w:rPr>
            </w:pPr>
          </w:p>
        </w:tc>
        <w:tc>
          <w:tcPr>
            <w:tcW w:w="5528" w:type="dxa"/>
            <w:gridSpan w:val="2"/>
          </w:tcPr>
          <w:p w:rsidR="009F4919" w:rsidRPr="00AF1F2F" w:rsidRDefault="009F4919" w:rsidP="005D7515">
            <w:pPr>
              <w:rPr>
                <w:rFonts w:ascii="Arial" w:hAnsi="Arial" w:cs="Arial"/>
                <w:b/>
                <w:lang w:val="en-GB"/>
              </w:rPr>
            </w:pPr>
            <w:r>
              <w:rPr>
                <w:rFonts w:ascii="Arial" w:hAnsi="Arial" w:cs="Arial"/>
                <w:b/>
                <w:lang w:val="en-GB"/>
              </w:rPr>
              <w:t>COMMUNICATION 166</w:t>
            </w:r>
          </w:p>
          <w:p w:rsidR="009F4919" w:rsidRPr="00AF1F2F" w:rsidRDefault="009F4919" w:rsidP="005D7515">
            <w:pPr>
              <w:rPr>
                <w:rFonts w:ascii="Arial" w:hAnsi="Arial" w:cs="Arial"/>
              </w:rPr>
            </w:pPr>
            <w:r w:rsidRPr="00AF1F2F">
              <w:rPr>
                <w:rFonts w:ascii="Arial" w:hAnsi="Arial" w:cs="Arial"/>
              </w:rPr>
              <w:t xml:space="preserve">This course uses a practical, vocation-oriented approach to help students develop the communication skills that employers look for in service, technical and business environments.  Students will build on their skills in reading, writing, speaking and listening in order to prepare a variety of technical documents including memos, work orders, invoices, and short, informal reports on progress and service calls.  The </w:t>
            </w:r>
            <w:r w:rsidRPr="00AF1F2F">
              <w:rPr>
                <w:rFonts w:ascii="Arial" w:hAnsi="Arial" w:cs="Arial"/>
              </w:rPr>
              <w:lastRenderedPageBreak/>
              <w:t>course will focus on critical thinking and problem-solving techniques; logical organization of technical information; electronic methods of communication; and elements of clear writing, including grammar and punctuation skills.  Students will refine their written and verbal communication skills through a variety of assignments, assessments and in-class practice.</w:t>
            </w:r>
          </w:p>
          <w:p w:rsidR="009F4919" w:rsidRPr="00CD2020" w:rsidRDefault="009F4919" w:rsidP="005D7515">
            <w:pPr>
              <w:rPr>
                <w:rFonts w:ascii="Arial" w:hAnsi="Arial" w:cs="Arial"/>
                <w:color w:val="FF0000"/>
              </w:rPr>
            </w:pPr>
            <w:r>
              <w:rPr>
                <w:rFonts w:ascii="Arial" w:hAnsi="Arial" w:cs="Arial"/>
                <w:color w:val="FF0000"/>
              </w:rPr>
              <w:t xml:space="preserve">This is a new course in the program that will replace one of the previous Gen </w:t>
            </w:r>
            <w:proofErr w:type="spellStart"/>
            <w:r>
              <w:rPr>
                <w:rFonts w:ascii="Arial" w:hAnsi="Arial" w:cs="Arial"/>
                <w:color w:val="FF0000"/>
              </w:rPr>
              <w:t>Eds</w:t>
            </w:r>
            <w:proofErr w:type="spellEnd"/>
          </w:p>
        </w:tc>
      </w:tr>
      <w:tr w:rsidR="009F4919" w:rsidRPr="00AF1F2F" w:rsidTr="005D7515">
        <w:tc>
          <w:tcPr>
            <w:tcW w:w="13716" w:type="dxa"/>
            <w:gridSpan w:val="4"/>
          </w:tcPr>
          <w:p w:rsidR="009F4919" w:rsidRPr="00AF1F2F" w:rsidRDefault="009F4919" w:rsidP="005D7515">
            <w:pPr>
              <w:rPr>
                <w:rFonts w:ascii="Arial" w:hAnsi="Arial" w:cs="Arial"/>
                <w:b/>
                <w:lang w:val="en-GB"/>
              </w:rPr>
            </w:pPr>
            <w:r w:rsidRPr="00AF1F2F">
              <w:rPr>
                <w:rFonts w:ascii="Arial" w:hAnsi="Arial" w:cs="Arial"/>
                <w:b/>
                <w:lang w:val="en-GB"/>
              </w:rPr>
              <w:lastRenderedPageBreak/>
              <w:t>Semester Two</w:t>
            </w:r>
          </w:p>
        </w:tc>
      </w:tr>
      <w:tr w:rsidR="009F4919" w:rsidRPr="00AF1F2F" w:rsidTr="005D7515">
        <w:tc>
          <w:tcPr>
            <w:tcW w:w="2771" w:type="dxa"/>
          </w:tcPr>
          <w:p w:rsidR="009F4919" w:rsidRPr="00AF1F2F" w:rsidRDefault="009F4919" w:rsidP="005D7515">
            <w:pPr>
              <w:rPr>
                <w:rFonts w:ascii="Arial" w:hAnsi="Arial" w:cs="Arial"/>
                <w:b/>
                <w:bCs/>
              </w:rPr>
            </w:pPr>
            <w:r w:rsidRPr="00AF1F2F">
              <w:rPr>
                <w:rFonts w:ascii="Arial" w:hAnsi="Arial" w:cs="Arial"/>
                <w:b/>
                <w:bCs/>
              </w:rPr>
              <w:t>NEW</w:t>
            </w:r>
          </w:p>
        </w:tc>
        <w:tc>
          <w:tcPr>
            <w:tcW w:w="5417" w:type="dxa"/>
          </w:tcPr>
          <w:p w:rsidR="009F4919" w:rsidRPr="00AF1F2F" w:rsidRDefault="009F4919" w:rsidP="005D7515">
            <w:pPr>
              <w:rPr>
                <w:rFonts w:ascii="Arial" w:hAnsi="Arial" w:cs="Arial"/>
                <w:b/>
                <w:bCs/>
              </w:rPr>
            </w:pPr>
          </w:p>
        </w:tc>
        <w:tc>
          <w:tcPr>
            <w:tcW w:w="5528" w:type="dxa"/>
            <w:gridSpan w:val="2"/>
          </w:tcPr>
          <w:p w:rsidR="009F4919" w:rsidRPr="00D60CE2" w:rsidRDefault="009F4919" w:rsidP="005D7515">
            <w:pPr>
              <w:rPr>
                <w:rFonts w:ascii="Arial" w:hAnsi="Arial" w:cs="Arial"/>
                <w:b/>
                <w:color w:val="FF0000"/>
              </w:rPr>
            </w:pPr>
            <w:r w:rsidRPr="00D60CE2">
              <w:rPr>
                <w:rFonts w:ascii="Arial" w:hAnsi="Arial" w:cs="Arial"/>
                <w:b/>
                <w:color w:val="FF0000"/>
              </w:rPr>
              <w:t xml:space="preserve"> BLUEPRINT READING FOR WELDERS</w:t>
            </w:r>
            <w:r>
              <w:rPr>
                <w:rFonts w:ascii="Arial" w:hAnsi="Arial" w:cs="Arial"/>
                <w:b/>
                <w:color w:val="FF0000"/>
              </w:rPr>
              <w:t xml:space="preserve"> II (30) –New course </w:t>
            </w:r>
          </w:p>
          <w:p w:rsidR="009F4919" w:rsidRDefault="009F4919" w:rsidP="005D7515">
            <w:pPr>
              <w:spacing w:before="100" w:beforeAutospacing="1" w:after="100" w:afterAutospacing="1"/>
              <w:rPr>
                <w:rFonts w:ascii="Arial" w:hAnsi="Arial" w:cs="Arial"/>
                <w:color w:val="FF0000"/>
              </w:rPr>
            </w:pPr>
            <w:r w:rsidRPr="00D60CE2">
              <w:rPr>
                <w:rFonts w:ascii="Arial" w:hAnsi="Arial" w:cs="Arial"/>
                <w:color w:val="FF0000"/>
              </w:rPr>
              <w:t>This course builds on the material covered in Blueprint Reading for Welders.  Students will do layouts according to blueprint specifications using appropriate tools</w:t>
            </w:r>
          </w:p>
          <w:p w:rsidR="009F4919" w:rsidRPr="00AF1F2F" w:rsidRDefault="009F4919" w:rsidP="005D7515">
            <w:pPr>
              <w:rPr>
                <w:rFonts w:ascii="Arial" w:hAnsi="Arial" w:cs="Arial"/>
              </w:rPr>
            </w:pPr>
            <w:r w:rsidRPr="00AF1F2F">
              <w:rPr>
                <w:rFonts w:ascii="Arial" w:hAnsi="Arial" w:cs="Arial"/>
                <w:b/>
                <w:bCs/>
              </w:rPr>
              <w:t>Prerequisites:</w:t>
            </w:r>
            <w:r>
              <w:rPr>
                <w:rFonts w:ascii="Arial" w:hAnsi="Arial" w:cs="Arial"/>
              </w:rPr>
              <w:t>Blueprint Reading for Welders I</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p w:rsidR="009F4919" w:rsidRPr="00D60CE2" w:rsidRDefault="009F4919" w:rsidP="005D7515">
            <w:pPr>
              <w:spacing w:before="100" w:beforeAutospacing="1" w:after="100" w:afterAutospacing="1"/>
              <w:rPr>
                <w:rFonts w:ascii="Arial" w:hAnsi="Arial" w:cs="Arial"/>
                <w:color w:val="FF0000"/>
              </w:rPr>
            </w:pPr>
          </w:p>
          <w:p w:rsidR="009F4919" w:rsidRPr="00AF1F2F" w:rsidRDefault="009F4919" w:rsidP="005D7515">
            <w:pPr>
              <w:rPr>
                <w:rFonts w:ascii="Arial" w:hAnsi="Arial" w:cs="Arial"/>
                <w:b/>
              </w:rPr>
            </w:pP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t>WELDING FAULTS AND INSPECTION TECHNIQUES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MECH181 </w:t>
            </w:r>
          </w:p>
          <w:p w:rsidR="009F4919" w:rsidRPr="00AF1F2F" w:rsidRDefault="009F4919" w:rsidP="005D7515">
            <w:pPr>
              <w:rPr>
                <w:rFonts w:ascii="Arial" w:hAnsi="Arial" w:cs="Arial"/>
              </w:rPr>
            </w:pPr>
          </w:p>
        </w:tc>
        <w:tc>
          <w:tcPr>
            <w:tcW w:w="5417" w:type="dxa"/>
          </w:tcPr>
          <w:p w:rsidR="009F4919" w:rsidRDefault="009F4919" w:rsidP="005D7515">
            <w:pPr>
              <w:rPr>
                <w:rFonts w:ascii="Arial" w:hAnsi="Arial" w:cs="Arial"/>
              </w:rPr>
            </w:pPr>
            <w:r w:rsidRPr="00AF1F2F">
              <w:rPr>
                <w:rFonts w:ascii="Arial" w:hAnsi="Arial" w:cs="Arial"/>
                <w:b/>
                <w:bCs/>
              </w:rPr>
              <w:t>WELDING FAULTS AND INSPECTION TECHNIQUES</w:t>
            </w:r>
          </w:p>
          <w:p w:rsidR="009F4919" w:rsidRDefault="009F4919" w:rsidP="005D7515">
            <w:pPr>
              <w:rPr>
                <w:rFonts w:ascii="Arial" w:hAnsi="Arial" w:cs="Arial"/>
              </w:rPr>
            </w:pPr>
          </w:p>
          <w:p w:rsidR="009F4919" w:rsidRDefault="009F4919" w:rsidP="005D7515">
            <w:pPr>
              <w:rPr>
                <w:rFonts w:ascii="Arial" w:hAnsi="Arial" w:cs="Arial"/>
              </w:rPr>
            </w:pPr>
            <w:r w:rsidRPr="00AF1F2F">
              <w:rPr>
                <w:rFonts w:ascii="Arial" w:hAnsi="Arial" w:cs="Arial"/>
              </w:rPr>
              <w:t xml:space="preserve">This course will provide the learner with an understanding of welding quality from a perspective of defect identification and reviewing cause, effect and corrective actions for various defects. Understand function &amp; application of destructive and non-destructive testing materials in weld quality, weld </w:t>
            </w:r>
            <w:r w:rsidRPr="00AF1F2F">
              <w:rPr>
                <w:rFonts w:ascii="Arial" w:hAnsi="Arial" w:cs="Arial"/>
              </w:rPr>
              <w:lastRenderedPageBreak/>
              <w:t>discontinuities, defects.</w:t>
            </w:r>
          </w:p>
          <w:p w:rsidR="009F4919" w:rsidRPr="00AF1F2F" w:rsidRDefault="009F4919" w:rsidP="005D7515">
            <w:pPr>
              <w:rPr>
                <w:rFonts w:ascii="Arial" w:hAnsi="Arial" w:cs="Arial"/>
              </w:rPr>
            </w:pP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p w:rsidR="009F4919" w:rsidRPr="00AF1F2F" w:rsidRDefault="009F4919" w:rsidP="005D7515">
            <w:pPr>
              <w:rPr>
                <w:rFonts w:ascii="Arial" w:hAnsi="Arial" w:cs="Arial"/>
              </w:rPr>
            </w:pPr>
          </w:p>
        </w:tc>
        <w:tc>
          <w:tcPr>
            <w:tcW w:w="5528" w:type="dxa"/>
            <w:gridSpan w:val="2"/>
          </w:tcPr>
          <w:p w:rsidR="009F4919" w:rsidRPr="00A74D09" w:rsidRDefault="009F4919" w:rsidP="005D7515">
            <w:pPr>
              <w:rPr>
                <w:rFonts w:ascii="Arial" w:hAnsi="Arial" w:cs="Arial"/>
                <w:color w:val="FF0000"/>
              </w:rPr>
            </w:pPr>
            <w:r w:rsidRPr="00A74D09">
              <w:rPr>
                <w:rFonts w:ascii="Arial" w:hAnsi="Arial" w:cs="Arial"/>
                <w:b/>
                <w:bCs/>
                <w:color w:val="FF0000"/>
              </w:rPr>
              <w:lastRenderedPageBreak/>
              <w:t>WELDING FUNDAMENTALS</w:t>
            </w:r>
            <w:r w:rsidRPr="00A74D09">
              <w:rPr>
                <w:rFonts w:ascii="Arial" w:hAnsi="Arial" w:cs="Arial"/>
                <w:color w:val="FF0000"/>
              </w:rPr>
              <w:t xml:space="preserve"> I</w:t>
            </w:r>
            <w:r>
              <w:rPr>
                <w:rFonts w:ascii="Arial" w:hAnsi="Arial" w:cs="Arial"/>
                <w:color w:val="FF0000"/>
              </w:rPr>
              <w:t>I (45) – New course</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w:t>
            </w:r>
            <w:r>
              <w:rPr>
                <w:rFonts w:ascii="Arial" w:hAnsi="Arial" w:cs="Arial"/>
              </w:rPr>
              <w:t xml:space="preserve">course building on the material covered in Welding Fundamentals I.  </w:t>
            </w:r>
            <w:r w:rsidRPr="00AF1F2F">
              <w:rPr>
                <w:rFonts w:ascii="Arial" w:hAnsi="Arial" w:cs="Arial"/>
              </w:rPr>
              <w:t xml:space="preserve">This course will provide the learner with an understanding of </w:t>
            </w:r>
            <w:r>
              <w:rPr>
                <w:rFonts w:ascii="Arial" w:hAnsi="Arial" w:cs="Arial"/>
              </w:rPr>
              <w:t xml:space="preserve">welding faults, inspection techniquesand </w:t>
            </w:r>
            <w:r w:rsidRPr="00AF1F2F">
              <w:rPr>
                <w:rFonts w:ascii="Arial" w:hAnsi="Arial" w:cs="Arial"/>
              </w:rPr>
              <w:t>corrective actions for various defects</w:t>
            </w:r>
            <w:r>
              <w:rPr>
                <w:rFonts w:ascii="Arial" w:hAnsi="Arial" w:cs="Arial"/>
              </w:rPr>
              <w:t xml:space="preserve">. </w:t>
            </w:r>
            <w:r w:rsidRPr="00AF1F2F">
              <w:rPr>
                <w:rFonts w:ascii="Arial" w:hAnsi="Arial" w:cs="Arial"/>
              </w:rPr>
              <w:t xml:space="preserve">This course will provide </w:t>
            </w:r>
            <w:r>
              <w:rPr>
                <w:rFonts w:ascii="Arial" w:hAnsi="Arial" w:cs="Arial"/>
              </w:rPr>
              <w:t xml:space="preserve">the learner with </w:t>
            </w:r>
            <w:r w:rsidRPr="00AF1F2F">
              <w:rPr>
                <w:rFonts w:ascii="Arial" w:hAnsi="Arial" w:cs="Arial"/>
              </w:rPr>
              <w:t xml:space="preserve">basic knowledge of </w:t>
            </w:r>
            <w:r>
              <w:rPr>
                <w:rFonts w:ascii="Arial" w:hAnsi="Arial" w:cs="Arial"/>
              </w:rPr>
              <w:t xml:space="preserve">the </w:t>
            </w:r>
            <w:r w:rsidRPr="00AF1F2F">
              <w:rPr>
                <w:rFonts w:ascii="Arial" w:hAnsi="Arial" w:cs="Arial"/>
              </w:rPr>
              <w:t xml:space="preserve">properties </w:t>
            </w:r>
            <w:r>
              <w:rPr>
                <w:rFonts w:ascii="Arial" w:hAnsi="Arial" w:cs="Arial"/>
              </w:rPr>
              <w:t xml:space="preserve">of </w:t>
            </w:r>
            <w:r w:rsidRPr="00AF1F2F">
              <w:rPr>
                <w:rFonts w:ascii="Arial" w:hAnsi="Arial" w:cs="Arial"/>
              </w:rPr>
              <w:t xml:space="preserve">various metals, </w:t>
            </w:r>
            <w:r>
              <w:rPr>
                <w:rFonts w:ascii="Arial" w:hAnsi="Arial" w:cs="Arial"/>
              </w:rPr>
              <w:t xml:space="preserve">including </w:t>
            </w:r>
            <w:r w:rsidRPr="00AF1F2F">
              <w:rPr>
                <w:rFonts w:ascii="Arial" w:hAnsi="Arial" w:cs="Arial"/>
              </w:rPr>
              <w:t xml:space="preserve">the classification system used to </w:t>
            </w:r>
            <w:r w:rsidRPr="00AF1F2F">
              <w:rPr>
                <w:rFonts w:ascii="Arial" w:hAnsi="Arial" w:cs="Arial"/>
              </w:rPr>
              <w:lastRenderedPageBreak/>
              <w:t xml:space="preserve">define them. </w:t>
            </w:r>
            <w:r>
              <w:rPr>
                <w:rFonts w:ascii="Arial" w:hAnsi="Arial" w:cs="Arial"/>
              </w:rPr>
              <w:t xml:space="preserve">Distortion </w:t>
            </w:r>
            <w:r w:rsidRPr="00AF1F2F">
              <w:rPr>
                <w:rFonts w:ascii="Arial" w:hAnsi="Arial" w:cs="Arial"/>
              </w:rPr>
              <w:t>effects of various welding and fabrication processes on metal</w:t>
            </w:r>
            <w:r>
              <w:rPr>
                <w:rFonts w:ascii="Arial" w:hAnsi="Arial" w:cs="Arial"/>
              </w:rPr>
              <w:t>s</w:t>
            </w:r>
            <w:r w:rsidRPr="00AF1F2F">
              <w:rPr>
                <w:rFonts w:ascii="Arial" w:hAnsi="Arial" w:cs="Arial"/>
              </w:rPr>
              <w:t xml:space="preserve"> will be explored. Students will also be introduced to the various consumables and electrodes</w:t>
            </w:r>
            <w:r>
              <w:rPr>
                <w:rFonts w:ascii="Arial" w:hAnsi="Arial" w:cs="Arial"/>
              </w:rPr>
              <w:t xml:space="preserve"> utilized in welding processes.</w:t>
            </w:r>
          </w:p>
          <w:p w:rsidR="009F4919" w:rsidRDefault="009F4919" w:rsidP="005D7515">
            <w:pPr>
              <w:spacing w:before="100" w:beforeAutospacing="1" w:after="100" w:afterAutospacing="1"/>
              <w:rPr>
                <w:rFonts w:ascii="Arial" w:hAnsi="Arial" w:cs="Arial"/>
              </w:rPr>
            </w:pPr>
          </w:p>
          <w:p w:rsidR="009F4919" w:rsidRDefault="009F4919" w:rsidP="005D7515">
            <w:pPr>
              <w:rPr>
                <w:rFonts w:ascii="Arial" w:hAnsi="Arial" w:cs="Arial"/>
                <w:color w:val="FF0000"/>
              </w:rPr>
            </w:pPr>
            <w:r w:rsidRPr="00AF1F2F">
              <w:rPr>
                <w:rFonts w:ascii="Arial" w:hAnsi="Arial" w:cs="Arial"/>
                <w:b/>
                <w:bCs/>
              </w:rPr>
              <w:t>Prerequisites:</w:t>
            </w:r>
            <w:r w:rsidRPr="00A74D09">
              <w:rPr>
                <w:rFonts w:ascii="Arial" w:hAnsi="Arial" w:cs="Arial"/>
                <w:b/>
                <w:bCs/>
                <w:color w:val="FF0000"/>
              </w:rPr>
              <w:t>WELDING FUNDAMENTALS</w:t>
            </w:r>
            <w:r w:rsidRPr="00A74D09">
              <w:rPr>
                <w:rFonts w:ascii="Arial" w:hAnsi="Arial" w:cs="Arial"/>
                <w:color w:val="FF0000"/>
              </w:rPr>
              <w:t xml:space="preserve"> I</w:t>
            </w:r>
          </w:p>
          <w:p w:rsidR="009F4919" w:rsidRPr="00C04C44" w:rsidRDefault="009F4919" w:rsidP="005D7515">
            <w:pPr>
              <w:rPr>
                <w:rFonts w:ascii="Arial" w:hAnsi="Arial" w:cs="Arial"/>
                <w:color w:val="FF0000"/>
              </w:rPr>
            </w:pPr>
            <w:r w:rsidRPr="00AF1F2F">
              <w:rPr>
                <w:rFonts w:ascii="Arial" w:hAnsi="Arial" w:cs="Arial"/>
                <w:b/>
                <w:bCs/>
              </w:rPr>
              <w:t>Co-requisites:</w:t>
            </w:r>
            <w:r w:rsidRPr="00AF1F2F">
              <w:rPr>
                <w:rFonts w:ascii="Arial" w:hAnsi="Arial" w:cs="Arial"/>
              </w:rPr>
              <w:t xml:space="preserve"> None.</w:t>
            </w: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lastRenderedPageBreak/>
              <w:t>METALLURGY, ELECTRODES AND CONSUMABLES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MECH182 </w:t>
            </w:r>
          </w:p>
          <w:p w:rsidR="009F4919" w:rsidRPr="00AF1F2F" w:rsidRDefault="009F4919" w:rsidP="005D7515">
            <w:pPr>
              <w:rPr>
                <w:rFonts w:ascii="Arial" w:hAnsi="Arial" w:cs="Arial"/>
              </w:rPr>
            </w:pPr>
          </w:p>
        </w:tc>
        <w:tc>
          <w:tcPr>
            <w:tcW w:w="5417" w:type="dxa"/>
          </w:tcPr>
          <w:p w:rsidR="009F4919" w:rsidRPr="00AF1F2F" w:rsidRDefault="009F4919" w:rsidP="005D7515">
            <w:pPr>
              <w:rPr>
                <w:rFonts w:ascii="Arial" w:hAnsi="Arial" w:cs="Arial"/>
              </w:rPr>
            </w:pPr>
            <w:r w:rsidRPr="00AF1F2F">
              <w:rPr>
                <w:rFonts w:ascii="Arial" w:hAnsi="Arial" w:cs="Arial"/>
                <w:b/>
                <w:bCs/>
              </w:rPr>
              <w:t>METALLURGY, ELECTRODES AND CONSUMABLES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will provide the non-metallurgist with basic knowledge of various metals, alloys, their properties and the classification system used to define them. Heating and cooling effects of various welding and fabrication processes on metal and alloys will be explored. Students will also be introduced to the various consumables and electrodes utilized in welding processes.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tc>
        <w:tc>
          <w:tcPr>
            <w:tcW w:w="5528" w:type="dxa"/>
            <w:gridSpan w:val="2"/>
          </w:tcPr>
          <w:p w:rsidR="009F4919" w:rsidRPr="00AF1F2F" w:rsidRDefault="009F4919" w:rsidP="005D7515">
            <w:pPr>
              <w:rPr>
                <w:rFonts w:ascii="Arial" w:hAnsi="Arial" w:cs="Arial"/>
              </w:rPr>
            </w:pPr>
            <w:r w:rsidRPr="00AF1F2F">
              <w:rPr>
                <w:rFonts w:ascii="Arial" w:hAnsi="Arial" w:cs="Arial"/>
              </w:rPr>
              <w:t xml:space="preserve">Omit </w:t>
            </w:r>
            <w:r>
              <w:rPr>
                <w:rFonts w:ascii="Arial" w:hAnsi="Arial" w:cs="Arial"/>
              </w:rPr>
              <w:t>–material is being covered in Welding Fundamentals II</w:t>
            </w: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t>WELDING PROCESSES AND PRACTICE II</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MECH183 </w:t>
            </w:r>
          </w:p>
          <w:p w:rsidR="009F4919" w:rsidRPr="00AF1F2F" w:rsidRDefault="009F4919" w:rsidP="005D7515">
            <w:pPr>
              <w:rPr>
                <w:rFonts w:ascii="Arial" w:hAnsi="Arial" w:cs="Arial"/>
              </w:rPr>
            </w:pPr>
          </w:p>
        </w:tc>
        <w:tc>
          <w:tcPr>
            <w:tcW w:w="5417" w:type="dxa"/>
          </w:tcPr>
          <w:p w:rsidR="009F4919" w:rsidRPr="00AF1F2F" w:rsidRDefault="009F4919" w:rsidP="005D7515">
            <w:pPr>
              <w:rPr>
                <w:rFonts w:ascii="Arial" w:hAnsi="Arial" w:cs="Arial"/>
              </w:rPr>
            </w:pPr>
            <w:r w:rsidRPr="00AF1F2F">
              <w:rPr>
                <w:rFonts w:ascii="Arial" w:hAnsi="Arial" w:cs="Arial"/>
                <w:b/>
                <w:bCs/>
              </w:rPr>
              <w:t>WELDING PROCESSES AND PRACTICE II</w:t>
            </w:r>
            <w:r>
              <w:rPr>
                <w:rFonts w:ascii="Arial" w:hAnsi="Arial" w:cs="Arial"/>
              </w:rPr>
              <w:t>(195)</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builds on Welding Processes and Practices1 in providing students the opportunity to practice multiple welding processes and positions including the setup and application of various makes and types of welding machines. Included in this course are practical skills in Shielded Metal Arc Welding, Gas Metal Arc Welding and All Positions </w:t>
            </w:r>
            <w:r w:rsidRPr="00AF1F2F">
              <w:rPr>
                <w:rFonts w:ascii="Arial" w:hAnsi="Arial" w:cs="Arial"/>
              </w:rPr>
              <w:lastRenderedPageBreak/>
              <w:t xml:space="preserve">Plate Welding.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p w:rsidR="009F4919" w:rsidRPr="00AF1F2F" w:rsidRDefault="009F4919" w:rsidP="005D7515">
            <w:pPr>
              <w:rPr>
                <w:rFonts w:ascii="Arial" w:hAnsi="Arial" w:cs="Arial"/>
              </w:rPr>
            </w:pPr>
          </w:p>
        </w:tc>
        <w:tc>
          <w:tcPr>
            <w:tcW w:w="5528" w:type="dxa"/>
            <w:gridSpan w:val="2"/>
          </w:tcPr>
          <w:p w:rsidR="009F4919" w:rsidRPr="00D95143" w:rsidRDefault="009F4919" w:rsidP="005D7515">
            <w:pPr>
              <w:rPr>
                <w:rFonts w:ascii="Arial" w:hAnsi="Arial" w:cs="Arial"/>
                <w:color w:val="FF0000"/>
              </w:rPr>
            </w:pPr>
            <w:r w:rsidRPr="00AF1F2F">
              <w:rPr>
                <w:rFonts w:ascii="Arial" w:hAnsi="Arial" w:cs="Arial"/>
                <w:b/>
                <w:bCs/>
              </w:rPr>
              <w:lastRenderedPageBreak/>
              <w:t>WELDING PROCESSES AND PRACTICE II</w:t>
            </w:r>
            <w:r>
              <w:rPr>
                <w:rFonts w:ascii="Arial" w:hAnsi="Arial" w:cs="Arial"/>
              </w:rPr>
              <w:t>(150)–</w:t>
            </w:r>
            <w:r>
              <w:rPr>
                <w:rFonts w:ascii="Arial" w:hAnsi="Arial" w:cs="Arial"/>
                <w:color w:val="FF0000"/>
              </w:rPr>
              <w:t>Course Description has changed and hours will go from 195 to 150</w:t>
            </w:r>
          </w:p>
          <w:p w:rsidR="009F4919" w:rsidRPr="00AF1F2F" w:rsidRDefault="009F4919" w:rsidP="005D7515">
            <w:pPr>
              <w:spacing w:before="100" w:beforeAutospacing="1" w:after="100" w:afterAutospacing="1"/>
              <w:rPr>
                <w:rFonts w:ascii="Arial" w:hAnsi="Arial" w:cs="Arial"/>
              </w:rPr>
            </w:pPr>
            <w:r w:rsidRPr="00D95143">
              <w:rPr>
                <w:rFonts w:ascii="Arial" w:hAnsi="Arial" w:cs="Arial"/>
                <w:color w:val="FF0000"/>
              </w:rPr>
              <w:t xml:space="preserve">This course builds on material covered in Welding Processes and Practices </w:t>
            </w:r>
            <w:proofErr w:type="gramStart"/>
            <w:r w:rsidRPr="00D95143">
              <w:rPr>
                <w:rFonts w:ascii="Arial" w:hAnsi="Arial" w:cs="Arial"/>
                <w:color w:val="FF0000"/>
              </w:rPr>
              <w:t>I</w:t>
            </w:r>
            <w:proofErr w:type="gramEnd"/>
            <w:r w:rsidRPr="00D95143">
              <w:rPr>
                <w:rFonts w:ascii="Arial" w:hAnsi="Arial" w:cs="Arial"/>
                <w:color w:val="FF0000"/>
              </w:rPr>
              <w:t>.  Students will learn out of position welds.  Students will be provided with an opportunity to acquire four certifications: 1F, 2F</w:t>
            </w:r>
            <w:proofErr w:type="gramStart"/>
            <w:r w:rsidRPr="00D95143">
              <w:rPr>
                <w:rFonts w:ascii="Arial" w:hAnsi="Arial" w:cs="Arial"/>
                <w:color w:val="FF0000"/>
              </w:rPr>
              <w:t>,3F,4F</w:t>
            </w:r>
            <w:proofErr w:type="gramEnd"/>
            <w:r w:rsidRPr="00D95143">
              <w:rPr>
                <w:rFonts w:ascii="Arial" w:hAnsi="Arial" w:cs="Arial"/>
                <w:color w:val="FF0000"/>
              </w:rPr>
              <w:t xml:space="preserve"> from CWB. Included in this course are practical skills </w:t>
            </w:r>
            <w:r w:rsidRPr="00D95143">
              <w:rPr>
                <w:rFonts w:ascii="Arial" w:hAnsi="Arial" w:cs="Arial"/>
                <w:color w:val="FF0000"/>
              </w:rPr>
              <w:lastRenderedPageBreak/>
              <w:t>in applying Shielded Metal Arc Welding, Gas Metal Arc Welding and All Positions Plate Welding</w:t>
            </w:r>
            <w:r w:rsidRPr="00AF1F2F">
              <w:rPr>
                <w:rFonts w:ascii="Arial" w:hAnsi="Arial" w:cs="Arial"/>
              </w:rPr>
              <w:t xml:space="preserve">. </w:t>
            </w:r>
          </w:p>
          <w:p w:rsidR="009F4919" w:rsidRPr="00AF1F2F" w:rsidRDefault="009F4919" w:rsidP="005D7515">
            <w:pPr>
              <w:rPr>
                <w:rFonts w:ascii="Arial" w:hAnsi="Arial" w:cs="Arial"/>
              </w:rPr>
            </w:pPr>
            <w:r w:rsidRPr="00AF1F2F">
              <w:rPr>
                <w:rFonts w:ascii="Arial" w:hAnsi="Arial" w:cs="Arial"/>
                <w:b/>
                <w:bCs/>
              </w:rPr>
              <w:t>Pre</w:t>
            </w:r>
            <w:r>
              <w:rPr>
                <w:rFonts w:ascii="Arial" w:hAnsi="Arial" w:cs="Arial"/>
                <w:b/>
                <w:bCs/>
              </w:rPr>
              <w:t>-</w:t>
            </w:r>
            <w:r w:rsidRPr="00AF1F2F">
              <w:rPr>
                <w:rFonts w:ascii="Arial" w:hAnsi="Arial" w:cs="Arial"/>
                <w:b/>
                <w:bCs/>
              </w:rPr>
              <w:t>requisites:WELDING PROCESSES AND PRACTICE I</w:t>
            </w:r>
          </w:p>
          <w:p w:rsidR="009F4919" w:rsidRDefault="009F4919" w:rsidP="005D7515">
            <w:pPr>
              <w:rPr>
                <w:rFonts w:ascii="Arial" w:hAnsi="Arial" w:cs="Arial"/>
              </w:rPr>
            </w:pPr>
          </w:p>
          <w:p w:rsidR="009F4919" w:rsidRPr="00AF1F2F" w:rsidRDefault="009F4919" w:rsidP="005D7515">
            <w:pPr>
              <w:rPr>
                <w:rFonts w:ascii="Arial" w:hAnsi="Arial" w:cs="Arial"/>
              </w:rPr>
            </w:pPr>
            <w:r w:rsidRPr="00AF1F2F">
              <w:rPr>
                <w:rFonts w:ascii="Arial" w:hAnsi="Arial" w:cs="Arial"/>
                <w:b/>
                <w:bCs/>
              </w:rPr>
              <w:t>Co-requisites:</w:t>
            </w:r>
            <w:r w:rsidRPr="00AF1F2F">
              <w:rPr>
                <w:rFonts w:ascii="Arial" w:hAnsi="Arial" w:cs="Arial"/>
              </w:rPr>
              <w:t xml:space="preserve"> None.</w:t>
            </w:r>
          </w:p>
          <w:p w:rsidR="009F4919" w:rsidRPr="00AF1F2F" w:rsidRDefault="009F4919" w:rsidP="005D7515">
            <w:pPr>
              <w:rPr>
                <w:rFonts w:ascii="Arial" w:hAnsi="Arial" w:cs="Arial"/>
              </w:rPr>
            </w:pPr>
          </w:p>
        </w:tc>
      </w:tr>
      <w:tr w:rsidR="009F4919" w:rsidRPr="00AF1F2F" w:rsidTr="005D7515">
        <w:tc>
          <w:tcPr>
            <w:tcW w:w="2771" w:type="dxa"/>
          </w:tcPr>
          <w:p w:rsidR="009F4919" w:rsidRPr="00AF1F2F" w:rsidRDefault="009F4919" w:rsidP="005D7515">
            <w:pPr>
              <w:rPr>
                <w:rFonts w:ascii="Arial" w:hAnsi="Arial" w:cs="Arial"/>
              </w:rPr>
            </w:pPr>
            <w:r w:rsidRPr="00AF1F2F">
              <w:rPr>
                <w:rFonts w:ascii="Arial" w:hAnsi="Arial" w:cs="Arial"/>
                <w:b/>
                <w:bCs/>
              </w:rPr>
              <w:lastRenderedPageBreak/>
              <w:t>COMPUTER SKILLS IN TRADES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COMP370 </w:t>
            </w:r>
          </w:p>
          <w:p w:rsidR="009F4919" w:rsidRPr="00AF1F2F" w:rsidRDefault="009F4919" w:rsidP="005D7515">
            <w:pPr>
              <w:rPr>
                <w:rFonts w:ascii="Arial" w:hAnsi="Arial" w:cs="Arial"/>
                <w:b/>
                <w:bCs/>
              </w:rPr>
            </w:pPr>
          </w:p>
        </w:tc>
        <w:tc>
          <w:tcPr>
            <w:tcW w:w="5417" w:type="dxa"/>
          </w:tcPr>
          <w:p w:rsidR="009F4919" w:rsidRPr="00AF1F2F" w:rsidRDefault="009F4919" w:rsidP="005D7515">
            <w:pPr>
              <w:rPr>
                <w:rFonts w:ascii="Arial" w:hAnsi="Arial" w:cs="Arial"/>
              </w:rPr>
            </w:pPr>
          </w:p>
        </w:tc>
        <w:tc>
          <w:tcPr>
            <w:tcW w:w="5528" w:type="dxa"/>
            <w:gridSpan w:val="2"/>
          </w:tcPr>
          <w:p w:rsidR="009F4919" w:rsidRPr="00AF1F2F" w:rsidRDefault="009F4919" w:rsidP="005D7515">
            <w:pPr>
              <w:rPr>
                <w:rFonts w:ascii="Arial" w:hAnsi="Arial" w:cs="Arial"/>
              </w:rPr>
            </w:pPr>
            <w:r w:rsidRPr="00AF1F2F">
              <w:rPr>
                <w:rFonts w:ascii="Arial" w:hAnsi="Arial" w:cs="Arial"/>
                <w:b/>
                <w:bCs/>
              </w:rPr>
              <w:t>COMPUTER SKILLS IN TRADES</w:t>
            </w: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This course covers the use of operating systems and web to generate professional reports and quotations. Creating spreadsheets using MS Excel for business applications will also be examined. </w:t>
            </w:r>
          </w:p>
          <w:p w:rsidR="009F4919" w:rsidRPr="00AF1F2F" w:rsidRDefault="009F4919" w:rsidP="005D7515">
            <w:pPr>
              <w:rPr>
                <w:rFonts w:ascii="Arial" w:hAnsi="Arial" w:cs="Arial"/>
              </w:rPr>
            </w:pPr>
            <w:r w:rsidRPr="00AF1F2F">
              <w:rPr>
                <w:rFonts w:ascii="Arial" w:hAnsi="Arial" w:cs="Arial"/>
                <w:b/>
                <w:bCs/>
              </w:rPr>
              <w:t>Prerequisites:</w:t>
            </w:r>
            <w:r w:rsidRPr="00AF1F2F">
              <w:rPr>
                <w:rFonts w:ascii="Arial" w:hAnsi="Arial" w:cs="Arial"/>
              </w:rPr>
              <w:t xml:space="preserve"> None.</w:t>
            </w:r>
            <w:r w:rsidRPr="00AF1F2F">
              <w:rPr>
                <w:rFonts w:ascii="Arial" w:hAnsi="Arial" w:cs="Arial"/>
              </w:rPr>
              <w:br/>
            </w:r>
            <w:r w:rsidRPr="00AF1F2F">
              <w:rPr>
                <w:rFonts w:ascii="Arial" w:hAnsi="Arial" w:cs="Arial"/>
                <w:b/>
                <w:bCs/>
              </w:rPr>
              <w:t>Co-requisites:</w:t>
            </w:r>
            <w:r w:rsidRPr="00AF1F2F">
              <w:rPr>
                <w:rFonts w:ascii="Arial" w:hAnsi="Arial" w:cs="Arial"/>
              </w:rPr>
              <w:t xml:space="preserve"> None.</w:t>
            </w:r>
          </w:p>
          <w:p w:rsidR="009F4919" w:rsidRPr="00AF1F2F" w:rsidRDefault="009F4919" w:rsidP="005D7515">
            <w:pPr>
              <w:rPr>
                <w:rFonts w:ascii="Arial" w:hAnsi="Arial" w:cs="Arial"/>
              </w:rPr>
            </w:pPr>
          </w:p>
        </w:tc>
      </w:tr>
      <w:tr w:rsidR="009F4919" w:rsidRPr="00AF1F2F" w:rsidTr="005D7515">
        <w:tc>
          <w:tcPr>
            <w:tcW w:w="2771" w:type="dxa"/>
          </w:tcPr>
          <w:p w:rsidR="009F4919" w:rsidRPr="00AF1F2F" w:rsidRDefault="009F4919" w:rsidP="005D7515">
            <w:pPr>
              <w:tabs>
                <w:tab w:val="left" w:pos="-1440"/>
              </w:tabs>
              <w:spacing w:after="58"/>
              <w:rPr>
                <w:rFonts w:ascii="Arial" w:hAnsi="Arial" w:cs="Arial"/>
                <w:b/>
                <w:bCs/>
                <w:lang w:val="en-GB"/>
              </w:rPr>
            </w:pPr>
            <w:r w:rsidRPr="00AF1F2F">
              <w:rPr>
                <w:rFonts w:ascii="Arial" w:hAnsi="Arial" w:cs="Arial"/>
                <w:b/>
                <w:bCs/>
                <w:lang w:val="en-GB"/>
              </w:rPr>
              <w:t>Preparing for a Career in Skilled Trades</w:t>
            </w:r>
          </w:p>
          <w:p w:rsidR="009F4919" w:rsidRPr="00AF1F2F" w:rsidRDefault="009F4919" w:rsidP="005D7515">
            <w:pPr>
              <w:rPr>
                <w:rFonts w:ascii="Arial" w:hAnsi="Arial" w:cs="Arial"/>
              </w:rPr>
            </w:pPr>
          </w:p>
          <w:p w:rsidR="009F4919" w:rsidRPr="00AF1F2F" w:rsidRDefault="009F4919" w:rsidP="005D7515">
            <w:pPr>
              <w:spacing w:before="100" w:beforeAutospacing="1" w:after="100" w:afterAutospacing="1"/>
              <w:rPr>
                <w:rFonts w:ascii="Arial" w:hAnsi="Arial" w:cs="Arial"/>
              </w:rPr>
            </w:pPr>
            <w:r w:rsidRPr="00AF1F2F">
              <w:rPr>
                <w:rFonts w:ascii="Arial" w:hAnsi="Arial" w:cs="Arial"/>
              </w:rPr>
              <w:t xml:space="preserve">Course Number: GNED 101 </w:t>
            </w:r>
          </w:p>
          <w:p w:rsidR="009F4919" w:rsidRPr="00AF1F2F" w:rsidRDefault="009F4919" w:rsidP="005D7515">
            <w:pPr>
              <w:rPr>
                <w:rFonts w:ascii="Arial" w:hAnsi="Arial" w:cs="Arial"/>
                <w:b/>
                <w:bCs/>
              </w:rPr>
            </w:pPr>
          </w:p>
        </w:tc>
        <w:tc>
          <w:tcPr>
            <w:tcW w:w="5417" w:type="dxa"/>
          </w:tcPr>
          <w:p w:rsidR="009F4919" w:rsidRPr="00AF1F2F" w:rsidRDefault="009F4919" w:rsidP="005D7515">
            <w:pPr>
              <w:rPr>
                <w:rFonts w:ascii="Arial" w:hAnsi="Arial" w:cs="Arial"/>
              </w:rPr>
            </w:pPr>
            <w:r w:rsidRPr="00AF1F2F">
              <w:rPr>
                <w:rFonts w:ascii="Arial" w:hAnsi="Arial" w:cs="Arial"/>
              </w:rPr>
              <w:t xml:space="preserve"> Eliminate Choice Gen Ed</w:t>
            </w:r>
          </w:p>
        </w:tc>
        <w:tc>
          <w:tcPr>
            <w:tcW w:w="5528" w:type="dxa"/>
            <w:gridSpan w:val="2"/>
          </w:tcPr>
          <w:p w:rsidR="009F4919" w:rsidRPr="00AF1F2F" w:rsidRDefault="009F4919" w:rsidP="005D7515">
            <w:pPr>
              <w:tabs>
                <w:tab w:val="left" w:pos="-1440"/>
              </w:tabs>
              <w:spacing w:after="58"/>
              <w:rPr>
                <w:rFonts w:ascii="Arial" w:hAnsi="Arial" w:cs="Arial"/>
                <w:b/>
                <w:bCs/>
                <w:lang w:val="en-GB"/>
              </w:rPr>
            </w:pPr>
            <w:r w:rsidRPr="00AF1F2F">
              <w:rPr>
                <w:rFonts w:ascii="Arial" w:hAnsi="Arial" w:cs="Arial"/>
                <w:b/>
                <w:bCs/>
                <w:lang w:val="en-GB"/>
              </w:rPr>
              <w:t>Preparing for a Career in Skilled Trades</w:t>
            </w:r>
          </w:p>
          <w:p w:rsidR="009F4919" w:rsidRPr="00AF1F2F" w:rsidRDefault="009F4919" w:rsidP="005D7515">
            <w:pPr>
              <w:pStyle w:val="NormalWeb"/>
              <w:rPr>
                <w:rFonts w:ascii="Arial" w:hAnsi="Arial" w:cs="Arial"/>
                <w:sz w:val="22"/>
                <w:szCs w:val="22"/>
              </w:rPr>
            </w:pPr>
            <w:r w:rsidRPr="00AF1F2F">
              <w:rPr>
                <w:rFonts w:ascii="Arial" w:hAnsi="Arial" w:cs="Arial"/>
                <w:sz w:val="22"/>
                <w:szCs w:val="22"/>
              </w:rPr>
              <w:t>This course introduces students to theories and strategies in the area of self awareness and relating to others and applying this learning to finding a job in the skilled trades’ field.</w:t>
            </w:r>
          </w:p>
          <w:p w:rsidR="009F4919" w:rsidRPr="00AF1F2F" w:rsidRDefault="009F4919" w:rsidP="005D7515">
            <w:pPr>
              <w:rPr>
                <w:rFonts w:ascii="Arial" w:hAnsi="Arial" w:cs="Arial"/>
              </w:rPr>
            </w:pPr>
            <w:r w:rsidRPr="00AF1F2F">
              <w:rPr>
                <w:rFonts w:ascii="Arial" w:hAnsi="Arial" w:cs="Arial"/>
              </w:rPr>
              <w:t>*General Education</w:t>
            </w:r>
          </w:p>
        </w:tc>
      </w:tr>
    </w:tbl>
    <w:p w:rsidR="009F4919" w:rsidRPr="00AF1F2F" w:rsidRDefault="009F4919" w:rsidP="009F4919">
      <w:pPr>
        <w:rPr>
          <w:rFonts w:cs="Arial"/>
        </w:rPr>
      </w:pPr>
    </w:p>
    <w:p w:rsidR="009F4919" w:rsidRDefault="009F4919"/>
    <w:sectPr w:rsidR="009F4919" w:rsidSect="009F4919">
      <w:headerReference w:type="even" r:id="rId16"/>
      <w:headerReference w:type="default" r:id="rId17"/>
      <w:footerReference w:type="even" r:id="rId18"/>
      <w:footerReference w:type="default" r:id="rId19"/>
      <w:headerReference w:type="first" r:id="rId20"/>
      <w:footerReference w:type="first" r:id="rId21"/>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88D" w:rsidRDefault="00C7588D" w:rsidP="008B4AE7">
      <w:r>
        <w:separator/>
      </w:r>
    </w:p>
  </w:endnote>
  <w:endnote w:type="continuationSeparator" w:id="1">
    <w:p w:rsidR="00C7588D" w:rsidRDefault="00C7588D" w:rsidP="008B4A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7" w:rsidRDefault="008B4A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7" w:rsidRDefault="008B4A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7" w:rsidRDefault="008B4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88D" w:rsidRDefault="00C7588D" w:rsidP="008B4AE7">
      <w:r>
        <w:separator/>
      </w:r>
    </w:p>
  </w:footnote>
  <w:footnote w:type="continuationSeparator" w:id="1">
    <w:p w:rsidR="00C7588D" w:rsidRDefault="00C7588D" w:rsidP="008B4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7" w:rsidRDefault="008B4A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027594"/>
      <w:docPartObj>
        <w:docPartGallery w:val="Watermarks"/>
        <w:docPartUnique/>
      </w:docPartObj>
    </w:sdtPr>
    <w:sdtContent>
      <w:p w:rsidR="008B4AE7" w:rsidRDefault="001033FD">
        <w:pPr>
          <w:pStyle w:val="Header"/>
        </w:pPr>
        <w:r w:rsidRPr="001033FD">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7" w:rsidRDefault="008B4A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D7B1C"/>
    <w:multiLevelType w:val="hybridMultilevel"/>
    <w:tmpl w:val="627A6A32"/>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
    <w:nsid w:val="31886535"/>
    <w:multiLevelType w:val="multilevel"/>
    <w:tmpl w:val="D7F214E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1AD4EED"/>
    <w:multiLevelType w:val="multilevel"/>
    <w:tmpl w:val="5608C9F6"/>
    <w:lvl w:ilvl="0">
      <w:start w:val="1"/>
      <w:numFmt w:val="decimal"/>
      <w:lvlText w:val="%1."/>
      <w:lvlJc w:val="left"/>
      <w:pPr>
        <w:tabs>
          <w:tab w:val="num" w:pos="576"/>
        </w:tabs>
        <w:ind w:left="576" w:hanging="576"/>
      </w:pPr>
      <w:rPr>
        <w:rFonts w:hint="default"/>
        <w:b/>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D7818B3"/>
    <w:multiLevelType w:val="hybridMultilevel"/>
    <w:tmpl w:val="8CD406D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60A2026B"/>
    <w:multiLevelType w:val="hybridMultilevel"/>
    <w:tmpl w:val="BF4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B09B4"/>
    <w:multiLevelType w:val="hybridMultilevel"/>
    <w:tmpl w:val="ED6CE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5F80D50"/>
    <w:multiLevelType w:val="hybridMultilevel"/>
    <w:tmpl w:val="F4C4AA4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ED1C2E"/>
    <w:rsid w:val="00035986"/>
    <w:rsid w:val="00046A41"/>
    <w:rsid w:val="000536B4"/>
    <w:rsid w:val="00055CC5"/>
    <w:rsid w:val="0006125F"/>
    <w:rsid w:val="0007359C"/>
    <w:rsid w:val="00081FB3"/>
    <w:rsid w:val="00087720"/>
    <w:rsid w:val="00092123"/>
    <w:rsid w:val="000A7CDF"/>
    <w:rsid w:val="000B4766"/>
    <w:rsid w:val="000B750C"/>
    <w:rsid w:val="000C5880"/>
    <w:rsid w:val="000E2BF2"/>
    <w:rsid w:val="000E7E4A"/>
    <w:rsid w:val="000F1B28"/>
    <w:rsid w:val="00100544"/>
    <w:rsid w:val="001033FD"/>
    <w:rsid w:val="00130340"/>
    <w:rsid w:val="0015045D"/>
    <w:rsid w:val="001508C5"/>
    <w:rsid w:val="00190A13"/>
    <w:rsid w:val="001C2423"/>
    <w:rsid w:val="001D6EC7"/>
    <w:rsid w:val="00204832"/>
    <w:rsid w:val="0021143A"/>
    <w:rsid w:val="002346B5"/>
    <w:rsid w:val="00262CF5"/>
    <w:rsid w:val="00271662"/>
    <w:rsid w:val="00283ABF"/>
    <w:rsid w:val="002A7717"/>
    <w:rsid w:val="002B1178"/>
    <w:rsid w:val="002C5BAB"/>
    <w:rsid w:val="002D383D"/>
    <w:rsid w:val="002D5835"/>
    <w:rsid w:val="002E4A22"/>
    <w:rsid w:val="0030629E"/>
    <w:rsid w:val="00320B5F"/>
    <w:rsid w:val="00321F4E"/>
    <w:rsid w:val="003326CD"/>
    <w:rsid w:val="003328F7"/>
    <w:rsid w:val="00343B38"/>
    <w:rsid w:val="00356388"/>
    <w:rsid w:val="00363F3F"/>
    <w:rsid w:val="003676ED"/>
    <w:rsid w:val="003759C3"/>
    <w:rsid w:val="00381661"/>
    <w:rsid w:val="00387693"/>
    <w:rsid w:val="00397C73"/>
    <w:rsid w:val="003B4E7A"/>
    <w:rsid w:val="003D099F"/>
    <w:rsid w:val="003E57EE"/>
    <w:rsid w:val="003E6690"/>
    <w:rsid w:val="003F2428"/>
    <w:rsid w:val="00401586"/>
    <w:rsid w:val="00406203"/>
    <w:rsid w:val="00443517"/>
    <w:rsid w:val="00450220"/>
    <w:rsid w:val="00456245"/>
    <w:rsid w:val="00461CFA"/>
    <w:rsid w:val="004740A9"/>
    <w:rsid w:val="00476E0C"/>
    <w:rsid w:val="004816C4"/>
    <w:rsid w:val="00496090"/>
    <w:rsid w:val="004A0CED"/>
    <w:rsid w:val="004A4993"/>
    <w:rsid w:val="004C3ADF"/>
    <w:rsid w:val="004D2F03"/>
    <w:rsid w:val="004E10C5"/>
    <w:rsid w:val="004E7E77"/>
    <w:rsid w:val="004F39E1"/>
    <w:rsid w:val="004F58BE"/>
    <w:rsid w:val="005003D4"/>
    <w:rsid w:val="00521062"/>
    <w:rsid w:val="00534208"/>
    <w:rsid w:val="00536608"/>
    <w:rsid w:val="00570D0A"/>
    <w:rsid w:val="0058324D"/>
    <w:rsid w:val="005A2885"/>
    <w:rsid w:val="005B444B"/>
    <w:rsid w:val="005B67C4"/>
    <w:rsid w:val="005D4BE6"/>
    <w:rsid w:val="005E3EDA"/>
    <w:rsid w:val="005E48B8"/>
    <w:rsid w:val="00601DE0"/>
    <w:rsid w:val="00631A7B"/>
    <w:rsid w:val="006351DE"/>
    <w:rsid w:val="00677805"/>
    <w:rsid w:val="0068117B"/>
    <w:rsid w:val="00682438"/>
    <w:rsid w:val="00685578"/>
    <w:rsid w:val="00685794"/>
    <w:rsid w:val="006864C6"/>
    <w:rsid w:val="00686854"/>
    <w:rsid w:val="006A26C7"/>
    <w:rsid w:val="006A69F2"/>
    <w:rsid w:val="006C7944"/>
    <w:rsid w:val="006E04CE"/>
    <w:rsid w:val="00706C0D"/>
    <w:rsid w:val="0070793C"/>
    <w:rsid w:val="007225A5"/>
    <w:rsid w:val="00722682"/>
    <w:rsid w:val="007304FA"/>
    <w:rsid w:val="00747FA9"/>
    <w:rsid w:val="0075563F"/>
    <w:rsid w:val="00770525"/>
    <w:rsid w:val="0078138D"/>
    <w:rsid w:val="0078543F"/>
    <w:rsid w:val="007B68AB"/>
    <w:rsid w:val="007C1838"/>
    <w:rsid w:val="007C1DC9"/>
    <w:rsid w:val="007D6221"/>
    <w:rsid w:val="007E342B"/>
    <w:rsid w:val="007E40D6"/>
    <w:rsid w:val="007E5E80"/>
    <w:rsid w:val="00816C8F"/>
    <w:rsid w:val="00820D8A"/>
    <w:rsid w:val="00823335"/>
    <w:rsid w:val="0083475E"/>
    <w:rsid w:val="008354F7"/>
    <w:rsid w:val="008361E2"/>
    <w:rsid w:val="00864E82"/>
    <w:rsid w:val="00876B83"/>
    <w:rsid w:val="00881CA8"/>
    <w:rsid w:val="008848B3"/>
    <w:rsid w:val="00885D30"/>
    <w:rsid w:val="008A345E"/>
    <w:rsid w:val="008A61AD"/>
    <w:rsid w:val="008B4AE7"/>
    <w:rsid w:val="008D0A8C"/>
    <w:rsid w:val="008D2B14"/>
    <w:rsid w:val="008D39BA"/>
    <w:rsid w:val="008F0BD6"/>
    <w:rsid w:val="008F2BC6"/>
    <w:rsid w:val="00906661"/>
    <w:rsid w:val="00922C90"/>
    <w:rsid w:val="009448D8"/>
    <w:rsid w:val="009573BB"/>
    <w:rsid w:val="00964CD9"/>
    <w:rsid w:val="0097373A"/>
    <w:rsid w:val="00983286"/>
    <w:rsid w:val="009904AC"/>
    <w:rsid w:val="009B2CD5"/>
    <w:rsid w:val="009B3EDB"/>
    <w:rsid w:val="009C36BB"/>
    <w:rsid w:val="009D1B18"/>
    <w:rsid w:val="009F4919"/>
    <w:rsid w:val="00A13B37"/>
    <w:rsid w:val="00A210F0"/>
    <w:rsid w:val="00A32838"/>
    <w:rsid w:val="00A32F25"/>
    <w:rsid w:val="00A35DE7"/>
    <w:rsid w:val="00A44544"/>
    <w:rsid w:val="00A53924"/>
    <w:rsid w:val="00A7231A"/>
    <w:rsid w:val="00A77865"/>
    <w:rsid w:val="00A9676E"/>
    <w:rsid w:val="00AA1A9A"/>
    <w:rsid w:val="00AA49CF"/>
    <w:rsid w:val="00AA5B65"/>
    <w:rsid w:val="00AB026D"/>
    <w:rsid w:val="00AB7397"/>
    <w:rsid w:val="00AE3D99"/>
    <w:rsid w:val="00AF11A2"/>
    <w:rsid w:val="00AF1712"/>
    <w:rsid w:val="00B37F7C"/>
    <w:rsid w:val="00B57998"/>
    <w:rsid w:val="00B65AD0"/>
    <w:rsid w:val="00B75EEC"/>
    <w:rsid w:val="00B93A70"/>
    <w:rsid w:val="00B96738"/>
    <w:rsid w:val="00BD216B"/>
    <w:rsid w:val="00BD485A"/>
    <w:rsid w:val="00BF23AC"/>
    <w:rsid w:val="00C03F54"/>
    <w:rsid w:val="00C14A5D"/>
    <w:rsid w:val="00C22980"/>
    <w:rsid w:val="00C22E93"/>
    <w:rsid w:val="00C27282"/>
    <w:rsid w:val="00C357E0"/>
    <w:rsid w:val="00C55042"/>
    <w:rsid w:val="00C57690"/>
    <w:rsid w:val="00C739C5"/>
    <w:rsid w:val="00C73A1C"/>
    <w:rsid w:val="00C7588D"/>
    <w:rsid w:val="00C823D5"/>
    <w:rsid w:val="00CA169D"/>
    <w:rsid w:val="00CA38A1"/>
    <w:rsid w:val="00CA41D9"/>
    <w:rsid w:val="00CC7570"/>
    <w:rsid w:val="00CD58C9"/>
    <w:rsid w:val="00CE60CD"/>
    <w:rsid w:val="00CF234A"/>
    <w:rsid w:val="00D06349"/>
    <w:rsid w:val="00D141A8"/>
    <w:rsid w:val="00D32873"/>
    <w:rsid w:val="00D42F37"/>
    <w:rsid w:val="00D57D7B"/>
    <w:rsid w:val="00D72B09"/>
    <w:rsid w:val="00D8330B"/>
    <w:rsid w:val="00DA48AA"/>
    <w:rsid w:val="00DC1186"/>
    <w:rsid w:val="00DC2D51"/>
    <w:rsid w:val="00DC6BC7"/>
    <w:rsid w:val="00DD7165"/>
    <w:rsid w:val="00DE0884"/>
    <w:rsid w:val="00DE2521"/>
    <w:rsid w:val="00DF6ED2"/>
    <w:rsid w:val="00E03E56"/>
    <w:rsid w:val="00E33BB1"/>
    <w:rsid w:val="00E4244D"/>
    <w:rsid w:val="00E62838"/>
    <w:rsid w:val="00E66DE1"/>
    <w:rsid w:val="00E765E5"/>
    <w:rsid w:val="00EA65D9"/>
    <w:rsid w:val="00EB65DF"/>
    <w:rsid w:val="00EC1AF7"/>
    <w:rsid w:val="00EC4454"/>
    <w:rsid w:val="00ED1C2E"/>
    <w:rsid w:val="00ED1C9D"/>
    <w:rsid w:val="00F03D0B"/>
    <w:rsid w:val="00F122A9"/>
    <w:rsid w:val="00F23944"/>
    <w:rsid w:val="00F353DD"/>
    <w:rsid w:val="00F40E0D"/>
    <w:rsid w:val="00F44C1C"/>
    <w:rsid w:val="00F515E4"/>
    <w:rsid w:val="00F51D50"/>
    <w:rsid w:val="00F54757"/>
    <w:rsid w:val="00F61DB1"/>
    <w:rsid w:val="00F65CD9"/>
    <w:rsid w:val="00F745BA"/>
    <w:rsid w:val="00F758A6"/>
    <w:rsid w:val="00F8202A"/>
    <w:rsid w:val="00F82544"/>
    <w:rsid w:val="00FB7B1F"/>
    <w:rsid w:val="00FF0270"/>
    <w:rsid w:val="00FF700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C2E"/>
    <w:rPr>
      <w:rFonts w:cs="Times New Roman"/>
      <w:sz w:val="22"/>
      <w:szCs w:val="20"/>
      <w:lang w:val="en-US" w:eastAsia="en-US"/>
    </w:rPr>
  </w:style>
  <w:style w:type="paragraph" w:styleId="Heading3">
    <w:name w:val="heading 3"/>
    <w:basedOn w:val="Normal"/>
    <w:next w:val="Normal"/>
    <w:link w:val="Heading3Char"/>
    <w:uiPriority w:val="9"/>
    <w:unhideWhenUsed/>
    <w:qFormat/>
    <w:rsid w:val="00ED1C2E"/>
    <w:pPr>
      <w:keepNext/>
      <w:keepLines/>
      <w:spacing w:before="200" w:line="276" w:lineRule="auto"/>
      <w:outlineLvl w:val="2"/>
    </w:pPr>
    <w:rPr>
      <w:rFonts w:eastAsiaTheme="majorEastAsia"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1C2E"/>
    <w:rPr>
      <w:rFonts w:eastAsiaTheme="majorEastAsia" w:cstheme="majorBidi"/>
      <w:b/>
      <w:bCs/>
      <w:color w:val="4F81BD" w:themeColor="accent1"/>
      <w:sz w:val="22"/>
      <w:szCs w:val="22"/>
      <w:lang w:val="en-US" w:eastAsia="en-US"/>
    </w:rPr>
  </w:style>
  <w:style w:type="paragraph" w:styleId="Title">
    <w:name w:val="Title"/>
    <w:basedOn w:val="Normal"/>
    <w:link w:val="TitleChar"/>
    <w:uiPriority w:val="10"/>
    <w:qFormat/>
    <w:rsid w:val="00ED1C2E"/>
    <w:pPr>
      <w:jc w:val="center"/>
    </w:pPr>
    <w:rPr>
      <w:rFonts w:ascii="Times New Roman" w:hAnsi="Times New Roman"/>
      <w:sz w:val="24"/>
      <w:lang w:val="en-GB"/>
    </w:rPr>
  </w:style>
  <w:style w:type="character" w:customStyle="1" w:styleId="TitleChar">
    <w:name w:val="Title Char"/>
    <w:basedOn w:val="DefaultParagraphFont"/>
    <w:link w:val="Title"/>
    <w:uiPriority w:val="10"/>
    <w:rsid w:val="00ED1C2E"/>
    <w:rPr>
      <w:rFonts w:ascii="Times New Roman" w:hAnsi="Times New Roman" w:cs="Times New Roman"/>
      <w:szCs w:val="20"/>
      <w:lang w:val="en-GB" w:eastAsia="en-US"/>
    </w:rPr>
  </w:style>
  <w:style w:type="table" w:styleId="TableGrid">
    <w:name w:val="Table Grid"/>
    <w:basedOn w:val="TableNormal"/>
    <w:rsid w:val="00ED1C2E"/>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Text">
    <w:name w:val="TL Text"/>
    <w:link w:val="TLTextChar"/>
    <w:rsid w:val="00ED1C2E"/>
    <w:pPr>
      <w:jc w:val="both"/>
    </w:pPr>
    <w:rPr>
      <w:rFonts w:ascii="Times New Roman" w:hAnsi="Times New Roman" w:cs="Arial (W1)"/>
      <w:szCs w:val="36"/>
      <w:lang w:val="en-US" w:eastAsia="en-US"/>
    </w:rPr>
  </w:style>
  <w:style w:type="character" w:customStyle="1" w:styleId="TLTextChar">
    <w:name w:val="TL Text Char"/>
    <w:basedOn w:val="DefaultParagraphFont"/>
    <w:link w:val="TLText"/>
    <w:rsid w:val="00ED1C2E"/>
    <w:rPr>
      <w:rFonts w:ascii="Times New Roman" w:hAnsi="Times New Roman" w:cs="Arial (W1)"/>
      <w:szCs w:val="36"/>
      <w:lang w:val="en-US" w:eastAsia="en-US"/>
    </w:rPr>
  </w:style>
  <w:style w:type="paragraph" w:styleId="BalloonText">
    <w:name w:val="Balloon Text"/>
    <w:basedOn w:val="Normal"/>
    <w:link w:val="BalloonTextChar"/>
    <w:rsid w:val="00D141A8"/>
    <w:rPr>
      <w:rFonts w:ascii="Tahoma" w:hAnsi="Tahoma" w:cs="Tahoma"/>
      <w:sz w:val="16"/>
      <w:szCs w:val="16"/>
    </w:rPr>
  </w:style>
  <w:style w:type="character" w:customStyle="1" w:styleId="BalloonTextChar">
    <w:name w:val="Balloon Text Char"/>
    <w:basedOn w:val="DefaultParagraphFont"/>
    <w:link w:val="BalloonText"/>
    <w:rsid w:val="00D141A8"/>
    <w:rPr>
      <w:rFonts w:ascii="Tahoma" w:hAnsi="Tahoma" w:cs="Tahoma"/>
      <w:sz w:val="16"/>
      <w:szCs w:val="16"/>
      <w:lang w:val="en-US" w:eastAsia="en-US"/>
    </w:rPr>
  </w:style>
  <w:style w:type="paragraph" w:styleId="ListParagraph">
    <w:name w:val="List Paragraph"/>
    <w:basedOn w:val="Normal"/>
    <w:uiPriority w:val="34"/>
    <w:qFormat/>
    <w:rsid w:val="00DE0884"/>
    <w:pPr>
      <w:ind w:left="720"/>
      <w:contextualSpacing/>
    </w:pPr>
  </w:style>
  <w:style w:type="paragraph" w:styleId="BodyText">
    <w:name w:val="Body Text"/>
    <w:basedOn w:val="Normal"/>
    <w:link w:val="BodyTextChar"/>
    <w:rsid w:val="00DE0884"/>
    <w:pPr>
      <w:spacing w:after="200" w:line="276" w:lineRule="auto"/>
    </w:pPr>
    <w:rPr>
      <w:rFonts w:asciiTheme="minorHAnsi" w:eastAsiaTheme="minorEastAsia" w:hAnsiTheme="minorHAnsi" w:cstheme="minorBidi"/>
      <w:color w:val="404040" w:themeColor="text1" w:themeTint="BF"/>
      <w:spacing w:val="40"/>
      <w:sz w:val="20"/>
      <w:szCs w:val="22"/>
    </w:rPr>
  </w:style>
  <w:style w:type="character" w:customStyle="1" w:styleId="BodyTextChar">
    <w:name w:val="Body Text Char"/>
    <w:basedOn w:val="DefaultParagraphFont"/>
    <w:link w:val="BodyText"/>
    <w:rsid w:val="00DE0884"/>
    <w:rPr>
      <w:rFonts w:asciiTheme="minorHAnsi" w:eastAsiaTheme="minorEastAsia" w:hAnsiTheme="minorHAnsi" w:cstheme="minorBidi"/>
      <w:color w:val="404040" w:themeColor="text1" w:themeTint="BF"/>
      <w:spacing w:val="40"/>
      <w:sz w:val="20"/>
      <w:szCs w:val="22"/>
      <w:lang w:val="en-US" w:eastAsia="en-US"/>
    </w:rPr>
  </w:style>
  <w:style w:type="paragraph" w:styleId="NoSpacing">
    <w:name w:val="No Spacing"/>
    <w:uiPriority w:val="1"/>
    <w:qFormat/>
    <w:rsid w:val="008A345E"/>
    <w:rPr>
      <w:rFonts w:asciiTheme="minorHAnsi" w:eastAsiaTheme="minorEastAsia" w:hAnsiTheme="minorHAnsi" w:cstheme="minorBidi"/>
      <w:color w:val="404040" w:themeColor="text1" w:themeTint="BF"/>
      <w:spacing w:val="40"/>
      <w:sz w:val="20"/>
      <w:szCs w:val="22"/>
      <w:lang w:val="en-US" w:eastAsia="en-US"/>
    </w:rPr>
  </w:style>
  <w:style w:type="paragraph" w:styleId="NormalWeb">
    <w:name w:val="Normal (Web)"/>
    <w:basedOn w:val="Normal"/>
    <w:uiPriority w:val="99"/>
    <w:rsid w:val="009F4919"/>
    <w:pPr>
      <w:spacing w:before="100" w:beforeAutospacing="1" w:after="100" w:afterAutospacing="1"/>
    </w:pPr>
    <w:rPr>
      <w:rFonts w:ascii="Times New Roman" w:hAnsi="Times New Roman"/>
      <w:sz w:val="24"/>
      <w:szCs w:val="24"/>
    </w:rPr>
  </w:style>
  <w:style w:type="paragraph" w:styleId="Header">
    <w:name w:val="header"/>
    <w:basedOn w:val="Normal"/>
    <w:link w:val="HeaderChar"/>
    <w:rsid w:val="008B4AE7"/>
    <w:pPr>
      <w:tabs>
        <w:tab w:val="center" w:pos="4680"/>
        <w:tab w:val="right" w:pos="9360"/>
      </w:tabs>
    </w:pPr>
  </w:style>
  <w:style w:type="character" w:customStyle="1" w:styleId="HeaderChar">
    <w:name w:val="Header Char"/>
    <w:basedOn w:val="DefaultParagraphFont"/>
    <w:link w:val="Header"/>
    <w:rsid w:val="008B4AE7"/>
    <w:rPr>
      <w:rFonts w:cs="Times New Roman"/>
      <w:sz w:val="22"/>
      <w:szCs w:val="20"/>
      <w:lang w:val="en-US" w:eastAsia="en-US"/>
    </w:rPr>
  </w:style>
  <w:style w:type="paragraph" w:styleId="Footer">
    <w:name w:val="footer"/>
    <w:basedOn w:val="Normal"/>
    <w:link w:val="FooterChar"/>
    <w:rsid w:val="008B4AE7"/>
    <w:pPr>
      <w:tabs>
        <w:tab w:val="center" w:pos="4680"/>
        <w:tab w:val="right" w:pos="9360"/>
      </w:tabs>
    </w:pPr>
  </w:style>
  <w:style w:type="character" w:customStyle="1" w:styleId="FooterChar">
    <w:name w:val="Footer Char"/>
    <w:basedOn w:val="DefaultParagraphFont"/>
    <w:link w:val="Footer"/>
    <w:rsid w:val="008B4AE7"/>
    <w:rPr>
      <w:rFonts w:cs="Times New Roman"/>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C2E"/>
    <w:rPr>
      <w:rFonts w:cs="Times New Roman"/>
      <w:sz w:val="22"/>
      <w:szCs w:val="20"/>
      <w:lang w:val="en-US" w:eastAsia="en-US"/>
    </w:rPr>
  </w:style>
  <w:style w:type="paragraph" w:styleId="Heading3">
    <w:name w:val="heading 3"/>
    <w:basedOn w:val="Normal"/>
    <w:next w:val="Normal"/>
    <w:link w:val="Heading3Char"/>
    <w:uiPriority w:val="9"/>
    <w:unhideWhenUsed/>
    <w:qFormat/>
    <w:rsid w:val="00ED1C2E"/>
    <w:pPr>
      <w:keepNext/>
      <w:keepLines/>
      <w:spacing w:before="200" w:line="276" w:lineRule="auto"/>
      <w:outlineLvl w:val="2"/>
    </w:pPr>
    <w:rPr>
      <w:rFonts w:eastAsiaTheme="majorEastAsia"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1C2E"/>
    <w:rPr>
      <w:rFonts w:eastAsiaTheme="majorEastAsia" w:cstheme="majorBidi"/>
      <w:b/>
      <w:bCs/>
      <w:color w:val="4F81BD" w:themeColor="accent1"/>
      <w:sz w:val="22"/>
      <w:szCs w:val="22"/>
      <w:lang w:val="en-US" w:eastAsia="en-US"/>
    </w:rPr>
  </w:style>
  <w:style w:type="paragraph" w:styleId="Title">
    <w:name w:val="Title"/>
    <w:basedOn w:val="Normal"/>
    <w:link w:val="TitleChar"/>
    <w:uiPriority w:val="10"/>
    <w:qFormat/>
    <w:rsid w:val="00ED1C2E"/>
    <w:pPr>
      <w:jc w:val="center"/>
    </w:pPr>
    <w:rPr>
      <w:rFonts w:ascii="Times New Roman" w:hAnsi="Times New Roman"/>
      <w:sz w:val="24"/>
      <w:lang w:val="en-GB"/>
    </w:rPr>
  </w:style>
  <w:style w:type="character" w:customStyle="1" w:styleId="TitleChar">
    <w:name w:val="Title Char"/>
    <w:basedOn w:val="DefaultParagraphFont"/>
    <w:link w:val="Title"/>
    <w:uiPriority w:val="10"/>
    <w:rsid w:val="00ED1C2E"/>
    <w:rPr>
      <w:rFonts w:ascii="Times New Roman" w:hAnsi="Times New Roman" w:cs="Times New Roman"/>
      <w:szCs w:val="20"/>
      <w:lang w:val="en-GB" w:eastAsia="en-US"/>
    </w:rPr>
  </w:style>
  <w:style w:type="table" w:styleId="TableGrid">
    <w:name w:val="Table Grid"/>
    <w:basedOn w:val="TableNormal"/>
    <w:rsid w:val="00ED1C2E"/>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Text">
    <w:name w:val="TL Text"/>
    <w:link w:val="TLTextChar"/>
    <w:rsid w:val="00ED1C2E"/>
    <w:pPr>
      <w:jc w:val="both"/>
    </w:pPr>
    <w:rPr>
      <w:rFonts w:ascii="Times New Roman" w:hAnsi="Times New Roman" w:cs="Arial (W1)"/>
      <w:szCs w:val="36"/>
      <w:lang w:val="en-US" w:eastAsia="en-US"/>
    </w:rPr>
  </w:style>
  <w:style w:type="character" w:customStyle="1" w:styleId="TLTextChar">
    <w:name w:val="TL Text Char"/>
    <w:basedOn w:val="DefaultParagraphFont"/>
    <w:link w:val="TLText"/>
    <w:rsid w:val="00ED1C2E"/>
    <w:rPr>
      <w:rFonts w:ascii="Times New Roman" w:hAnsi="Times New Roman" w:cs="Arial (W1)"/>
      <w:szCs w:val="36"/>
      <w:lang w:val="en-US" w:eastAsia="en-US"/>
    </w:rPr>
  </w:style>
  <w:style w:type="paragraph" w:styleId="BalloonText">
    <w:name w:val="Balloon Text"/>
    <w:basedOn w:val="Normal"/>
    <w:link w:val="BalloonTextChar"/>
    <w:rsid w:val="00D141A8"/>
    <w:rPr>
      <w:rFonts w:ascii="Tahoma" w:hAnsi="Tahoma" w:cs="Tahoma"/>
      <w:sz w:val="16"/>
      <w:szCs w:val="16"/>
    </w:rPr>
  </w:style>
  <w:style w:type="character" w:customStyle="1" w:styleId="BalloonTextChar">
    <w:name w:val="Balloon Text Char"/>
    <w:basedOn w:val="DefaultParagraphFont"/>
    <w:link w:val="BalloonText"/>
    <w:rsid w:val="00D141A8"/>
    <w:rPr>
      <w:rFonts w:ascii="Tahoma" w:hAnsi="Tahoma" w:cs="Tahoma"/>
      <w:sz w:val="16"/>
      <w:szCs w:val="16"/>
      <w:lang w:val="en-US" w:eastAsia="en-US"/>
    </w:rPr>
  </w:style>
  <w:style w:type="paragraph" w:styleId="ListParagraph">
    <w:name w:val="List Paragraph"/>
    <w:basedOn w:val="Normal"/>
    <w:uiPriority w:val="34"/>
    <w:qFormat/>
    <w:rsid w:val="00DE0884"/>
    <w:pPr>
      <w:ind w:left="720"/>
      <w:contextualSpacing/>
    </w:pPr>
  </w:style>
  <w:style w:type="paragraph" w:styleId="BodyText">
    <w:name w:val="Body Text"/>
    <w:basedOn w:val="Normal"/>
    <w:link w:val="BodyTextChar"/>
    <w:rsid w:val="00DE0884"/>
    <w:pPr>
      <w:spacing w:after="200" w:line="276" w:lineRule="auto"/>
    </w:pPr>
    <w:rPr>
      <w:rFonts w:asciiTheme="minorHAnsi" w:eastAsiaTheme="minorEastAsia" w:hAnsiTheme="minorHAnsi" w:cstheme="minorBidi"/>
      <w:color w:val="404040" w:themeColor="text1" w:themeTint="BF"/>
      <w:spacing w:val="40"/>
      <w:sz w:val="20"/>
      <w:szCs w:val="22"/>
    </w:rPr>
  </w:style>
  <w:style w:type="character" w:customStyle="1" w:styleId="BodyTextChar">
    <w:name w:val="Body Text Char"/>
    <w:basedOn w:val="DefaultParagraphFont"/>
    <w:link w:val="BodyText"/>
    <w:rsid w:val="00DE0884"/>
    <w:rPr>
      <w:rFonts w:asciiTheme="minorHAnsi" w:eastAsiaTheme="minorEastAsia" w:hAnsiTheme="minorHAnsi" w:cstheme="minorBidi"/>
      <w:color w:val="404040" w:themeColor="text1" w:themeTint="BF"/>
      <w:spacing w:val="40"/>
      <w:sz w:val="20"/>
      <w:szCs w:val="22"/>
      <w:lang w:val="en-US" w:eastAsia="en-US"/>
    </w:rPr>
  </w:style>
  <w:style w:type="paragraph" w:styleId="NoSpacing">
    <w:name w:val="No Spacing"/>
    <w:uiPriority w:val="1"/>
    <w:qFormat/>
    <w:rsid w:val="008A345E"/>
    <w:rPr>
      <w:rFonts w:asciiTheme="minorHAnsi" w:eastAsiaTheme="minorEastAsia" w:hAnsiTheme="minorHAnsi" w:cstheme="minorBidi"/>
      <w:color w:val="404040" w:themeColor="text1" w:themeTint="BF"/>
      <w:spacing w:val="40"/>
      <w:sz w:val="20"/>
      <w:szCs w:val="22"/>
      <w:lang w:val="en-US" w:eastAsia="en-US"/>
    </w:rPr>
  </w:style>
  <w:style w:type="paragraph" w:styleId="NormalWeb">
    <w:name w:val="Normal (Web)"/>
    <w:basedOn w:val="Normal"/>
    <w:uiPriority w:val="99"/>
    <w:rsid w:val="009F4919"/>
    <w:pPr>
      <w:spacing w:before="100" w:beforeAutospacing="1" w:after="100" w:afterAutospacing="1"/>
    </w:pPr>
    <w:rPr>
      <w:rFonts w:ascii="Times New Roman" w:hAnsi="Times New Roman"/>
      <w:sz w:val="24"/>
      <w:szCs w:val="24"/>
    </w:rPr>
  </w:style>
  <w:style w:type="paragraph" w:styleId="Header">
    <w:name w:val="header"/>
    <w:basedOn w:val="Normal"/>
    <w:link w:val="HeaderChar"/>
    <w:rsid w:val="008B4AE7"/>
    <w:pPr>
      <w:tabs>
        <w:tab w:val="center" w:pos="4680"/>
        <w:tab w:val="right" w:pos="9360"/>
      </w:tabs>
    </w:pPr>
  </w:style>
  <w:style w:type="character" w:customStyle="1" w:styleId="HeaderChar">
    <w:name w:val="Header Char"/>
    <w:basedOn w:val="DefaultParagraphFont"/>
    <w:link w:val="Header"/>
    <w:rsid w:val="008B4AE7"/>
    <w:rPr>
      <w:rFonts w:cs="Times New Roman"/>
      <w:sz w:val="22"/>
      <w:szCs w:val="20"/>
      <w:lang w:val="en-US" w:eastAsia="en-US"/>
    </w:rPr>
  </w:style>
  <w:style w:type="paragraph" w:styleId="Footer">
    <w:name w:val="footer"/>
    <w:basedOn w:val="Normal"/>
    <w:link w:val="FooterChar"/>
    <w:rsid w:val="008B4AE7"/>
    <w:pPr>
      <w:tabs>
        <w:tab w:val="center" w:pos="4680"/>
        <w:tab w:val="right" w:pos="9360"/>
      </w:tabs>
    </w:pPr>
  </w:style>
  <w:style w:type="character" w:customStyle="1" w:styleId="FooterChar">
    <w:name w:val="Footer Char"/>
    <w:basedOn w:val="DefaultParagraphFont"/>
    <w:link w:val="Footer"/>
    <w:rsid w:val="008B4AE7"/>
    <w:rPr>
      <w:rFonts w:cs="Times New Roman"/>
      <w:sz w:val="22"/>
      <w:szCs w:val="20"/>
      <w:lang w:val="en-US" w:eastAsia="en-US"/>
    </w:rPr>
  </w:style>
</w:styles>
</file>

<file path=word/webSettings.xml><?xml version="1.0" encoding="utf-8"?>
<w:webSettings xmlns:r="http://schemas.openxmlformats.org/officeDocument/2006/relationships" xmlns:w="http://schemas.openxmlformats.org/wordprocessingml/2006/main">
  <w:divs>
    <w:div w:id="104808215">
      <w:bodyDiv w:val="1"/>
      <w:marLeft w:val="0"/>
      <w:marRight w:val="0"/>
      <w:marTop w:val="0"/>
      <w:marBottom w:val="0"/>
      <w:divBdr>
        <w:top w:val="none" w:sz="0" w:space="0" w:color="auto"/>
        <w:left w:val="none" w:sz="0" w:space="0" w:color="auto"/>
        <w:bottom w:val="none" w:sz="0" w:space="0" w:color="auto"/>
        <w:right w:val="none" w:sz="0" w:space="0" w:color="auto"/>
      </w:divBdr>
    </w:div>
    <w:div w:id="332731432">
      <w:bodyDiv w:val="1"/>
      <w:marLeft w:val="0"/>
      <w:marRight w:val="0"/>
      <w:marTop w:val="0"/>
      <w:marBottom w:val="0"/>
      <w:divBdr>
        <w:top w:val="none" w:sz="0" w:space="0" w:color="auto"/>
        <w:left w:val="none" w:sz="0" w:space="0" w:color="auto"/>
        <w:bottom w:val="none" w:sz="0" w:space="0" w:color="auto"/>
        <w:right w:val="none" w:sz="0" w:space="0" w:color="auto"/>
      </w:divBdr>
      <w:divsChild>
        <w:div w:id="768431992">
          <w:marLeft w:val="547"/>
          <w:marRight w:val="0"/>
          <w:marTop w:val="0"/>
          <w:marBottom w:val="0"/>
          <w:divBdr>
            <w:top w:val="none" w:sz="0" w:space="0" w:color="auto"/>
            <w:left w:val="none" w:sz="0" w:space="0" w:color="auto"/>
            <w:bottom w:val="none" w:sz="0" w:space="0" w:color="auto"/>
            <w:right w:val="none" w:sz="0" w:space="0" w:color="auto"/>
          </w:divBdr>
        </w:div>
        <w:div w:id="797913999">
          <w:marLeft w:val="1166"/>
          <w:marRight w:val="0"/>
          <w:marTop w:val="0"/>
          <w:marBottom w:val="0"/>
          <w:divBdr>
            <w:top w:val="none" w:sz="0" w:space="0" w:color="auto"/>
            <w:left w:val="none" w:sz="0" w:space="0" w:color="auto"/>
            <w:bottom w:val="none" w:sz="0" w:space="0" w:color="auto"/>
            <w:right w:val="none" w:sz="0" w:space="0" w:color="auto"/>
          </w:divBdr>
        </w:div>
        <w:div w:id="499736681">
          <w:marLeft w:val="1166"/>
          <w:marRight w:val="0"/>
          <w:marTop w:val="0"/>
          <w:marBottom w:val="0"/>
          <w:divBdr>
            <w:top w:val="none" w:sz="0" w:space="0" w:color="auto"/>
            <w:left w:val="none" w:sz="0" w:space="0" w:color="auto"/>
            <w:bottom w:val="none" w:sz="0" w:space="0" w:color="auto"/>
            <w:right w:val="none" w:sz="0" w:space="0" w:color="auto"/>
          </w:divBdr>
        </w:div>
        <w:div w:id="1009874427">
          <w:marLeft w:val="1166"/>
          <w:marRight w:val="0"/>
          <w:marTop w:val="0"/>
          <w:marBottom w:val="0"/>
          <w:divBdr>
            <w:top w:val="none" w:sz="0" w:space="0" w:color="auto"/>
            <w:left w:val="none" w:sz="0" w:space="0" w:color="auto"/>
            <w:bottom w:val="none" w:sz="0" w:space="0" w:color="auto"/>
            <w:right w:val="none" w:sz="0" w:space="0" w:color="auto"/>
          </w:divBdr>
        </w:div>
        <w:div w:id="1095055003">
          <w:marLeft w:val="1166"/>
          <w:marRight w:val="0"/>
          <w:marTop w:val="0"/>
          <w:marBottom w:val="0"/>
          <w:divBdr>
            <w:top w:val="none" w:sz="0" w:space="0" w:color="auto"/>
            <w:left w:val="none" w:sz="0" w:space="0" w:color="auto"/>
            <w:bottom w:val="none" w:sz="0" w:space="0" w:color="auto"/>
            <w:right w:val="none" w:sz="0" w:space="0" w:color="auto"/>
          </w:divBdr>
        </w:div>
        <w:div w:id="1831674991">
          <w:marLeft w:val="1166"/>
          <w:marRight w:val="0"/>
          <w:marTop w:val="0"/>
          <w:marBottom w:val="0"/>
          <w:divBdr>
            <w:top w:val="none" w:sz="0" w:space="0" w:color="auto"/>
            <w:left w:val="none" w:sz="0" w:space="0" w:color="auto"/>
            <w:bottom w:val="none" w:sz="0" w:space="0" w:color="auto"/>
            <w:right w:val="none" w:sz="0" w:space="0" w:color="auto"/>
          </w:divBdr>
        </w:div>
        <w:div w:id="1196192166">
          <w:marLeft w:val="1166"/>
          <w:marRight w:val="0"/>
          <w:marTop w:val="0"/>
          <w:marBottom w:val="0"/>
          <w:divBdr>
            <w:top w:val="none" w:sz="0" w:space="0" w:color="auto"/>
            <w:left w:val="none" w:sz="0" w:space="0" w:color="auto"/>
            <w:bottom w:val="none" w:sz="0" w:space="0" w:color="auto"/>
            <w:right w:val="none" w:sz="0" w:space="0" w:color="auto"/>
          </w:divBdr>
        </w:div>
        <w:div w:id="546648341">
          <w:marLeft w:val="1166"/>
          <w:marRight w:val="0"/>
          <w:marTop w:val="0"/>
          <w:marBottom w:val="0"/>
          <w:divBdr>
            <w:top w:val="none" w:sz="0" w:space="0" w:color="auto"/>
            <w:left w:val="none" w:sz="0" w:space="0" w:color="auto"/>
            <w:bottom w:val="none" w:sz="0" w:space="0" w:color="auto"/>
            <w:right w:val="none" w:sz="0" w:space="0" w:color="auto"/>
          </w:divBdr>
        </w:div>
        <w:div w:id="206917910">
          <w:marLeft w:val="1166"/>
          <w:marRight w:val="0"/>
          <w:marTop w:val="0"/>
          <w:marBottom w:val="0"/>
          <w:divBdr>
            <w:top w:val="none" w:sz="0" w:space="0" w:color="auto"/>
            <w:left w:val="none" w:sz="0" w:space="0" w:color="auto"/>
            <w:bottom w:val="none" w:sz="0" w:space="0" w:color="auto"/>
            <w:right w:val="none" w:sz="0" w:space="0" w:color="auto"/>
          </w:divBdr>
        </w:div>
        <w:div w:id="1663847107">
          <w:marLeft w:val="547"/>
          <w:marRight w:val="0"/>
          <w:marTop w:val="0"/>
          <w:marBottom w:val="0"/>
          <w:divBdr>
            <w:top w:val="none" w:sz="0" w:space="0" w:color="auto"/>
            <w:left w:val="none" w:sz="0" w:space="0" w:color="auto"/>
            <w:bottom w:val="none" w:sz="0" w:space="0" w:color="auto"/>
            <w:right w:val="none" w:sz="0" w:space="0" w:color="auto"/>
          </w:divBdr>
        </w:div>
        <w:div w:id="733939385">
          <w:marLeft w:val="1166"/>
          <w:marRight w:val="0"/>
          <w:marTop w:val="0"/>
          <w:marBottom w:val="0"/>
          <w:divBdr>
            <w:top w:val="none" w:sz="0" w:space="0" w:color="auto"/>
            <w:left w:val="none" w:sz="0" w:space="0" w:color="auto"/>
            <w:bottom w:val="none" w:sz="0" w:space="0" w:color="auto"/>
            <w:right w:val="none" w:sz="0" w:space="0" w:color="auto"/>
          </w:divBdr>
        </w:div>
        <w:div w:id="1612779748">
          <w:marLeft w:val="1166"/>
          <w:marRight w:val="0"/>
          <w:marTop w:val="0"/>
          <w:marBottom w:val="0"/>
          <w:divBdr>
            <w:top w:val="none" w:sz="0" w:space="0" w:color="auto"/>
            <w:left w:val="none" w:sz="0" w:space="0" w:color="auto"/>
            <w:bottom w:val="none" w:sz="0" w:space="0" w:color="auto"/>
            <w:right w:val="none" w:sz="0" w:space="0" w:color="auto"/>
          </w:divBdr>
        </w:div>
        <w:div w:id="300114897">
          <w:marLeft w:val="1166"/>
          <w:marRight w:val="0"/>
          <w:marTop w:val="0"/>
          <w:marBottom w:val="0"/>
          <w:divBdr>
            <w:top w:val="none" w:sz="0" w:space="0" w:color="auto"/>
            <w:left w:val="none" w:sz="0" w:space="0" w:color="auto"/>
            <w:bottom w:val="none" w:sz="0" w:space="0" w:color="auto"/>
            <w:right w:val="none" w:sz="0" w:space="0" w:color="auto"/>
          </w:divBdr>
        </w:div>
        <w:div w:id="1778138702">
          <w:marLeft w:val="1166"/>
          <w:marRight w:val="0"/>
          <w:marTop w:val="0"/>
          <w:marBottom w:val="0"/>
          <w:divBdr>
            <w:top w:val="none" w:sz="0" w:space="0" w:color="auto"/>
            <w:left w:val="none" w:sz="0" w:space="0" w:color="auto"/>
            <w:bottom w:val="none" w:sz="0" w:space="0" w:color="auto"/>
            <w:right w:val="none" w:sz="0" w:space="0" w:color="auto"/>
          </w:divBdr>
        </w:div>
        <w:div w:id="1214662383">
          <w:marLeft w:val="1166"/>
          <w:marRight w:val="0"/>
          <w:marTop w:val="0"/>
          <w:marBottom w:val="0"/>
          <w:divBdr>
            <w:top w:val="none" w:sz="0" w:space="0" w:color="auto"/>
            <w:left w:val="none" w:sz="0" w:space="0" w:color="auto"/>
            <w:bottom w:val="none" w:sz="0" w:space="0" w:color="auto"/>
            <w:right w:val="none" w:sz="0" w:space="0" w:color="auto"/>
          </w:divBdr>
        </w:div>
        <w:div w:id="1254510941">
          <w:marLeft w:val="1166"/>
          <w:marRight w:val="0"/>
          <w:marTop w:val="0"/>
          <w:marBottom w:val="0"/>
          <w:divBdr>
            <w:top w:val="none" w:sz="0" w:space="0" w:color="auto"/>
            <w:left w:val="none" w:sz="0" w:space="0" w:color="auto"/>
            <w:bottom w:val="none" w:sz="0" w:space="0" w:color="auto"/>
            <w:right w:val="none" w:sz="0" w:space="0" w:color="auto"/>
          </w:divBdr>
        </w:div>
        <w:div w:id="100419590">
          <w:marLeft w:val="547"/>
          <w:marRight w:val="0"/>
          <w:marTop w:val="0"/>
          <w:marBottom w:val="0"/>
          <w:divBdr>
            <w:top w:val="none" w:sz="0" w:space="0" w:color="auto"/>
            <w:left w:val="none" w:sz="0" w:space="0" w:color="auto"/>
            <w:bottom w:val="none" w:sz="0" w:space="0" w:color="auto"/>
            <w:right w:val="none" w:sz="0" w:space="0" w:color="auto"/>
          </w:divBdr>
        </w:div>
        <w:div w:id="423958451">
          <w:marLeft w:val="1166"/>
          <w:marRight w:val="0"/>
          <w:marTop w:val="0"/>
          <w:marBottom w:val="0"/>
          <w:divBdr>
            <w:top w:val="none" w:sz="0" w:space="0" w:color="auto"/>
            <w:left w:val="none" w:sz="0" w:space="0" w:color="auto"/>
            <w:bottom w:val="none" w:sz="0" w:space="0" w:color="auto"/>
            <w:right w:val="none" w:sz="0" w:space="0" w:color="auto"/>
          </w:divBdr>
        </w:div>
        <w:div w:id="1006399045">
          <w:marLeft w:val="1166"/>
          <w:marRight w:val="0"/>
          <w:marTop w:val="0"/>
          <w:marBottom w:val="0"/>
          <w:divBdr>
            <w:top w:val="none" w:sz="0" w:space="0" w:color="auto"/>
            <w:left w:val="none" w:sz="0" w:space="0" w:color="auto"/>
            <w:bottom w:val="none" w:sz="0" w:space="0" w:color="auto"/>
            <w:right w:val="none" w:sz="0" w:space="0" w:color="auto"/>
          </w:divBdr>
        </w:div>
        <w:div w:id="116872801">
          <w:marLeft w:val="1166"/>
          <w:marRight w:val="0"/>
          <w:marTop w:val="0"/>
          <w:marBottom w:val="0"/>
          <w:divBdr>
            <w:top w:val="none" w:sz="0" w:space="0" w:color="auto"/>
            <w:left w:val="none" w:sz="0" w:space="0" w:color="auto"/>
            <w:bottom w:val="none" w:sz="0" w:space="0" w:color="auto"/>
            <w:right w:val="none" w:sz="0" w:space="0" w:color="auto"/>
          </w:divBdr>
        </w:div>
        <w:div w:id="1565988483">
          <w:marLeft w:val="1166"/>
          <w:marRight w:val="0"/>
          <w:marTop w:val="0"/>
          <w:marBottom w:val="0"/>
          <w:divBdr>
            <w:top w:val="none" w:sz="0" w:space="0" w:color="auto"/>
            <w:left w:val="none" w:sz="0" w:space="0" w:color="auto"/>
            <w:bottom w:val="none" w:sz="0" w:space="0" w:color="auto"/>
            <w:right w:val="none" w:sz="0" w:space="0" w:color="auto"/>
          </w:divBdr>
        </w:div>
        <w:div w:id="492064158">
          <w:marLeft w:val="1166"/>
          <w:marRight w:val="0"/>
          <w:marTop w:val="0"/>
          <w:marBottom w:val="0"/>
          <w:divBdr>
            <w:top w:val="none" w:sz="0" w:space="0" w:color="auto"/>
            <w:left w:val="none" w:sz="0" w:space="0" w:color="auto"/>
            <w:bottom w:val="none" w:sz="0" w:space="0" w:color="auto"/>
            <w:right w:val="none" w:sz="0" w:space="0" w:color="auto"/>
          </w:divBdr>
        </w:div>
        <w:div w:id="1097755402">
          <w:marLeft w:val="1166"/>
          <w:marRight w:val="0"/>
          <w:marTop w:val="0"/>
          <w:marBottom w:val="0"/>
          <w:divBdr>
            <w:top w:val="none" w:sz="0" w:space="0" w:color="auto"/>
            <w:left w:val="none" w:sz="0" w:space="0" w:color="auto"/>
            <w:bottom w:val="none" w:sz="0" w:space="0" w:color="auto"/>
            <w:right w:val="none" w:sz="0" w:space="0" w:color="auto"/>
          </w:divBdr>
        </w:div>
        <w:div w:id="1972049180">
          <w:marLeft w:val="1166"/>
          <w:marRight w:val="0"/>
          <w:marTop w:val="0"/>
          <w:marBottom w:val="0"/>
          <w:divBdr>
            <w:top w:val="none" w:sz="0" w:space="0" w:color="auto"/>
            <w:left w:val="none" w:sz="0" w:space="0" w:color="auto"/>
            <w:bottom w:val="none" w:sz="0" w:space="0" w:color="auto"/>
            <w:right w:val="none" w:sz="0" w:space="0" w:color="auto"/>
          </w:divBdr>
        </w:div>
        <w:div w:id="1461728494">
          <w:marLeft w:val="1166"/>
          <w:marRight w:val="0"/>
          <w:marTop w:val="0"/>
          <w:marBottom w:val="0"/>
          <w:divBdr>
            <w:top w:val="none" w:sz="0" w:space="0" w:color="auto"/>
            <w:left w:val="none" w:sz="0" w:space="0" w:color="auto"/>
            <w:bottom w:val="none" w:sz="0" w:space="0" w:color="auto"/>
            <w:right w:val="none" w:sz="0" w:space="0" w:color="auto"/>
          </w:divBdr>
        </w:div>
        <w:div w:id="450128285">
          <w:marLeft w:val="547"/>
          <w:marRight w:val="0"/>
          <w:marTop w:val="0"/>
          <w:marBottom w:val="0"/>
          <w:divBdr>
            <w:top w:val="none" w:sz="0" w:space="0" w:color="auto"/>
            <w:left w:val="none" w:sz="0" w:space="0" w:color="auto"/>
            <w:bottom w:val="none" w:sz="0" w:space="0" w:color="auto"/>
            <w:right w:val="none" w:sz="0" w:space="0" w:color="auto"/>
          </w:divBdr>
        </w:div>
        <w:div w:id="1720133663">
          <w:marLeft w:val="1166"/>
          <w:marRight w:val="0"/>
          <w:marTop w:val="0"/>
          <w:marBottom w:val="0"/>
          <w:divBdr>
            <w:top w:val="none" w:sz="0" w:space="0" w:color="auto"/>
            <w:left w:val="none" w:sz="0" w:space="0" w:color="auto"/>
            <w:bottom w:val="none" w:sz="0" w:space="0" w:color="auto"/>
            <w:right w:val="none" w:sz="0" w:space="0" w:color="auto"/>
          </w:divBdr>
        </w:div>
        <w:div w:id="1223444280">
          <w:marLeft w:val="1166"/>
          <w:marRight w:val="0"/>
          <w:marTop w:val="0"/>
          <w:marBottom w:val="0"/>
          <w:divBdr>
            <w:top w:val="none" w:sz="0" w:space="0" w:color="auto"/>
            <w:left w:val="none" w:sz="0" w:space="0" w:color="auto"/>
            <w:bottom w:val="none" w:sz="0" w:space="0" w:color="auto"/>
            <w:right w:val="none" w:sz="0" w:space="0" w:color="auto"/>
          </w:divBdr>
        </w:div>
        <w:div w:id="1491601391">
          <w:marLeft w:val="1166"/>
          <w:marRight w:val="0"/>
          <w:marTop w:val="0"/>
          <w:marBottom w:val="0"/>
          <w:divBdr>
            <w:top w:val="none" w:sz="0" w:space="0" w:color="auto"/>
            <w:left w:val="none" w:sz="0" w:space="0" w:color="auto"/>
            <w:bottom w:val="none" w:sz="0" w:space="0" w:color="auto"/>
            <w:right w:val="none" w:sz="0" w:space="0" w:color="auto"/>
          </w:divBdr>
        </w:div>
        <w:div w:id="1900165223">
          <w:marLeft w:val="1166"/>
          <w:marRight w:val="0"/>
          <w:marTop w:val="0"/>
          <w:marBottom w:val="0"/>
          <w:divBdr>
            <w:top w:val="none" w:sz="0" w:space="0" w:color="auto"/>
            <w:left w:val="none" w:sz="0" w:space="0" w:color="auto"/>
            <w:bottom w:val="none" w:sz="0" w:space="0" w:color="auto"/>
            <w:right w:val="none" w:sz="0" w:space="0" w:color="auto"/>
          </w:divBdr>
        </w:div>
        <w:div w:id="1553928757">
          <w:marLeft w:val="1166"/>
          <w:marRight w:val="0"/>
          <w:marTop w:val="0"/>
          <w:marBottom w:val="0"/>
          <w:divBdr>
            <w:top w:val="none" w:sz="0" w:space="0" w:color="auto"/>
            <w:left w:val="none" w:sz="0" w:space="0" w:color="auto"/>
            <w:bottom w:val="none" w:sz="0" w:space="0" w:color="auto"/>
            <w:right w:val="none" w:sz="0" w:space="0" w:color="auto"/>
          </w:divBdr>
        </w:div>
      </w:divsChild>
    </w:div>
    <w:div w:id="370345295">
      <w:bodyDiv w:val="1"/>
      <w:marLeft w:val="0"/>
      <w:marRight w:val="0"/>
      <w:marTop w:val="0"/>
      <w:marBottom w:val="0"/>
      <w:divBdr>
        <w:top w:val="none" w:sz="0" w:space="0" w:color="auto"/>
        <w:left w:val="none" w:sz="0" w:space="0" w:color="auto"/>
        <w:bottom w:val="none" w:sz="0" w:space="0" w:color="auto"/>
        <w:right w:val="none" w:sz="0" w:space="0" w:color="auto"/>
      </w:divBdr>
    </w:div>
    <w:div w:id="17302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header" Target="header2.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43752B-9EF3-4E9C-8EAD-4ADFF27DAE64}" type="doc">
      <dgm:prSet loTypeId="urn:microsoft.com/office/officeart/2005/8/layout/hList1" loCatId="list" qsTypeId="urn:microsoft.com/office/officeart/2005/8/quickstyle/simple1" qsCatId="simple" csTypeId="urn:microsoft.com/office/officeart/2005/8/colors/colorful1#1" csCatId="colorful" phldr="1"/>
      <dgm:spPr/>
      <dgm:t>
        <a:bodyPr/>
        <a:lstStyle/>
        <a:p>
          <a:endParaRPr lang="en-CA"/>
        </a:p>
      </dgm:t>
    </dgm:pt>
    <dgm:pt modelId="{E4125A2F-A55C-4590-8898-DD3A50F71F78}">
      <dgm:prSet/>
      <dgm:spPr/>
      <dgm:t>
        <a:bodyPr/>
        <a:lstStyle/>
        <a:p>
          <a:endParaRPr lang="en-CA">
            <a:latin typeface="+mn-lt"/>
          </a:endParaRPr>
        </a:p>
      </dgm:t>
    </dgm:pt>
    <dgm:pt modelId="{4C27D1DD-CF4C-4AEB-9B9F-2C1435E6C2EE}">
      <dgm:prSet/>
      <dgm:spPr/>
      <dgm:t>
        <a:bodyPr/>
        <a:lstStyle/>
        <a:p>
          <a:endParaRPr lang="en-CA">
            <a:latin typeface="+mn-lt"/>
          </a:endParaRPr>
        </a:p>
      </dgm:t>
    </dgm:pt>
    <dgm:pt modelId="{6DE775C4-1E30-4A8F-B554-BD030B526F68}">
      <dgm:prSet/>
      <dgm:spPr/>
      <dgm:t>
        <a:bodyPr/>
        <a:lstStyle/>
        <a:p>
          <a:r>
            <a:rPr lang="en-CA">
              <a:latin typeface="+mn-lt"/>
            </a:rPr>
            <a:t>Total 345</a:t>
          </a:r>
        </a:p>
      </dgm:t>
    </dgm:pt>
    <dgm:pt modelId="{260F5159-A784-4544-86C5-58C8E8507A92}">
      <dgm:prSet/>
      <dgm:spPr/>
      <dgm:t>
        <a:bodyPr/>
        <a:lstStyle/>
        <a:p>
          <a:endParaRPr lang="en-CA">
            <a:latin typeface="+mn-lt"/>
          </a:endParaRPr>
        </a:p>
      </dgm:t>
    </dgm:pt>
    <dgm:pt modelId="{F1ED09B0-A5C4-40D4-9924-08049B29A270}">
      <dgm:prSet/>
      <dgm:spPr/>
      <dgm:t>
        <a:bodyPr/>
        <a:lstStyle/>
        <a:p>
          <a:endParaRPr lang="en-CA">
            <a:latin typeface="+mn-lt"/>
          </a:endParaRPr>
        </a:p>
      </dgm:t>
    </dgm:pt>
    <dgm:pt modelId="{4FCD8806-F835-41E1-836C-E040556183E4}">
      <dgm:prSet/>
      <dgm:spPr/>
      <dgm:t>
        <a:bodyPr/>
        <a:lstStyle/>
        <a:p>
          <a:endParaRPr lang="en-CA">
            <a:latin typeface="+mn-lt"/>
          </a:endParaRPr>
        </a:p>
      </dgm:t>
    </dgm:pt>
    <dgm:pt modelId="{E77F8BEB-54DE-46AE-AC59-5721B94CBF2B}">
      <dgm:prSet/>
      <dgm:spPr/>
      <dgm:t>
        <a:bodyPr/>
        <a:lstStyle/>
        <a:p>
          <a:r>
            <a:rPr lang="en-CA">
              <a:latin typeface="+mn-lt"/>
              <a:cs typeface="Arial" pitchFamily="34" charset="0"/>
            </a:rPr>
            <a:t>Communications (45)</a:t>
          </a:r>
          <a:endParaRPr lang="en-CA">
            <a:latin typeface="+mn-lt"/>
          </a:endParaRPr>
        </a:p>
      </dgm:t>
    </dgm:pt>
    <dgm:pt modelId="{CE145B39-17EE-4B92-989F-C85683AD60A4}">
      <dgm:prSet/>
      <dgm:spPr/>
      <dgm:t>
        <a:bodyPr/>
        <a:lstStyle/>
        <a:p>
          <a:r>
            <a:rPr lang="en-CA">
              <a:latin typeface="+mn-lt"/>
            </a:rPr>
            <a:t>Computer Skills in Trades (30)</a:t>
          </a:r>
        </a:p>
      </dgm:t>
    </dgm:pt>
    <dgm:pt modelId="{066C9AAE-3C4E-4D87-B52F-771CE7BEB126}">
      <dgm:prSet/>
      <dgm:spPr/>
      <dgm:t>
        <a:bodyPr/>
        <a:lstStyle/>
        <a:p>
          <a:r>
            <a:rPr lang="en-CA">
              <a:latin typeface="+mn-lt"/>
              <a:cs typeface="Arial" pitchFamily="34" charset="0"/>
            </a:rPr>
            <a:t>Preparing for a Career</a:t>
          </a:r>
          <a:r>
            <a:rPr lang="en-CA">
              <a:latin typeface="+mn-lt"/>
            </a:rPr>
            <a:t> in Skilled Trades (45)</a:t>
          </a:r>
        </a:p>
      </dgm:t>
    </dgm:pt>
    <dgm:pt modelId="{8D3504AA-67A5-48EF-BFB0-ED33E4DE98EA}">
      <dgm:prSet/>
      <dgm:spPr/>
      <dgm:t>
        <a:bodyPr/>
        <a:lstStyle/>
        <a:p>
          <a:r>
            <a:rPr lang="en-CA">
              <a:latin typeface="+mn-lt"/>
              <a:cs typeface="Arial" pitchFamily="34" charset="0"/>
            </a:rPr>
            <a:t>Welding Processes and Practices II (150)</a:t>
          </a:r>
        </a:p>
      </dgm:t>
    </dgm:pt>
    <dgm:pt modelId="{46E1620F-DD8E-4563-AFF1-838398548266}">
      <dgm:prSet/>
      <dgm:spPr/>
      <dgm:t>
        <a:bodyPr/>
        <a:lstStyle/>
        <a:p>
          <a:r>
            <a:rPr lang="en-CA">
              <a:latin typeface="+mn-lt"/>
              <a:cs typeface="Arial" pitchFamily="34" charset="0"/>
            </a:rPr>
            <a:t>Welding Fundamentals II (45)</a:t>
          </a:r>
        </a:p>
      </dgm:t>
    </dgm:pt>
    <dgm:pt modelId="{385F9856-AC57-4A3B-839C-AC8422ABAFA7}">
      <dgm:prSet/>
      <dgm:spPr/>
      <dgm:t>
        <a:bodyPr/>
        <a:lstStyle/>
        <a:p>
          <a:r>
            <a:rPr lang="en-CA">
              <a:latin typeface="+mn-lt"/>
              <a:cs typeface="Arial" pitchFamily="34" charset="0"/>
            </a:rPr>
            <a:t>Blue Blueprint for Welders II(30)</a:t>
          </a:r>
        </a:p>
      </dgm:t>
    </dgm:pt>
    <dgm:pt modelId="{A6767762-7B04-417C-8980-62EE3E4BB2A9}">
      <dgm:prSet phldrT="[Text]"/>
      <dgm:spPr/>
      <dgm:t>
        <a:bodyPr/>
        <a:lstStyle/>
        <a:p>
          <a:r>
            <a:rPr lang="en-CA">
              <a:latin typeface="+mn-lt"/>
              <a:cs typeface="Arial" pitchFamily="34" charset="0"/>
            </a:rPr>
            <a:t>Semester Two</a:t>
          </a:r>
        </a:p>
      </dgm:t>
    </dgm:pt>
    <dgm:pt modelId="{8347091E-B98F-426D-8E4C-833E49E968A6}" type="sibTrans" cxnId="{519CE6EC-CCE3-48C6-B916-FF58B9C28904}">
      <dgm:prSet/>
      <dgm:spPr/>
      <dgm:t>
        <a:bodyPr/>
        <a:lstStyle/>
        <a:p>
          <a:endParaRPr lang="en-CA"/>
        </a:p>
      </dgm:t>
    </dgm:pt>
    <dgm:pt modelId="{7177459F-F743-4DA8-94B0-68483502B684}" type="parTrans" cxnId="{519CE6EC-CCE3-48C6-B916-FF58B9C28904}">
      <dgm:prSet/>
      <dgm:spPr/>
      <dgm:t>
        <a:bodyPr/>
        <a:lstStyle/>
        <a:p>
          <a:endParaRPr lang="en-CA"/>
        </a:p>
      </dgm:t>
    </dgm:pt>
    <dgm:pt modelId="{B4839E24-E14F-49B3-A337-26F3719771E2}" type="sibTrans" cxnId="{6A5DE4F0-7549-4253-AEFE-05CB01FA4EF7}">
      <dgm:prSet/>
      <dgm:spPr/>
      <dgm:t>
        <a:bodyPr/>
        <a:lstStyle/>
        <a:p>
          <a:endParaRPr lang="en-CA"/>
        </a:p>
      </dgm:t>
    </dgm:pt>
    <dgm:pt modelId="{E9FC3861-EEE9-4B6A-A8DD-1FDB6214FB73}" type="parTrans" cxnId="{6A5DE4F0-7549-4253-AEFE-05CB01FA4EF7}">
      <dgm:prSet/>
      <dgm:spPr/>
      <dgm:t>
        <a:bodyPr/>
        <a:lstStyle/>
        <a:p>
          <a:endParaRPr lang="en-CA"/>
        </a:p>
      </dgm:t>
    </dgm:pt>
    <dgm:pt modelId="{51DABBA5-0B75-439B-8107-A08A18343C17}" type="sibTrans" cxnId="{080BEE6A-AF73-4C5C-995F-047AA1CE1C5C}">
      <dgm:prSet/>
      <dgm:spPr/>
      <dgm:t>
        <a:bodyPr/>
        <a:lstStyle/>
        <a:p>
          <a:endParaRPr lang="en-CA"/>
        </a:p>
      </dgm:t>
    </dgm:pt>
    <dgm:pt modelId="{770C5E3A-C530-4B9A-B181-05DFF32D89C2}" type="parTrans" cxnId="{080BEE6A-AF73-4C5C-995F-047AA1CE1C5C}">
      <dgm:prSet/>
      <dgm:spPr/>
      <dgm:t>
        <a:bodyPr/>
        <a:lstStyle/>
        <a:p>
          <a:endParaRPr lang="en-CA"/>
        </a:p>
      </dgm:t>
    </dgm:pt>
    <dgm:pt modelId="{C3B0166E-03ED-4637-A1A3-9152B589E237}" type="sibTrans" cxnId="{955F30FC-A00F-453C-96D6-41373CEFCB5B}">
      <dgm:prSet/>
      <dgm:spPr/>
      <dgm:t>
        <a:bodyPr/>
        <a:lstStyle/>
        <a:p>
          <a:endParaRPr lang="en-CA"/>
        </a:p>
      </dgm:t>
    </dgm:pt>
    <dgm:pt modelId="{686509AD-1E3C-42EF-B165-5759087D6945}" type="parTrans" cxnId="{955F30FC-A00F-453C-96D6-41373CEFCB5B}">
      <dgm:prSet/>
      <dgm:spPr/>
      <dgm:t>
        <a:bodyPr/>
        <a:lstStyle/>
        <a:p>
          <a:endParaRPr lang="en-CA"/>
        </a:p>
      </dgm:t>
    </dgm:pt>
    <dgm:pt modelId="{921FACF7-CFB6-4B81-AA8C-A189BA6B4B41}" type="sibTrans" cxnId="{62305C61-2F5F-44B2-9604-5F3475B69EE2}">
      <dgm:prSet/>
      <dgm:spPr/>
      <dgm:t>
        <a:bodyPr/>
        <a:lstStyle/>
        <a:p>
          <a:endParaRPr lang="en-CA"/>
        </a:p>
      </dgm:t>
    </dgm:pt>
    <dgm:pt modelId="{4F20948E-9EC0-4B6F-8063-754BB4E45018}" type="parTrans" cxnId="{62305C61-2F5F-44B2-9604-5F3475B69EE2}">
      <dgm:prSet/>
      <dgm:spPr/>
      <dgm:t>
        <a:bodyPr/>
        <a:lstStyle/>
        <a:p>
          <a:endParaRPr lang="en-CA"/>
        </a:p>
      </dgm:t>
    </dgm:pt>
    <dgm:pt modelId="{53CECC03-DFA5-4BD7-BB1C-203A68BDC7DF}" type="sibTrans" cxnId="{E1565860-1505-405D-9CEA-8F412634C50A}">
      <dgm:prSet/>
      <dgm:spPr/>
      <dgm:t>
        <a:bodyPr/>
        <a:lstStyle/>
        <a:p>
          <a:endParaRPr lang="en-CA"/>
        </a:p>
      </dgm:t>
    </dgm:pt>
    <dgm:pt modelId="{B9D7AE79-0ACE-4EF7-98A5-FE1D64483E68}" type="parTrans" cxnId="{E1565860-1505-405D-9CEA-8F412634C50A}">
      <dgm:prSet/>
      <dgm:spPr/>
      <dgm:t>
        <a:bodyPr/>
        <a:lstStyle/>
        <a:p>
          <a:endParaRPr lang="en-CA"/>
        </a:p>
      </dgm:t>
    </dgm:pt>
    <dgm:pt modelId="{2E85878C-6465-4266-BB0B-7A44867E54ED}" type="sibTrans" cxnId="{2F1A1B29-D032-4BAA-9BD6-BC6A64B9E15C}">
      <dgm:prSet/>
      <dgm:spPr/>
      <dgm:t>
        <a:bodyPr/>
        <a:lstStyle/>
        <a:p>
          <a:endParaRPr lang="en-CA"/>
        </a:p>
      </dgm:t>
    </dgm:pt>
    <dgm:pt modelId="{7559E8A1-3807-46A5-96F4-029782F33D78}" type="parTrans" cxnId="{2F1A1B29-D032-4BAA-9BD6-BC6A64B9E15C}">
      <dgm:prSet/>
      <dgm:spPr/>
      <dgm:t>
        <a:bodyPr/>
        <a:lstStyle/>
        <a:p>
          <a:endParaRPr lang="en-CA"/>
        </a:p>
      </dgm:t>
    </dgm:pt>
    <dgm:pt modelId="{823DEF75-FE57-470B-B659-13E1A074732B}" type="sibTrans" cxnId="{74705D34-413B-4ED8-8A33-2AEA53BD0EC8}">
      <dgm:prSet/>
      <dgm:spPr/>
      <dgm:t>
        <a:bodyPr/>
        <a:lstStyle/>
        <a:p>
          <a:endParaRPr lang="en-CA"/>
        </a:p>
      </dgm:t>
    </dgm:pt>
    <dgm:pt modelId="{6D4FC8BF-0A1E-417C-BA30-D0EFA3802B81}" type="parTrans" cxnId="{74705D34-413B-4ED8-8A33-2AEA53BD0EC8}">
      <dgm:prSet/>
      <dgm:spPr/>
      <dgm:t>
        <a:bodyPr/>
        <a:lstStyle/>
        <a:p>
          <a:endParaRPr lang="en-CA"/>
        </a:p>
      </dgm:t>
    </dgm:pt>
    <dgm:pt modelId="{02A96BB7-65DD-4E3B-BBCD-157C19390433}" type="sibTrans" cxnId="{1464AE84-2BDD-4C42-84FC-6455F4A4C591}">
      <dgm:prSet/>
      <dgm:spPr/>
      <dgm:t>
        <a:bodyPr/>
        <a:lstStyle/>
        <a:p>
          <a:endParaRPr lang="en-CA"/>
        </a:p>
      </dgm:t>
    </dgm:pt>
    <dgm:pt modelId="{B750CA4D-144E-4238-BE04-F7F32A56B45C}" type="parTrans" cxnId="{1464AE84-2BDD-4C42-84FC-6455F4A4C591}">
      <dgm:prSet/>
      <dgm:spPr/>
      <dgm:t>
        <a:bodyPr/>
        <a:lstStyle/>
        <a:p>
          <a:endParaRPr lang="en-CA"/>
        </a:p>
      </dgm:t>
    </dgm:pt>
    <dgm:pt modelId="{F9C819CA-3CE6-4821-8C7D-2E8307F66041}" type="sibTrans" cxnId="{E00D25D8-6FCB-4B0F-BE39-E83D319D37BB}">
      <dgm:prSet/>
      <dgm:spPr/>
      <dgm:t>
        <a:bodyPr/>
        <a:lstStyle/>
        <a:p>
          <a:endParaRPr lang="en-CA"/>
        </a:p>
      </dgm:t>
    </dgm:pt>
    <dgm:pt modelId="{3F7E1A07-AD39-41BC-870F-7C00C55240B4}" type="parTrans" cxnId="{E00D25D8-6FCB-4B0F-BE39-E83D319D37BB}">
      <dgm:prSet/>
      <dgm:spPr/>
      <dgm:t>
        <a:bodyPr/>
        <a:lstStyle/>
        <a:p>
          <a:endParaRPr lang="en-CA"/>
        </a:p>
      </dgm:t>
    </dgm:pt>
    <dgm:pt modelId="{E99E9EC8-0457-476F-8275-0F027E38ECF4}" type="sibTrans" cxnId="{0B9C3A95-10CE-441F-8110-A48F48062DB3}">
      <dgm:prSet/>
      <dgm:spPr/>
      <dgm:t>
        <a:bodyPr/>
        <a:lstStyle/>
        <a:p>
          <a:endParaRPr lang="en-CA"/>
        </a:p>
      </dgm:t>
    </dgm:pt>
    <dgm:pt modelId="{DBAA4A6E-6969-495D-B3D6-C324DCA6C2F7}" type="parTrans" cxnId="{0B9C3A95-10CE-441F-8110-A48F48062DB3}">
      <dgm:prSet/>
      <dgm:spPr/>
      <dgm:t>
        <a:bodyPr/>
        <a:lstStyle/>
        <a:p>
          <a:endParaRPr lang="en-CA"/>
        </a:p>
      </dgm:t>
    </dgm:pt>
    <dgm:pt modelId="{8B33CFDC-5E20-4D93-B070-2C37F1C863FF}" type="sibTrans" cxnId="{7AAB9D5A-76B1-44E2-ADD9-12AD965D6BF9}">
      <dgm:prSet/>
      <dgm:spPr/>
      <dgm:t>
        <a:bodyPr/>
        <a:lstStyle/>
        <a:p>
          <a:endParaRPr lang="en-CA"/>
        </a:p>
      </dgm:t>
    </dgm:pt>
    <dgm:pt modelId="{5BC7CB22-CC1F-481F-BB8F-5BE85B74A831}" type="parTrans" cxnId="{7AAB9D5A-76B1-44E2-ADD9-12AD965D6BF9}">
      <dgm:prSet/>
      <dgm:spPr/>
      <dgm:t>
        <a:bodyPr/>
        <a:lstStyle/>
        <a:p>
          <a:endParaRPr lang="en-CA"/>
        </a:p>
      </dgm:t>
    </dgm:pt>
    <dgm:pt modelId="{F544273D-6704-4DC6-A873-C516D75329CD}" type="sibTrans" cxnId="{DE83AC76-C461-4DB8-8C89-E1BCC86C70CB}">
      <dgm:prSet/>
      <dgm:spPr/>
      <dgm:t>
        <a:bodyPr/>
        <a:lstStyle/>
        <a:p>
          <a:endParaRPr lang="en-CA"/>
        </a:p>
      </dgm:t>
    </dgm:pt>
    <dgm:pt modelId="{B53C5982-9CC8-44DA-A90C-7084BDEBD3D7}" type="parTrans" cxnId="{DE83AC76-C461-4DB8-8C89-E1BCC86C70CB}">
      <dgm:prSet/>
      <dgm:spPr/>
      <dgm:t>
        <a:bodyPr/>
        <a:lstStyle/>
        <a:p>
          <a:endParaRPr lang="en-CA"/>
        </a:p>
      </dgm:t>
    </dgm:pt>
    <dgm:pt modelId="{A0118096-18CB-4C04-8B47-E43520F991A4}">
      <dgm:prSet/>
      <dgm:spPr/>
      <dgm:t>
        <a:bodyPr/>
        <a:lstStyle/>
        <a:p>
          <a:r>
            <a:rPr lang="en-CA">
              <a:latin typeface="+mn-lt"/>
              <a:cs typeface="Arial" pitchFamily="34" charset="0"/>
            </a:rPr>
            <a:t>Apprenticeship Level I 300</a:t>
          </a:r>
        </a:p>
      </dgm:t>
    </dgm:pt>
    <dgm:pt modelId="{2CD6015D-1FB9-44EF-94E5-91A3C006AA0D}">
      <dgm:prSet/>
      <dgm:spPr/>
      <dgm:t>
        <a:bodyPr/>
        <a:lstStyle/>
        <a:p>
          <a:endParaRPr lang="en-CA">
            <a:latin typeface="+mn-lt"/>
            <a:cs typeface="Arial" pitchFamily="34" charset="0"/>
          </a:endParaRPr>
        </a:p>
      </dgm:t>
    </dgm:pt>
    <dgm:pt modelId="{6ACD8258-5F6F-49F7-92D2-7EB9EBA7EA2A}">
      <dgm:prSet/>
      <dgm:spPr/>
      <dgm:t>
        <a:bodyPr/>
        <a:lstStyle/>
        <a:p>
          <a:endParaRPr lang="en-CA">
            <a:latin typeface="+mn-lt"/>
            <a:cs typeface="Arial" pitchFamily="34" charset="0"/>
          </a:endParaRPr>
        </a:p>
      </dgm:t>
    </dgm:pt>
    <dgm:pt modelId="{76C4438E-1EEF-4F30-9743-FBA5FD947757}">
      <dgm:prSet/>
      <dgm:spPr/>
      <dgm:t>
        <a:bodyPr/>
        <a:lstStyle/>
        <a:p>
          <a:endParaRPr lang="en-CA">
            <a:latin typeface="+mn-lt"/>
            <a:cs typeface="Arial" pitchFamily="34" charset="0"/>
          </a:endParaRPr>
        </a:p>
      </dgm:t>
    </dgm:pt>
    <dgm:pt modelId="{A5A2ED3B-3807-40BB-AA52-FD3C3C81DCB0}">
      <dgm:prSet/>
      <dgm:spPr/>
      <dgm:t>
        <a:bodyPr/>
        <a:lstStyle/>
        <a:p>
          <a:endParaRPr lang="en-CA">
            <a:latin typeface="+mn-lt"/>
            <a:cs typeface="Arial" pitchFamily="34" charset="0"/>
          </a:endParaRPr>
        </a:p>
      </dgm:t>
    </dgm:pt>
    <dgm:pt modelId="{92AC86D4-2627-4208-838F-6AC8492C7B16}">
      <dgm:prSet/>
      <dgm:spPr/>
      <dgm:t>
        <a:bodyPr/>
        <a:lstStyle/>
        <a:p>
          <a:r>
            <a:rPr lang="en-CA">
              <a:latin typeface="+mn-lt"/>
              <a:cs typeface="Arial" pitchFamily="34" charset="0"/>
            </a:rPr>
            <a:t>Total 319</a:t>
          </a:r>
        </a:p>
      </dgm:t>
    </dgm:pt>
    <dgm:pt modelId="{4783A0F7-BCFD-4739-B7E4-0C383CC35ED1}">
      <dgm:prSet/>
      <dgm:spPr/>
      <dgm:t>
        <a:bodyPr/>
        <a:lstStyle/>
        <a:p>
          <a:endParaRPr lang="en-CA">
            <a:latin typeface="+mn-lt"/>
            <a:cs typeface="Arial" pitchFamily="34" charset="0"/>
          </a:endParaRPr>
        </a:p>
      </dgm:t>
    </dgm:pt>
    <dgm:pt modelId="{5454AAF4-DF4A-4ACD-BA28-18B2C585CA10}">
      <dgm:prSet/>
      <dgm:spPr/>
      <dgm:t>
        <a:bodyPr/>
        <a:lstStyle/>
        <a:p>
          <a:endParaRPr lang="en-CA">
            <a:latin typeface="+mn-lt"/>
            <a:cs typeface="Arial" pitchFamily="34" charset="0"/>
          </a:endParaRPr>
        </a:p>
      </dgm:t>
    </dgm:pt>
    <dgm:pt modelId="{EEBD596E-FA4F-49D8-ABA0-8083DA88ADD7}">
      <dgm:prSet/>
      <dgm:spPr/>
      <dgm:t>
        <a:bodyPr/>
        <a:lstStyle/>
        <a:p>
          <a:r>
            <a:rPr lang="en-CA">
              <a:latin typeface="+mn-lt"/>
              <a:cs typeface="Arial" pitchFamily="34" charset="0"/>
            </a:rPr>
            <a:t>Health and Safety Applied Applications (28)</a:t>
          </a:r>
        </a:p>
      </dgm:t>
    </dgm:pt>
    <dgm:pt modelId="{B2A7F9F7-81F1-4882-993C-E1B8A4269E48}">
      <dgm:prSet/>
      <dgm:spPr/>
      <dgm:t>
        <a:bodyPr/>
        <a:lstStyle/>
        <a:p>
          <a:r>
            <a:rPr lang="en-CA">
              <a:latin typeface="+mn-lt"/>
              <a:cs typeface="Arial" pitchFamily="34" charset="0"/>
            </a:rPr>
            <a:t>Health and Safety (21)</a:t>
          </a:r>
        </a:p>
      </dgm:t>
    </dgm:pt>
    <dgm:pt modelId="{4353D8E2-90E0-4CCD-AE10-01DFFFE441BF}">
      <dgm:prSet/>
      <dgm:spPr/>
      <dgm:t>
        <a:bodyPr/>
        <a:lstStyle/>
        <a:p>
          <a:r>
            <a:rPr lang="en-CA">
              <a:latin typeface="+mn-lt"/>
              <a:cs typeface="Arial" pitchFamily="34" charset="0"/>
            </a:rPr>
            <a:t>Trade Calculations (45)</a:t>
          </a:r>
        </a:p>
      </dgm:t>
    </dgm:pt>
    <dgm:pt modelId="{FF1A6745-446D-47A3-8196-5709D75AC929}">
      <dgm:prSet/>
      <dgm:spPr/>
      <dgm:t>
        <a:bodyPr/>
        <a:lstStyle/>
        <a:p>
          <a:r>
            <a:rPr lang="en-CA">
              <a:latin typeface="+mn-lt"/>
              <a:cs typeface="Arial" pitchFamily="34" charset="0"/>
            </a:rPr>
            <a:t>Welding Processes and Practices I (150)</a:t>
          </a:r>
        </a:p>
      </dgm:t>
    </dgm:pt>
    <dgm:pt modelId="{06E3B734-2677-4C8B-B5C8-D6337C51E96B}">
      <dgm:prSet phldrT="[Text]"/>
      <dgm:spPr/>
      <dgm:t>
        <a:bodyPr/>
        <a:lstStyle/>
        <a:p>
          <a:r>
            <a:rPr lang="en-CA">
              <a:latin typeface="+mn-lt"/>
              <a:cs typeface="Arial" pitchFamily="34" charset="0"/>
            </a:rPr>
            <a:t>Welding Fundamentals  I (45)</a:t>
          </a:r>
        </a:p>
      </dgm:t>
    </dgm:pt>
    <dgm:pt modelId="{0E79E4D4-78AE-4C3E-BEAD-30D727DA117A}">
      <dgm:prSet phldrT="[Text]"/>
      <dgm:spPr/>
      <dgm:t>
        <a:bodyPr/>
        <a:lstStyle/>
        <a:p>
          <a:r>
            <a:rPr lang="en-CA">
              <a:latin typeface="+mn-lt"/>
              <a:cs typeface="Arial" pitchFamily="34" charset="0"/>
            </a:rPr>
            <a:t>Blueprint for Welders I(30)</a:t>
          </a:r>
        </a:p>
      </dgm:t>
    </dgm:pt>
    <dgm:pt modelId="{0F69BBA3-1BCF-407D-9B5F-2BC65DAE4E9A}">
      <dgm:prSet phldrT="[Text]"/>
      <dgm:spPr/>
      <dgm:t>
        <a:bodyPr/>
        <a:lstStyle/>
        <a:p>
          <a:r>
            <a:rPr lang="en-CA">
              <a:latin typeface="+mn-lt"/>
              <a:cs typeface="Arial" pitchFamily="34" charset="0"/>
            </a:rPr>
            <a:t>Semester One</a:t>
          </a:r>
          <a:endParaRPr lang="en-CA"/>
        </a:p>
      </dgm:t>
    </dgm:pt>
    <dgm:pt modelId="{F54398F0-762A-40D0-A2B8-9C7291747CA5}" type="sibTrans" cxnId="{AEC68E98-F4EF-47AB-BAC0-9BA65672073E}">
      <dgm:prSet/>
      <dgm:spPr/>
      <dgm:t>
        <a:bodyPr/>
        <a:lstStyle/>
        <a:p>
          <a:endParaRPr lang="en-CA"/>
        </a:p>
      </dgm:t>
    </dgm:pt>
    <dgm:pt modelId="{0E9FC8BC-3AC3-4902-8FFF-B8AEA03D8A38}" type="parTrans" cxnId="{AEC68E98-F4EF-47AB-BAC0-9BA65672073E}">
      <dgm:prSet/>
      <dgm:spPr/>
      <dgm:t>
        <a:bodyPr/>
        <a:lstStyle/>
        <a:p>
          <a:endParaRPr lang="en-CA"/>
        </a:p>
      </dgm:t>
    </dgm:pt>
    <dgm:pt modelId="{334B10D2-E33E-4860-ACF7-80F83A0AF3CE}" type="sibTrans" cxnId="{51FE2F2B-A408-4988-BED2-F7780E60F1BD}">
      <dgm:prSet/>
      <dgm:spPr/>
      <dgm:t>
        <a:bodyPr/>
        <a:lstStyle/>
        <a:p>
          <a:endParaRPr lang="en-CA"/>
        </a:p>
      </dgm:t>
    </dgm:pt>
    <dgm:pt modelId="{ABE93234-2725-4946-AADC-EAAB93E90052}" type="parTrans" cxnId="{51FE2F2B-A408-4988-BED2-F7780E60F1BD}">
      <dgm:prSet/>
      <dgm:spPr/>
      <dgm:t>
        <a:bodyPr/>
        <a:lstStyle/>
        <a:p>
          <a:endParaRPr lang="en-CA"/>
        </a:p>
      </dgm:t>
    </dgm:pt>
    <dgm:pt modelId="{77C68378-CFD5-49B0-B357-51389C7A8A28}" type="sibTrans" cxnId="{CDA5E20F-614D-440F-A9C6-E97D558E31D9}">
      <dgm:prSet/>
      <dgm:spPr/>
      <dgm:t>
        <a:bodyPr/>
        <a:lstStyle/>
        <a:p>
          <a:endParaRPr lang="en-CA"/>
        </a:p>
      </dgm:t>
    </dgm:pt>
    <dgm:pt modelId="{B9B23D76-4B6B-4C21-A2CB-6F54DAEF9BBA}" type="parTrans" cxnId="{CDA5E20F-614D-440F-A9C6-E97D558E31D9}">
      <dgm:prSet/>
      <dgm:spPr/>
      <dgm:t>
        <a:bodyPr/>
        <a:lstStyle/>
        <a:p>
          <a:endParaRPr lang="en-CA"/>
        </a:p>
      </dgm:t>
    </dgm:pt>
    <dgm:pt modelId="{F8E499EA-4B17-4F99-A130-ED9571F46E02}" type="sibTrans" cxnId="{F28F7FB9-DE8B-475B-B7EC-2F87FEADDC66}">
      <dgm:prSet/>
      <dgm:spPr/>
      <dgm:t>
        <a:bodyPr/>
        <a:lstStyle/>
        <a:p>
          <a:endParaRPr lang="en-CA"/>
        </a:p>
      </dgm:t>
    </dgm:pt>
    <dgm:pt modelId="{EB7C96A0-4A54-4247-9989-FF467D289988}" type="parTrans" cxnId="{F28F7FB9-DE8B-475B-B7EC-2F87FEADDC66}">
      <dgm:prSet/>
      <dgm:spPr/>
      <dgm:t>
        <a:bodyPr/>
        <a:lstStyle/>
        <a:p>
          <a:endParaRPr lang="en-CA"/>
        </a:p>
      </dgm:t>
    </dgm:pt>
    <dgm:pt modelId="{E82AD339-3E0E-432E-B9E6-02866D5243E0}" type="sibTrans" cxnId="{C0A35E34-A6BF-4710-BBB2-D33EB1C5B110}">
      <dgm:prSet/>
      <dgm:spPr/>
      <dgm:t>
        <a:bodyPr/>
        <a:lstStyle/>
        <a:p>
          <a:endParaRPr lang="en-CA"/>
        </a:p>
      </dgm:t>
    </dgm:pt>
    <dgm:pt modelId="{322725E8-9260-4960-B444-36AE855829EE}" type="parTrans" cxnId="{C0A35E34-A6BF-4710-BBB2-D33EB1C5B110}">
      <dgm:prSet/>
      <dgm:spPr/>
      <dgm:t>
        <a:bodyPr/>
        <a:lstStyle/>
        <a:p>
          <a:endParaRPr lang="en-CA"/>
        </a:p>
      </dgm:t>
    </dgm:pt>
    <dgm:pt modelId="{0B97B79E-4A22-4D9A-B49C-400AFA74260B}" type="sibTrans" cxnId="{D126C74B-0F05-43F4-9765-3E99CB7A7D50}">
      <dgm:prSet/>
      <dgm:spPr/>
      <dgm:t>
        <a:bodyPr/>
        <a:lstStyle/>
        <a:p>
          <a:endParaRPr lang="en-CA"/>
        </a:p>
      </dgm:t>
    </dgm:pt>
    <dgm:pt modelId="{F6D143C1-6334-4E0D-BB64-6A8D45DF4A72}" type="parTrans" cxnId="{D126C74B-0F05-43F4-9765-3E99CB7A7D50}">
      <dgm:prSet/>
      <dgm:spPr/>
      <dgm:t>
        <a:bodyPr/>
        <a:lstStyle/>
        <a:p>
          <a:endParaRPr lang="en-CA"/>
        </a:p>
      </dgm:t>
    </dgm:pt>
    <dgm:pt modelId="{9D533038-5C4C-483C-9FDB-DCF0701AF46D}" type="sibTrans" cxnId="{98E0570C-14AA-49A2-ADB5-59830380747A}">
      <dgm:prSet/>
      <dgm:spPr/>
      <dgm:t>
        <a:bodyPr/>
        <a:lstStyle/>
        <a:p>
          <a:endParaRPr lang="en-CA"/>
        </a:p>
      </dgm:t>
    </dgm:pt>
    <dgm:pt modelId="{F9A79DF3-32CE-4BAD-9214-08D096DF2BFE}" type="parTrans" cxnId="{98E0570C-14AA-49A2-ADB5-59830380747A}">
      <dgm:prSet/>
      <dgm:spPr/>
      <dgm:t>
        <a:bodyPr/>
        <a:lstStyle/>
        <a:p>
          <a:endParaRPr lang="en-CA"/>
        </a:p>
      </dgm:t>
    </dgm:pt>
    <dgm:pt modelId="{4C540CC0-6DE9-4D4B-9F4B-7FDF7EF981E3}" type="sibTrans" cxnId="{06872501-5B02-439B-A85C-E5CEF5083231}">
      <dgm:prSet/>
      <dgm:spPr/>
      <dgm:t>
        <a:bodyPr/>
        <a:lstStyle/>
        <a:p>
          <a:endParaRPr lang="en-CA"/>
        </a:p>
      </dgm:t>
    </dgm:pt>
    <dgm:pt modelId="{3AC163C8-B569-4EB2-9ACE-78A2BF920210}" type="parTrans" cxnId="{06872501-5B02-439B-A85C-E5CEF5083231}">
      <dgm:prSet/>
      <dgm:spPr/>
      <dgm:t>
        <a:bodyPr/>
        <a:lstStyle/>
        <a:p>
          <a:endParaRPr lang="en-CA"/>
        </a:p>
      </dgm:t>
    </dgm:pt>
    <dgm:pt modelId="{19A6B996-3715-4ECC-AB4D-12F88A359DF4}" type="sibTrans" cxnId="{A2148BB6-F926-405B-AA26-80ACD75A47BC}">
      <dgm:prSet/>
      <dgm:spPr/>
      <dgm:t>
        <a:bodyPr/>
        <a:lstStyle/>
        <a:p>
          <a:endParaRPr lang="en-CA"/>
        </a:p>
      </dgm:t>
    </dgm:pt>
    <dgm:pt modelId="{DEAA77C2-DE06-47A6-8B2E-D9BD937DD5D3}" type="parTrans" cxnId="{A2148BB6-F926-405B-AA26-80ACD75A47BC}">
      <dgm:prSet/>
      <dgm:spPr/>
      <dgm:t>
        <a:bodyPr/>
        <a:lstStyle/>
        <a:p>
          <a:endParaRPr lang="en-CA"/>
        </a:p>
      </dgm:t>
    </dgm:pt>
    <dgm:pt modelId="{5A29B395-97FB-43A5-AFCC-F7E10FB3671E}" type="sibTrans" cxnId="{A27790CE-3C2F-44AC-A740-C333E05EB25E}">
      <dgm:prSet/>
      <dgm:spPr/>
      <dgm:t>
        <a:bodyPr/>
        <a:lstStyle/>
        <a:p>
          <a:endParaRPr lang="en-CA"/>
        </a:p>
      </dgm:t>
    </dgm:pt>
    <dgm:pt modelId="{842950B7-91EE-4F70-B0F8-01AFDF70952B}" type="parTrans" cxnId="{A27790CE-3C2F-44AC-A740-C333E05EB25E}">
      <dgm:prSet/>
      <dgm:spPr/>
      <dgm:t>
        <a:bodyPr/>
        <a:lstStyle/>
        <a:p>
          <a:endParaRPr lang="en-CA"/>
        </a:p>
      </dgm:t>
    </dgm:pt>
    <dgm:pt modelId="{1802BF2F-677E-4BF2-BA5D-EBF3A671E664}" type="sibTrans" cxnId="{EE68CB6E-0961-42BC-827E-024BF3E03403}">
      <dgm:prSet/>
      <dgm:spPr/>
      <dgm:t>
        <a:bodyPr/>
        <a:lstStyle/>
        <a:p>
          <a:endParaRPr lang="en-CA"/>
        </a:p>
      </dgm:t>
    </dgm:pt>
    <dgm:pt modelId="{2CF12968-D45E-4478-8747-69EEFD4F5459}" type="parTrans" cxnId="{EE68CB6E-0961-42BC-827E-024BF3E03403}">
      <dgm:prSet/>
      <dgm:spPr/>
      <dgm:t>
        <a:bodyPr/>
        <a:lstStyle/>
        <a:p>
          <a:endParaRPr lang="en-CA"/>
        </a:p>
      </dgm:t>
    </dgm:pt>
    <dgm:pt modelId="{9A64B42F-7E3A-42A2-BA5E-5384AEEA7C67}" type="sibTrans" cxnId="{A33346EF-64EE-4E8A-B6AF-E32857DCED45}">
      <dgm:prSet/>
      <dgm:spPr/>
      <dgm:t>
        <a:bodyPr/>
        <a:lstStyle/>
        <a:p>
          <a:endParaRPr lang="en-CA"/>
        </a:p>
      </dgm:t>
    </dgm:pt>
    <dgm:pt modelId="{8062B49E-C14C-41E5-BAE0-67A65961BC61}" type="parTrans" cxnId="{A33346EF-64EE-4E8A-B6AF-E32857DCED45}">
      <dgm:prSet/>
      <dgm:spPr/>
      <dgm:t>
        <a:bodyPr/>
        <a:lstStyle/>
        <a:p>
          <a:endParaRPr lang="en-CA"/>
        </a:p>
      </dgm:t>
    </dgm:pt>
    <dgm:pt modelId="{D32CF821-A0A0-4FB2-A081-F83AFA5DAE66}" type="sibTrans" cxnId="{1AD0DD1C-6C31-4886-ACAC-A2A3753DD877}">
      <dgm:prSet/>
      <dgm:spPr/>
      <dgm:t>
        <a:bodyPr/>
        <a:lstStyle/>
        <a:p>
          <a:endParaRPr lang="en-CA"/>
        </a:p>
      </dgm:t>
    </dgm:pt>
    <dgm:pt modelId="{C7466821-B636-4127-AB18-CC8B308FDD8D}" type="parTrans" cxnId="{1AD0DD1C-6C31-4886-ACAC-A2A3753DD877}">
      <dgm:prSet/>
      <dgm:spPr/>
      <dgm:t>
        <a:bodyPr/>
        <a:lstStyle/>
        <a:p>
          <a:endParaRPr lang="en-CA"/>
        </a:p>
      </dgm:t>
    </dgm:pt>
    <dgm:pt modelId="{2DDB4B7D-5C50-4556-B6B8-1877AFEF8626}" type="sibTrans" cxnId="{7DDA208A-0E13-49D5-BE3C-F488E04C15DE}">
      <dgm:prSet/>
      <dgm:spPr/>
      <dgm:t>
        <a:bodyPr/>
        <a:lstStyle/>
        <a:p>
          <a:endParaRPr lang="en-CA"/>
        </a:p>
      </dgm:t>
    </dgm:pt>
    <dgm:pt modelId="{B4F3148C-4C46-4732-9360-8E07489068C8}" type="parTrans" cxnId="{7DDA208A-0E13-49D5-BE3C-F488E04C15DE}">
      <dgm:prSet/>
      <dgm:spPr/>
      <dgm:t>
        <a:bodyPr/>
        <a:lstStyle/>
        <a:p>
          <a:endParaRPr lang="en-CA"/>
        </a:p>
      </dgm:t>
    </dgm:pt>
    <dgm:pt modelId="{92E8B8D5-0A22-4EFE-AFF9-CD647372E5D1}" type="sibTrans" cxnId="{FF911256-D777-4425-9371-5F22486087E5}">
      <dgm:prSet/>
      <dgm:spPr/>
      <dgm:t>
        <a:bodyPr/>
        <a:lstStyle/>
        <a:p>
          <a:endParaRPr lang="en-CA"/>
        </a:p>
      </dgm:t>
    </dgm:pt>
    <dgm:pt modelId="{8B046E39-BE45-4F9E-AC05-FE892A54CA9E}" type="parTrans" cxnId="{FF911256-D777-4425-9371-5F22486087E5}">
      <dgm:prSet/>
      <dgm:spPr/>
      <dgm:t>
        <a:bodyPr/>
        <a:lstStyle/>
        <a:p>
          <a:endParaRPr lang="en-CA"/>
        </a:p>
      </dgm:t>
    </dgm:pt>
    <dgm:pt modelId="{7C3E97E6-4E0D-4110-84CA-7547523929FD}" type="pres">
      <dgm:prSet presAssocID="{E843752B-9EF3-4E9C-8EAD-4ADFF27DAE64}" presName="Name0" presStyleCnt="0">
        <dgm:presLayoutVars>
          <dgm:dir/>
          <dgm:animLvl val="lvl"/>
          <dgm:resizeHandles val="exact"/>
        </dgm:presLayoutVars>
      </dgm:prSet>
      <dgm:spPr/>
      <dgm:t>
        <a:bodyPr/>
        <a:lstStyle/>
        <a:p>
          <a:endParaRPr lang="en-CA"/>
        </a:p>
      </dgm:t>
    </dgm:pt>
    <dgm:pt modelId="{2427A713-E731-4377-A9E1-A42B6A78B29C}" type="pres">
      <dgm:prSet presAssocID="{0F69BBA3-1BCF-407D-9B5F-2BC65DAE4E9A}" presName="composite" presStyleCnt="0"/>
      <dgm:spPr/>
    </dgm:pt>
    <dgm:pt modelId="{4BED53FF-0B8C-4C3D-857B-4F349D5CE08A}" type="pres">
      <dgm:prSet presAssocID="{0F69BBA3-1BCF-407D-9B5F-2BC65DAE4E9A}" presName="parTx" presStyleLbl="alignNode1" presStyleIdx="0" presStyleCnt="2">
        <dgm:presLayoutVars>
          <dgm:chMax val="0"/>
          <dgm:chPref val="0"/>
          <dgm:bulletEnabled val="1"/>
        </dgm:presLayoutVars>
      </dgm:prSet>
      <dgm:spPr/>
      <dgm:t>
        <a:bodyPr/>
        <a:lstStyle/>
        <a:p>
          <a:endParaRPr lang="en-CA"/>
        </a:p>
      </dgm:t>
    </dgm:pt>
    <dgm:pt modelId="{2631981C-69C6-4A82-B5C4-1343BBA1D777}" type="pres">
      <dgm:prSet presAssocID="{0F69BBA3-1BCF-407D-9B5F-2BC65DAE4E9A}" presName="desTx" presStyleLbl="alignAccFollowNode1" presStyleIdx="0" presStyleCnt="2" custScaleY="84892" custLinFactNeighborX="-1" custLinFactNeighborY="-6953">
        <dgm:presLayoutVars>
          <dgm:bulletEnabled val="1"/>
        </dgm:presLayoutVars>
      </dgm:prSet>
      <dgm:spPr/>
      <dgm:t>
        <a:bodyPr/>
        <a:lstStyle/>
        <a:p>
          <a:endParaRPr lang="en-CA"/>
        </a:p>
      </dgm:t>
    </dgm:pt>
    <dgm:pt modelId="{0CD126F9-F55F-4C11-9306-AC98E64B4AC1}" type="pres">
      <dgm:prSet presAssocID="{F54398F0-762A-40D0-A2B8-9C7291747CA5}" presName="space" presStyleCnt="0"/>
      <dgm:spPr/>
    </dgm:pt>
    <dgm:pt modelId="{92C2D86F-2CAE-430A-85AB-074190358350}" type="pres">
      <dgm:prSet presAssocID="{A6767762-7B04-417C-8980-62EE3E4BB2A9}" presName="composite" presStyleCnt="0"/>
      <dgm:spPr/>
    </dgm:pt>
    <dgm:pt modelId="{0BE8696C-610A-4705-B3FA-9F0633A6478C}" type="pres">
      <dgm:prSet presAssocID="{A6767762-7B04-417C-8980-62EE3E4BB2A9}" presName="parTx" presStyleLbl="alignNode1" presStyleIdx="1" presStyleCnt="2">
        <dgm:presLayoutVars>
          <dgm:chMax val="0"/>
          <dgm:chPref val="0"/>
          <dgm:bulletEnabled val="1"/>
        </dgm:presLayoutVars>
      </dgm:prSet>
      <dgm:spPr/>
      <dgm:t>
        <a:bodyPr/>
        <a:lstStyle/>
        <a:p>
          <a:endParaRPr lang="en-CA"/>
        </a:p>
      </dgm:t>
    </dgm:pt>
    <dgm:pt modelId="{622EAEB9-D1EA-49F3-8ADF-FFCDE773C136}" type="pres">
      <dgm:prSet presAssocID="{A6767762-7B04-417C-8980-62EE3E4BB2A9}" presName="desTx" presStyleLbl="alignAccFollowNode1" presStyleIdx="1" presStyleCnt="2" custScaleY="87065" custLinFactNeighborX="66" custLinFactNeighborY="-6127">
        <dgm:presLayoutVars>
          <dgm:bulletEnabled val="1"/>
        </dgm:presLayoutVars>
      </dgm:prSet>
      <dgm:spPr/>
      <dgm:t>
        <a:bodyPr/>
        <a:lstStyle/>
        <a:p>
          <a:endParaRPr lang="en-CA"/>
        </a:p>
      </dgm:t>
    </dgm:pt>
  </dgm:ptLst>
  <dgm:cxnLst>
    <dgm:cxn modelId="{73CAE513-C5BC-4376-81F1-1B3C31B41F94}" type="presOf" srcId="{260F5159-A784-4544-86C5-58C8E8507A92}" destId="{622EAEB9-D1EA-49F3-8ADF-FFCDE773C136}" srcOrd="0" destOrd="8" presId="urn:microsoft.com/office/officeart/2005/8/layout/hList1"/>
    <dgm:cxn modelId="{E18265CA-BFBD-492D-97BC-BDB3841BC024}" type="presOf" srcId="{A5A2ED3B-3807-40BB-AA52-FD3C3C81DCB0}" destId="{2631981C-69C6-4A82-B5C4-1343BBA1D777}" srcOrd="0" destOrd="9" presId="urn:microsoft.com/office/officeart/2005/8/layout/hList1"/>
    <dgm:cxn modelId="{AEC68E98-F4EF-47AB-BAC0-9BA65672073E}" srcId="{E843752B-9EF3-4E9C-8EAD-4ADFF27DAE64}" destId="{0F69BBA3-1BCF-407D-9B5F-2BC65DAE4E9A}" srcOrd="0" destOrd="0" parTransId="{0E9FC8BC-3AC3-4902-8FFF-B8AEA03D8A38}" sibTransId="{F54398F0-762A-40D0-A2B8-9C7291747CA5}"/>
    <dgm:cxn modelId="{A33346EF-64EE-4E8A-B6AF-E32857DCED45}" srcId="{0F69BBA3-1BCF-407D-9B5F-2BC65DAE4E9A}" destId="{4353D8E2-90E0-4CCD-AE10-01DFFFE441BF}" srcOrd="3" destOrd="0" parTransId="{8062B49E-C14C-41E5-BAE0-67A65961BC61}" sibTransId="{9A64B42F-7E3A-42A2-BA5E-5384AEEA7C67}"/>
    <dgm:cxn modelId="{917CBA6C-AD6C-44D2-9475-1B4E7810EDFD}" type="presOf" srcId="{E843752B-9EF3-4E9C-8EAD-4ADFF27DAE64}" destId="{7C3E97E6-4E0D-4110-84CA-7547523929FD}" srcOrd="0" destOrd="0" presId="urn:microsoft.com/office/officeart/2005/8/layout/hList1"/>
    <dgm:cxn modelId="{6A5DE4F0-7549-4253-AEFE-05CB01FA4EF7}" srcId="{A6767762-7B04-417C-8980-62EE3E4BB2A9}" destId="{E4125A2F-A55C-4590-8898-DD3A50F71F78}" srcOrd="11" destOrd="0" parTransId="{E9FC3861-EEE9-4B6A-A8DD-1FDB6214FB73}" sibTransId="{B4839E24-E14F-49B3-A337-26F3719771E2}"/>
    <dgm:cxn modelId="{FA0E010C-5945-4263-8408-CE9133653D4B}" type="presOf" srcId="{FF1A6745-446D-47A3-8196-5709D75AC929}" destId="{2631981C-69C6-4A82-B5C4-1343BBA1D777}" srcOrd="0" destOrd="2" presId="urn:microsoft.com/office/officeart/2005/8/layout/hList1"/>
    <dgm:cxn modelId="{C0A35E34-A6BF-4710-BBB2-D33EB1C5B110}" srcId="{0F69BBA3-1BCF-407D-9B5F-2BC65DAE4E9A}" destId="{76C4438E-1EEF-4F30-9743-FBA5FD947757}" srcOrd="10" destOrd="0" parTransId="{322725E8-9260-4960-B444-36AE855829EE}" sibTransId="{E82AD339-3E0E-432E-B9E6-02866D5243E0}"/>
    <dgm:cxn modelId="{DBC88061-6DEF-4CD8-8CAC-072D8B5B5601}" type="presOf" srcId="{385F9856-AC57-4A3B-839C-AC8422ABAFA7}" destId="{622EAEB9-D1EA-49F3-8ADF-FFCDE773C136}" srcOrd="0" destOrd="0" presId="urn:microsoft.com/office/officeart/2005/8/layout/hList1"/>
    <dgm:cxn modelId="{DE83AC76-C461-4DB8-8C89-E1BCC86C70CB}" srcId="{A6767762-7B04-417C-8980-62EE3E4BB2A9}" destId="{385F9856-AC57-4A3B-839C-AC8422ABAFA7}" srcOrd="0" destOrd="0" parTransId="{B53C5982-9CC8-44DA-A90C-7084BDEBD3D7}" sibTransId="{F544273D-6704-4DC6-A873-C516D75329CD}"/>
    <dgm:cxn modelId="{51FE2F2B-A408-4988-BED2-F7780E60F1BD}" srcId="{0F69BBA3-1BCF-407D-9B5F-2BC65DAE4E9A}" destId="{A0118096-18CB-4C04-8B47-E43520F991A4}" srcOrd="13" destOrd="0" parTransId="{ABE93234-2725-4946-AADC-EAAB93E90052}" sibTransId="{334B10D2-E33E-4860-ACF7-80F83A0AF3CE}"/>
    <dgm:cxn modelId="{1F017ADB-CBFA-485B-8CB2-CBBEF78E90C5}" type="presOf" srcId="{4C27D1DD-CF4C-4AEB-9B9F-2C1435E6C2EE}" destId="{622EAEB9-D1EA-49F3-8ADF-FFCDE773C136}" srcOrd="0" destOrd="10" presId="urn:microsoft.com/office/officeart/2005/8/layout/hList1"/>
    <dgm:cxn modelId="{CDA5E20F-614D-440F-A9C6-E97D558E31D9}" srcId="{0F69BBA3-1BCF-407D-9B5F-2BC65DAE4E9A}" destId="{2CD6015D-1FB9-44EF-94E5-91A3C006AA0D}" srcOrd="12" destOrd="0" parTransId="{B9B23D76-4B6B-4C21-A2CB-6F54DAEF9BBA}" sibTransId="{77C68378-CFD5-49B0-B357-51389C7A8A28}"/>
    <dgm:cxn modelId="{B29010E8-A2F1-4A66-8973-279C93E171CF}" type="presOf" srcId="{A0118096-18CB-4C04-8B47-E43520F991A4}" destId="{2631981C-69C6-4A82-B5C4-1343BBA1D777}" srcOrd="0" destOrd="13" presId="urn:microsoft.com/office/officeart/2005/8/layout/hList1"/>
    <dgm:cxn modelId="{74705D34-413B-4ED8-8A33-2AEA53BD0EC8}" srcId="{A6767762-7B04-417C-8980-62EE3E4BB2A9}" destId="{E77F8BEB-54DE-46AE-AC59-5721B94CBF2B}" srcOrd="5" destOrd="0" parTransId="{6D4FC8BF-0A1E-417C-BA30-D0EFA3802B81}" sibTransId="{823DEF75-FE57-470B-B659-13E1A074732B}"/>
    <dgm:cxn modelId="{DC44E083-3152-4683-BFB7-2947647039A5}" type="presOf" srcId="{E77F8BEB-54DE-46AE-AC59-5721B94CBF2B}" destId="{622EAEB9-D1EA-49F3-8ADF-FFCDE773C136}" srcOrd="0" destOrd="5" presId="urn:microsoft.com/office/officeart/2005/8/layout/hList1"/>
    <dgm:cxn modelId="{EE68CB6E-0961-42BC-827E-024BF3E03403}" srcId="{0F69BBA3-1BCF-407D-9B5F-2BC65DAE4E9A}" destId="{B2A7F9F7-81F1-4882-993C-E1B8A4269E48}" srcOrd="4" destOrd="0" parTransId="{2CF12968-D45E-4478-8747-69EEFD4F5459}" sibTransId="{1802BF2F-677E-4BF2-BA5D-EBF3A671E664}"/>
    <dgm:cxn modelId="{AEB923B8-212C-47DC-AB42-55C458A07651}" type="presOf" srcId="{0E79E4D4-78AE-4C3E-BEAD-30D727DA117A}" destId="{2631981C-69C6-4A82-B5C4-1343BBA1D777}" srcOrd="0" destOrd="0" presId="urn:microsoft.com/office/officeart/2005/8/layout/hList1"/>
    <dgm:cxn modelId="{A27790CE-3C2F-44AC-A740-C333E05EB25E}" srcId="{0F69BBA3-1BCF-407D-9B5F-2BC65DAE4E9A}" destId="{EEBD596E-FA4F-49D8-ABA0-8083DA88ADD7}" srcOrd="5" destOrd="0" parTransId="{842950B7-91EE-4F70-B0F8-01AFDF70952B}" sibTransId="{5A29B395-97FB-43A5-AFCC-F7E10FB3671E}"/>
    <dgm:cxn modelId="{62305C61-2F5F-44B2-9604-5F3475B69EE2}" srcId="{A6767762-7B04-417C-8980-62EE3E4BB2A9}" destId="{260F5159-A784-4544-86C5-58C8E8507A92}" srcOrd="8" destOrd="0" parTransId="{4F20948E-9EC0-4B6F-8063-754BB4E45018}" sibTransId="{921FACF7-CFB6-4B81-AA8C-A189BA6B4B41}"/>
    <dgm:cxn modelId="{7942B7AC-9C4C-4D85-810F-A71947ECD496}" type="presOf" srcId="{F1ED09B0-A5C4-40D4-9924-08049B29A270}" destId="{622EAEB9-D1EA-49F3-8ADF-FFCDE773C136}" srcOrd="0" destOrd="7" presId="urn:microsoft.com/office/officeart/2005/8/layout/hList1"/>
    <dgm:cxn modelId="{E00D25D8-6FCB-4B0F-BE39-E83D319D37BB}" srcId="{A6767762-7B04-417C-8980-62EE3E4BB2A9}" destId="{066C9AAE-3C4E-4D87-B52F-771CE7BEB126}" srcOrd="3" destOrd="0" parTransId="{3F7E1A07-AD39-41BC-870F-7C00C55240B4}" sibTransId="{F9C819CA-3CE6-4821-8C7D-2E8307F66041}"/>
    <dgm:cxn modelId="{F11D362C-5B81-4C19-ACA9-AEE98C5BD8F8}" type="presOf" srcId="{B2A7F9F7-81F1-4882-993C-E1B8A4269E48}" destId="{2631981C-69C6-4A82-B5C4-1343BBA1D777}" srcOrd="0" destOrd="4" presId="urn:microsoft.com/office/officeart/2005/8/layout/hList1"/>
    <dgm:cxn modelId="{1AD0DD1C-6C31-4886-ACAC-A2A3753DD877}" srcId="{0F69BBA3-1BCF-407D-9B5F-2BC65DAE4E9A}" destId="{FF1A6745-446D-47A3-8196-5709D75AC929}" srcOrd="2" destOrd="0" parTransId="{C7466821-B636-4127-AB18-CC8B308FDD8D}" sibTransId="{D32CF821-A0A0-4FB2-A081-F83AFA5DAE66}"/>
    <dgm:cxn modelId="{D126C74B-0F05-43F4-9765-3E99CB7A7D50}" srcId="{0F69BBA3-1BCF-407D-9B5F-2BC65DAE4E9A}" destId="{A5A2ED3B-3807-40BB-AA52-FD3C3C81DCB0}" srcOrd="9" destOrd="0" parTransId="{F6D143C1-6334-4E0D-BB64-6A8D45DF4A72}" sibTransId="{0B97B79E-4A22-4D9A-B49C-400AFA74260B}"/>
    <dgm:cxn modelId="{A2148BB6-F926-405B-AA26-80ACD75A47BC}" srcId="{0F69BBA3-1BCF-407D-9B5F-2BC65DAE4E9A}" destId="{5454AAF4-DF4A-4ACD-BA28-18B2C585CA10}" srcOrd="6" destOrd="0" parTransId="{DEAA77C2-DE06-47A6-8B2E-D9BD937DD5D3}" sibTransId="{19A6B996-3715-4ECC-AB4D-12F88A359DF4}"/>
    <dgm:cxn modelId="{080BEE6A-AF73-4C5C-995F-047AA1CE1C5C}" srcId="{A6767762-7B04-417C-8980-62EE3E4BB2A9}" destId="{4C27D1DD-CF4C-4AEB-9B9F-2C1435E6C2EE}" srcOrd="10" destOrd="0" parTransId="{770C5E3A-C530-4B9A-B181-05DFF32D89C2}" sibTransId="{51DABBA5-0B75-439B-8107-A08A18343C17}"/>
    <dgm:cxn modelId="{955F30FC-A00F-453C-96D6-41373CEFCB5B}" srcId="{A6767762-7B04-417C-8980-62EE3E4BB2A9}" destId="{6DE775C4-1E30-4A8F-B554-BD030B526F68}" srcOrd="9" destOrd="0" parTransId="{686509AD-1E3C-42EF-B165-5759087D6945}" sibTransId="{C3B0166E-03ED-4637-A1A3-9152B589E237}"/>
    <dgm:cxn modelId="{C7A6A526-4D95-43ED-BBAD-70A2131DF593}" type="presOf" srcId="{CE145B39-17EE-4B92-989F-C85683AD60A4}" destId="{622EAEB9-D1EA-49F3-8ADF-FFCDE773C136}" srcOrd="0" destOrd="4" presId="urn:microsoft.com/office/officeart/2005/8/layout/hList1"/>
    <dgm:cxn modelId="{F28F7FB9-DE8B-475B-B7EC-2F87FEADDC66}" srcId="{0F69BBA3-1BCF-407D-9B5F-2BC65DAE4E9A}" destId="{6ACD8258-5F6F-49F7-92D2-7EB9EBA7EA2A}" srcOrd="11" destOrd="0" parTransId="{EB7C96A0-4A54-4247-9989-FF467D289988}" sibTransId="{F8E499EA-4B17-4F99-A130-ED9571F46E02}"/>
    <dgm:cxn modelId="{7DDA208A-0E13-49D5-BE3C-F488E04C15DE}" srcId="{0F69BBA3-1BCF-407D-9B5F-2BC65DAE4E9A}" destId="{06E3B734-2677-4C8B-B5C8-D6337C51E96B}" srcOrd="1" destOrd="0" parTransId="{B4F3148C-4C46-4732-9360-8E07489068C8}" sibTransId="{2DDB4B7D-5C50-4556-B6B8-1877AFEF8626}"/>
    <dgm:cxn modelId="{2F1A1B29-D032-4BAA-9BD6-BC6A64B9E15C}" srcId="{A6767762-7B04-417C-8980-62EE3E4BB2A9}" destId="{4FCD8806-F835-41E1-836C-E040556183E4}" srcOrd="6" destOrd="0" parTransId="{7559E8A1-3807-46A5-96F4-029782F33D78}" sibTransId="{2E85878C-6465-4266-BB0B-7A44867E54ED}"/>
    <dgm:cxn modelId="{E1565860-1505-405D-9CEA-8F412634C50A}" srcId="{A6767762-7B04-417C-8980-62EE3E4BB2A9}" destId="{F1ED09B0-A5C4-40D4-9924-08049B29A270}" srcOrd="7" destOrd="0" parTransId="{B9D7AE79-0ACE-4EF7-98A5-FE1D64483E68}" sibTransId="{53CECC03-DFA5-4BD7-BB1C-203A68BDC7DF}"/>
    <dgm:cxn modelId="{915CFBBF-62D0-454F-AED4-6371275ED497}" type="presOf" srcId="{5454AAF4-DF4A-4ACD-BA28-18B2C585CA10}" destId="{2631981C-69C6-4A82-B5C4-1343BBA1D777}" srcOrd="0" destOrd="6" presId="urn:microsoft.com/office/officeart/2005/8/layout/hList1"/>
    <dgm:cxn modelId="{75415592-5ED0-436E-8642-52E7CD0441D5}" type="presOf" srcId="{6DE775C4-1E30-4A8F-B554-BD030B526F68}" destId="{622EAEB9-D1EA-49F3-8ADF-FFCDE773C136}" srcOrd="0" destOrd="9" presId="urn:microsoft.com/office/officeart/2005/8/layout/hList1"/>
    <dgm:cxn modelId="{1F6867AA-7A01-4CF4-961F-800102E13B03}" type="presOf" srcId="{E4125A2F-A55C-4590-8898-DD3A50F71F78}" destId="{622EAEB9-D1EA-49F3-8ADF-FFCDE773C136}" srcOrd="0" destOrd="11" presId="urn:microsoft.com/office/officeart/2005/8/layout/hList1"/>
    <dgm:cxn modelId="{7AAB9D5A-76B1-44E2-ADD9-12AD965D6BF9}" srcId="{A6767762-7B04-417C-8980-62EE3E4BB2A9}" destId="{46E1620F-DD8E-4563-AFF1-838398548266}" srcOrd="1" destOrd="0" parTransId="{5BC7CB22-CC1F-481F-BB8F-5BE85B74A831}" sibTransId="{8B33CFDC-5E20-4D93-B070-2C37F1C863FF}"/>
    <dgm:cxn modelId="{7632CECD-4BC6-4D38-BD47-A8FD3332DD33}" type="presOf" srcId="{6ACD8258-5F6F-49F7-92D2-7EB9EBA7EA2A}" destId="{2631981C-69C6-4A82-B5C4-1343BBA1D777}" srcOrd="0" destOrd="11" presId="urn:microsoft.com/office/officeart/2005/8/layout/hList1"/>
    <dgm:cxn modelId="{A86AEADF-B289-4AE0-A847-1D6050AD47A9}" type="presOf" srcId="{8D3504AA-67A5-48EF-BFB0-ED33E4DE98EA}" destId="{622EAEB9-D1EA-49F3-8ADF-FFCDE773C136}" srcOrd="0" destOrd="2" presId="urn:microsoft.com/office/officeart/2005/8/layout/hList1"/>
    <dgm:cxn modelId="{7B4FD42A-8766-403D-A981-BDF4C1E064A0}" type="presOf" srcId="{92AC86D4-2627-4208-838F-6AC8492C7B16}" destId="{2631981C-69C6-4A82-B5C4-1343BBA1D777}" srcOrd="0" destOrd="8" presId="urn:microsoft.com/office/officeart/2005/8/layout/hList1"/>
    <dgm:cxn modelId="{13A6DCCF-A65C-4A08-B6D0-8F1B1E47B50A}" type="presOf" srcId="{06E3B734-2677-4C8B-B5C8-D6337C51E96B}" destId="{2631981C-69C6-4A82-B5C4-1343BBA1D777}" srcOrd="0" destOrd="1" presId="urn:microsoft.com/office/officeart/2005/8/layout/hList1"/>
    <dgm:cxn modelId="{98E0570C-14AA-49A2-ADB5-59830380747A}" srcId="{0F69BBA3-1BCF-407D-9B5F-2BC65DAE4E9A}" destId="{92AC86D4-2627-4208-838F-6AC8492C7B16}" srcOrd="8" destOrd="0" parTransId="{F9A79DF3-32CE-4BAD-9214-08D096DF2BFE}" sibTransId="{9D533038-5C4C-483C-9FDB-DCF0701AF46D}"/>
    <dgm:cxn modelId="{0B9C3A95-10CE-441F-8110-A48F48062DB3}" srcId="{A6767762-7B04-417C-8980-62EE3E4BB2A9}" destId="{8D3504AA-67A5-48EF-BFB0-ED33E4DE98EA}" srcOrd="2" destOrd="0" parTransId="{DBAA4A6E-6969-495D-B3D6-C324DCA6C2F7}" sibTransId="{E99E9EC8-0457-476F-8275-0F027E38ECF4}"/>
    <dgm:cxn modelId="{06872501-5B02-439B-A85C-E5CEF5083231}" srcId="{0F69BBA3-1BCF-407D-9B5F-2BC65DAE4E9A}" destId="{4783A0F7-BCFD-4739-B7E4-0C383CC35ED1}" srcOrd="7" destOrd="0" parTransId="{3AC163C8-B569-4EB2-9ACE-78A2BF920210}" sibTransId="{4C540CC0-6DE9-4D4B-9F4B-7FDF7EF981E3}"/>
    <dgm:cxn modelId="{315FFA60-148B-44DD-B0FB-411179C07032}" type="presOf" srcId="{4353D8E2-90E0-4CCD-AE10-01DFFFE441BF}" destId="{2631981C-69C6-4A82-B5C4-1343BBA1D777}" srcOrd="0" destOrd="3" presId="urn:microsoft.com/office/officeart/2005/8/layout/hList1"/>
    <dgm:cxn modelId="{A9FF2F5D-215B-454E-AF96-4828CF3DF5B7}" type="presOf" srcId="{066C9AAE-3C4E-4D87-B52F-771CE7BEB126}" destId="{622EAEB9-D1EA-49F3-8ADF-FFCDE773C136}" srcOrd="0" destOrd="3" presId="urn:microsoft.com/office/officeart/2005/8/layout/hList1"/>
    <dgm:cxn modelId="{519CE6EC-CCE3-48C6-B916-FF58B9C28904}" srcId="{E843752B-9EF3-4E9C-8EAD-4ADFF27DAE64}" destId="{A6767762-7B04-417C-8980-62EE3E4BB2A9}" srcOrd="1" destOrd="0" parTransId="{7177459F-F743-4DA8-94B0-68483502B684}" sibTransId="{8347091E-B98F-426D-8E4C-833E49E968A6}"/>
    <dgm:cxn modelId="{A8EA1427-CA30-4C5C-90F0-D86A619C0FBC}" type="presOf" srcId="{A6767762-7B04-417C-8980-62EE3E4BB2A9}" destId="{0BE8696C-610A-4705-B3FA-9F0633A6478C}" srcOrd="0" destOrd="0" presId="urn:microsoft.com/office/officeart/2005/8/layout/hList1"/>
    <dgm:cxn modelId="{FF911256-D777-4425-9371-5F22486087E5}" srcId="{0F69BBA3-1BCF-407D-9B5F-2BC65DAE4E9A}" destId="{0E79E4D4-78AE-4C3E-BEAD-30D727DA117A}" srcOrd="0" destOrd="0" parTransId="{8B046E39-BE45-4F9E-AC05-FE892A54CA9E}" sibTransId="{92E8B8D5-0A22-4EFE-AFF9-CD647372E5D1}"/>
    <dgm:cxn modelId="{A2FD0D18-7D64-4EBF-A265-16332177C5F5}" type="presOf" srcId="{EEBD596E-FA4F-49D8-ABA0-8083DA88ADD7}" destId="{2631981C-69C6-4A82-B5C4-1343BBA1D777}" srcOrd="0" destOrd="5" presId="urn:microsoft.com/office/officeart/2005/8/layout/hList1"/>
    <dgm:cxn modelId="{0A17E525-2E41-4F29-AF9F-43FF6AE8A003}" type="presOf" srcId="{76C4438E-1EEF-4F30-9743-FBA5FD947757}" destId="{2631981C-69C6-4A82-B5C4-1343BBA1D777}" srcOrd="0" destOrd="10" presId="urn:microsoft.com/office/officeart/2005/8/layout/hList1"/>
    <dgm:cxn modelId="{D03A7E72-0752-4DFB-84D2-9477564CD7EA}" type="presOf" srcId="{0F69BBA3-1BCF-407D-9B5F-2BC65DAE4E9A}" destId="{4BED53FF-0B8C-4C3D-857B-4F349D5CE08A}" srcOrd="0" destOrd="0" presId="urn:microsoft.com/office/officeart/2005/8/layout/hList1"/>
    <dgm:cxn modelId="{1464AE84-2BDD-4C42-84FC-6455F4A4C591}" srcId="{A6767762-7B04-417C-8980-62EE3E4BB2A9}" destId="{CE145B39-17EE-4B92-989F-C85683AD60A4}" srcOrd="4" destOrd="0" parTransId="{B750CA4D-144E-4238-BE04-F7F32A56B45C}" sibTransId="{02A96BB7-65DD-4E3B-BBCD-157C19390433}"/>
    <dgm:cxn modelId="{F4FD832D-AE61-4567-A30C-9B305FE0F859}" type="presOf" srcId="{46E1620F-DD8E-4563-AFF1-838398548266}" destId="{622EAEB9-D1EA-49F3-8ADF-FFCDE773C136}" srcOrd="0" destOrd="1" presId="urn:microsoft.com/office/officeart/2005/8/layout/hList1"/>
    <dgm:cxn modelId="{BE1A0E24-5BA3-4D4F-AB94-AE23A66FB8D3}" type="presOf" srcId="{4FCD8806-F835-41E1-836C-E040556183E4}" destId="{622EAEB9-D1EA-49F3-8ADF-FFCDE773C136}" srcOrd="0" destOrd="6" presId="urn:microsoft.com/office/officeart/2005/8/layout/hList1"/>
    <dgm:cxn modelId="{5120E2D9-AC68-4A0A-BD1D-3088A8A0AA0D}" type="presOf" srcId="{2CD6015D-1FB9-44EF-94E5-91A3C006AA0D}" destId="{2631981C-69C6-4A82-B5C4-1343BBA1D777}" srcOrd="0" destOrd="12" presId="urn:microsoft.com/office/officeart/2005/8/layout/hList1"/>
    <dgm:cxn modelId="{F0A2C22E-4817-4DF0-9013-7B1330D13763}" type="presOf" srcId="{4783A0F7-BCFD-4739-B7E4-0C383CC35ED1}" destId="{2631981C-69C6-4A82-B5C4-1343BBA1D777}" srcOrd="0" destOrd="7" presId="urn:microsoft.com/office/officeart/2005/8/layout/hList1"/>
    <dgm:cxn modelId="{FC955E72-39A3-4726-9BCB-1EE612BBF465}" type="presParOf" srcId="{7C3E97E6-4E0D-4110-84CA-7547523929FD}" destId="{2427A713-E731-4377-A9E1-A42B6A78B29C}" srcOrd="0" destOrd="0" presId="urn:microsoft.com/office/officeart/2005/8/layout/hList1"/>
    <dgm:cxn modelId="{2F7B4EF0-45EA-4DEA-94B3-4CD1D9ED8B86}" type="presParOf" srcId="{2427A713-E731-4377-A9E1-A42B6A78B29C}" destId="{4BED53FF-0B8C-4C3D-857B-4F349D5CE08A}" srcOrd="0" destOrd="0" presId="urn:microsoft.com/office/officeart/2005/8/layout/hList1"/>
    <dgm:cxn modelId="{9F0690F9-3732-40B6-B5D6-C08007F13C2E}" type="presParOf" srcId="{2427A713-E731-4377-A9E1-A42B6A78B29C}" destId="{2631981C-69C6-4A82-B5C4-1343BBA1D777}" srcOrd="1" destOrd="0" presId="urn:microsoft.com/office/officeart/2005/8/layout/hList1"/>
    <dgm:cxn modelId="{4B87DC80-7802-409B-8362-033C67B41598}" type="presParOf" srcId="{7C3E97E6-4E0D-4110-84CA-7547523929FD}" destId="{0CD126F9-F55F-4C11-9306-AC98E64B4AC1}" srcOrd="1" destOrd="0" presId="urn:microsoft.com/office/officeart/2005/8/layout/hList1"/>
    <dgm:cxn modelId="{F009E1BB-F2F0-4A54-B263-54F2C1D11FF3}" type="presParOf" srcId="{7C3E97E6-4E0D-4110-84CA-7547523929FD}" destId="{92C2D86F-2CAE-430A-85AB-074190358350}" srcOrd="2" destOrd="0" presId="urn:microsoft.com/office/officeart/2005/8/layout/hList1"/>
    <dgm:cxn modelId="{B0BC685F-9A8A-4288-9E64-567D42744987}" type="presParOf" srcId="{92C2D86F-2CAE-430A-85AB-074190358350}" destId="{0BE8696C-610A-4705-B3FA-9F0633A6478C}" srcOrd="0" destOrd="0" presId="urn:microsoft.com/office/officeart/2005/8/layout/hList1"/>
    <dgm:cxn modelId="{0D1BAD4D-1C2F-4C42-AD75-FEFEE5FBFFF7}" type="presParOf" srcId="{92C2D86F-2CAE-430A-85AB-074190358350}" destId="{622EAEB9-D1EA-49F3-8ADF-FFCDE773C136}" srcOrd="1" destOrd="0" presId="urn:microsoft.com/office/officeart/2005/8/layout/hList1"/>
  </dgm:cxnLst>
  <dgm:bg/>
  <dgm:whole/>
  <dgm:extLst>
    <a:ext uri="http://schemas.microsoft.com/office/drawing/2008/diagram">
      <dsp:dataModelExt xmlns=""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6A2D23-8CBD-4282-A05A-BD8D9E700B81}" type="doc">
      <dgm:prSet loTypeId="urn:microsoft.com/office/officeart/2005/8/layout/hList1" loCatId="list" qsTypeId="urn:microsoft.com/office/officeart/2005/8/quickstyle/simple1" qsCatId="simple" csTypeId="urn:microsoft.com/office/officeart/2005/8/colors/colorful1#2" csCatId="colorful" phldr="1"/>
      <dgm:spPr/>
      <dgm:t>
        <a:bodyPr/>
        <a:lstStyle/>
        <a:p>
          <a:endParaRPr lang="en-CA"/>
        </a:p>
      </dgm:t>
    </dgm:pt>
    <dgm:pt modelId="{17207E19-9737-434D-99C7-F41C45AFC3AB}">
      <dgm:prSet phldrT="[Text]" custT="1"/>
      <dgm:spPr/>
      <dgm:t>
        <a:bodyPr/>
        <a:lstStyle/>
        <a:p>
          <a:r>
            <a:rPr lang="en-CA" sz="1200">
              <a:latin typeface="+mn-lt"/>
              <a:cs typeface="Arial" pitchFamily="34" charset="0"/>
            </a:rPr>
            <a:t>Semester One</a:t>
          </a:r>
        </a:p>
      </dgm:t>
    </dgm:pt>
    <dgm:pt modelId="{9DAB6B69-BE4B-4994-98E9-DB38EA38DB9D}" type="parTrans" cxnId="{87C32A71-75B0-4569-B0C9-C3F716E8251A}">
      <dgm:prSet/>
      <dgm:spPr/>
      <dgm:t>
        <a:bodyPr/>
        <a:lstStyle/>
        <a:p>
          <a:endParaRPr lang="en-CA"/>
        </a:p>
      </dgm:t>
    </dgm:pt>
    <dgm:pt modelId="{07FB54E7-AA67-4C0E-808A-50305E084383}" type="sibTrans" cxnId="{87C32A71-75B0-4569-B0C9-C3F716E8251A}">
      <dgm:prSet/>
      <dgm:spPr/>
      <dgm:t>
        <a:bodyPr/>
        <a:lstStyle/>
        <a:p>
          <a:endParaRPr lang="en-CA"/>
        </a:p>
      </dgm:t>
    </dgm:pt>
    <dgm:pt modelId="{E55E12BB-E8B9-4A14-89A9-DD8CC6278DB0}">
      <dgm:prSet custT="1"/>
      <dgm:spPr/>
      <dgm:t>
        <a:bodyPr/>
        <a:lstStyle/>
        <a:p>
          <a:r>
            <a:rPr lang="en-CA" sz="1200">
              <a:latin typeface="+mn-lt"/>
            </a:rPr>
            <a:t>Semester Three</a:t>
          </a:r>
        </a:p>
      </dgm:t>
    </dgm:pt>
    <dgm:pt modelId="{E0D557D5-4D48-48DC-81CD-1CD14820C588}" type="parTrans" cxnId="{1039DD2A-4D55-46CA-B5AA-F22AABE2A466}">
      <dgm:prSet/>
      <dgm:spPr/>
      <dgm:t>
        <a:bodyPr/>
        <a:lstStyle/>
        <a:p>
          <a:endParaRPr lang="en-CA"/>
        </a:p>
      </dgm:t>
    </dgm:pt>
    <dgm:pt modelId="{64FC57DD-5087-4AD9-A51A-F781EBE8263F}" type="sibTrans" cxnId="{1039DD2A-4D55-46CA-B5AA-F22AABE2A466}">
      <dgm:prSet/>
      <dgm:spPr/>
      <dgm:t>
        <a:bodyPr/>
        <a:lstStyle/>
        <a:p>
          <a:endParaRPr lang="en-CA"/>
        </a:p>
      </dgm:t>
    </dgm:pt>
    <dgm:pt modelId="{B76939DF-0F7B-4C28-9954-06362F235C31}">
      <dgm:prSet phldrT="[Text]" custT="1"/>
      <dgm:spPr/>
      <dgm:t>
        <a:bodyPr/>
        <a:lstStyle/>
        <a:p>
          <a:r>
            <a:rPr lang="en-CA" sz="1200">
              <a:latin typeface="+mn-lt"/>
              <a:cs typeface="Arial" pitchFamily="34" charset="0"/>
            </a:rPr>
            <a:t>Drafting Applications for Welders I (30)</a:t>
          </a:r>
          <a:endParaRPr lang="en-CA" sz="1200">
            <a:latin typeface="+mn-lt"/>
          </a:endParaRPr>
        </a:p>
      </dgm:t>
    </dgm:pt>
    <dgm:pt modelId="{53398D15-8AE5-4D86-AB08-F3125A00A06D}" type="parTrans" cxnId="{3DE00F72-B92F-41B3-9745-6B275CF2DBD8}">
      <dgm:prSet/>
      <dgm:spPr/>
      <dgm:t>
        <a:bodyPr/>
        <a:lstStyle/>
        <a:p>
          <a:endParaRPr lang="en-CA"/>
        </a:p>
      </dgm:t>
    </dgm:pt>
    <dgm:pt modelId="{FA7C6E50-704C-4168-A6EA-55F63CD6AC86}" type="sibTrans" cxnId="{3DE00F72-B92F-41B3-9745-6B275CF2DBD8}">
      <dgm:prSet/>
      <dgm:spPr/>
      <dgm:t>
        <a:bodyPr/>
        <a:lstStyle/>
        <a:p>
          <a:endParaRPr lang="en-CA"/>
        </a:p>
      </dgm:t>
    </dgm:pt>
    <dgm:pt modelId="{BDECD426-728A-43B7-A28B-58AE348BDBF7}">
      <dgm:prSet phldrT="[Text]" custT="1"/>
      <dgm:spPr/>
      <dgm:t>
        <a:bodyPr/>
        <a:lstStyle/>
        <a:p>
          <a:r>
            <a:rPr lang="en-CA" sz="1200">
              <a:latin typeface="+mn-lt"/>
            </a:rPr>
            <a:t>Welding Fundamentals III (45)</a:t>
          </a:r>
        </a:p>
      </dgm:t>
    </dgm:pt>
    <dgm:pt modelId="{00E54580-0C04-406A-8F92-BF144289E392}" type="parTrans" cxnId="{64A46FE8-701B-4770-8887-C9D93800713A}">
      <dgm:prSet/>
      <dgm:spPr/>
      <dgm:t>
        <a:bodyPr/>
        <a:lstStyle/>
        <a:p>
          <a:endParaRPr lang="en-CA"/>
        </a:p>
      </dgm:t>
    </dgm:pt>
    <dgm:pt modelId="{3D6C77E7-866E-41EF-BDD2-2FED04FE6458}" type="sibTrans" cxnId="{64A46FE8-701B-4770-8887-C9D93800713A}">
      <dgm:prSet/>
      <dgm:spPr/>
      <dgm:t>
        <a:bodyPr/>
        <a:lstStyle/>
        <a:p>
          <a:endParaRPr lang="en-CA"/>
        </a:p>
      </dgm:t>
    </dgm:pt>
    <dgm:pt modelId="{20AD4315-EC6C-4A5A-B2D2-EE897D965913}">
      <dgm:prSet custT="1"/>
      <dgm:spPr/>
      <dgm:t>
        <a:bodyPr/>
        <a:lstStyle/>
        <a:p>
          <a:r>
            <a:rPr lang="en-CA" sz="1200">
              <a:latin typeface="+mn-lt"/>
            </a:rPr>
            <a:t>Welding Processes and Practices III (150)</a:t>
          </a:r>
        </a:p>
      </dgm:t>
    </dgm:pt>
    <dgm:pt modelId="{951E0B07-752D-4C42-B137-278F067C5714}" type="parTrans" cxnId="{C50F2967-198B-47F7-9917-C4E0484B37EB}">
      <dgm:prSet/>
      <dgm:spPr/>
      <dgm:t>
        <a:bodyPr/>
        <a:lstStyle/>
        <a:p>
          <a:endParaRPr lang="en-CA"/>
        </a:p>
      </dgm:t>
    </dgm:pt>
    <dgm:pt modelId="{61593AD4-2F73-4770-A4D0-BC23858C07B5}" type="sibTrans" cxnId="{C50F2967-198B-47F7-9917-C4E0484B37EB}">
      <dgm:prSet/>
      <dgm:spPr/>
      <dgm:t>
        <a:bodyPr/>
        <a:lstStyle/>
        <a:p>
          <a:endParaRPr lang="en-CA"/>
        </a:p>
      </dgm:t>
    </dgm:pt>
    <dgm:pt modelId="{322C143C-56DA-4C8F-B675-15B5B87D6428}">
      <dgm:prSet custT="1"/>
      <dgm:spPr/>
      <dgm:t>
        <a:bodyPr/>
        <a:lstStyle/>
        <a:p>
          <a:r>
            <a:rPr lang="en-CA" sz="1200">
              <a:latin typeface="+mn-lt"/>
            </a:rPr>
            <a:t>Applied Layout and Fabrication  I (45)</a:t>
          </a:r>
        </a:p>
      </dgm:t>
    </dgm:pt>
    <dgm:pt modelId="{B132C91E-6526-4B28-9B7C-6E94B7FE8B09}" type="parTrans" cxnId="{4150DE9B-C419-44DA-A9D3-FAFD094A9487}">
      <dgm:prSet/>
      <dgm:spPr/>
      <dgm:t>
        <a:bodyPr/>
        <a:lstStyle/>
        <a:p>
          <a:endParaRPr lang="en-CA"/>
        </a:p>
      </dgm:t>
    </dgm:pt>
    <dgm:pt modelId="{4C324061-0F97-4DD3-9793-03691AEFED19}" type="sibTrans" cxnId="{4150DE9B-C419-44DA-A9D3-FAFD094A9487}">
      <dgm:prSet/>
      <dgm:spPr/>
      <dgm:t>
        <a:bodyPr/>
        <a:lstStyle/>
        <a:p>
          <a:endParaRPr lang="en-CA"/>
        </a:p>
      </dgm:t>
    </dgm:pt>
    <dgm:pt modelId="{15F0DCD5-55FB-47C2-906D-CBDA4D7F5F41}">
      <dgm:prSet custT="1"/>
      <dgm:spPr/>
      <dgm:t>
        <a:bodyPr/>
        <a:lstStyle/>
        <a:p>
          <a:r>
            <a:rPr lang="en-CA" sz="1200">
              <a:latin typeface="+mn-lt"/>
            </a:rPr>
            <a:t>GNED (45)</a:t>
          </a:r>
        </a:p>
      </dgm:t>
    </dgm:pt>
    <dgm:pt modelId="{411244B1-AB8F-4DED-B4AE-3876FE142C5B}" type="parTrans" cxnId="{F83C166E-D8C2-4EFA-81AA-3A7C3CC7DF33}">
      <dgm:prSet/>
      <dgm:spPr/>
      <dgm:t>
        <a:bodyPr/>
        <a:lstStyle/>
        <a:p>
          <a:endParaRPr lang="en-CA"/>
        </a:p>
      </dgm:t>
    </dgm:pt>
    <dgm:pt modelId="{DD7A84C8-7D97-4EF8-BE47-23F62D53DFF9}" type="sibTrans" cxnId="{F83C166E-D8C2-4EFA-81AA-3A7C3CC7DF33}">
      <dgm:prSet/>
      <dgm:spPr/>
      <dgm:t>
        <a:bodyPr/>
        <a:lstStyle/>
        <a:p>
          <a:endParaRPr lang="en-CA"/>
        </a:p>
      </dgm:t>
    </dgm:pt>
    <dgm:pt modelId="{C6821521-77F9-4B73-8955-70FAAEF677F2}">
      <dgm:prSet phldrT="[Text]" custT="1"/>
      <dgm:spPr/>
      <dgm:t>
        <a:bodyPr/>
        <a:lstStyle/>
        <a:p>
          <a:r>
            <a:rPr lang="en-CA" sz="1200">
              <a:latin typeface="+mn-lt"/>
            </a:rPr>
            <a:t>Semester Four</a:t>
          </a:r>
        </a:p>
      </dgm:t>
    </dgm:pt>
    <dgm:pt modelId="{70886A6B-BD78-427F-8624-0F844AD47DFB}" type="parTrans" cxnId="{C3ABDD4B-D803-42DD-BFBD-C5DCFEDAEEDE}">
      <dgm:prSet/>
      <dgm:spPr/>
      <dgm:t>
        <a:bodyPr/>
        <a:lstStyle/>
        <a:p>
          <a:endParaRPr lang="en-CA"/>
        </a:p>
      </dgm:t>
    </dgm:pt>
    <dgm:pt modelId="{D9B2F33A-EE86-4C5C-92E4-347988ACCC3B}" type="sibTrans" cxnId="{C3ABDD4B-D803-42DD-BFBD-C5DCFEDAEEDE}">
      <dgm:prSet/>
      <dgm:spPr/>
      <dgm:t>
        <a:bodyPr/>
        <a:lstStyle/>
        <a:p>
          <a:endParaRPr lang="en-CA"/>
        </a:p>
      </dgm:t>
    </dgm:pt>
    <dgm:pt modelId="{F17DCB4B-4E3C-44BE-AAF2-CDB98E35AE68}">
      <dgm:prSet custT="1"/>
      <dgm:spPr/>
      <dgm:t>
        <a:bodyPr/>
        <a:lstStyle/>
        <a:p>
          <a:r>
            <a:rPr lang="en-CA" sz="1200">
              <a:latin typeface="+mn-lt"/>
              <a:cs typeface="Arial" pitchFamily="34" charset="0"/>
            </a:rPr>
            <a:t>Drafting Applications for Welders I I (30)</a:t>
          </a:r>
          <a:endParaRPr lang="en-CA" sz="1200">
            <a:latin typeface="+mn-lt"/>
          </a:endParaRPr>
        </a:p>
      </dgm:t>
    </dgm:pt>
    <dgm:pt modelId="{1A244055-AD6D-4BE5-96AE-443CB3D56FAA}" type="parTrans" cxnId="{310730E3-D3C4-4FD7-AFD0-C3943D3C65A9}">
      <dgm:prSet/>
      <dgm:spPr/>
      <dgm:t>
        <a:bodyPr/>
        <a:lstStyle/>
        <a:p>
          <a:endParaRPr lang="en-CA"/>
        </a:p>
      </dgm:t>
    </dgm:pt>
    <dgm:pt modelId="{D9854D46-C832-4A88-B41D-2923F95DB8FC}" type="sibTrans" cxnId="{310730E3-D3C4-4FD7-AFD0-C3943D3C65A9}">
      <dgm:prSet/>
      <dgm:spPr/>
      <dgm:t>
        <a:bodyPr/>
        <a:lstStyle/>
        <a:p>
          <a:endParaRPr lang="en-CA"/>
        </a:p>
      </dgm:t>
    </dgm:pt>
    <dgm:pt modelId="{243ECD0D-127F-4D2A-B8C5-FA86E9AFA347}">
      <dgm:prSet custT="1"/>
      <dgm:spPr/>
      <dgm:t>
        <a:bodyPr/>
        <a:lstStyle/>
        <a:p>
          <a:r>
            <a:rPr lang="en-CA" sz="1200">
              <a:latin typeface="+mn-lt"/>
            </a:rPr>
            <a:t>Welding Fundamentals IV (45)</a:t>
          </a:r>
        </a:p>
      </dgm:t>
    </dgm:pt>
    <dgm:pt modelId="{6AEB2FE8-73FB-48B3-A007-92374F576793}" type="parTrans" cxnId="{9F6BFFF1-596F-402A-B89D-87AB329981E3}">
      <dgm:prSet/>
      <dgm:spPr/>
      <dgm:t>
        <a:bodyPr/>
        <a:lstStyle/>
        <a:p>
          <a:endParaRPr lang="en-CA"/>
        </a:p>
      </dgm:t>
    </dgm:pt>
    <dgm:pt modelId="{2A8F95F2-C0BB-4161-83B0-9ECAA25ADC74}" type="sibTrans" cxnId="{9F6BFFF1-596F-402A-B89D-87AB329981E3}">
      <dgm:prSet/>
      <dgm:spPr/>
      <dgm:t>
        <a:bodyPr/>
        <a:lstStyle/>
        <a:p>
          <a:endParaRPr lang="en-CA"/>
        </a:p>
      </dgm:t>
    </dgm:pt>
    <dgm:pt modelId="{CFF2A5E6-D974-46D2-8529-373CE85C3049}">
      <dgm:prSet custT="1"/>
      <dgm:spPr/>
      <dgm:t>
        <a:bodyPr/>
        <a:lstStyle/>
        <a:p>
          <a:r>
            <a:rPr lang="en-CA" sz="1200">
              <a:latin typeface="+mn-lt"/>
            </a:rPr>
            <a:t>Welding Processes and Practices IV (70)</a:t>
          </a:r>
        </a:p>
      </dgm:t>
    </dgm:pt>
    <dgm:pt modelId="{5127A9F7-8689-4D5C-8D69-B7DDB0A837A2}" type="parTrans" cxnId="{E61F5F15-7DA7-49E7-85C9-73FFB6203CA4}">
      <dgm:prSet/>
      <dgm:spPr/>
      <dgm:t>
        <a:bodyPr/>
        <a:lstStyle/>
        <a:p>
          <a:endParaRPr lang="en-CA"/>
        </a:p>
      </dgm:t>
    </dgm:pt>
    <dgm:pt modelId="{A76164B7-5504-46AD-B5B1-014C8D6DAEBE}" type="sibTrans" cxnId="{E61F5F15-7DA7-49E7-85C9-73FFB6203CA4}">
      <dgm:prSet/>
      <dgm:spPr/>
      <dgm:t>
        <a:bodyPr/>
        <a:lstStyle/>
        <a:p>
          <a:endParaRPr lang="en-CA"/>
        </a:p>
      </dgm:t>
    </dgm:pt>
    <dgm:pt modelId="{3037E830-C5A1-4C47-A8B8-187361123901}">
      <dgm:prSet custT="1"/>
      <dgm:spPr/>
      <dgm:t>
        <a:bodyPr/>
        <a:lstStyle/>
        <a:p>
          <a:r>
            <a:rPr lang="en-CA" sz="1200">
              <a:latin typeface="+mn-lt"/>
            </a:rPr>
            <a:t>Applied Layout and Fabrication  II (45)</a:t>
          </a:r>
        </a:p>
      </dgm:t>
    </dgm:pt>
    <dgm:pt modelId="{39F7D93D-CC54-4807-AD99-9A97B76E9BBC}" type="parTrans" cxnId="{576FE121-70DE-42F9-845A-8919C59EFB10}">
      <dgm:prSet/>
      <dgm:spPr/>
      <dgm:t>
        <a:bodyPr/>
        <a:lstStyle/>
        <a:p>
          <a:endParaRPr lang="en-CA"/>
        </a:p>
      </dgm:t>
    </dgm:pt>
    <dgm:pt modelId="{DA4AB166-A4A3-4C61-ABA9-58282B86CC70}" type="sibTrans" cxnId="{576FE121-70DE-42F9-845A-8919C59EFB10}">
      <dgm:prSet/>
      <dgm:spPr/>
      <dgm:t>
        <a:bodyPr/>
        <a:lstStyle/>
        <a:p>
          <a:endParaRPr lang="en-CA"/>
        </a:p>
      </dgm:t>
    </dgm:pt>
    <dgm:pt modelId="{6AA06151-6082-483C-9984-CB701FFC9B56}">
      <dgm:prSet custT="1"/>
      <dgm:spPr/>
      <dgm:t>
        <a:bodyPr/>
        <a:lstStyle/>
        <a:p>
          <a:r>
            <a:rPr lang="en-CA" sz="1200">
              <a:latin typeface="+mn-lt"/>
            </a:rPr>
            <a:t>Field Placement (245)</a:t>
          </a:r>
        </a:p>
      </dgm:t>
    </dgm:pt>
    <dgm:pt modelId="{BD12BE70-98F1-4AAD-94DC-32444E4CBC83}" type="parTrans" cxnId="{A816E10F-02A8-477A-A018-04DF527E964C}">
      <dgm:prSet/>
      <dgm:spPr/>
      <dgm:t>
        <a:bodyPr/>
        <a:lstStyle/>
        <a:p>
          <a:endParaRPr lang="en-CA"/>
        </a:p>
      </dgm:t>
    </dgm:pt>
    <dgm:pt modelId="{5177A6C0-D05D-423A-BC81-5EE09390CC9D}" type="sibTrans" cxnId="{A816E10F-02A8-477A-A018-04DF527E964C}">
      <dgm:prSet/>
      <dgm:spPr/>
      <dgm:t>
        <a:bodyPr/>
        <a:lstStyle/>
        <a:p>
          <a:endParaRPr lang="en-CA"/>
        </a:p>
      </dgm:t>
    </dgm:pt>
    <dgm:pt modelId="{951351B1-26CC-485B-B9EE-E5C545101395}">
      <dgm:prSet custT="1"/>
      <dgm:spPr/>
      <dgm:t>
        <a:bodyPr/>
        <a:lstStyle/>
        <a:p>
          <a:endParaRPr lang="en-CA" sz="1200">
            <a:latin typeface="+mn-lt"/>
          </a:endParaRPr>
        </a:p>
      </dgm:t>
    </dgm:pt>
    <dgm:pt modelId="{ED520D35-D316-4043-BAFF-532FA04EA05E}" type="parTrans" cxnId="{5160D552-92D9-4837-A144-11D91A6891D9}">
      <dgm:prSet/>
      <dgm:spPr/>
      <dgm:t>
        <a:bodyPr/>
        <a:lstStyle/>
        <a:p>
          <a:endParaRPr lang="en-CA"/>
        </a:p>
      </dgm:t>
    </dgm:pt>
    <dgm:pt modelId="{14FA44F8-FD7F-47F2-8BC9-D22664AF1BE5}" type="sibTrans" cxnId="{5160D552-92D9-4837-A144-11D91A6891D9}">
      <dgm:prSet/>
      <dgm:spPr/>
      <dgm:t>
        <a:bodyPr/>
        <a:lstStyle/>
        <a:p>
          <a:endParaRPr lang="en-CA"/>
        </a:p>
      </dgm:t>
    </dgm:pt>
    <dgm:pt modelId="{03FA6CA3-DD01-47C8-AAB8-6470329E788D}">
      <dgm:prSet custT="1"/>
      <dgm:spPr/>
      <dgm:t>
        <a:bodyPr/>
        <a:lstStyle/>
        <a:p>
          <a:endParaRPr lang="en-CA" sz="1200">
            <a:latin typeface="+mn-lt"/>
          </a:endParaRPr>
        </a:p>
      </dgm:t>
    </dgm:pt>
    <dgm:pt modelId="{69ABC78C-225E-42AD-9ED0-0F6B8B7C11B3}" type="parTrans" cxnId="{5D6A79F5-F436-489A-9361-E02DD218465A}">
      <dgm:prSet/>
      <dgm:spPr/>
      <dgm:t>
        <a:bodyPr/>
        <a:lstStyle/>
        <a:p>
          <a:endParaRPr lang="en-CA"/>
        </a:p>
      </dgm:t>
    </dgm:pt>
    <dgm:pt modelId="{96C316F9-5272-40CD-86F3-6EB02B18FA72}" type="sibTrans" cxnId="{5D6A79F5-F436-489A-9361-E02DD218465A}">
      <dgm:prSet/>
      <dgm:spPr/>
      <dgm:t>
        <a:bodyPr/>
        <a:lstStyle/>
        <a:p>
          <a:endParaRPr lang="en-CA"/>
        </a:p>
      </dgm:t>
    </dgm:pt>
    <dgm:pt modelId="{EA49E4D0-3EE3-46F2-A1CD-4024807ECC62}">
      <dgm:prSet phldrT="[Text]" custT="1"/>
      <dgm:spPr/>
      <dgm:t>
        <a:bodyPr/>
        <a:lstStyle/>
        <a:p>
          <a:r>
            <a:rPr lang="en-CA" sz="1200">
              <a:latin typeface="+mn-lt"/>
              <a:cs typeface="Arial" pitchFamily="34" charset="0"/>
            </a:rPr>
            <a:t>Blueprint for Welders I(30)</a:t>
          </a:r>
        </a:p>
      </dgm:t>
    </dgm:pt>
    <dgm:pt modelId="{A0D69A1D-2A2B-4D72-B9D5-308CD7C9F760}" type="parTrans" cxnId="{F2932B60-093F-45C3-AAF9-33F9B25D0BC6}">
      <dgm:prSet/>
      <dgm:spPr/>
      <dgm:t>
        <a:bodyPr/>
        <a:lstStyle/>
        <a:p>
          <a:endParaRPr lang="en-CA"/>
        </a:p>
      </dgm:t>
    </dgm:pt>
    <dgm:pt modelId="{B8AC679C-7211-4D4A-9959-46FD21F70510}" type="sibTrans" cxnId="{F2932B60-093F-45C3-AAF9-33F9B25D0BC6}">
      <dgm:prSet/>
      <dgm:spPr/>
      <dgm:t>
        <a:bodyPr/>
        <a:lstStyle/>
        <a:p>
          <a:endParaRPr lang="en-CA"/>
        </a:p>
      </dgm:t>
    </dgm:pt>
    <dgm:pt modelId="{9644EDA6-B041-4B6F-BA73-84764C0172CA}">
      <dgm:prSet phldrT="[Text]" custT="1"/>
      <dgm:spPr/>
      <dgm:t>
        <a:bodyPr/>
        <a:lstStyle/>
        <a:p>
          <a:r>
            <a:rPr lang="en-CA" sz="1200">
              <a:latin typeface="+mn-lt"/>
              <a:cs typeface="Arial" pitchFamily="34" charset="0"/>
            </a:rPr>
            <a:t>Welding Fundamentals  I (45)</a:t>
          </a:r>
        </a:p>
      </dgm:t>
    </dgm:pt>
    <dgm:pt modelId="{E01C47E2-939D-4B79-B03A-F7D79C621734}" type="parTrans" cxnId="{2CE9C7FF-2EDA-41C6-A673-6E4277A109B1}">
      <dgm:prSet/>
      <dgm:spPr/>
      <dgm:t>
        <a:bodyPr/>
        <a:lstStyle/>
        <a:p>
          <a:endParaRPr lang="en-CA"/>
        </a:p>
      </dgm:t>
    </dgm:pt>
    <dgm:pt modelId="{091C2739-D35C-4E78-AD73-D477EFB2B8DB}" type="sibTrans" cxnId="{2CE9C7FF-2EDA-41C6-A673-6E4277A109B1}">
      <dgm:prSet/>
      <dgm:spPr/>
      <dgm:t>
        <a:bodyPr/>
        <a:lstStyle/>
        <a:p>
          <a:endParaRPr lang="en-CA"/>
        </a:p>
      </dgm:t>
    </dgm:pt>
    <dgm:pt modelId="{30625A76-C25C-467B-8C14-3B5BEA98E887}">
      <dgm:prSet custT="1"/>
      <dgm:spPr/>
      <dgm:t>
        <a:bodyPr/>
        <a:lstStyle/>
        <a:p>
          <a:r>
            <a:rPr lang="en-CA" sz="1200">
              <a:latin typeface="+mn-lt"/>
              <a:cs typeface="Arial" pitchFamily="34" charset="0"/>
            </a:rPr>
            <a:t>Welding Processes and Practices I (150)</a:t>
          </a:r>
        </a:p>
      </dgm:t>
    </dgm:pt>
    <dgm:pt modelId="{9117034A-34E5-4925-924D-A91E10EF56B8}" type="parTrans" cxnId="{EF9A0623-7DC4-4875-ABA2-41EFD6710868}">
      <dgm:prSet/>
      <dgm:spPr/>
      <dgm:t>
        <a:bodyPr/>
        <a:lstStyle/>
        <a:p>
          <a:endParaRPr lang="en-CA"/>
        </a:p>
      </dgm:t>
    </dgm:pt>
    <dgm:pt modelId="{BECF6708-6989-4445-A795-3B4AB598FB81}" type="sibTrans" cxnId="{EF9A0623-7DC4-4875-ABA2-41EFD6710868}">
      <dgm:prSet/>
      <dgm:spPr/>
      <dgm:t>
        <a:bodyPr/>
        <a:lstStyle/>
        <a:p>
          <a:endParaRPr lang="en-CA"/>
        </a:p>
      </dgm:t>
    </dgm:pt>
    <dgm:pt modelId="{FA4B1D5B-9E01-42F8-B049-28DAE99A0E13}">
      <dgm:prSet custT="1"/>
      <dgm:spPr/>
      <dgm:t>
        <a:bodyPr/>
        <a:lstStyle/>
        <a:p>
          <a:r>
            <a:rPr lang="en-CA" sz="1200">
              <a:latin typeface="+mn-lt"/>
              <a:cs typeface="Arial" pitchFamily="34" charset="0"/>
            </a:rPr>
            <a:t>Trade Calculations (45)</a:t>
          </a:r>
        </a:p>
      </dgm:t>
    </dgm:pt>
    <dgm:pt modelId="{99EC52C8-380E-4B37-A4BE-ED879F397BEE}" type="parTrans" cxnId="{EE66D623-2325-4153-8298-80EC99A716A3}">
      <dgm:prSet/>
      <dgm:spPr/>
      <dgm:t>
        <a:bodyPr/>
        <a:lstStyle/>
        <a:p>
          <a:endParaRPr lang="en-CA"/>
        </a:p>
      </dgm:t>
    </dgm:pt>
    <dgm:pt modelId="{23AA8402-EC90-48B7-9249-4C390849B3E5}" type="sibTrans" cxnId="{EE66D623-2325-4153-8298-80EC99A716A3}">
      <dgm:prSet/>
      <dgm:spPr/>
      <dgm:t>
        <a:bodyPr/>
        <a:lstStyle/>
        <a:p>
          <a:endParaRPr lang="en-CA"/>
        </a:p>
      </dgm:t>
    </dgm:pt>
    <dgm:pt modelId="{8D3EAA2E-51D9-4DA8-8207-B7085668848E}">
      <dgm:prSet custT="1"/>
      <dgm:spPr/>
      <dgm:t>
        <a:bodyPr/>
        <a:lstStyle/>
        <a:p>
          <a:r>
            <a:rPr lang="en-CA" sz="1200">
              <a:latin typeface="+mn-lt"/>
              <a:cs typeface="Arial" pitchFamily="34" charset="0"/>
            </a:rPr>
            <a:t>Health and Safety (21)</a:t>
          </a:r>
        </a:p>
      </dgm:t>
    </dgm:pt>
    <dgm:pt modelId="{DEC10F4E-B3D7-4B93-B1EB-315BDB51C51F}" type="parTrans" cxnId="{2F72E4DF-90BF-443F-BCDF-1BCBDAA3F5DA}">
      <dgm:prSet/>
      <dgm:spPr/>
      <dgm:t>
        <a:bodyPr/>
        <a:lstStyle/>
        <a:p>
          <a:endParaRPr lang="en-CA"/>
        </a:p>
      </dgm:t>
    </dgm:pt>
    <dgm:pt modelId="{12561B1D-F409-4543-821D-DF4712E0D571}" type="sibTrans" cxnId="{2F72E4DF-90BF-443F-BCDF-1BCBDAA3F5DA}">
      <dgm:prSet/>
      <dgm:spPr/>
      <dgm:t>
        <a:bodyPr/>
        <a:lstStyle/>
        <a:p>
          <a:endParaRPr lang="en-CA"/>
        </a:p>
      </dgm:t>
    </dgm:pt>
    <dgm:pt modelId="{87EA45BE-11B5-454B-9AAA-34CEAF5306CF}">
      <dgm:prSet custT="1"/>
      <dgm:spPr/>
      <dgm:t>
        <a:bodyPr/>
        <a:lstStyle/>
        <a:p>
          <a:r>
            <a:rPr lang="en-CA" sz="1200">
              <a:latin typeface="+mn-lt"/>
              <a:cs typeface="Arial" pitchFamily="34" charset="0"/>
            </a:rPr>
            <a:t>Health and Safety Applied Applications (28)</a:t>
          </a:r>
        </a:p>
      </dgm:t>
    </dgm:pt>
    <dgm:pt modelId="{C55D6AB9-F624-4341-96CB-6144626256FD}" type="parTrans" cxnId="{63B7BD57-3666-4A4D-AF47-FADB29757E63}">
      <dgm:prSet/>
      <dgm:spPr/>
      <dgm:t>
        <a:bodyPr/>
        <a:lstStyle/>
        <a:p>
          <a:endParaRPr lang="en-CA"/>
        </a:p>
      </dgm:t>
    </dgm:pt>
    <dgm:pt modelId="{8E76CBE6-018E-4A0D-B7E4-CD4C22AE9ED6}" type="sibTrans" cxnId="{63B7BD57-3666-4A4D-AF47-FADB29757E63}">
      <dgm:prSet/>
      <dgm:spPr/>
      <dgm:t>
        <a:bodyPr/>
        <a:lstStyle/>
        <a:p>
          <a:endParaRPr lang="en-CA"/>
        </a:p>
      </dgm:t>
    </dgm:pt>
    <dgm:pt modelId="{A85925E1-F3E3-4445-B7C8-803C7F4FDBEE}">
      <dgm:prSet custT="1"/>
      <dgm:spPr/>
      <dgm:t>
        <a:bodyPr/>
        <a:lstStyle/>
        <a:p>
          <a:endParaRPr lang="en-CA" sz="1200">
            <a:latin typeface="+mn-lt"/>
            <a:cs typeface="Arial" pitchFamily="34" charset="0"/>
          </a:endParaRPr>
        </a:p>
      </dgm:t>
    </dgm:pt>
    <dgm:pt modelId="{D32902FF-4957-4B21-AC8E-91D7D482023F}" type="parTrans" cxnId="{D7361B5D-CF66-40D4-80F8-46AFF7B76876}">
      <dgm:prSet/>
      <dgm:spPr/>
      <dgm:t>
        <a:bodyPr/>
        <a:lstStyle/>
        <a:p>
          <a:endParaRPr lang="en-CA"/>
        </a:p>
      </dgm:t>
    </dgm:pt>
    <dgm:pt modelId="{4EFE9973-F5A3-4977-A14B-6834E92D088D}" type="sibTrans" cxnId="{D7361B5D-CF66-40D4-80F8-46AFF7B76876}">
      <dgm:prSet/>
      <dgm:spPr/>
      <dgm:t>
        <a:bodyPr/>
        <a:lstStyle/>
        <a:p>
          <a:endParaRPr lang="en-CA"/>
        </a:p>
      </dgm:t>
    </dgm:pt>
    <dgm:pt modelId="{FE7E708C-6E12-4379-B7E9-0ECCE7B5135C}">
      <dgm:prSet custT="1"/>
      <dgm:spPr/>
      <dgm:t>
        <a:bodyPr/>
        <a:lstStyle/>
        <a:p>
          <a:r>
            <a:rPr lang="en-CA" sz="1200">
              <a:latin typeface="+mn-lt"/>
              <a:cs typeface="Arial" pitchFamily="34" charset="0"/>
            </a:rPr>
            <a:t>Total 319</a:t>
          </a:r>
        </a:p>
      </dgm:t>
    </dgm:pt>
    <dgm:pt modelId="{721733DE-667E-436A-AB99-88C903A22450}" type="parTrans" cxnId="{865840BD-4A15-48C5-BAAF-2D8FF46236F8}">
      <dgm:prSet/>
      <dgm:spPr/>
      <dgm:t>
        <a:bodyPr/>
        <a:lstStyle/>
        <a:p>
          <a:endParaRPr lang="en-CA"/>
        </a:p>
      </dgm:t>
    </dgm:pt>
    <dgm:pt modelId="{759892C0-854F-482F-B8B5-712314849676}" type="sibTrans" cxnId="{865840BD-4A15-48C5-BAAF-2D8FF46236F8}">
      <dgm:prSet/>
      <dgm:spPr/>
      <dgm:t>
        <a:bodyPr/>
        <a:lstStyle/>
        <a:p>
          <a:endParaRPr lang="en-CA"/>
        </a:p>
      </dgm:t>
    </dgm:pt>
    <dgm:pt modelId="{61E72562-F366-408D-8C99-0D6F4EF304C6}">
      <dgm:prSet phldrT="[Text]" custT="1"/>
      <dgm:spPr/>
      <dgm:t>
        <a:bodyPr/>
        <a:lstStyle/>
        <a:p>
          <a:r>
            <a:rPr lang="en-CA" sz="1200">
              <a:latin typeface="+mn-lt"/>
              <a:cs typeface="Arial" pitchFamily="34" charset="0"/>
            </a:rPr>
            <a:t>Semester Two</a:t>
          </a:r>
        </a:p>
      </dgm:t>
    </dgm:pt>
    <dgm:pt modelId="{D4E63BFF-335E-446A-AF82-FE9803D44A3C}" type="parTrans" cxnId="{920E6048-A86B-4CD3-A022-3196A1A5FEA4}">
      <dgm:prSet/>
      <dgm:spPr/>
      <dgm:t>
        <a:bodyPr/>
        <a:lstStyle/>
        <a:p>
          <a:endParaRPr lang="en-CA"/>
        </a:p>
      </dgm:t>
    </dgm:pt>
    <dgm:pt modelId="{5890569D-B6AC-4362-B25D-5CD8A634E0D3}" type="sibTrans" cxnId="{920E6048-A86B-4CD3-A022-3196A1A5FEA4}">
      <dgm:prSet/>
      <dgm:spPr/>
      <dgm:t>
        <a:bodyPr/>
        <a:lstStyle/>
        <a:p>
          <a:endParaRPr lang="en-CA"/>
        </a:p>
      </dgm:t>
    </dgm:pt>
    <dgm:pt modelId="{3C67D049-970C-431B-ABF8-2A3D3FF7E484}">
      <dgm:prSet custT="1"/>
      <dgm:spPr/>
      <dgm:t>
        <a:bodyPr/>
        <a:lstStyle/>
        <a:p>
          <a:r>
            <a:rPr lang="en-CA" sz="1200">
              <a:latin typeface="+mn-lt"/>
              <a:cs typeface="Arial" pitchFamily="34" charset="0"/>
            </a:rPr>
            <a:t>Blue Blueprint for Welders  II (30)</a:t>
          </a:r>
        </a:p>
      </dgm:t>
    </dgm:pt>
    <dgm:pt modelId="{403882A8-C5C2-4A3D-9622-5159FC5FF377}" type="parTrans" cxnId="{F1AA0832-F2F4-4D76-9EF4-50B9FA175858}">
      <dgm:prSet/>
      <dgm:spPr/>
      <dgm:t>
        <a:bodyPr/>
        <a:lstStyle/>
        <a:p>
          <a:endParaRPr lang="en-CA"/>
        </a:p>
      </dgm:t>
    </dgm:pt>
    <dgm:pt modelId="{7B5223A5-87DB-4003-BA19-54D2C105FA07}" type="sibTrans" cxnId="{F1AA0832-F2F4-4D76-9EF4-50B9FA175858}">
      <dgm:prSet/>
      <dgm:spPr/>
      <dgm:t>
        <a:bodyPr/>
        <a:lstStyle/>
        <a:p>
          <a:endParaRPr lang="en-CA"/>
        </a:p>
      </dgm:t>
    </dgm:pt>
    <dgm:pt modelId="{DEFD0A1B-2BBB-4B62-8651-D89AB19266C3}">
      <dgm:prSet custT="1"/>
      <dgm:spPr/>
      <dgm:t>
        <a:bodyPr/>
        <a:lstStyle/>
        <a:p>
          <a:r>
            <a:rPr lang="en-CA" sz="1200">
              <a:latin typeface="+mn-lt"/>
              <a:cs typeface="Arial" pitchFamily="34" charset="0"/>
            </a:rPr>
            <a:t>Welding Fundamentals II (45)</a:t>
          </a:r>
        </a:p>
      </dgm:t>
    </dgm:pt>
    <dgm:pt modelId="{264439AD-19A2-4753-90AB-784ED41E010E}" type="parTrans" cxnId="{CD3CF4E8-FBCB-4E75-AF2B-D804BEA05812}">
      <dgm:prSet/>
      <dgm:spPr/>
      <dgm:t>
        <a:bodyPr/>
        <a:lstStyle/>
        <a:p>
          <a:endParaRPr lang="en-CA"/>
        </a:p>
      </dgm:t>
    </dgm:pt>
    <dgm:pt modelId="{AF363B52-5B06-487F-BF06-3EF49D887F96}" type="sibTrans" cxnId="{CD3CF4E8-FBCB-4E75-AF2B-D804BEA05812}">
      <dgm:prSet/>
      <dgm:spPr/>
      <dgm:t>
        <a:bodyPr/>
        <a:lstStyle/>
        <a:p>
          <a:endParaRPr lang="en-CA"/>
        </a:p>
      </dgm:t>
    </dgm:pt>
    <dgm:pt modelId="{D3EFBF7D-5B5D-4CED-B1DA-43BE8AE0E24E}">
      <dgm:prSet custT="1"/>
      <dgm:spPr/>
      <dgm:t>
        <a:bodyPr/>
        <a:lstStyle/>
        <a:p>
          <a:r>
            <a:rPr lang="en-CA" sz="1200">
              <a:latin typeface="+mn-lt"/>
              <a:cs typeface="Arial" pitchFamily="34" charset="0"/>
            </a:rPr>
            <a:t>Welding Processes and Practices II (150)</a:t>
          </a:r>
        </a:p>
      </dgm:t>
    </dgm:pt>
    <dgm:pt modelId="{F27E1FCE-9F6A-4C70-9992-0E5E3753C708}" type="parTrans" cxnId="{F7367075-61E8-435B-A69E-48568C213F78}">
      <dgm:prSet/>
      <dgm:spPr/>
      <dgm:t>
        <a:bodyPr/>
        <a:lstStyle/>
        <a:p>
          <a:endParaRPr lang="en-CA"/>
        </a:p>
      </dgm:t>
    </dgm:pt>
    <dgm:pt modelId="{67210AD8-344D-4598-A865-9571E7DDF8FB}" type="sibTrans" cxnId="{F7367075-61E8-435B-A69E-48568C213F78}">
      <dgm:prSet/>
      <dgm:spPr/>
      <dgm:t>
        <a:bodyPr/>
        <a:lstStyle/>
        <a:p>
          <a:endParaRPr lang="en-CA"/>
        </a:p>
      </dgm:t>
    </dgm:pt>
    <dgm:pt modelId="{154657BD-4A00-4B7E-A17B-49666089C13F}">
      <dgm:prSet custT="1"/>
      <dgm:spPr/>
      <dgm:t>
        <a:bodyPr/>
        <a:lstStyle/>
        <a:p>
          <a:r>
            <a:rPr lang="en-CA" sz="1200">
              <a:latin typeface="+mn-lt"/>
              <a:cs typeface="Arial" pitchFamily="34" charset="0"/>
            </a:rPr>
            <a:t>Preparing for a Career</a:t>
          </a:r>
          <a:r>
            <a:rPr lang="en-CA" sz="1200">
              <a:latin typeface="+mn-lt"/>
            </a:rPr>
            <a:t> in Skilled Trades (45)</a:t>
          </a:r>
        </a:p>
      </dgm:t>
    </dgm:pt>
    <dgm:pt modelId="{8DD78454-E09B-4410-AD95-99D934AF74C8}" type="parTrans" cxnId="{87BC656D-C248-42AB-886D-EDDA7A91E5A5}">
      <dgm:prSet/>
      <dgm:spPr/>
      <dgm:t>
        <a:bodyPr/>
        <a:lstStyle/>
        <a:p>
          <a:endParaRPr lang="en-CA"/>
        </a:p>
      </dgm:t>
    </dgm:pt>
    <dgm:pt modelId="{34FEBF4A-C73D-4503-88F9-D3A30D080C20}" type="sibTrans" cxnId="{87BC656D-C248-42AB-886D-EDDA7A91E5A5}">
      <dgm:prSet/>
      <dgm:spPr/>
      <dgm:t>
        <a:bodyPr/>
        <a:lstStyle/>
        <a:p>
          <a:endParaRPr lang="en-CA"/>
        </a:p>
      </dgm:t>
    </dgm:pt>
    <dgm:pt modelId="{EA802869-689D-43DC-8098-2C482B3914A2}">
      <dgm:prSet custT="1"/>
      <dgm:spPr/>
      <dgm:t>
        <a:bodyPr/>
        <a:lstStyle/>
        <a:p>
          <a:r>
            <a:rPr lang="en-CA" sz="1200">
              <a:latin typeface="+mn-lt"/>
            </a:rPr>
            <a:t>Computer Skills in Trades (30)</a:t>
          </a:r>
        </a:p>
      </dgm:t>
    </dgm:pt>
    <dgm:pt modelId="{480A5C6F-7531-495A-96BE-31F3C70D8FC5}" type="parTrans" cxnId="{10E356AE-A212-49E2-BE2A-C750A9F36EC2}">
      <dgm:prSet/>
      <dgm:spPr/>
      <dgm:t>
        <a:bodyPr/>
        <a:lstStyle/>
        <a:p>
          <a:endParaRPr lang="en-CA"/>
        </a:p>
      </dgm:t>
    </dgm:pt>
    <dgm:pt modelId="{9BE772D0-D8D8-41DB-BDA1-17340A0C3E4D}" type="sibTrans" cxnId="{10E356AE-A212-49E2-BE2A-C750A9F36EC2}">
      <dgm:prSet/>
      <dgm:spPr/>
      <dgm:t>
        <a:bodyPr/>
        <a:lstStyle/>
        <a:p>
          <a:endParaRPr lang="en-CA"/>
        </a:p>
      </dgm:t>
    </dgm:pt>
    <dgm:pt modelId="{2F38E301-8085-45C8-B3B1-3A97E59CB0AB}">
      <dgm:prSet custT="1"/>
      <dgm:spPr/>
      <dgm:t>
        <a:bodyPr/>
        <a:lstStyle/>
        <a:p>
          <a:endParaRPr lang="en-CA" sz="1200">
            <a:latin typeface="+mn-lt"/>
          </a:endParaRPr>
        </a:p>
      </dgm:t>
    </dgm:pt>
    <dgm:pt modelId="{B74BB770-21A0-485E-875D-D7F22408626E}" type="parTrans" cxnId="{AB6F31BF-9D53-447F-B2FE-9D02FA8BEA26}">
      <dgm:prSet/>
      <dgm:spPr/>
      <dgm:t>
        <a:bodyPr/>
        <a:lstStyle/>
        <a:p>
          <a:endParaRPr lang="en-CA"/>
        </a:p>
      </dgm:t>
    </dgm:pt>
    <dgm:pt modelId="{0558DD0E-A8B6-4301-A717-9F080AF008F4}" type="sibTrans" cxnId="{AB6F31BF-9D53-447F-B2FE-9D02FA8BEA26}">
      <dgm:prSet/>
      <dgm:spPr/>
      <dgm:t>
        <a:bodyPr/>
        <a:lstStyle/>
        <a:p>
          <a:endParaRPr lang="en-CA"/>
        </a:p>
      </dgm:t>
    </dgm:pt>
    <dgm:pt modelId="{A22ACAF2-FFBD-454F-A3AC-28C330829C6A}">
      <dgm:prSet custT="1"/>
      <dgm:spPr/>
      <dgm:t>
        <a:bodyPr/>
        <a:lstStyle/>
        <a:p>
          <a:endParaRPr lang="en-CA" sz="1200">
            <a:latin typeface="+mn-lt"/>
          </a:endParaRPr>
        </a:p>
      </dgm:t>
    </dgm:pt>
    <dgm:pt modelId="{C34E1645-DF91-47A2-9D07-71179B1D859B}" type="parTrans" cxnId="{5E17AEAD-AB22-4E2D-B2E0-068FE9B1A092}">
      <dgm:prSet/>
      <dgm:spPr/>
      <dgm:t>
        <a:bodyPr/>
        <a:lstStyle/>
        <a:p>
          <a:endParaRPr lang="en-CA"/>
        </a:p>
      </dgm:t>
    </dgm:pt>
    <dgm:pt modelId="{131BCCB9-7AB2-4A1B-9B06-12BF046DC29C}" type="sibTrans" cxnId="{5E17AEAD-AB22-4E2D-B2E0-068FE9B1A092}">
      <dgm:prSet/>
      <dgm:spPr/>
      <dgm:t>
        <a:bodyPr/>
        <a:lstStyle/>
        <a:p>
          <a:endParaRPr lang="en-CA"/>
        </a:p>
      </dgm:t>
    </dgm:pt>
    <dgm:pt modelId="{D25A2FD7-2684-4956-B00C-48FF24431DB8}">
      <dgm:prSet custT="1"/>
      <dgm:spPr/>
      <dgm:t>
        <a:bodyPr/>
        <a:lstStyle/>
        <a:p>
          <a:endParaRPr lang="en-CA" sz="1200">
            <a:latin typeface="+mn-lt"/>
          </a:endParaRPr>
        </a:p>
      </dgm:t>
    </dgm:pt>
    <dgm:pt modelId="{B7455BCA-78C0-45D0-9FE9-54EAC785D129}" type="parTrans" cxnId="{068CBA82-EE3B-4477-A2EB-FE91BB71FDE6}">
      <dgm:prSet/>
      <dgm:spPr/>
      <dgm:t>
        <a:bodyPr/>
        <a:lstStyle/>
        <a:p>
          <a:endParaRPr lang="en-CA"/>
        </a:p>
      </dgm:t>
    </dgm:pt>
    <dgm:pt modelId="{B6269B26-0011-46BF-8BD5-D5D51F7F02A4}" type="sibTrans" cxnId="{068CBA82-EE3B-4477-A2EB-FE91BB71FDE6}">
      <dgm:prSet/>
      <dgm:spPr/>
      <dgm:t>
        <a:bodyPr/>
        <a:lstStyle/>
        <a:p>
          <a:endParaRPr lang="en-CA"/>
        </a:p>
      </dgm:t>
    </dgm:pt>
    <dgm:pt modelId="{5C781A2E-0EEA-4956-8CA7-E55A6089C25F}">
      <dgm:prSet custT="1"/>
      <dgm:spPr/>
      <dgm:t>
        <a:bodyPr/>
        <a:lstStyle/>
        <a:p>
          <a:r>
            <a:rPr lang="en-CA" sz="1200">
              <a:latin typeface="+mn-lt"/>
            </a:rPr>
            <a:t>Total 345</a:t>
          </a:r>
        </a:p>
      </dgm:t>
    </dgm:pt>
    <dgm:pt modelId="{F48A891E-DFE4-4E36-BC6A-91CDF5DAD5A0}" type="parTrans" cxnId="{1078A736-1FB5-492C-995F-C233449597AF}">
      <dgm:prSet/>
      <dgm:spPr/>
      <dgm:t>
        <a:bodyPr/>
        <a:lstStyle/>
        <a:p>
          <a:endParaRPr lang="en-CA"/>
        </a:p>
      </dgm:t>
    </dgm:pt>
    <dgm:pt modelId="{B39D296F-7DC1-40C7-90EC-AB6E4AAB610C}" type="sibTrans" cxnId="{1078A736-1FB5-492C-995F-C233449597AF}">
      <dgm:prSet/>
      <dgm:spPr/>
      <dgm:t>
        <a:bodyPr/>
        <a:lstStyle/>
        <a:p>
          <a:endParaRPr lang="en-CA"/>
        </a:p>
      </dgm:t>
    </dgm:pt>
    <dgm:pt modelId="{A6AFF9E8-5C56-493F-B8F5-74B2B2C8FC37}">
      <dgm:prSet custT="1"/>
      <dgm:spPr/>
      <dgm:t>
        <a:bodyPr/>
        <a:lstStyle/>
        <a:p>
          <a:endParaRPr lang="en-CA" sz="1200">
            <a:latin typeface="+mn-lt"/>
            <a:cs typeface="Arial" pitchFamily="34" charset="0"/>
          </a:endParaRPr>
        </a:p>
      </dgm:t>
    </dgm:pt>
    <dgm:pt modelId="{C1058AEE-7C62-492C-922B-976DBF933AED}" type="parTrans" cxnId="{A6ADFC85-16F5-49A0-BCDC-CCF0D3BA025A}">
      <dgm:prSet/>
      <dgm:spPr/>
      <dgm:t>
        <a:bodyPr/>
        <a:lstStyle/>
        <a:p>
          <a:endParaRPr lang="en-CA"/>
        </a:p>
      </dgm:t>
    </dgm:pt>
    <dgm:pt modelId="{1B287BF1-BF41-4CDB-87E0-A28F529A8C28}" type="sibTrans" cxnId="{A6ADFC85-16F5-49A0-BCDC-CCF0D3BA025A}">
      <dgm:prSet/>
      <dgm:spPr/>
      <dgm:t>
        <a:bodyPr/>
        <a:lstStyle/>
        <a:p>
          <a:endParaRPr lang="en-CA"/>
        </a:p>
      </dgm:t>
    </dgm:pt>
    <dgm:pt modelId="{0FD27AAC-5A83-438E-8138-3554B1C419C5}">
      <dgm:prSet custT="1"/>
      <dgm:spPr/>
      <dgm:t>
        <a:bodyPr/>
        <a:lstStyle/>
        <a:p>
          <a:endParaRPr lang="en-CA" sz="1200">
            <a:latin typeface="+mn-lt"/>
          </a:endParaRPr>
        </a:p>
      </dgm:t>
    </dgm:pt>
    <dgm:pt modelId="{8DB332AB-D3A6-4013-89FF-F9D8D0FA4C7B}" type="parTrans" cxnId="{A0458937-6E5B-4FB2-82CE-E306A656463B}">
      <dgm:prSet/>
      <dgm:spPr/>
      <dgm:t>
        <a:bodyPr/>
        <a:lstStyle/>
        <a:p>
          <a:endParaRPr lang="en-CA"/>
        </a:p>
      </dgm:t>
    </dgm:pt>
    <dgm:pt modelId="{6806762E-50EA-45AA-8A15-6264AE743778}" type="sibTrans" cxnId="{A0458937-6E5B-4FB2-82CE-E306A656463B}">
      <dgm:prSet/>
      <dgm:spPr/>
      <dgm:t>
        <a:bodyPr/>
        <a:lstStyle/>
        <a:p>
          <a:endParaRPr lang="en-CA"/>
        </a:p>
      </dgm:t>
    </dgm:pt>
    <dgm:pt modelId="{AA9852E6-CEF7-458B-9256-35C994484604}">
      <dgm:prSet custT="1"/>
      <dgm:spPr/>
      <dgm:t>
        <a:bodyPr/>
        <a:lstStyle/>
        <a:p>
          <a:r>
            <a:rPr lang="en-CA" sz="1200">
              <a:latin typeface="+mn-lt"/>
            </a:rPr>
            <a:t>Total 250+245= 490</a:t>
          </a:r>
        </a:p>
      </dgm:t>
    </dgm:pt>
    <dgm:pt modelId="{4EF76D04-7516-4A12-A067-A0D767375369}" type="parTrans" cxnId="{BA5125AB-30CD-41D9-9A70-F2FB202027D0}">
      <dgm:prSet/>
      <dgm:spPr/>
      <dgm:t>
        <a:bodyPr/>
        <a:lstStyle/>
        <a:p>
          <a:endParaRPr lang="en-CA"/>
        </a:p>
      </dgm:t>
    </dgm:pt>
    <dgm:pt modelId="{5E6AAD79-F5ED-409F-BD37-1D84316242E2}" type="sibTrans" cxnId="{BA5125AB-30CD-41D9-9A70-F2FB202027D0}">
      <dgm:prSet/>
      <dgm:spPr/>
      <dgm:t>
        <a:bodyPr/>
        <a:lstStyle/>
        <a:p>
          <a:endParaRPr lang="en-CA"/>
        </a:p>
      </dgm:t>
    </dgm:pt>
    <dgm:pt modelId="{B6295E75-8369-4C5B-8509-407356A9560C}">
      <dgm:prSet custT="1"/>
      <dgm:spPr/>
      <dgm:t>
        <a:bodyPr/>
        <a:lstStyle/>
        <a:p>
          <a:r>
            <a:rPr lang="en-CA" sz="1200">
              <a:latin typeface="+mn-lt"/>
            </a:rPr>
            <a:t>Preparing for Field Placement (30)</a:t>
          </a:r>
        </a:p>
      </dgm:t>
    </dgm:pt>
    <dgm:pt modelId="{70FB8445-4BEE-420E-8D65-0023E52F3E5C}" type="parTrans" cxnId="{C851E539-18DA-40B9-9426-DA56388BEB28}">
      <dgm:prSet/>
      <dgm:spPr/>
      <dgm:t>
        <a:bodyPr/>
        <a:lstStyle/>
        <a:p>
          <a:endParaRPr lang="en-CA"/>
        </a:p>
      </dgm:t>
    </dgm:pt>
    <dgm:pt modelId="{87518936-8817-408D-BE4D-F6927F3E3992}" type="sibTrans" cxnId="{C851E539-18DA-40B9-9426-DA56388BEB28}">
      <dgm:prSet/>
      <dgm:spPr/>
      <dgm:t>
        <a:bodyPr/>
        <a:lstStyle/>
        <a:p>
          <a:endParaRPr lang="en-CA"/>
        </a:p>
      </dgm:t>
    </dgm:pt>
    <dgm:pt modelId="{96BED407-5F34-4D14-96FD-2F47957F67C1}">
      <dgm:prSet custT="1"/>
      <dgm:spPr/>
      <dgm:t>
        <a:bodyPr/>
        <a:lstStyle/>
        <a:p>
          <a:r>
            <a:rPr lang="en-CA" sz="1200">
              <a:latin typeface="+mn-lt"/>
            </a:rPr>
            <a:t>GNED (45)</a:t>
          </a:r>
        </a:p>
      </dgm:t>
    </dgm:pt>
    <dgm:pt modelId="{6D07F4CB-54E3-4E3E-9AA3-B7A30B54A687}" type="parTrans" cxnId="{327EEE94-435F-43DB-8177-B5C4F52955ED}">
      <dgm:prSet/>
      <dgm:spPr/>
      <dgm:t>
        <a:bodyPr/>
        <a:lstStyle/>
        <a:p>
          <a:endParaRPr lang="en-CA"/>
        </a:p>
      </dgm:t>
    </dgm:pt>
    <dgm:pt modelId="{AA3D4C59-4C91-4A68-8815-9522202C4202}" type="sibTrans" cxnId="{327EEE94-435F-43DB-8177-B5C4F52955ED}">
      <dgm:prSet/>
      <dgm:spPr/>
      <dgm:t>
        <a:bodyPr/>
        <a:lstStyle/>
        <a:p>
          <a:endParaRPr lang="en-CA"/>
        </a:p>
      </dgm:t>
    </dgm:pt>
    <dgm:pt modelId="{5711241B-339D-4303-804D-1792151B1F80}">
      <dgm:prSet custT="1"/>
      <dgm:spPr/>
      <dgm:t>
        <a:bodyPr/>
        <a:lstStyle/>
        <a:p>
          <a:endParaRPr lang="en-CA" sz="1200">
            <a:latin typeface="+mn-lt"/>
          </a:endParaRPr>
        </a:p>
      </dgm:t>
    </dgm:pt>
    <dgm:pt modelId="{D9C77400-C1C8-41D4-88AF-4F793860C5B4}" type="parTrans" cxnId="{EC6ADB19-0BD6-42D6-98F8-9F0A1E4AE06D}">
      <dgm:prSet/>
      <dgm:spPr/>
      <dgm:t>
        <a:bodyPr/>
        <a:lstStyle/>
        <a:p>
          <a:endParaRPr lang="en-CA"/>
        </a:p>
      </dgm:t>
    </dgm:pt>
    <dgm:pt modelId="{601FF273-DF3C-4BF1-B152-52D655E2D7DA}" type="sibTrans" cxnId="{EC6ADB19-0BD6-42D6-98F8-9F0A1E4AE06D}">
      <dgm:prSet/>
      <dgm:spPr/>
      <dgm:t>
        <a:bodyPr/>
        <a:lstStyle/>
        <a:p>
          <a:endParaRPr lang="en-CA"/>
        </a:p>
      </dgm:t>
    </dgm:pt>
    <dgm:pt modelId="{CFF635A6-6B9F-4A2E-8FA4-EABC4BA20706}">
      <dgm:prSet custT="1"/>
      <dgm:spPr/>
      <dgm:t>
        <a:bodyPr/>
        <a:lstStyle/>
        <a:p>
          <a:endParaRPr lang="en-CA" sz="1200">
            <a:latin typeface="+mn-lt"/>
          </a:endParaRPr>
        </a:p>
      </dgm:t>
    </dgm:pt>
    <dgm:pt modelId="{53B89279-2AF4-44FB-B6E7-C2D40D127BD1}" type="parTrans" cxnId="{51CF87E2-9F6E-4F48-84E0-CCAAD8409086}">
      <dgm:prSet/>
      <dgm:spPr/>
      <dgm:t>
        <a:bodyPr/>
        <a:lstStyle/>
        <a:p>
          <a:endParaRPr lang="en-CA"/>
        </a:p>
      </dgm:t>
    </dgm:pt>
    <dgm:pt modelId="{C4B21135-A88E-46D2-ACB0-9C810C2AA10F}" type="sibTrans" cxnId="{51CF87E2-9F6E-4F48-84E0-CCAAD8409086}">
      <dgm:prSet/>
      <dgm:spPr/>
      <dgm:t>
        <a:bodyPr/>
        <a:lstStyle/>
        <a:p>
          <a:endParaRPr lang="en-CA"/>
        </a:p>
      </dgm:t>
    </dgm:pt>
    <dgm:pt modelId="{B67DF691-BDED-456C-8C58-22E368BCEE80}">
      <dgm:prSet custT="1"/>
      <dgm:spPr/>
      <dgm:t>
        <a:bodyPr/>
        <a:lstStyle/>
        <a:p>
          <a:endParaRPr lang="en-CA" sz="1200">
            <a:latin typeface="+mn-lt"/>
          </a:endParaRPr>
        </a:p>
      </dgm:t>
    </dgm:pt>
    <dgm:pt modelId="{A060EDED-FEDD-4582-AE60-B73814DC3D3C}" type="parTrans" cxnId="{E3BB08FF-218D-4BF4-A378-95107D7A0F7E}">
      <dgm:prSet/>
      <dgm:spPr/>
      <dgm:t>
        <a:bodyPr/>
        <a:lstStyle/>
        <a:p>
          <a:endParaRPr lang="en-CA"/>
        </a:p>
      </dgm:t>
    </dgm:pt>
    <dgm:pt modelId="{0ED3A6B5-EE74-41BE-B862-6685B20ED235}" type="sibTrans" cxnId="{E3BB08FF-218D-4BF4-A378-95107D7A0F7E}">
      <dgm:prSet/>
      <dgm:spPr/>
      <dgm:t>
        <a:bodyPr/>
        <a:lstStyle/>
        <a:p>
          <a:endParaRPr lang="en-CA"/>
        </a:p>
      </dgm:t>
    </dgm:pt>
    <dgm:pt modelId="{132F5F5D-313A-4283-ACBC-0A1B737CBE35}">
      <dgm:prSet custT="1"/>
      <dgm:spPr/>
      <dgm:t>
        <a:bodyPr/>
        <a:lstStyle/>
        <a:p>
          <a:endParaRPr lang="en-CA" sz="1200">
            <a:latin typeface="+mn-lt"/>
          </a:endParaRPr>
        </a:p>
      </dgm:t>
    </dgm:pt>
    <dgm:pt modelId="{1F3322EB-C4CA-484F-B5B0-446FDDAE5F03}" type="parTrans" cxnId="{05686F49-EAD4-44B3-A00C-51FFE03CF1AD}">
      <dgm:prSet/>
      <dgm:spPr/>
      <dgm:t>
        <a:bodyPr/>
        <a:lstStyle/>
        <a:p>
          <a:endParaRPr lang="en-CA"/>
        </a:p>
      </dgm:t>
    </dgm:pt>
    <dgm:pt modelId="{AE7282BD-4C1B-4455-BEAE-61E7D5391160}" type="sibTrans" cxnId="{05686F49-EAD4-44B3-A00C-51FFE03CF1AD}">
      <dgm:prSet/>
      <dgm:spPr/>
      <dgm:t>
        <a:bodyPr/>
        <a:lstStyle/>
        <a:p>
          <a:endParaRPr lang="en-CA"/>
        </a:p>
      </dgm:t>
    </dgm:pt>
    <dgm:pt modelId="{705DC808-6E08-4E41-8850-4A0539E186E8}">
      <dgm:prSet custT="1"/>
      <dgm:spPr/>
      <dgm:t>
        <a:bodyPr/>
        <a:lstStyle/>
        <a:p>
          <a:endParaRPr lang="en-CA" sz="1200">
            <a:latin typeface="+mn-lt"/>
          </a:endParaRPr>
        </a:p>
      </dgm:t>
    </dgm:pt>
    <dgm:pt modelId="{0B5EBA38-113F-4E78-B94D-0F6EF21D9596}" type="parTrans" cxnId="{B7F10033-17F8-4215-A9A3-42341DB2C77C}">
      <dgm:prSet/>
      <dgm:spPr/>
      <dgm:t>
        <a:bodyPr/>
        <a:lstStyle/>
        <a:p>
          <a:endParaRPr lang="en-CA"/>
        </a:p>
      </dgm:t>
    </dgm:pt>
    <dgm:pt modelId="{83A3BF8D-19D1-47B4-AE6F-FAC455BD7C28}" type="sibTrans" cxnId="{B7F10033-17F8-4215-A9A3-42341DB2C77C}">
      <dgm:prSet/>
      <dgm:spPr/>
      <dgm:t>
        <a:bodyPr/>
        <a:lstStyle/>
        <a:p>
          <a:endParaRPr lang="en-CA"/>
        </a:p>
      </dgm:t>
    </dgm:pt>
    <dgm:pt modelId="{7EC99E35-A0AF-4072-99D8-B474BA08B919}">
      <dgm:prSet custT="1"/>
      <dgm:spPr/>
      <dgm:t>
        <a:bodyPr/>
        <a:lstStyle/>
        <a:p>
          <a:r>
            <a:rPr lang="en-CA" sz="1200">
              <a:latin typeface="+mn-lt"/>
            </a:rPr>
            <a:t>Total 360</a:t>
          </a:r>
        </a:p>
      </dgm:t>
    </dgm:pt>
    <dgm:pt modelId="{7E9B95C8-CCD5-4782-9644-E6B535582A69}" type="parTrans" cxnId="{642C87CC-71EE-4578-95C3-A545002E794B}">
      <dgm:prSet/>
      <dgm:spPr/>
      <dgm:t>
        <a:bodyPr/>
        <a:lstStyle/>
        <a:p>
          <a:endParaRPr lang="en-CA"/>
        </a:p>
      </dgm:t>
    </dgm:pt>
    <dgm:pt modelId="{60DF0EA6-2369-4CAA-981E-D7A78DBEB8D1}" type="sibTrans" cxnId="{642C87CC-71EE-4578-95C3-A545002E794B}">
      <dgm:prSet/>
      <dgm:spPr/>
      <dgm:t>
        <a:bodyPr/>
        <a:lstStyle/>
        <a:p>
          <a:endParaRPr lang="en-CA"/>
        </a:p>
      </dgm:t>
    </dgm:pt>
    <dgm:pt modelId="{9E1BC4F9-1B01-4FA4-B40E-610CF494D50B}">
      <dgm:prSet custT="1"/>
      <dgm:spPr/>
      <dgm:t>
        <a:bodyPr/>
        <a:lstStyle/>
        <a:p>
          <a:r>
            <a:rPr lang="en-CA" sz="1200">
              <a:latin typeface="+mn-lt"/>
              <a:cs typeface="Arial" pitchFamily="34" charset="0"/>
            </a:rPr>
            <a:t>Communications (45)</a:t>
          </a:r>
          <a:endParaRPr lang="en-CA" sz="1200">
            <a:latin typeface="+mn-lt"/>
          </a:endParaRPr>
        </a:p>
      </dgm:t>
    </dgm:pt>
    <dgm:pt modelId="{AF0671B3-0BC0-440B-8CEF-904A3757F32E}" type="parTrans" cxnId="{25EE2ABF-7CF5-4CA3-9D9C-7F3CA4F3EE60}">
      <dgm:prSet/>
      <dgm:spPr/>
      <dgm:t>
        <a:bodyPr/>
        <a:lstStyle/>
        <a:p>
          <a:endParaRPr lang="en-CA"/>
        </a:p>
      </dgm:t>
    </dgm:pt>
    <dgm:pt modelId="{3A64EBE5-42EC-477A-9AC3-C27A63EEB45C}" type="sibTrans" cxnId="{25EE2ABF-7CF5-4CA3-9D9C-7F3CA4F3EE60}">
      <dgm:prSet/>
      <dgm:spPr/>
      <dgm:t>
        <a:bodyPr/>
        <a:lstStyle/>
        <a:p>
          <a:endParaRPr lang="en-CA"/>
        </a:p>
      </dgm:t>
    </dgm:pt>
    <dgm:pt modelId="{36AD26DD-266B-427F-B34E-3CF6DA7E7846}">
      <dgm:prSet custT="1"/>
      <dgm:spPr/>
      <dgm:t>
        <a:bodyPr/>
        <a:lstStyle/>
        <a:p>
          <a:endParaRPr lang="en-CA" sz="1200">
            <a:latin typeface="+mn-lt"/>
            <a:cs typeface="Arial" pitchFamily="34" charset="0"/>
          </a:endParaRPr>
        </a:p>
      </dgm:t>
    </dgm:pt>
    <dgm:pt modelId="{1780275B-2128-4645-8B51-D36906FD787D}" type="parTrans" cxnId="{9CBDA064-49A1-4897-8B8C-0E57481F18FA}">
      <dgm:prSet/>
      <dgm:spPr/>
      <dgm:t>
        <a:bodyPr/>
        <a:lstStyle/>
        <a:p>
          <a:endParaRPr lang="en-CA"/>
        </a:p>
      </dgm:t>
    </dgm:pt>
    <dgm:pt modelId="{176A2A75-8AA9-4717-9079-7E933388D769}" type="sibTrans" cxnId="{9CBDA064-49A1-4897-8B8C-0E57481F18FA}">
      <dgm:prSet/>
      <dgm:spPr/>
      <dgm:t>
        <a:bodyPr/>
        <a:lstStyle/>
        <a:p>
          <a:endParaRPr lang="en-CA"/>
        </a:p>
      </dgm:t>
    </dgm:pt>
    <dgm:pt modelId="{593F3D89-4A9A-49F6-A417-60189E650258}">
      <dgm:prSet custT="1"/>
      <dgm:spPr/>
      <dgm:t>
        <a:bodyPr/>
        <a:lstStyle/>
        <a:p>
          <a:endParaRPr lang="en-CA" sz="1200">
            <a:latin typeface="+mn-lt"/>
            <a:cs typeface="Arial" pitchFamily="34" charset="0"/>
          </a:endParaRPr>
        </a:p>
      </dgm:t>
    </dgm:pt>
    <dgm:pt modelId="{D0B1C328-B97E-4701-8B2D-DA1B6756A595}" type="parTrans" cxnId="{4C1E005A-B4FB-497D-9307-650E64759DCE}">
      <dgm:prSet/>
      <dgm:spPr/>
      <dgm:t>
        <a:bodyPr/>
        <a:lstStyle/>
        <a:p>
          <a:endParaRPr lang="en-CA"/>
        </a:p>
      </dgm:t>
    </dgm:pt>
    <dgm:pt modelId="{12EAEAD7-ABD0-4BCE-9175-A82BB9F28A47}" type="sibTrans" cxnId="{4C1E005A-B4FB-497D-9307-650E64759DCE}">
      <dgm:prSet/>
      <dgm:spPr/>
      <dgm:t>
        <a:bodyPr/>
        <a:lstStyle/>
        <a:p>
          <a:endParaRPr lang="en-CA"/>
        </a:p>
      </dgm:t>
    </dgm:pt>
    <dgm:pt modelId="{BFB75576-5640-4502-8F40-1385A73273C2}">
      <dgm:prSet custT="1"/>
      <dgm:spPr/>
      <dgm:t>
        <a:bodyPr/>
        <a:lstStyle/>
        <a:p>
          <a:r>
            <a:rPr lang="en-CA" sz="1200">
              <a:latin typeface="+mn-lt"/>
              <a:cs typeface="Arial" pitchFamily="34" charset="0"/>
            </a:rPr>
            <a:t>Apprenticeship Level I 300</a:t>
          </a:r>
        </a:p>
      </dgm:t>
    </dgm:pt>
    <dgm:pt modelId="{EEFCCFA4-D8BA-4BB0-B81B-1B2F0807B93D}" type="parTrans" cxnId="{3E987BA3-CC81-4FD7-AF26-7A2B4F304E62}">
      <dgm:prSet/>
      <dgm:spPr/>
      <dgm:t>
        <a:bodyPr/>
        <a:lstStyle/>
        <a:p>
          <a:endParaRPr lang="en-CA"/>
        </a:p>
      </dgm:t>
    </dgm:pt>
    <dgm:pt modelId="{24CF9B95-89CB-4039-ADF7-08A526EA1461}" type="sibTrans" cxnId="{3E987BA3-CC81-4FD7-AF26-7A2B4F304E62}">
      <dgm:prSet/>
      <dgm:spPr/>
      <dgm:t>
        <a:bodyPr/>
        <a:lstStyle/>
        <a:p>
          <a:endParaRPr lang="en-CA"/>
        </a:p>
      </dgm:t>
    </dgm:pt>
    <dgm:pt modelId="{6AB070B9-AD2F-4903-998D-8C57997D47C4}">
      <dgm:prSet custT="1"/>
      <dgm:spPr/>
      <dgm:t>
        <a:bodyPr/>
        <a:lstStyle/>
        <a:p>
          <a:endParaRPr lang="en-CA" sz="1200">
            <a:latin typeface="+mn-lt"/>
          </a:endParaRPr>
        </a:p>
      </dgm:t>
    </dgm:pt>
    <dgm:pt modelId="{060BE854-C469-4902-B4CD-2517C68067BF}" type="parTrans" cxnId="{1EE46E50-C232-43C2-86A2-74E89A3572C6}">
      <dgm:prSet/>
      <dgm:spPr/>
      <dgm:t>
        <a:bodyPr/>
        <a:lstStyle/>
        <a:p>
          <a:endParaRPr lang="en-CA"/>
        </a:p>
      </dgm:t>
    </dgm:pt>
    <dgm:pt modelId="{D06B81CD-844D-4283-9B0E-122A65747A75}" type="sibTrans" cxnId="{1EE46E50-C232-43C2-86A2-74E89A3572C6}">
      <dgm:prSet/>
      <dgm:spPr/>
      <dgm:t>
        <a:bodyPr/>
        <a:lstStyle/>
        <a:p>
          <a:endParaRPr lang="en-CA"/>
        </a:p>
      </dgm:t>
    </dgm:pt>
    <dgm:pt modelId="{C4B1268D-F3CA-4DF1-ABBF-627DD5A8849A}">
      <dgm:prSet custT="1"/>
      <dgm:spPr/>
      <dgm:t>
        <a:bodyPr/>
        <a:lstStyle/>
        <a:p>
          <a:endParaRPr lang="en-CA" sz="1200">
            <a:latin typeface="+mn-lt"/>
          </a:endParaRPr>
        </a:p>
      </dgm:t>
    </dgm:pt>
    <dgm:pt modelId="{6B4F3798-F9C1-4611-8E4D-BF87A1F4E4CA}" type="parTrans" cxnId="{61617645-EE2D-468D-AA8E-EA1186B1B2AC}">
      <dgm:prSet/>
      <dgm:spPr/>
      <dgm:t>
        <a:bodyPr/>
        <a:lstStyle/>
        <a:p>
          <a:endParaRPr lang="en-CA"/>
        </a:p>
      </dgm:t>
    </dgm:pt>
    <dgm:pt modelId="{A1362C2A-2886-4D08-830E-6350F90E6FCF}" type="sibTrans" cxnId="{61617645-EE2D-468D-AA8E-EA1186B1B2AC}">
      <dgm:prSet/>
      <dgm:spPr/>
      <dgm:t>
        <a:bodyPr/>
        <a:lstStyle/>
        <a:p>
          <a:endParaRPr lang="en-CA"/>
        </a:p>
      </dgm:t>
    </dgm:pt>
    <dgm:pt modelId="{19C5848F-8CFB-4C62-ADB6-8B84FF6EA0F7}">
      <dgm:prSet custT="1"/>
      <dgm:spPr/>
      <dgm:t>
        <a:bodyPr/>
        <a:lstStyle/>
        <a:p>
          <a:endParaRPr lang="en-CA" sz="1200">
            <a:latin typeface="+mn-lt"/>
          </a:endParaRPr>
        </a:p>
      </dgm:t>
    </dgm:pt>
    <dgm:pt modelId="{AA9F64E0-3FCB-4365-80B2-98608813B7E6}" type="parTrans" cxnId="{3CE0F038-EFC4-480A-A22A-85806B75DBC5}">
      <dgm:prSet/>
      <dgm:spPr/>
      <dgm:t>
        <a:bodyPr/>
        <a:lstStyle/>
        <a:p>
          <a:endParaRPr lang="en-CA"/>
        </a:p>
      </dgm:t>
    </dgm:pt>
    <dgm:pt modelId="{399BCE80-BA97-4805-8E66-6A483E2D37AC}" type="sibTrans" cxnId="{3CE0F038-EFC4-480A-A22A-85806B75DBC5}">
      <dgm:prSet/>
      <dgm:spPr/>
      <dgm:t>
        <a:bodyPr/>
        <a:lstStyle/>
        <a:p>
          <a:endParaRPr lang="en-CA"/>
        </a:p>
      </dgm:t>
    </dgm:pt>
    <dgm:pt modelId="{FCEC3545-3225-43EE-9993-B9FA29FF0E7F}">
      <dgm:prSet custT="1"/>
      <dgm:spPr/>
      <dgm:t>
        <a:bodyPr/>
        <a:lstStyle/>
        <a:p>
          <a:r>
            <a:rPr lang="en-CA" sz="1200">
              <a:latin typeface="+mn-lt"/>
              <a:cs typeface="Arial" pitchFamily="34" charset="0"/>
            </a:rPr>
            <a:t>Apprenticeship Level  III 300</a:t>
          </a:r>
          <a:endParaRPr lang="en-CA" sz="1200">
            <a:latin typeface="+mn-lt"/>
          </a:endParaRPr>
        </a:p>
      </dgm:t>
    </dgm:pt>
    <dgm:pt modelId="{8D4A867B-BE32-4F46-BEF1-1071E20BB3F7}" type="parTrans" cxnId="{081196FD-893E-46FD-9AA1-7EF8D36A0979}">
      <dgm:prSet/>
      <dgm:spPr/>
      <dgm:t>
        <a:bodyPr/>
        <a:lstStyle/>
        <a:p>
          <a:endParaRPr lang="en-CA"/>
        </a:p>
      </dgm:t>
    </dgm:pt>
    <dgm:pt modelId="{4FA1622F-C39E-4337-87DB-01834806FDFC}" type="sibTrans" cxnId="{081196FD-893E-46FD-9AA1-7EF8D36A0979}">
      <dgm:prSet/>
      <dgm:spPr/>
      <dgm:t>
        <a:bodyPr/>
        <a:lstStyle/>
        <a:p>
          <a:endParaRPr lang="en-CA"/>
        </a:p>
      </dgm:t>
    </dgm:pt>
    <dgm:pt modelId="{78A5D808-F68B-4160-BD2B-BEAD9374A910}">
      <dgm:prSet custT="1"/>
      <dgm:spPr/>
      <dgm:t>
        <a:bodyPr/>
        <a:lstStyle/>
        <a:p>
          <a:endParaRPr lang="en-CA" sz="1200">
            <a:latin typeface="+mn-lt"/>
          </a:endParaRPr>
        </a:p>
      </dgm:t>
    </dgm:pt>
    <dgm:pt modelId="{C0908E17-C260-45CD-AD61-22B665AB4B99}" type="parTrans" cxnId="{AF095EC1-1528-4D61-8056-D5AFDE4EDD26}">
      <dgm:prSet/>
      <dgm:spPr/>
      <dgm:t>
        <a:bodyPr/>
        <a:lstStyle/>
        <a:p>
          <a:endParaRPr lang="en-CA"/>
        </a:p>
      </dgm:t>
    </dgm:pt>
    <dgm:pt modelId="{3CC91EFA-A578-456C-9F51-C94A08FE1106}" type="sibTrans" cxnId="{AF095EC1-1528-4D61-8056-D5AFDE4EDD26}">
      <dgm:prSet/>
      <dgm:spPr/>
      <dgm:t>
        <a:bodyPr/>
        <a:lstStyle/>
        <a:p>
          <a:endParaRPr lang="en-CA"/>
        </a:p>
      </dgm:t>
    </dgm:pt>
    <dgm:pt modelId="{FA52F8DF-B239-4C20-8C01-C3EF0B39D273}">
      <dgm:prSet custT="1"/>
      <dgm:spPr/>
      <dgm:t>
        <a:bodyPr/>
        <a:lstStyle/>
        <a:p>
          <a:endParaRPr lang="en-CA" sz="1200">
            <a:latin typeface="+mn-lt"/>
          </a:endParaRPr>
        </a:p>
      </dgm:t>
    </dgm:pt>
    <dgm:pt modelId="{90FB72D0-11ED-4C79-8DF8-347352D94893}" type="parTrans" cxnId="{F79F0600-0EC3-49AB-9693-CEE8EA7838CA}">
      <dgm:prSet/>
      <dgm:spPr/>
      <dgm:t>
        <a:bodyPr/>
        <a:lstStyle/>
        <a:p>
          <a:endParaRPr lang="en-CA"/>
        </a:p>
      </dgm:t>
    </dgm:pt>
    <dgm:pt modelId="{BFD274E0-D506-4326-B4D5-8E6862E73B7C}" type="sibTrans" cxnId="{F79F0600-0EC3-49AB-9693-CEE8EA7838CA}">
      <dgm:prSet/>
      <dgm:spPr/>
      <dgm:t>
        <a:bodyPr/>
        <a:lstStyle/>
        <a:p>
          <a:endParaRPr lang="en-CA"/>
        </a:p>
      </dgm:t>
    </dgm:pt>
    <dgm:pt modelId="{B92E24F2-8F5F-4BC4-9136-18BB458825BF}">
      <dgm:prSet custT="1"/>
      <dgm:spPr/>
      <dgm:t>
        <a:bodyPr/>
        <a:lstStyle/>
        <a:p>
          <a:endParaRPr lang="en-CA" sz="1200">
            <a:latin typeface="+mn-lt"/>
          </a:endParaRPr>
        </a:p>
      </dgm:t>
    </dgm:pt>
    <dgm:pt modelId="{E0ED64AC-8936-4C70-B4AD-48E07E6D63DC}" type="parTrans" cxnId="{61FFF7B8-D373-4FF5-8BAE-BDCBF557291E}">
      <dgm:prSet/>
      <dgm:spPr/>
      <dgm:t>
        <a:bodyPr/>
        <a:lstStyle/>
        <a:p>
          <a:endParaRPr lang="en-CA"/>
        </a:p>
      </dgm:t>
    </dgm:pt>
    <dgm:pt modelId="{7D1498A5-5E81-4E6A-8418-9F6A462C7632}" type="sibTrans" cxnId="{61FFF7B8-D373-4FF5-8BAE-BDCBF557291E}">
      <dgm:prSet/>
      <dgm:spPr/>
      <dgm:t>
        <a:bodyPr/>
        <a:lstStyle/>
        <a:p>
          <a:endParaRPr lang="en-CA"/>
        </a:p>
      </dgm:t>
    </dgm:pt>
    <dgm:pt modelId="{EE98F567-76F7-4DAB-8860-4271E8EB8370}">
      <dgm:prSet custT="1"/>
      <dgm:spPr/>
      <dgm:t>
        <a:bodyPr/>
        <a:lstStyle/>
        <a:p>
          <a:endParaRPr lang="en-CA" sz="1200">
            <a:latin typeface="+mn-lt"/>
          </a:endParaRPr>
        </a:p>
      </dgm:t>
    </dgm:pt>
    <dgm:pt modelId="{3F3D4915-7C01-4695-9D47-E07750E7BAC1}" type="parTrans" cxnId="{B7B5D249-F05B-40C9-918E-C62FB506FA7B}">
      <dgm:prSet/>
      <dgm:spPr/>
      <dgm:t>
        <a:bodyPr/>
        <a:lstStyle/>
        <a:p>
          <a:endParaRPr lang="en-CA"/>
        </a:p>
      </dgm:t>
    </dgm:pt>
    <dgm:pt modelId="{3F5D9DD9-BE4D-49B6-AC40-120F0172A804}" type="sibTrans" cxnId="{B7B5D249-F05B-40C9-918E-C62FB506FA7B}">
      <dgm:prSet/>
      <dgm:spPr/>
      <dgm:t>
        <a:bodyPr/>
        <a:lstStyle/>
        <a:p>
          <a:endParaRPr lang="en-CA"/>
        </a:p>
      </dgm:t>
    </dgm:pt>
    <dgm:pt modelId="{9C3B0014-DBA0-4EB5-BDD8-05C5FD6460AE}">
      <dgm:prSet custT="1"/>
      <dgm:spPr/>
      <dgm:t>
        <a:bodyPr/>
        <a:lstStyle/>
        <a:p>
          <a:endParaRPr lang="en-CA" sz="1200">
            <a:latin typeface="+mn-lt"/>
          </a:endParaRPr>
        </a:p>
      </dgm:t>
    </dgm:pt>
    <dgm:pt modelId="{0E277370-A899-43E2-8417-EA9B09C1D200}" type="parTrans" cxnId="{998C91E3-E4BA-42BD-AB9A-56C00C5083ED}">
      <dgm:prSet/>
      <dgm:spPr/>
      <dgm:t>
        <a:bodyPr/>
        <a:lstStyle/>
        <a:p>
          <a:endParaRPr lang="en-CA"/>
        </a:p>
      </dgm:t>
    </dgm:pt>
    <dgm:pt modelId="{37234E2D-FB87-4501-8DC7-5AA09C769BEE}" type="sibTrans" cxnId="{998C91E3-E4BA-42BD-AB9A-56C00C5083ED}">
      <dgm:prSet/>
      <dgm:spPr/>
      <dgm:t>
        <a:bodyPr/>
        <a:lstStyle/>
        <a:p>
          <a:endParaRPr lang="en-CA"/>
        </a:p>
      </dgm:t>
    </dgm:pt>
    <dgm:pt modelId="{E91DD80B-3D76-4A98-AD2D-44BE2A9A7410}">
      <dgm:prSet custT="1"/>
      <dgm:spPr/>
      <dgm:t>
        <a:bodyPr/>
        <a:lstStyle/>
        <a:p>
          <a:endParaRPr lang="en-CA" sz="1200">
            <a:latin typeface="+mn-lt"/>
          </a:endParaRPr>
        </a:p>
      </dgm:t>
    </dgm:pt>
    <dgm:pt modelId="{68185EEF-DC01-4AAD-90C4-604E89B81C98}" type="parTrans" cxnId="{12278DCE-CF4A-45A1-A492-FA2E5E839F17}">
      <dgm:prSet/>
      <dgm:spPr/>
      <dgm:t>
        <a:bodyPr/>
        <a:lstStyle/>
        <a:p>
          <a:endParaRPr lang="en-CA"/>
        </a:p>
      </dgm:t>
    </dgm:pt>
    <dgm:pt modelId="{94DF144D-4753-4CF9-9959-4099F907354C}" type="sibTrans" cxnId="{12278DCE-CF4A-45A1-A492-FA2E5E839F17}">
      <dgm:prSet/>
      <dgm:spPr/>
      <dgm:t>
        <a:bodyPr/>
        <a:lstStyle/>
        <a:p>
          <a:endParaRPr lang="en-CA"/>
        </a:p>
      </dgm:t>
    </dgm:pt>
    <dgm:pt modelId="{E726295D-4214-4735-8F73-C1E1A7BF487B}">
      <dgm:prSet custT="1"/>
      <dgm:spPr/>
      <dgm:t>
        <a:bodyPr/>
        <a:lstStyle/>
        <a:p>
          <a:r>
            <a:rPr lang="en-CA" sz="1200">
              <a:latin typeface="+mn-lt"/>
              <a:cs typeface="Arial" pitchFamily="34" charset="0"/>
            </a:rPr>
            <a:t>Apprenticeship LeveI II 180</a:t>
          </a:r>
          <a:endParaRPr lang="en-CA" sz="1200">
            <a:latin typeface="+mn-lt"/>
          </a:endParaRPr>
        </a:p>
      </dgm:t>
    </dgm:pt>
    <dgm:pt modelId="{5C6129CE-E7D2-4508-8B5C-475F6B04EBC8}" type="parTrans" cxnId="{DAE751B1-49C4-4311-B1C3-ED0C3D19957B}">
      <dgm:prSet/>
      <dgm:spPr/>
      <dgm:t>
        <a:bodyPr/>
        <a:lstStyle/>
        <a:p>
          <a:endParaRPr lang="en-CA"/>
        </a:p>
      </dgm:t>
    </dgm:pt>
    <dgm:pt modelId="{75C23AE7-27B1-4CB4-BCE0-8FADA8D3A0F9}" type="sibTrans" cxnId="{DAE751B1-49C4-4311-B1C3-ED0C3D19957B}">
      <dgm:prSet/>
      <dgm:spPr/>
      <dgm:t>
        <a:bodyPr/>
        <a:lstStyle/>
        <a:p>
          <a:endParaRPr lang="en-CA"/>
        </a:p>
      </dgm:t>
    </dgm:pt>
    <dgm:pt modelId="{A761E73E-4E77-48E0-B074-2FBF53936DB2}">
      <dgm:prSet custT="1"/>
      <dgm:spPr/>
      <dgm:t>
        <a:bodyPr/>
        <a:lstStyle/>
        <a:p>
          <a:endParaRPr lang="en-CA" sz="1200">
            <a:latin typeface="+mn-lt"/>
          </a:endParaRPr>
        </a:p>
      </dgm:t>
    </dgm:pt>
    <dgm:pt modelId="{F74741FD-5E63-4232-8D2F-675E630A3001}" type="parTrans" cxnId="{661F5C87-DA96-4AE6-8F2D-D9ECCA9BD899}">
      <dgm:prSet/>
      <dgm:spPr/>
      <dgm:t>
        <a:bodyPr/>
        <a:lstStyle/>
        <a:p>
          <a:endParaRPr lang="en-CA"/>
        </a:p>
      </dgm:t>
    </dgm:pt>
    <dgm:pt modelId="{9ADC0500-49FE-4CCC-9BDF-6131C2C12302}" type="sibTrans" cxnId="{661F5C87-DA96-4AE6-8F2D-D9ECCA9BD899}">
      <dgm:prSet/>
      <dgm:spPr/>
      <dgm:t>
        <a:bodyPr/>
        <a:lstStyle/>
        <a:p>
          <a:endParaRPr lang="en-CA"/>
        </a:p>
      </dgm:t>
    </dgm:pt>
    <dgm:pt modelId="{B9105692-02AA-4AEB-96AA-AE0899422784}">
      <dgm:prSet custT="1"/>
      <dgm:spPr/>
      <dgm:t>
        <a:bodyPr/>
        <a:lstStyle/>
        <a:p>
          <a:endParaRPr lang="en-CA" sz="1200">
            <a:latin typeface="+mn-lt"/>
          </a:endParaRPr>
        </a:p>
      </dgm:t>
    </dgm:pt>
    <dgm:pt modelId="{5524468E-4FC9-4B77-A15D-1AE1617D964C}" type="parTrans" cxnId="{1D06FCBE-FC9D-4F86-9D76-A32CC069CFD7}">
      <dgm:prSet/>
      <dgm:spPr/>
      <dgm:t>
        <a:bodyPr/>
        <a:lstStyle/>
        <a:p>
          <a:endParaRPr lang="en-CA"/>
        </a:p>
      </dgm:t>
    </dgm:pt>
    <dgm:pt modelId="{EDA2F5F6-E4D7-400C-94FD-3D23570A157C}" type="sibTrans" cxnId="{1D06FCBE-FC9D-4F86-9D76-A32CC069CFD7}">
      <dgm:prSet/>
      <dgm:spPr/>
      <dgm:t>
        <a:bodyPr/>
        <a:lstStyle/>
        <a:p>
          <a:endParaRPr lang="en-CA"/>
        </a:p>
      </dgm:t>
    </dgm:pt>
    <dgm:pt modelId="{11F7FBD6-E74B-4091-9265-2982332446A3}">
      <dgm:prSet custT="1"/>
      <dgm:spPr/>
      <dgm:t>
        <a:bodyPr/>
        <a:lstStyle/>
        <a:p>
          <a:endParaRPr lang="en-CA" sz="1200">
            <a:latin typeface="+mn-lt"/>
            <a:cs typeface="Arial" pitchFamily="34" charset="0"/>
          </a:endParaRPr>
        </a:p>
      </dgm:t>
    </dgm:pt>
    <dgm:pt modelId="{4F388E44-359A-4AFA-84C3-19ADC13BF5D7}" type="parTrans" cxnId="{EA6FC09A-C385-4AA9-99A5-8646184930EA}">
      <dgm:prSet/>
      <dgm:spPr/>
    </dgm:pt>
    <dgm:pt modelId="{9F905D6D-5E7D-4E77-A6D5-EB0056F826EA}" type="sibTrans" cxnId="{EA6FC09A-C385-4AA9-99A5-8646184930EA}">
      <dgm:prSet/>
      <dgm:spPr/>
    </dgm:pt>
    <dgm:pt modelId="{E4E85767-A519-41C7-97A4-7B79D87D3173}">
      <dgm:prSet custT="1"/>
      <dgm:spPr/>
      <dgm:t>
        <a:bodyPr/>
        <a:lstStyle/>
        <a:p>
          <a:endParaRPr lang="en-CA" sz="1200">
            <a:latin typeface="+mn-lt"/>
            <a:cs typeface="Arial" pitchFamily="34" charset="0"/>
          </a:endParaRPr>
        </a:p>
      </dgm:t>
    </dgm:pt>
    <dgm:pt modelId="{3BC48A3D-90AB-41C1-A35D-53CFA901C41C}" type="parTrans" cxnId="{238D6AEA-698D-434F-9B5B-39759AEA614F}">
      <dgm:prSet/>
      <dgm:spPr/>
    </dgm:pt>
    <dgm:pt modelId="{A6C35599-4E3C-42B6-AC8D-E8266E8423CD}" type="sibTrans" cxnId="{238D6AEA-698D-434F-9B5B-39759AEA614F}">
      <dgm:prSet/>
      <dgm:spPr/>
    </dgm:pt>
    <dgm:pt modelId="{6916E18E-8E67-4AD4-B8B3-40D98D7149D2}">
      <dgm:prSet custT="1"/>
      <dgm:spPr/>
      <dgm:t>
        <a:bodyPr/>
        <a:lstStyle/>
        <a:p>
          <a:endParaRPr lang="en-CA" sz="1200">
            <a:latin typeface="+mn-lt"/>
          </a:endParaRPr>
        </a:p>
      </dgm:t>
    </dgm:pt>
    <dgm:pt modelId="{02033C0F-5016-4A58-BC51-9A1AB8D76819}" type="parTrans" cxnId="{F70A5A00-65E7-4C35-B4E6-CCB8106A85E2}">
      <dgm:prSet/>
      <dgm:spPr/>
    </dgm:pt>
    <dgm:pt modelId="{21DEBF10-6C82-4062-822D-90CB37E8DCCF}" type="sibTrans" cxnId="{F70A5A00-65E7-4C35-B4E6-CCB8106A85E2}">
      <dgm:prSet/>
      <dgm:spPr/>
    </dgm:pt>
    <dgm:pt modelId="{C0C7EFD8-E6D7-45D3-A4B2-7869BFDFCBA1}">
      <dgm:prSet custT="1"/>
      <dgm:spPr/>
      <dgm:t>
        <a:bodyPr/>
        <a:lstStyle/>
        <a:p>
          <a:endParaRPr lang="en-CA" sz="1200">
            <a:latin typeface="+mn-lt"/>
            <a:cs typeface="Arial" pitchFamily="34" charset="0"/>
          </a:endParaRPr>
        </a:p>
      </dgm:t>
    </dgm:pt>
    <dgm:pt modelId="{5952C8BB-79E4-4D19-94B3-39E0817B5E04}" type="parTrans" cxnId="{BC25D05F-58B3-41FA-A8D9-49CB0380094B}">
      <dgm:prSet/>
      <dgm:spPr/>
    </dgm:pt>
    <dgm:pt modelId="{AD6CA44D-D9A0-4EF0-9139-F22042369C0C}" type="sibTrans" cxnId="{BC25D05F-58B3-41FA-A8D9-49CB0380094B}">
      <dgm:prSet/>
      <dgm:spPr/>
    </dgm:pt>
    <dgm:pt modelId="{2226D0FD-5C30-4AD6-A56B-2A6594BEA59A}">
      <dgm:prSet custT="1"/>
      <dgm:spPr/>
      <dgm:t>
        <a:bodyPr/>
        <a:lstStyle/>
        <a:p>
          <a:endParaRPr lang="en-CA" sz="1200">
            <a:latin typeface="+mn-lt"/>
          </a:endParaRPr>
        </a:p>
      </dgm:t>
    </dgm:pt>
    <dgm:pt modelId="{87F32A1A-0A83-4C96-9750-CEEC34829622}" type="parTrans" cxnId="{FA5B57FE-3E97-401C-87D6-8C56B8F07879}">
      <dgm:prSet/>
      <dgm:spPr/>
    </dgm:pt>
    <dgm:pt modelId="{DC31A2B2-6C7C-4E66-BF57-CC6DE8213EEE}" type="sibTrans" cxnId="{FA5B57FE-3E97-401C-87D6-8C56B8F07879}">
      <dgm:prSet/>
      <dgm:spPr/>
    </dgm:pt>
    <dgm:pt modelId="{8604483E-78E4-4811-9C30-2BDCA6E6B6C7}">
      <dgm:prSet custT="1"/>
      <dgm:spPr/>
      <dgm:t>
        <a:bodyPr/>
        <a:lstStyle/>
        <a:p>
          <a:endParaRPr lang="en-CA" sz="1200">
            <a:latin typeface="+mn-lt"/>
          </a:endParaRPr>
        </a:p>
      </dgm:t>
    </dgm:pt>
    <dgm:pt modelId="{F58CDAE5-AE9B-4A47-8B92-77EAB68E74CC}" type="parTrans" cxnId="{33EC37D4-473A-4804-A8BB-7FF9B06BB311}">
      <dgm:prSet/>
      <dgm:spPr/>
    </dgm:pt>
    <dgm:pt modelId="{FDF89156-D9B2-472E-8961-EF3AA1D57976}" type="sibTrans" cxnId="{33EC37D4-473A-4804-A8BB-7FF9B06BB311}">
      <dgm:prSet/>
      <dgm:spPr/>
    </dgm:pt>
    <dgm:pt modelId="{5B99D8E8-EAB9-4836-81BC-CC459B8D77EA}">
      <dgm:prSet custT="1"/>
      <dgm:spPr/>
      <dgm:t>
        <a:bodyPr/>
        <a:lstStyle/>
        <a:p>
          <a:endParaRPr lang="en-CA" sz="1200">
            <a:latin typeface="+mn-lt"/>
            <a:cs typeface="Arial" pitchFamily="34" charset="0"/>
          </a:endParaRPr>
        </a:p>
      </dgm:t>
    </dgm:pt>
    <dgm:pt modelId="{FDD87B7D-06D3-4E9F-A654-67B03DCCD9A3}" type="parTrans" cxnId="{08D75135-55A1-4462-A598-4FF0B516D902}">
      <dgm:prSet/>
      <dgm:spPr/>
    </dgm:pt>
    <dgm:pt modelId="{E11C25CB-CBDC-4D59-AC75-7A7DA0BFD16B}" type="sibTrans" cxnId="{08D75135-55A1-4462-A598-4FF0B516D902}">
      <dgm:prSet/>
      <dgm:spPr/>
    </dgm:pt>
    <dgm:pt modelId="{AC92A6EF-A581-4175-84CB-B9550EFAA40F}">
      <dgm:prSet custT="1"/>
      <dgm:spPr/>
      <dgm:t>
        <a:bodyPr/>
        <a:lstStyle/>
        <a:p>
          <a:endParaRPr lang="en-CA" sz="1200">
            <a:latin typeface="+mn-lt"/>
            <a:cs typeface="Arial" pitchFamily="34" charset="0"/>
          </a:endParaRPr>
        </a:p>
      </dgm:t>
    </dgm:pt>
    <dgm:pt modelId="{2ECCE12E-D1B3-40CB-90F9-A07B25572FEB}" type="parTrans" cxnId="{5174E662-2917-49B3-8F51-805D50A7D7E8}">
      <dgm:prSet/>
      <dgm:spPr/>
    </dgm:pt>
    <dgm:pt modelId="{1426BAAD-9A01-419A-B362-B44F4B6A1539}" type="sibTrans" cxnId="{5174E662-2917-49B3-8F51-805D50A7D7E8}">
      <dgm:prSet/>
      <dgm:spPr/>
    </dgm:pt>
    <dgm:pt modelId="{1EB5A019-41B9-4194-A80F-4C2628E90091}" type="pres">
      <dgm:prSet presAssocID="{966A2D23-8CBD-4282-A05A-BD8D9E700B81}" presName="Name0" presStyleCnt="0">
        <dgm:presLayoutVars>
          <dgm:dir/>
          <dgm:animLvl val="lvl"/>
          <dgm:resizeHandles val="exact"/>
        </dgm:presLayoutVars>
      </dgm:prSet>
      <dgm:spPr/>
      <dgm:t>
        <a:bodyPr/>
        <a:lstStyle/>
        <a:p>
          <a:endParaRPr lang="en-CA"/>
        </a:p>
      </dgm:t>
    </dgm:pt>
    <dgm:pt modelId="{1BBCC34B-DA18-4139-B288-ECF26533135D}" type="pres">
      <dgm:prSet presAssocID="{17207E19-9737-434D-99C7-F41C45AFC3AB}" presName="composite" presStyleCnt="0"/>
      <dgm:spPr/>
    </dgm:pt>
    <dgm:pt modelId="{9D122AB4-43F8-449F-84A2-63896AEECD8F}" type="pres">
      <dgm:prSet presAssocID="{17207E19-9737-434D-99C7-F41C45AFC3AB}" presName="parTx" presStyleLbl="alignNode1" presStyleIdx="0" presStyleCnt="4">
        <dgm:presLayoutVars>
          <dgm:chMax val="0"/>
          <dgm:chPref val="0"/>
          <dgm:bulletEnabled val="1"/>
        </dgm:presLayoutVars>
      </dgm:prSet>
      <dgm:spPr/>
      <dgm:t>
        <a:bodyPr/>
        <a:lstStyle/>
        <a:p>
          <a:endParaRPr lang="en-CA"/>
        </a:p>
      </dgm:t>
    </dgm:pt>
    <dgm:pt modelId="{02369283-C01F-415A-98D6-A1187A148360}" type="pres">
      <dgm:prSet presAssocID="{17207E19-9737-434D-99C7-F41C45AFC3AB}" presName="desTx" presStyleLbl="alignAccFollowNode1" presStyleIdx="0" presStyleCnt="4">
        <dgm:presLayoutVars>
          <dgm:bulletEnabled val="1"/>
        </dgm:presLayoutVars>
      </dgm:prSet>
      <dgm:spPr/>
      <dgm:t>
        <a:bodyPr/>
        <a:lstStyle/>
        <a:p>
          <a:endParaRPr lang="en-CA"/>
        </a:p>
      </dgm:t>
    </dgm:pt>
    <dgm:pt modelId="{86908E57-B2B9-4D9D-BB16-1B5515D88D5B}" type="pres">
      <dgm:prSet presAssocID="{07FB54E7-AA67-4C0E-808A-50305E084383}" presName="space" presStyleCnt="0"/>
      <dgm:spPr/>
    </dgm:pt>
    <dgm:pt modelId="{C896FAE5-A915-40AC-9546-EC99E95AC1F4}" type="pres">
      <dgm:prSet presAssocID="{61E72562-F366-408D-8C99-0D6F4EF304C6}" presName="composite" presStyleCnt="0"/>
      <dgm:spPr/>
    </dgm:pt>
    <dgm:pt modelId="{A9383CB8-6E48-4708-87ED-E826E6317519}" type="pres">
      <dgm:prSet presAssocID="{61E72562-F366-408D-8C99-0D6F4EF304C6}" presName="parTx" presStyleLbl="alignNode1" presStyleIdx="1" presStyleCnt="4">
        <dgm:presLayoutVars>
          <dgm:chMax val="0"/>
          <dgm:chPref val="0"/>
          <dgm:bulletEnabled val="1"/>
        </dgm:presLayoutVars>
      </dgm:prSet>
      <dgm:spPr/>
      <dgm:t>
        <a:bodyPr/>
        <a:lstStyle/>
        <a:p>
          <a:endParaRPr lang="en-CA"/>
        </a:p>
      </dgm:t>
    </dgm:pt>
    <dgm:pt modelId="{199DB199-07B4-4CEC-85A8-7C9CBAFED768}" type="pres">
      <dgm:prSet presAssocID="{61E72562-F366-408D-8C99-0D6F4EF304C6}" presName="desTx" presStyleLbl="alignAccFollowNode1" presStyleIdx="1" presStyleCnt="4">
        <dgm:presLayoutVars>
          <dgm:bulletEnabled val="1"/>
        </dgm:presLayoutVars>
      </dgm:prSet>
      <dgm:spPr/>
      <dgm:t>
        <a:bodyPr/>
        <a:lstStyle/>
        <a:p>
          <a:endParaRPr lang="en-CA"/>
        </a:p>
      </dgm:t>
    </dgm:pt>
    <dgm:pt modelId="{52665A6A-FCC8-4590-A32A-AFA9D512F179}" type="pres">
      <dgm:prSet presAssocID="{5890569D-B6AC-4362-B25D-5CD8A634E0D3}" presName="space" presStyleCnt="0"/>
      <dgm:spPr/>
    </dgm:pt>
    <dgm:pt modelId="{0887A943-3680-427E-822B-488265CC5435}" type="pres">
      <dgm:prSet presAssocID="{E55E12BB-E8B9-4A14-89A9-DD8CC6278DB0}" presName="composite" presStyleCnt="0"/>
      <dgm:spPr/>
    </dgm:pt>
    <dgm:pt modelId="{1E56007A-269B-40FD-8432-1583BB708D0E}" type="pres">
      <dgm:prSet presAssocID="{E55E12BB-E8B9-4A14-89A9-DD8CC6278DB0}" presName="parTx" presStyleLbl="alignNode1" presStyleIdx="2" presStyleCnt="4">
        <dgm:presLayoutVars>
          <dgm:chMax val="0"/>
          <dgm:chPref val="0"/>
          <dgm:bulletEnabled val="1"/>
        </dgm:presLayoutVars>
      </dgm:prSet>
      <dgm:spPr/>
      <dgm:t>
        <a:bodyPr/>
        <a:lstStyle/>
        <a:p>
          <a:endParaRPr lang="en-CA"/>
        </a:p>
      </dgm:t>
    </dgm:pt>
    <dgm:pt modelId="{EDBED716-E64C-49DC-8490-7DA0C1BEB8A0}" type="pres">
      <dgm:prSet presAssocID="{E55E12BB-E8B9-4A14-89A9-DD8CC6278DB0}" presName="desTx" presStyleLbl="alignAccFollowNode1" presStyleIdx="2" presStyleCnt="4">
        <dgm:presLayoutVars>
          <dgm:bulletEnabled val="1"/>
        </dgm:presLayoutVars>
      </dgm:prSet>
      <dgm:spPr/>
      <dgm:t>
        <a:bodyPr/>
        <a:lstStyle/>
        <a:p>
          <a:endParaRPr lang="en-CA"/>
        </a:p>
      </dgm:t>
    </dgm:pt>
    <dgm:pt modelId="{4FC2E148-D076-4BA4-B4D4-93A7356844C4}" type="pres">
      <dgm:prSet presAssocID="{64FC57DD-5087-4AD9-A51A-F781EBE8263F}" presName="space" presStyleCnt="0"/>
      <dgm:spPr/>
    </dgm:pt>
    <dgm:pt modelId="{67B26348-73FB-4F40-A461-95259330B945}" type="pres">
      <dgm:prSet presAssocID="{C6821521-77F9-4B73-8955-70FAAEF677F2}" presName="composite" presStyleCnt="0"/>
      <dgm:spPr/>
    </dgm:pt>
    <dgm:pt modelId="{6F2AD62D-F0C3-4BBF-9782-C964735142F0}" type="pres">
      <dgm:prSet presAssocID="{C6821521-77F9-4B73-8955-70FAAEF677F2}" presName="parTx" presStyleLbl="alignNode1" presStyleIdx="3" presStyleCnt="4">
        <dgm:presLayoutVars>
          <dgm:chMax val="0"/>
          <dgm:chPref val="0"/>
          <dgm:bulletEnabled val="1"/>
        </dgm:presLayoutVars>
      </dgm:prSet>
      <dgm:spPr/>
      <dgm:t>
        <a:bodyPr/>
        <a:lstStyle/>
        <a:p>
          <a:endParaRPr lang="en-CA"/>
        </a:p>
      </dgm:t>
    </dgm:pt>
    <dgm:pt modelId="{5C3B80AE-5EE9-4C11-BB13-8D488267FE88}" type="pres">
      <dgm:prSet presAssocID="{C6821521-77F9-4B73-8955-70FAAEF677F2}" presName="desTx" presStyleLbl="alignAccFollowNode1" presStyleIdx="3" presStyleCnt="4">
        <dgm:presLayoutVars>
          <dgm:bulletEnabled val="1"/>
        </dgm:presLayoutVars>
      </dgm:prSet>
      <dgm:spPr/>
      <dgm:t>
        <a:bodyPr/>
        <a:lstStyle/>
        <a:p>
          <a:endParaRPr lang="en-CA"/>
        </a:p>
      </dgm:t>
    </dgm:pt>
  </dgm:ptLst>
  <dgm:cxnLst>
    <dgm:cxn modelId="{F2932B60-093F-45C3-AAF9-33F9B25D0BC6}" srcId="{17207E19-9737-434D-99C7-F41C45AFC3AB}" destId="{EA49E4D0-3EE3-46F2-A1CD-4024807ECC62}" srcOrd="0" destOrd="0" parTransId="{A0D69A1D-2A2B-4D72-B9D5-308CD7C9F760}" sibTransId="{B8AC679C-7211-4D4A-9959-46FD21F70510}"/>
    <dgm:cxn modelId="{F70A5A00-65E7-4C35-B4E6-CCB8106A85E2}" srcId="{61E72562-F366-408D-8C99-0D6F4EF304C6}" destId="{6916E18E-8E67-4AD4-B8B3-40D98D7149D2}" srcOrd="7" destOrd="0" parTransId="{02033C0F-5016-4A58-BC51-9A1AB8D76819}" sibTransId="{21DEBF10-6C82-4062-822D-90CB37E8DCCF}"/>
    <dgm:cxn modelId="{A6ADFC85-16F5-49A0-BCDC-CCF0D3BA025A}" srcId="{17207E19-9737-434D-99C7-F41C45AFC3AB}" destId="{A6AFF9E8-5C56-493F-B8F5-74B2B2C8FC37}" srcOrd="6" destOrd="0" parTransId="{C1058AEE-7C62-492C-922B-976DBF933AED}" sibTransId="{1B287BF1-BF41-4CDB-87E0-A28F529A8C28}"/>
    <dgm:cxn modelId="{FF88F4ED-B03F-488B-9022-0FCECAAB680F}" type="presOf" srcId="{243ECD0D-127F-4D2A-B8C5-FA86E9AFA347}" destId="{5C3B80AE-5EE9-4C11-BB13-8D488267FE88}" srcOrd="0" destOrd="1" presId="urn:microsoft.com/office/officeart/2005/8/layout/hList1"/>
    <dgm:cxn modelId="{E3BB08FF-218D-4BF4-A378-95107D7A0F7E}" srcId="{E55E12BB-E8B9-4A14-89A9-DD8CC6278DB0}" destId="{B67DF691-BDED-456C-8C58-22E368BCEE80}" srcOrd="8" destOrd="0" parTransId="{A060EDED-FEDD-4582-AE60-B73814DC3D3C}" sibTransId="{0ED3A6B5-EE74-41BE-B862-6685B20ED235}"/>
    <dgm:cxn modelId="{08D75135-55A1-4462-A598-4FF0B516D902}" srcId="{17207E19-9737-434D-99C7-F41C45AFC3AB}" destId="{5B99D8E8-EAB9-4836-81BC-CC459B8D77EA}" srcOrd="13" destOrd="0" parTransId="{FDD87B7D-06D3-4E9F-A654-67B03DCCD9A3}" sibTransId="{E11C25CB-CBDC-4D59-AC75-7A7DA0BFD16B}"/>
    <dgm:cxn modelId="{661F5C87-DA96-4AE6-8F2D-D9ECCA9BD899}" srcId="{E55E12BB-E8B9-4A14-89A9-DD8CC6278DB0}" destId="{A761E73E-4E77-48E0-B074-2FBF53936DB2}" srcOrd="14" destOrd="0" parTransId="{F74741FD-5E63-4232-8D2F-675E630A3001}" sibTransId="{9ADC0500-49FE-4CCC-9BDF-6131C2C12302}"/>
    <dgm:cxn modelId="{5160D552-92D9-4837-A144-11D91A6891D9}" srcId="{C6821521-77F9-4B73-8955-70FAAEF677F2}" destId="{951351B1-26CC-485B-B9EE-E5C545101395}" srcOrd="8" destOrd="0" parTransId="{ED520D35-D316-4043-BAFF-532FA04EA05E}" sibTransId="{14FA44F8-FD7F-47F2-8BC9-D22664AF1BE5}"/>
    <dgm:cxn modelId="{6B1E9C90-D572-4B26-9E1C-91BA3DFC90B2}" type="presOf" srcId="{A6AFF9E8-5C56-493F-B8F5-74B2B2C8FC37}" destId="{02369283-C01F-415A-98D6-A1187A148360}" srcOrd="0" destOrd="6" presId="urn:microsoft.com/office/officeart/2005/8/layout/hList1"/>
    <dgm:cxn modelId="{1039DD2A-4D55-46CA-B5AA-F22AABE2A466}" srcId="{966A2D23-8CBD-4282-A05A-BD8D9E700B81}" destId="{E55E12BB-E8B9-4A14-89A9-DD8CC6278DB0}" srcOrd="2" destOrd="0" parTransId="{E0D557D5-4D48-48DC-81CD-1CD14820C588}" sibTransId="{64FC57DD-5087-4AD9-A51A-F781EBE8263F}"/>
    <dgm:cxn modelId="{5DB55F7B-1970-4ED9-8878-E1CEA5AF1B47}" type="presOf" srcId="{951351B1-26CC-485B-B9EE-E5C545101395}" destId="{5C3B80AE-5EE9-4C11-BB13-8D488267FE88}" srcOrd="0" destOrd="8" presId="urn:microsoft.com/office/officeart/2005/8/layout/hList1"/>
    <dgm:cxn modelId="{A0458937-6E5B-4FB2-82CE-E306A656463B}" srcId="{E55E12BB-E8B9-4A14-89A9-DD8CC6278DB0}" destId="{0FD27AAC-5A83-438E-8138-3554B1C419C5}" srcOrd="17" destOrd="0" parTransId="{8DB332AB-D3A6-4013-89FF-F9D8D0FA4C7B}" sibTransId="{6806762E-50EA-45AA-8A15-6264AE743778}"/>
    <dgm:cxn modelId="{0783515F-522B-4009-B814-2B93B50D609A}" type="presOf" srcId="{5C781A2E-0EEA-4956-8CA7-E55A6089C25F}" destId="{199DB199-07B4-4CEC-85A8-7C9CBAFED768}" srcOrd="0" destOrd="10" presId="urn:microsoft.com/office/officeart/2005/8/layout/hList1"/>
    <dgm:cxn modelId="{EA6FC09A-C385-4AA9-99A5-8646184930EA}" srcId="{17207E19-9737-434D-99C7-F41C45AFC3AB}" destId="{11F7FBD6-E74B-4091-9265-2982332446A3}" srcOrd="7" destOrd="0" parTransId="{4F388E44-359A-4AFA-84C3-19ADC13BF5D7}" sibTransId="{9F905D6D-5E7D-4E77-A6D5-EB0056F826EA}"/>
    <dgm:cxn modelId="{8BFD029D-8F0E-485B-B36B-D2BB855D6081}" type="presOf" srcId="{5711241B-339D-4303-804D-1792151B1F80}" destId="{EDBED716-E64C-49DC-8490-7DA0C1BEB8A0}" srcOrd="0" destOrd="6" presId="urn:microsoft.com/office/officeart/2005/8/layout/hList1"/>
    <dgm:cxn modelId="{F1AA0832-F2F4-4D76-9EF4-50B9FA175858}" srcId="{61E72562-F366-408D-8C99-0D6F4EF304C6}" destId="{3C67D049-970C-431B-ABF8-2A3D3FF7E484}" srcOrd="0" destOrd="0" parTransId="{403882A8-C5C2-4A3D-9622-5159FC5FF377}" sibTransId="{7B5223A5-87DB-4003-BA19-54D2C105FA07}"/>
    <dgm:cxn modelId="{51CF87E2-9F6E-4F48-84E0-CCAAD8409086}" srcId="{E55E12BB-E8B9-4A14-89A9-DD8CC6278DB0}" destId="{CFF635A6-6B9F-4A2E-8FA4-EABC4BA20706}" srcOrd="7" destOrd="0" parTransId="{53B89279-2AF4-44FB-B6E7-C2D40D127BD1}" sibTransId="{C4B21135-A88E-46D2-ACB0-9C810C2AA10F}"/>
    <dgm:cxn modelId="{D1B88784-000D-4E71-B3FC-135F32C41BC4}" type="presOf" srcId="{03FA6CA3-DD01-47C8-AAB8-6470329E788D}" destId="{5C3B80AE-5EE9-4C11-BB13-8D488267FE88}" srcOrd="0" destOrd="9" presId="urn:microsoft.com/office/officeart/2005/8/layout/hList1"/>
    <dgm:cxn modelId="{4A4B7F36-C92C-43CC-84DA-97D2EC910A06}" type="presOf" srcId="{CFF635A6-6B9F-4A2E-8FA4-EABC4BA20706}" destId="{EDBED716-E64C-49DC-8490-7DA0C1BEB8A0}" srcOrd="0" destOrd="7" presId="urn:microsoft.com/office/officeart/2005/8/layout/hList1"/>
    <dgm:cxn modelId="{5174E662-2917-49B3-8F51-805D50A7D7E8}" srcId="{17207E19-9737-434D-99C7-F41C45AFC3AB}" destId="{AC92A6EF-A581-4175-84CB-B9550EFAA40F}" srcOrd="14" destOrd="0" parTransId="{2ECCE12E-D1B3-40CB-90F9-A07B25572FEB}" sibTransId="{1426BAAD-9A01-419A-B362-B44F4B6A1539}"/>
    <dgm:cxn modelId="{57828215-5C2E-4391-A728-6C33004DC1C9}" type="presOf" srcId="{E55E12BB-E8B9-4A14-89A9-DD8CC6278DB0}" destId="{1E56007A-269B-40FD-8432-1583BB708D0E}" srcOrd="0" destOrd="0" presId="urn:microsoft.com/office/officeart/2005/8/layout/hList1"/>
    <dgm:cxn modelId="{12278DCE-CF4A-45A1-A492-FA2E5E839F17}" srcId="{E55E12BB-E8B9-4A14-89A9-DD8CC6278DB0}" destId="{E91DD80B-3D76-4A98-AD2D-44BE2A9A7410}" srcOrd="15" destOrd="0" parTransId="{68185EEF-DC01-4AAD-90C4-604E89B81C98}" sibTransId="{94DF144D-4753-4CF9-9959-4099F907354C}"/>
    <dgm:cxn modelId="{3DE00F72-B92F-41B3-9745-6B275CF2DBD8}" srcId="{E55E12BB-E8B9-4A14-89A9-DD8CC6278DB0}" destId="{B76939DF-0F7B-4C28-9954-06362F235C31}" srcOrd="0" destOrd="0" parTransId="{53398D15-8AE5-4D86-AB08-F3125A00A06D}" sibTransId="{FA7C6E50-704C-4168-A6EA-55F63CD6AC86}"/>
    <dgm:cxn modelId="{95264156-5426-4E2F-A6EB-8A8BD89C7D4B}" type="presOf" srcId="{17207E19-9737-434D-99C7-F41C45AFC3AB}" destId="{9D122AB4-43F8-449F-84A2-63896AEECD8F}" srcOrd="0" destOrd="0" presId="urn:microsoft.com/office/officeart/2005/8/layout/hList1"/>
    <dgm:cxn modelId="{87177F36-B365-4352-B30C-4FF1B20A1EBA}" type="presOf" srcId="{3037E830-C5A1-4C47-A8B8-187361123901}" destId="{5C3B80AE-5EE9-4C11-BB13-8D488267FE88}" srcOrd="0" destOrd="3" presId="urn:microsoft.com/office/officeart/2005/8/layout/hList1"/>
    <dgm:cxn modelId="{9F6BFFF1-596F-402A-B89D-87AB329981E3}" srcId="{C6821521-77F9-4B73-8955-70FAAEF677F2}" destId="{243ECD0D-127F-4D2A-B8C5-FA86E9AFA347}" srcOrd="1" destOrd="0" parTransId="{6AEB2FE8-73FB-48B3-A007-92374F576793}" sibTransId="{2A8F95F2-C0BB-4161-83B0-9ECAA25ADC74}"/>
    <dgm:cxn modelId="{B7B5D249-F05B-40C9-918E-C62FB506FA7B}" srcId="{E55E12BB-E8B9-4A14-89A9-DD8CC6278DB0}" destId="{EE98F567-76F7-4DAB-8860-4271E8EB8370}" srcOrd="12" destOrd="0" parTransId="{3F3D4915-7C01-4695-9D47-E07750E7BAC1}" sibTransId="{3F5D9DD9-BE4D-49B6-AC40-120F0172A804}"/>
    <dgm:cxn modelId="{998C91E3-E4BA-42BD-AB9A-56C00C5083ED}" srcId="{E55E12BB-E8B9-4A14-89A9-DD8CC6278DB0}" destId="{9C3B0014-DBA0-4EB5-BDD8-05C5FD6460AE}" srcOrd="13" destOrd="0" parTransId="{0E277370-A899-43E2-8417-EA9B09C1D200}" sibTransId="{37234E2D-FB87-4501-8DC7-5AA09C769BEE}"/>
    <dgm:cxn modelId="{B840E080-52CA-4E28-8394-A9DFE3048882}" type="presOf" srcId="{FCEC3545-3225-43EE-9993-B9FA29FF0E7F}" destId="{5C3B80AE-5EE9-4C11-BB13-8D488267FE88}" srcOrd="0" destOrd="15" presId="urn:microsoft.com/office/officeart/2005/8/layout/hList1"/>
    <dgm:cxn modelId="{A1F6EF97-74FE-4C54-99EE-6BBA522B5175}" type="presOf" srcId="{2226D0FD-5C30-4AD6-A56B-2A6594BEA59A}" destId="{5C3B80AE-5EE9-4C11-BB13-8D488267FE88}" srcOrd="0" destOrd="6" presId="urn:microsoft.com/office/officeart/2005/8/layout/hList1"/>
    <dgm:cxn modelId="{1078A736-1FB5-492C-995F-C233449597AF}" srcId="{61E72562-F366-408D-8C99-0D6F4EF304C6}" destId="{5C781A2E-0EEA-4956-8CA7-E55A6089C25F}" srcOrd="10" destOrd="0" parTransId="{F48A891E-DFE4-4E36-BC6A-91CDF5DAD5A0}" sibTransId="{B39D296F-7DC1-40C7-90EC-AB6E4AAB610C}"/>
    <dgm:cxn modelId="{A0C2438B-3217-4317-8BE2-D76FF961F53B}" type="presOf" srcId="{EE98F567-76F7-4DAB-8860-4271E8EB8370}" destId="{EDBED716-E64C-49DC-8490-7DA0C1BEB8A0}" srcOrd="0" destOrd="12" presId="urn:microsoft.com/office/officeart/2005/8/layout/hList1"/>
    <dgm:cxn modelId="{9E1872C7-FC17-4062-8A06-BF24F62C327C}" type="presOf" srcId="{132F5F5D-313A-4283-ACBC-0A1B737CBE35}" destId="{EDBED716-E64C-49DC-8490-7DA0C1BEB8A0}" srcOrd="0" destOrd="9" presId="urn:microsoft.com/office/officeart/2005/8/layout/hList1"/>
    <dgm:cxn modelId="{ED5A3C2F-C6CA-4A40-92A1-ACA24AFE1BCB}" type="presOf" srcId="{7EC99E35-A0AF-4072-99D8-B474BA08B919}" destId="{EDBED716-E64C-49DC-8490-7DA0C1BEB8A0}" srcOrd="0" destOrd="11" presId="urn:microsoft.com/office/officeart/2005/8/layout/hList1"/>
    <dgm:cxn modelId="{6741E9EC-76F2-4762-8471-1BF350BCBB1C}" type="presOf" srcId="{B9105692-02AA-4AEB-96AA-AE0899422784}" destId="{5C3B80AE-5EE9-4C11-BB13-8D488267FE88}" srcOrd="0" destOrd="13" presId="urn:microsoft.com/office/officeart/2005/8/layout/hList1"/>
    <dgm:cxn modelId="{AF095EC1-1528-4D61-8056-D5AFDE4EDD26}" srcId="{C6821521-77F9-4B73-8955-70FAAEF677F2}" destId="{78A5D808-F68B-4160-BD2B-BEAD9374A910}" srcOrd="11" destOrd="0" parTransId="{C0908E17-C260-45CD-AD61-22B665AB4B99}" sibTransId="{3CC91EFA-A578-456C-9F51-C94A08FE1106}"/>
    <dgm:cxn modelId="{232B87DB-4C90-4E82-B71E-D61A7FBA4745}" type="presOf" srcId="{9E1BC4F9-1B01-4FA4-B40E-610CF494D50B}" destId="{199DB199-07B4-4CEC-85A8-7C9CBAFED768}" srcOrd="0" destOrd="5" presId="urn:microsoft.com/office/officeart/2005/8/layout/hList1"/>
    <dgm:cxn modelId="{87BC656D-C248-42AB-886D-EDDA7A91E5A5}" srcId="{61E72562-F366-408D-8C99-0D6F4EF304C6}" destId="{154657BD-4A00-4B7E-A17B-49666089C13F}" srcOrd="3" destOrd="0" parTransId="{8DD78454-E09B-4410-AD95-99D934AF74C8}" sibTransId="{34FEBF4A-C73D-4503-88F9-D3A30D080C20}"/>
    <dgm:cxn modelId="{8223C7E5-A24F-455A-B2E0-C62B0F7FFA3A}" type="presOf" srcId="{AC92A6EF-A581-4175-84CB-B9550EFAA40F}" destId="{02369283-C01F-415A-98D6-A1187A148360}" srcOrd="0" destOrd="14" presId="urn:microsoft.com/office/officeart/2005/8/layout/hList1"/>
    <dgm:cxn modelId="{05686F49-EAD4-44B3-A00C-51FFE03CF1AD}" srcId="{E55E12BB-E8B9-4A14-89A9-DD8CC6278DB0}" destId="{132F5F5D-313A-4283-ACBC-0A1B737CBE35}" srcOrd="9" destOrd="0" parTransId="{1F3322EB-C4CA-484F-B5B0-446FDDAE5F03}" sibTransId="{AE7282BD-4C1B-4455-BEAE-61E7D5391160}"/>
    <dgm:cxn modelId="{511DB756-2957-4540-B1D0-EB69CC43BEF0}" type="presOf" srcId="{E4E85767-A519-41C7-97A4-7B79D87D3173}" destId="{02369283-C01F-415A-98D6-A1187A148360}" srcOrd="0" destOrd="9" presId="urn:microsoft.com/office/officeart/2005/8/layout/hList1"/>
    <dgm:cxn modelId="{4150DE9B-C419-44DA-A9D3-FAFD094A9487}" srcId="{E55E12BB-E8B9-4A14-89A9-DD8CC6278DB0}" destId="{322C143C-56DA-4C8F-B675-15B5B87D6428}" srcOrd="3" destOrd="0" parTransId="{B132C91E-6526-4B28-9B7C-6E94B7FE8B09}" sibTransId="{4C324061-0F97-4DD3-9793-03691AEFED19}"/>
    <dgm:cxn modelId="{5E17AEAD-AB22-4E2D-B2E0-068FE9B1A092}" srcId="{61E72562-F366-408D-8C99-0D6F4EF304C6}" destId="{A22ACAF2-FFBD-454F-A3AC-28C330829C6A}" srcOrd="8" destOrd="0" parTransId="{C34E1645-DF91-47A2-9D07-71179B1D859B}" sibTransId="{131BCCB9-7AB2-4A1B-9B06-12BF046DC29C}"/>
    <dgm:cxn modelId="{EEEC7364-DCB6-4AB6-BACD-95C279E68212}" type="presOf" srcId="{78A5D808-F68B-4160-BD2B-BEAD9374A910}" destId="{5C3B80AE-5EE9-4C11-BB13-8D488267FE88}" srcOrd="0" destOrd="11" presId="urn:microsoft.com/office/officeart/2005/8/layout/hList1"/>
    <dgm:cxn modelId="{E61F5F15-7DA7-49E7-85C9-73FFB6203CA4}" srcId="{C6821521-77F9-4B73-8955-70FAAEF677F2}" destId="{CFF2A5E6-D974-46D2-8529-373CE85C3049}" srcOrd="2" destOrd="0" parTransId="{5127A9F7-8689-4D5C-8D69-B7DDB0A837A2}" sibTransId="{A76164B7-5504-46AD-B5B1-014C8D6DAEBE}"/>
    <dgm:cxn modelId="{782B52EB-64DF-4246-8D23-15A2D1E96D00}" type="presOf" srcId="{96BED407-5F34-4D14-96FD-2F47957F67C1}" destId="{EDBED716-E64C-49DC-8490-7DA0C1BEB8A0}" srcOrd="0" destOrd="5" presId="urn:microsoft.com/office/officeart/2005/8/layout/hList1"/>
    <dgm:cxn modelId="{310730E3-D3C4-4FD7-AFD0-C3943D3C65A9}" srcId="{C6821521-77F9-4B73-8955-70FAAEF677F2}" destId="{F17DCB4B-4E3C-44BE-AAF2-CDB98E35AE68}" srcOrd="0" destOrd="0" parTransId="{1A244055-AD6D-4BE5-96AE-443CB3D56FAA}" sibTransId="{D9854D46-C832-4A88-B41D-2923F95DB8FC}"/>
    <dgm:cxn modelId="{9C4F3AA1-CC61-4328-91A5-333CCA34DDDB}" type="presOf" srcId="{FA52F8DF-B239-4C20-8C01-C3EF0B39D273}" destId="{5C3B80AE-5EE9-4C11-BB13-8D488267FE88}" srcOrd="0" destOrd="12" presId="urn:microsoft.com/office/officeart/2005/8/layout/hList1"/>
    <dgm:cxn modelId="{64A46FE8-701B-4770-8887-C9D93800713A}" srcId="{E55E12BB-E8B9-4A14-89A9-DD8CC6278DB0}" destId="{BDECD426-728A-43B7-A28B-58AE348BDBF7}" srcOrd="1" destOrd="0" parTransId="{00E54580-0C04-406A-8F92-BF144289E392}" sibTransId="{3D6C77E7-866E-41EF-BDD2-2FED04FE6458}"/>
    <dgm:cxn modelId="{30439F27-9D0B-4EF3-8BB9-01BBE7C8DB20}" type="presOf" srcId="{9C3B0014-DBA0-4EB5-BDD8-05C5FD6460AE}" destId="{EDBED716-E64C-49DC-8490-7DA0C1BEB8A0}" srcOrd="0" destOrd="13" presId="urn:microsoft.com/office/officeart/2005/8/layout/hList1"/>
    <dgm:cxn modelId="{3E987BA3-CC81-4FD7-AF26-7A2B4F304E62}" srcId="{17207E19-9737-434D-99C7-F41C45AFC3AB}" destId="{BFB75576-5640-4502-8F40-1385A73273C2}" srcOrd="16" destOrd="0" parTransId="{EEFCCFA4-D8BA-4BB0-B81B-1B2F0807B93D}" sibTransId="{24CF9B95-89CB-4039-ADF7-08A526EA1461}"/>
    <dgm:cxn modelId="{AFAD0986-EED2-49EA-BDAF-9B92CB16255C}" type="presOf" srcId="{966A2D23-8CBD-4282-A05A-BD8D9E700B81}" destId="{1EB5A019-41B9-4194-A80F-4C2628E90091}" srcOrd="0" destOrd="0" presId="urn:microsoft.com/office/officeart/2005/8/layout/hList1"/>
    <dgm:cxn modelId="{25EE2ABF-7CF5-4CA3-9D9C-7F3CA4F3EE60}" srcId="{61E72562-F366-408D-8C99-0D6F4EF304C6}" destId="{9E1BC4F9-1B01-4FA4-B40E-610CF494D50B}" srcOrd="5" destOrd="0" parTransId="{AF0671B3-0BC0-440B-8CEF-904A3757F32E}" sibTransId="{3A64EBE5-42EC-477A-9AC3-C27A63EEB45C}"/>
    <dgm:cxn modelId="{AB6F31BF-9D53-447F-B2FE-9D02FA8BEA26}" srcId="{61E72562-F366-408D-8C99-0D6F4EF304C6}" destId="{2F38E301-8085-45C8-B3B1-3A97E59CB0AB}" srcOrd="6" destOrd="0" parTransId="{B74BB770-21A0-485E-875D-D7F22408626E}" sibTransId="{0558DD0E-A8B6-4301-A717-9F080AF008F4}"/>
    <dgm:cxn modelId="{C50F2967-198B-47F7-9917-C4E0484B37EB}" srcId="{E55E12BB-E8B9-4A14-89A9-DD8CC6278DB0}" destId="{20AD4315-EC6C-4A5A-B2D2-EE897D965913}" srcOrd="2" destOrd="0" parTransId="{951E0B07-752D-4C42-B137-278F067C5714}" sibTransId="{61593AD4-2F73-4770-A4D0-BC23858C07B5}"/>
    <dgm:cxn modelId="{FCB240CB-F438-4B45-8100-6C130212B460}" type="presOf" srcId="{87EA45BE-11B5-454B-9AAA-34CEAF5306CF}" destId="{02369283-C01F-415A-98D6-A1187A148360}" srcOrd="0" destOrd="5" presId="urn:microsoft.com/office/officeart/2005/8/layout/hList1"/>
    <dgm:cxn modelId="{1D06FCBE-FC9D-4F86-9D76-A32CC069CFD7}" srcId="{C6821521-77F9-4B73-8955-70FAAEF677F2}" destId="{B9105692-02AA-4AEB-96AA-AE0899422784}" srcOrd="13" destOrd="0" parTransId="{5524468E-4FC9-4B77-A15D-1AE1617D964C}" sibTransId="{EDA2F5F6-E4D7-400C-94FD-3D23570A157C}"/>
    <dgm:cxn modelId="{B56B16D5-BC36-4607-ADA2-6C8EFCA94D62}" type="presOf" srcId="{D3EFBF7D-5B5D-4CED-B1DA-43BE8AE0E24E}" destId="{199DB199-07B4-4CEC-85A8-7C9CBAFED768}" srcOrd="0" destOrd="2" presId="urn:microsoft.com/office/officeart/2005/8/layout/hList1"/>
    <dgm:cxn modelId="{9CBDA064-49A1-4897-8B8C-0E57481F18FA}" srcId="{17207E19-9737-434D-99C7-F41C45AFC3AB}" destId="{36AD26DD-266B-427F-B34E-3CF6DA7E7846}" srcOrd="12" destOrd="0" parTransId="{1780275B-2128-4645-8B51-D36906FD787D}" sibTransId="{176A2A75-8AA9-4717-9079-7E933388D769}"/>
    <dgm:cxn modelId="{576FE121-70DE-42F9-845A-8919C59EFB10}" srcId="{C6821521-77F9-4B73-8955-70FAAEF677F2}" destId="{3037E830-C5A1-4C47-A8B8-187361123901}" srcOrd="3" destOrd="0" parTransId="{39F7D93D-CC54-4807-AD99-9A97B76E9BBC}" sibTransId="{DA4AB166-A4A3-4C61-ABA9-58282B86CC70}"/>
    <dgm:cxn modelId="{068CBA82-EE3B-4477-A2EB-FE91BB71FDE6}" srcId="{61E72562-F366-408D-8C99-0D6F4EF304C6}" destId="{D25A2FD7-2684-4956-B00C-48FF24431DB8}" srcOrd="9" destOrd="0" parTransId="{B7455BCA-78C0-45D0-9FE9-54EAC785D129}" sibTransId="{B6269B26-0011-46BF-8BD5-D5D51F7F02A4}"/>
    <dgm:cxn modelId="{B94457D4-3790-40DA-ADB2-701EC04C3FA3}" type="presOf" srcId="{EA49E4D0-3EE3-46F2-A1CD-4024807ECC62}" destId="{02369283-C01F-415A-98D6-A1187A148360}" srcOrd="0" destOrd="0" presId="urn:microsoft.com/office/officeart/2005/8/layout/hList1"/>
    <dgm:cxn modelId="{F7367075-61E8-435B-A69E-48568C213F78}" srcId="{61E72562-F366-408D-8C99-0D6F4EF304C6}" destId="{D3EFBF7D-5B5D-4CED-B1DA-43BE8AE0E24E}" srcOrd="2" destOrd="0" parTransId="{F27E1FCE-9F6A-4C70-9992-0E5E3753C708}" sibTransId="{67210AD8-344D-4598-A865-9571E7DDF8FB}"/>
    <dgm:cxn modelId="{82BDB9F3-12D4-48A9-854B-41D75E80B7FA}" type="presOf" srcId="{15F0DCD5-55FB-47C2-906D-CBDA4D7F5F41}" destId="{EDBED716-E64C-49DC-8490-7DA0C1BEB8A0}" srcOrd="0" destOrd="4" presId="urn:microsoft.com/office/officeart/2005/8/layout/hList1"/>
    <dgm:cxn modelId="{DF5FA317-8F00-4BFF-BA32-8654BED8DCA7}" type="presOf" srcId="{B76939DF-0F7B-4C28-9954-06362F235C31}" destId="{EDBED716-E64C-49DC-8490-7DA0C1BEB8A0}" srcOrd="0" destOrd="0" presId="urn:microsoft.com/office/officeart/2005/8/layout/hList1"/>
    <dgm:cxn modelId="{5B559B2A-D1CD-4001-A4C7-78877879E1F7}" type="presOf" srcId="{5B99D8E8-EAB9-4836-81BC-CC459B8D77EA}" destId="{02369283-C01F-415A-98D6-A1187A148360}" srcOrd="0" destOrd="13" presId="urn:microsoft.com/office/officeart/2005/8/layout/hList1"/>
    <dgm:cxn modelId="{BBB5C3EA-E800-4FA5-BAE9-1C55A4C206D6}" type="presOf" srcId="{20AD4315-EC6C-4A5A-B2D2-EE897D965913}" destId="{EDBED716-E64C-49DC-8490-7DA0C1BEB8A0}" srcOrd="0" destOrd="2" presId="urn:microsoft.com/office/officeart/2005/8/layout/hList1"/>
    <dgm:cxn modelId="{D873B165-DB72-4B20-9150-635496A83B32}" type="presOf" srcId="{C4B1268D-F3CA-4DF1-ABBF-627DD5A8849A}" destId="{199DB199-07B4-4CEC-85A8-7C9CBAFED768}" srcOrd="0" destOrd="12" presId="urn:microsoft.com/office/officeart/2005/8/layout/hList1"/>
    <dgm:cxn modelId="{8395148C-4832-4808-B78A-0D46CD8A02C9}" type="presOf" srcId="{61E72562-F366-408D-8C99-0D6F4EF304C6}" destId="{A9383CB8-6E48-4708-87ED-E826E6317519}" srcOrd="0" destOrd="0" presId="urn:microsoft.com/office/officeart/2005/8/layout/hList1"/>
    <dgm:cxn modelId="{62499086-CCEF-42EC-8379-3064F48BC711}" type="presOf" srcId="{154657BD-4A00-4B7E-A17B-49666089C13F}" destId="{199DB199-07B4-4CEC-85A8-7C9CBAFED768}" srcOrd="0" destOrd="3" presId="urn:microsoft.com/office/officeart/2005/8/layout/hList1"/>
    <dgm:cxn modelId="{E428967A-234A-4FF9-B7B4-D1D3F25905BF}" type="presOf" srcId="{8604483E-78E4-4811-9C30-2BDCA6E6B6C7}" destId="{5C3B80AE-5EE9-4C11-BB13-8D488267FE88}" srcOrd="0" destOrd="7" presId="urn:microsoft.com/office/officeart/2005/8/layout/hList1"/>
    <dgm:cxn modelId="{B7F10033-17F8-4215-A9A3-42341DB2C77C}" srcId="{E55E12BB-E8B9-4A14-89A9-DD8CC6278DB0}" destId="{705DC808-6E08-4E41-8850-4A0539E186E8}" srcOrd="10" destOrd="0" parTransId="{0B5EBA38-113F-4E78-B94D-0F6EF21D9596}" sibTransId="{83A3BF8D-19D1-47B4-AE6F-FAC455BD7C28}"/>
    <dgm:cxn modelId="{359260EB-F853-4636-8C56-2A8E3CB65770}" type="presOf" srcId="{F17DCB4B-4E3C-44BE-AAF2-CDB98E35AE68}" destId="{5C3B80AE-5EE9-4C11-BB13-8D488267FE88}" srcOrd="0" destOrd="0" presId="urn:microsoft.com/office/officeart/2005/8/layout/hList1"/>
    <dgm:cxn modelId="{61AB69DC-BF22-4165-95DE-B561EFE8FEEB}" type="presOf" srcId="{B6295E75-8369-4C5B-8509-407356A9560C}" destId="{5C3B80AE-5EE9-4C11-BB13-8D488267FE88}" srcOrd="0" destOrd="4" presId="urn:microsoft.com/office/officeart/2005/8/layout/hList1"/>
    <dgm:cxn modelId="{3CE0F038-EFC4-480A-A22A-85806B75DBC5}" srcId="{61E72562-F366-408D-8C99-0D6F4EF304C6}" destId="{19C5848F-8CFB-4C62-ADB6-8B84FF6EA0F7}" srcOrd="13" destOrd="0" parTransId="{AA9F64E0-3FCB-4365-80B2-98608813B7E6}" sibTransId="{399BCE80-BA97-4805-8E66-6A483E2D37AC}"/>
    <dgm:cxn modelId="{A3079467-6CEF-4502-B00F-36ED63187414}" type="presOf" srcId="{6916E18E-8E67-4AD4-B8B3-40D98D7149D2}" destId="{199DB199-07B4-4CEC-85A8-7C9CBAFED768}" srcOrd="0" destOrd="7" presId="urn:microsoft.com/office/officeart/2005/8/layout/hList1"/>
    <dgm:cxn modelId="{EE66D623-2325-4153-8298-80EC99A716A3}" srcId="{17207E19-9737-434D-99C7-F41C45AFC3AB}" destId="{FA4B1D5B-9E01-42F8-B049-28DAE99A0E13}" srcOrd="3" destOrd="0" parTransId="{99EC52C8-380E-4B37-A4BE-ED879F397BEE}" sibTransId="{23AA8402-EC90-48B7-9249-4C390849B3E5}"/>
    <dgm:cxn modelId="{865840BD-4A15-48C5-BAAF-2D8FF46236F8}" srcId="{17207E19-9737-434D-99C7-F41C45AFC3AB}" destId="{FE7E708C-6E12-4379-B7E9-0ECCE7B5135C}" srcOrd="11" destOrd="0" parTransId="{721733DE-667E-436A-AB99-88C903A22450}" sibTransId="{759892C0-854F-482F-B8B5-712314849676}"/>
    <dgm:cxn modelId="{63B7BD57-3666-4A4D-AF47-FADB29757E63}" srcId="{17207E19-9737-434D-99C7-F41C45AFC3AB}" destId="{87EA45BE-11B5-454B-9AAA-34CEAF5306CF}" srcOrd="5" destOrd="0" parTransId="{C55D6AB9-F624-4341-96CB-6144626256FD}" sibTransId="{8E76CBE6-018E-4A0D-B7E4-CD4C22AE9ED6}"/>
    <dgm:cxn modelId="{45C9F362-FE77-42DA-AB9C-E172C8D2F81E}" type="presOf" srcId="{A761E73E-4E77-48E0-B074-2FBF53936DB2}" destId="{EDBED716-E64C-49DC-8490-7DA0C1BEB8A0}" srcOrd="0" destOrd="14" presId="urn:microsoft.com/office/officeart/2005/8/layout/hList1"/>
    <dgm:cxn modelId="{7A5A2AEB-1444-4F4B-B40F-332E2751A37B}" type="presOf" srcId="{EA802869-689D-43DC-8098-2C482B3914A2}" destId="{199DB199-07B4-4CEC-85A8-7C9CBAFED768}" srcOrd="0" destOrd="4" presId="urn:microsoft.com/office/officeart/2005/8/layout/hList1"/>
    <dgm:cxn modelId="{EF9A0623-7DC4-4875-ABA2-41EFD6710868}" srcId="{17207E19-9737-434D-99C7-F41C45AFC3AB}" destId="{30625A76-C25C-467B-8C14-3B5BEA98E887}" srcOrd="2" destOrd="0" parTransId="{9117034A-34E5-4925-924D-A91E10EF56B8}" sibTransId="{BECF6708-6989-4445-A795-3B4AB598FB81}"/>
    <dgm:cxn modelId="{10E356AE-A212-49E2-BE2A-C750A9F36EC2}" srcId="{61E72562-F366-408D-8C99-0D6F4EF304C6}" destId="{EA802869-689D-43DC-8098-2C482B3914A2}" srcOrd="4" destOrd="0" parTransId="{480A5C6F-7531-495A-96BE-31F3C70D8FC5}" sibTransId="{9BE772D0-D8D8-41DB-BDA1-17340A0C3E4D}"/>
    <dgm:cxn modelId="{F83C166E-D8C2-4EFA-81AA-3A7C3CC7DF33}" srcId="{E55E12BB-E8B9-4A14-89A9-DD8CC6278DB0}" destId="{15F0DCD5-55FB-47C2-906D-CBDA4D7F5F41}" srcOrd="4" destOrd="0" parTransId="{411244B1-AB8F-4DED-B4AE-3876FE142C5B}" sibTransId="{DD7A84C8-7D97-4EF8-BE47-23F62D53DFF9}"/>
    <dgm:cxn modelId="{5D6A79F5-F436-489A-9361-E02DD218465A}" srcId="{C6821521-77F9-4B73-8955-70FAAEF677F2}" destId="{03FA6CA3-DD01-47C8-AAB8-6470329E788D}" srcOrd="9" destOrd="0" parTransId="{69ABC78C-225E-42AD-9ED0-0F6B8B7C11B3}" sibTransId="{96C316F9-5272-40CD-86F3-6EB02B18FA72}"/>
    <dgm:cxn modelId="{5776F0FF-A360-4680-8DD4-EBD935CD0DA9}" type="presOf" srcId="{FA4B1D5B-9E01-42F8-B049-28DAE99A0E13}" destId="{02369283-C01F-415A-98D6-A1187A148360}" srcOrd="0" destOrd="3" presId="urn:microsoft.com/office/officeart/2005/8/layout/hList1"/>
    <dgm:cxn modelId="{0E64ACE0-718D-407A-9672-6887A60522D6}" type="presOf" srcId="{C0C7EFD8-E6D7-45D3-A4B2-7869BFDFCBA1}" destId="{02369283-C01F-415A-98D6-A1187A148360}" srcOrd="0" destOrd="8" presId="urn:microsoft.com/office/officeart/2005/8/layout/hList1"/>
    <dgm:cxn modelId="{F0D5A8F9-F52A-4EF4-B113-3992FC10370B}" type="presOf" srcId="{19C5848F-8CFB-4C62-ADB6-8B84FF6EA0F7}" destId="{199DB199-07B4-4CEC-85A8-7C9CBAFED768}" srcOrd="0" destOrd="13" presId="urn:microsoft.com/office/officeart/2005/8/layout/hList1"/>
    <dgm:cxn modelId="{5369DB74-B6CF-48AA-87AF-3C3230A7737B}" type="presOf" srcId="{CFF2A5E6-D974-46D2-8529-373CE85C3049}" destId="{5C3B80AE-5EE9-4C11-BB13-8D488267FE88}" srcOrd="0" destOrd="2" presId="urn:microsoft.com/office/officeart/2005/8/layout/hList1"/>
    <dgm:cxn modelId="{8B5895DC-BFA7-4080-B0A5-C3D3C6BDF935}" type="presOf" srcId="{E91DD80B-3D76-4A98-AD2D-44BE2A9A7410}" destId="{EDBED716-E64C-49DC-8490-7DA0C1BEB8A0}" srcOrd="0" destOrd="15" presId="urn:microsoft.com/office/officeart/2005/8/layout/hList1"/>
    <dgm:cxn modelId="{54BD8E81-072F-4BA1-B1CD-9925D93C1546}" type="presOf" srcId="{30625A76-C25C-467B-8C14-3B5BEA98E887}" destId="{02369283-C01F-415A-98D6-A1187A148360}" srcOrd="0" destOrd="2" presId="urn:microsoft.com/office/officeart/2005/8/layout/hList1"/>
    <dgm:cxn modelId="{A816E10F-02A8-477A-A018-04DF527E964C}" srcId="{C6821521-77F9-4B73-8955-70FAAEF677F2}" destId="{6AA06151-6082-483C-9984-CB701FFC9B56}" srcOrd="5" destOrd="0" parTransId="{BD12BE70-98F1-4AAD-94DC-32444E4CBC83}" sibTransId="{5177A6C0-D05D-423A-BC81-5EE09390CC9D}"/>
    <dgm:cxn modelId="{0C03733B-3191-47D6-B83A-17DC5B66196A}" type="presOf" srcId="{C6821521-77F9-4B73-8955-70FAAEF677F2}" destId="{6F2AD62D-F0C3-4BBF-9782-C964735142F0}" srcOrd="0" destOrd="0" presId="urn:microsoft.com/office/officeart/2005/8/layout/hList1"/>
    <dgm:cxn modelId="{F79F0600-0EC3-49AB-9693-CEE8EA7838CA}" srcId="{C6821521-77F9-4B73-8955-70FAAEF677F2}" destId="{FA52F8DF-B239-4C20-8C01-C3EF0B39D273}" srcOrd="12" destOrd="0" parTransId="{90FB72D0-11ED-4C79-8DF8-347352D94893}" sibTransId="{BFD274E0-D506-4326-B4D5-8E6862E73B7C}"/>
    <dgm:cxn modelId="{64D9F10C-F88C-4F45-9C59-919A02A0729A}" type="presOf" srcId="{0FD27AAC-5A83-438E-8138-3554B1C419C5}" destId="{EDBED716-E64C-49DC-8490-7DA0C1BEB8A0}" srcOrd="0" destOrd="17" presId="urn:microsoft.com/office/officeart/2005/8/layout/hList1"/>
    <dgm:cxn modelId="{7F0225C0-9946-43E9-BFC2-5E7855091894}" type="presOf" srcId="{6AB070B9-AD2F-4903-998D-8C57997D47C4}" destId="{199DB199-07B4-4CEC-85A8-7C9CBAFED768}" srcOrd="0" destOrd="11" presId="urn:microsoft.com/office/officeart/2005/8/layout/hList1"/>
    <dgm:cxn modelId="{8C0BB128-D481-44DC-9BFB-0865D1047677}" type="presOf" srcId="{BFB75576-5640-4502-8F40-1385A73273C2}" destId="{02369283-C01F-415A-98D6-A1187A148360}" srcOrd="0" destOrd="16" presId="urn:microsoft.com/office/officeart/2005/8/layout/hList1"/>
    <dgm:cxn modelId="{376025E4-5BFC-4E82-80A2-737AD37040BF}" type="presOf" srcId="{322C143C-56DA-4C8F-B675-15B5B87D6428}" destId="{EDBED716-E64C-49DC-8490-7DA0C1BEB8A0}" srcOrd="0" destOrd="3" presId="urn:microsoft.com/office/officeart/2005/8/layout/hList1"/>
    <dgm:cxn modelId="{457C9DAC-E56F-4109-A78C-FFF509930B1D}" type="presOf" srcId="{FE7E708C-6E12-4379-B7E9-0ECCE7B5135C}" destId="{02369283-C01F-415A-98D6-A1187A148360}" srcOrd="0" destOrd="11" presId="urn:microsoft.com/office/officeart/2005/8/layout/hList1"/>
    <dgm:cxn modelId="{82129D3D-C9E8-43FF-B59D-082EFDFA7E57}" type="presOf" srcId="{705DC808-6E08-4E41-8850-4A0539E186E8}" destId="{EDBED716-E64C-49DC-8490-7DA0C1BEB8A0}" srcOrd="0" destOrd="10" presId="urn:microsoft.com/office/officeart/2005/8/layout/hList1"/>
    <dgm:cxn modelId="{673FA557-5923-4B73-851C-F1EA183AC449}" type="presOf" srcId="{36AD26DD-266B-427F-B34E-3CF6DA7E7846}" destId="{02369283-C01F-415A-98D6-A1187A148360}" srcOrd="0" destOrd="12" presId="urn:microsoft.com/office/officeart/2005/8/layout/hList1"/>
    <dgm:cxn modelId="{642C87CC-71EE-4578-95C3-A545002E794B}" srcId="{E55E12BB-E8B9-4A14-89A9-DD8CC6278DB0}" destId="{7EC99E35-A0AF-4072-99D8-B474BA08B919}" srcOrd="11" destOrd="0" parTransId="{7E9B95C8-CCD5-4782-9644-E6B535582A69}" sibTransId="{60DF0EA6-2369-4CAA-981E-D7A78DBEB8D1}"/>
    <dgm:cxn modelId="{2CE9C7FF-2EDA-41C6-A673-6E4277A109B1}" srcId="{17207E19-9737-434D-99C7-F41C45AFC3AB}" destId="{9644EDA6-B041-4B6F-BA73-84764C0172CA}" srcOrd="1" destOrd="0" parTransId="{E01C47E2-939D-4B79-B03A-F7D79C621734}" sibTransId="{091C2739-D35C-4E78-AD73-D477EFB2B8DB}"/>
    <dgm:cxn modelId="{61FFF7B8-D373-4FF5-8BAE-BDCBF557291E}" srcId="{C6821521-77F9-4B73-8955-70FAAEF677F2}" destId="{B92E24F2-8F5F-4BC4-9136-18BB458825BF}" srcOrd="14" destOrd="0" parTransId="{E0ED64AC-8936-4C70-B4AD-48E07E6D63DC}" sibTransId="{7D1498A5-5E81-4E6A-8418-9F6A462C7632}"/>
    <dgm:cxn modelId="{238D6AEA-698D-434F-9B5B-39759AEA614F}" srcId="{17207E19-9737-434D-99C7-F41C45AFC3AB}" destId="{E4E85767-A519-41C7-97A4-7B79D87D3173}" srcOrd="9" destOrd="0" parTransId="{3BC48A3D-90AB-41C1-A35D-53CFA901C41C}" sibTransId="{A6C35599-4E3C-42B6-AC8D-E8266E8423CD}"/>
    <dgm:cxn modelId="{1EE46E50-C232-43C2-86A2-74E89A3572C6}" srcId="{61E72562-F366-408D-8C99-0D6F4EF304C6}" destId="{6AB070B9-AD2F-4903-998D-8C57997D47C4}" srcOrd="11" destOrd="0" parTransId="{060BE854-C469-4902-B4CD-2517C68067BF}" sibTransId="{D06B81CD-844D-4283-9B0E-122A65747A75}"/>
    <dgm:cxn modelId="{7242DC1B-75A9-454E-9A8B-463FF716DE73}" type="presOf" srcId="{A22ACAF2-FFBD-454F-A3AC-28C330829C6A}" destId="{199DB199-07B4-4CEC-85A8-7C9CBAFED768}" srcOrd="0" destOrd="8" presId="urn:microsoft.com/office/officeart/2005/8/layout/hList1"/>
    <dgm:cxn modelId="{AF8F2DEF-5FBC-40F4-BAC3-5150F419F236}" type="presOf" srcId="{2F38E301-8085-45C8-B3B1-3A97E59CB0AB}" destId="{199DB199-07B4-4CEC-85A8-7C9CBAFED768}" srcOrd="0" destOrd="6" presId="urn:microsoft.com/office/officeart/2005/8/layout/hList1"/>
    <dgm:cxn modelId="{0A8AF952-2416-47D9-B24A-92ADD203CD09}" type="presOf" srcId="{D25A2FD7-2684-4956-B00C-48FF24431DB8}" destId="{199DB199-07B4-4CEC-85A8-7C9CBAFED768}" srcOrd="0" destOrd="9" presId="urn:microsoft.com/office/officeart/2005/8/layout/hList1"/>
    <dgm:cxn modelId="{61617645-EE2D-468D-AA8E-EA1186B1B2AC}" srcId="{61E72562-F366-408D-8C99-0D6F4EF304C6}" destId="{C4B1268D-F3CA-4DF1-ABBF-627DD5A8849A}" srcOrd="12" destOrd="0" parTransId="{6B4F3798-F9C1-4611-8E4D-BF87A1F4E4CA}" sibTransId="{A1362C2A-2886-4D08-830E-6350F90E6FCF}"/>
    <dgm:cxn modelId="{991B0CDA-461F-4CA0-A858-8AFAA9C35943}" type="presOf" srcId="{8D3EAA2E-51D9-4DA8-8207-B7085668848E}" destId="{02369283-C01F-415A-98D6-A1187A148360}" srcOrd="0" destOrd="4" presId="urn:microsoft.com/office/officeart/2005/8/layout/hList1"/>
    <dgm:cxn modelId="{87C32A71-75B0-4569-B0C9-C3F716E8251A}" srcId="{966A2D23-8CBD-4282-A05A-BD8D9E700B81}" destId="{17207E19-9737-434D-99C7-F41C45AFC3AB}" srcOrd="0" destOrd="0" parTransId="{9DAB6B69-BE4B-4994-98E9-DB38EA38DB9D}" sibTransId="{07FB54E7-AA67-4C0E-808A-50305E084383}"/>
    <dgm:cxn modelId="{FA5B57FE-3E97-401C-87D6-8C56B8F07879}" srcId="{C6821521-77F9-4B73-8955-70FAAEF677F2}" destId="{2226D0FD-5C30-4AD6-A56B-2A6594BEA59A}" srcOrd="6" destOrd="0" parTransId="{87F32A1A-0A83-4C96-9750-CEEC34829622}" sibTransId="{DC31A2B2-6C7C-4E66-BF57-CC6DE8213EEE}"/>
    <dgm:cxn modelId="{081196FD-893E-46FD-9AA1-7EF8D36A0979}" srcId="{C6821521-77F9-4B73-8955-70FAAEF677F2}" destId="{FCEC3545-3225-43EE-9993-B9FA29FF0E7F}" srcOrd="15" destOrd="0" parTransId="{8D4A867B-BE32-4F46-BEF1-1071E20BB3F7}" sibTransId="{4FA1622F-C39E-4337-87DB-01834806FDFC}"/>
    <dgm:cxn modelId="{C851E539-18DA-40B9-9426-DA56388BEB28}" srcId="{C6821521-77F9-4B73-8955-70FAAEF677F2}" destId="{B6295E75-8369-4C5B-8509-407356A9560C}" srcOrd="4" destOrd="0" parTransId="{70FB8445-4BEE-420E-8D65-0023E52F3E5C}" sibTransId="{87518936-8817-408D-BE4D-F6927F3E3992}"/>
    <dgm:cxn modelId="{8F7C2E33-CEC4-4AC9-A059-C0DCD7E0D034}" type="presOf" srcId="{593F3D89-4A9A-49F6-A417-60189E650258}" destId="{02369283-C01F-415A-98D6-A1187A148360}" srcOrd="0" destOrd="15" presId="urn:microsoft.com/office/officeart/2005/8/layout/hList1"/>
    <dgm:cxn modelId="{D7361B5D-CF66-40D4-80F8-46AFF7B76876}" srcId="{17207E19-9737-434D-99C7-F41C45AFC3AB}" destId="{A85925E1-F3E3-4445-B7C8-803C7F4FDBEE}" srcOrd="10" destOrd="0" parTransId="{D32902FF-4957-4B21-AC8E-91D7D482023F}" sibTransId="{4EFE9973-F5A3-4977-A14B-6834E92D088D}"/>
    <dgm:cxn modelId="{2F72E4DF-90BF-443F-BCDF-1BCBDAA3F5DA}" srcId="{17207E19-9737-434D-99C7-F41C45AFC3AB}" destId="{8D3EAA2E-51D9-4DA8-8207-B7085668848E}" srcOrd="4" destOrd="0" parTransId="{DEC10F4E-B3D7-4B93-B1EB-315BDB51C51F}" sibTransId="{12561B1D-F409-4543-821D-DF4712E0D571}"/>
    <dgm:cxn modelId="{7562E7B6-5D70-4FDC-8FC5-107F2A47DCDA}" type="presOf" srcId="{A85925E1-F3E3-4445-B7C8-803C7F4FDBEE}" destId="{02369283-C01F-415A-98D6-A1187A148360}" srcOrd="0" destOrd="10" presId="urn:microsoft.com/office/officeart/2005/8/layout/hList1"/>
    <dgm:cxn modelId="{AFDD0B62-1EA6-47EB-99F9-D854EB942B25}" type="presOf" srcId="{3C67D049-970C-431B-ABF8-2A3D3FF7E484}" destId="{199DB199-07B4-4CEC-85A8-7C9CBAFED768}" srcOrd="0" destOrd="0" presId="urn:microsoft.com/office/officeart/2005/8/layout/hList1"/>
    <dgm:cxn modelId="{339FE7E8-9F0B-48E1-A869-B794FEEDE744}" type="presOf" srcId="{E726295D-4214-4735-8F73-C1E1A7BF487B}" destId="{EDBED716-E64C-49DC-8490-7DA0C1BEB8A0}" srcOrd="0" destOrd="16" presId="urn:microsoft.com/office/officeart/2005/8/layout/hList1"/>
    <dgm:cxn modelId="{C3ABDD4B-D803-42DD-BFBD-C5DCFEDAEEDE}" srcId="{966A2D23-8CBD-4282-A05A-BD8D9E700B81}" destId="{C6821521-77F9-4B73-8955-70FAAEF677F2}" srcOrd="3" destOrd="0" parTransId="{70886A6B-BD78-427F-8624-0F844AD47DFB}" sibTransId="{D9B2F33A-EE86-4C5C-92E4-347988ACCC3B}"/>
    <dgm:cxn modelId="{327EEE94-435F-43DB-8177-B5C4F52955ED}" srcId="{E55E12BB-E8B9-4A14-89A9-DD8CC6278DB0}" destId="{96BED407-5F34-4D14-96FD-2F47957F67C1}" srcOrd="5" destOrd="0" parTransId="{6D07F4CB-54E3-4E3E-9AA3-B7A30B54A687}" sibTransId="{AA3D4C59-4C91-4A68-8815-9522202C4202}"/>
    <dgm:cxn modelId="{57C62971-9BFC-4A37-A150-325A682D48A7}" type="presOf" srcId="{B92E24F2-8F5F-4BC4-9136-18BB458825BF}" destId="{5C3B80AE-5EE9-4C11-BB13-8D488267FE88}" srcOrd="0" destOrd="14" presId="urn:microsoft.com/office/officeart/2005/8/layout/hList1"/>
    <dgm:cxn modelId="{920E6048-A86B-4CD3-A022-3196A1A5FEA4}" srcId="{966A2D23-8CBD-4282-A05A-BD8D9E700B81}" destId="{61E72562-F366-408D-8C99-0D6F4EF304C6}" srcOrd="1" destOrd="0" parTransId="{D4E63BFF-335E-446A-AF82-FE9803D44A3C}" sibTransId="{5890569D-B6AC-4362-B25D-5CD8A634E0D3}"/>
    <dgm:cxn modelId="{BC25D05F-58B3-41FA-A8D9-49CB0380094B}" srcId="{17207E19-9737-434D-99C7-F41C45AFC3AB}" destId="{C0C7EFD8-E6D7-45D3-A4B2-7869BFDFCBA1}" srcOrd="8" destOrd="0" parTransId="{5952C8BB-79E4-4D19-94B3-39E0817B5E04}" sibTransId="{AD6CA44D-D9A0-4EF0-9139-F22042369C0C}"/>
    <dgm:cxn modelId="{69ADBBA9-5552-4D07-907C-C28C3660DB1E}" type="presOf" srcId="{9644EDA6-B041-4B6F-BA73-84764C0172CA}" destId="{02369283-C01F-415A-98D6-A1187A148360}" srcOrd="0" destOrd="1" presId="urn:microsoft.com/office/officeart/2005/8/layout/hList1"/>
    <dgm:cxn modelId="{CBFE3B13-CAE6-46B7-A9E4-3B464AC09C79}" type="presOf" srcId="{6AA06151-6082-483C-9984-CB701FFC9B56}" destId="{5C3B80AE-5EE9-4C11-BB13-8D488267FE88}" srcOrd="0" destOrd="5" presId="urn:microsoft.com/office/officeart/2005/8/layout/hList1"/>
    <dgm:cxn modelId="{250A6E20-E45F-4C0F-94A6-755E6C5EB473}" type="presOf" srcId="{BDECD426-728A-43B7-A28B-58AE348BDBF7}" destId="{EDBED716-E64C-49DC-8490-7DA0C1BEB8A0}" srcOrd="0" destOrd="1" presId="urn:microsoft.com/office/officeart/2005/8/layout/hList1"/>
    <dgm:cxn modelId="{4C1E005A-B4FB-497D-9307-650E64759DCE}" srcId="{17207E19-9737-434D-99C7-F41C45AFC3AB}" destId="{593F3D89-4A9A-49F6-A417-60189E650258}" srcOrd="15" destOrd="0" parTransId="{D0B1C328-B97E-4701-8B2D-DA1B6756A595}" sibTransId="{12EAEAD7-ABD0-4BCE-9175-A82BB9F28A47}"/>
    <dgm:cxn modelId="{33EC37D4-473A-4804-A8BB-7FF9B06BB311}" srcId="{C6821521-77F9-4B73-8955-70FAAEF677F2}" destId="{8604483E-78E4-4811-9C30-2BDCA6E6B6C7}" srcOrd="7" destOrd="0" parTransId="{F58CDAE5-AE9B-4A47-8B92-77EAB68E74CC}" sibTransId="{FDF89156-D9B2-472E-8961-EF3AA1D57976}"/>
    <dgm:cxn modelId="{EC6ADB19-0BD6-42D6-98F8-9F0A1E4AE06D}" srcId="{E55E12BB-E8B9-4A14-89A9-DD8CC6278DB0}" destId="{5711241B-339D-4303-804D-1792151B1F80}" srcOrd="6" destOrd="0" parTransId="{D9C77400-C1C8-41D4-88AF-4F793860C5B4}" sibTransId="{601FF273-DF3C-4BF1-B152-52D655E2D7DA}"/>
    <dgm:cxn modelId="{94C13442-63F8-4051-B5F2-97B41C6F963B}" type="presOf" srcId="{B67DF691-BDED-456C-8C58-22E368BCEE80}" destId="{EDBED716-E64C-49DC-8490-7DA0C1BEB8A0}" srcOrd="0" destOrd="8" presId="urn:microsoft.com/office/officeart/2005/8/layout/hList1"/>
    <dgm:cxn modelId="{DAE751B1-49C4-4311-B1C3-ED0C3D19957B}" srcId="{E55E12BB-E8B9-4A14-89A9-DD8CC6278DB0}" destId="{E726295D-4214-4735-8F73-C1E1A7BF487B}" srcOrd="16" destOrd="0" parTransId="{5C6129CE-E7D2-4508-8B5C-475F6B04EBC8}" sibTransId="{75C23AE7-27B1-4CB4-BCE0-8FADA8D3A0F9}"/>
    <dgm:cxn modelId="{0C14F508-DF63-4124-89EC-9181A97271A5}" type="presOf" srcId="{DEFD0A1B-2BBB-4B62-8651-D89AB19266C3}" destId="{199DB199-07B4-4CEC-85A8-7C9CBAFED768}" srcOrd="0" destOrd="1" presId="urn:microsoft.com/office/officeart/2005/8/layout/hList1"/>
    <dgm:cxn modelId="{678B970F-6B60-4908-AFF2-CB4BFCA2C1CB}" type="presOf" srcId="{11F7FBD6-E74B-4091-9265-2982332446A3}" destId="{02369283-C01F-415A-98D6-A1187A148360}" srcOrd="0" destOrd="7" presId="urn:microsoft.com/office/officeart/2005/8/layout/hList1"/>
    <dgm:cxn modelId="{CD3CF4E8-FBCB-4E75-AF2B-D804BEA05812}" srcId="{61E72562-F366-408D-8C99-0D6F4EF304C6}" destId="{DEFD0A1B-2BBB-4B62-8651-D89AB19266C3}" srcOrd="1" destOrd="0" parTransId="{264439AD-19A2-4753-90AB-784ED41E010E}" sibTransId="{AF363B52-5B06-487F-BF06-3EF49D887F96}"/>
    <dgm:cxn modelId="{BA5125AB-30CD-41D9-9A70-F2FB202027D0}" srcId="{C6821521-77F9-4B73-8955-70FAAEF677F2}" destId="{AA9852E6-CEF7-458B-9256-35C994484604}" srcOrd="10" destOrd="0" parTransId="{4EF76D04-7516-4A12-A067-A0D767375369}" sibTransId="{5E6AAD79-F5ED-409F-BD37-1D84316242E2}"/>
    <dgm:cxn modelId="{E66137AB-6D94-4A12-B523-74D6107B420F}" type="presOf" srcId="{AA9852E6-CEF7-458B-9256-35C994484604}" destId="{5C3B80AE-5EE9-4C11-BB13-8D488267FE88}" srcOrd="0" destOrd="10" presId="urn:microsoft.com/office/officeart/2005/8/layout/hList1"/>
    <dgm:cxn modelId="{4B347B66-F520-4234-BF52-4CB69FE5E7A7}" type="presParOf" srcId="{1EB5A019-41B9-4194-A80F-4C2628E90091}" destId="{1BBCC34B-DA18-4139-B288-ECF26533135D}" srcOrd="0" destOrd="0" presId="urn:microsoft.com/office/officeart/2005/8/layout/hList1"/>
    <dgm:cxn modelId="{87AF72AC-2C0C-4C6F-981C-867B21CDA1C9}" type="presParOf" srcId="{1BBCC34B-DA18-4139-B288-ECF26533135D}" destId="{9D122AB4-43F8-449F-84A2-63896AEECD8F}" srcOrd="0" destOrd="0" presId="urn:microsoft.com/office/officeart/2005/8/layout/hList1"/>
    <dgm:cxn modelId="{96542F6D-76B6-4F23-9898-DD3F45F32283}" type="presParOf" srcId="{1BBCC34B-DA18-4139-B288-ECF26533135D}" destId="{02369283-C01F-415A-98D6-A1187A148360}" srcOrd="1" destOrd="0" presId="urn:microsoft.com/office/officeart/2005/8/layout/hList1"/>
    <dgm:cxn modelId="{A52BCF70-CAC0-4006-A950-FA742A58D0EE}" type="presParOf" srcId="{1EB5A019-41B9-4194-A80F-4C2628E90091}" destId="{86908E57-B2B9-4D9D-BB16-1B5515D88D5B}" srcOrd="1" destOrd="0" presId="urn:microsoft.com/office/officeart/2005/8/layout/hList1"/>
    <dgm:cxn modelId="{065A9CF9-D80F-4949-BFDD-53B0F896AB81}" type="presParOf" srcId="{1EB5A019-41B9-4194-A80F-4C2628E90091}" destId="{C896FAE5-A915-40AC-9546-EC99E95AC1F4}" srcOrd="2" destOrd="0" presId="urn:microsoft.com/office/officeart/2005/8/layout/hList1"/>
    <dgm:cxn modelId="{CE33ED8F-9FB7-48F7-82C6-F19A80367D47}" type="presParOf" srcId="{C896FAE5-A915-40AC-9546-EC99E95AC1F4}" destId="{A9383CB8-6E48-4708-87ED-E826E6317519}" srcOrd="0" destOrd="0" presId="urn:microsoft.com/office/officeart/2005/8/layout/hList1"/>
    <dgm:cxn modelId="{4DE250C8-466B-41C0-832D-C6A6951A54A4}" type="presParOf" srcId="{C896FAE5-A915-40AC-9546-EC99E95AC1F4}" destId="{199DB199-07B4-4CEC-85A8-7C9CBAFED768}" srcOrd="1" destOrd="0" presId="urn:microsoft.com/office/officeart/2005/8/layout/hList1"/>
    <dgm:cxn modelId="{E15B4E89-F49D-4245-8904-146487E4FDDC}" type="presParOf" srcId="{1EB5A019-41B9-4194-A80F-4C2628E90091}" destId="{52665A6A-FCC8-4590-A32A-AFA9D512F179}" srcOrd="3" destOrd="0" presId="urn:microsoft.com/office/officeart/2005/8/layout/hList1"/>
    <dgm:cxn modelId="{6DA48E51-45C7-4281-AD33-C4E229957220}" type="presParOf" srcId="{1EB5A019-41B9-4194-A80F-4C2628E90091}" destId="{0887A943-3680-427E-822B-488265CC5435}" srcOrd="4" destOrd="0" presId="urn:microsoft.com/office/officeart/2005/8/layout/hList1"/>
    <dgm:cxn modelId="{C827C7D7-A55F-402B-BC13-58AEC480338F}" type="presParOf" srcId="{0887A943-3680-427E-822B-488265CC5435}" destId="{1E56007A-269B-40FD-8432-1583BB708D0E}" srcOrd="0" destOrd="0" presId="urn:microsoft.com/office/officeart/2005/8/layout/hList1"/>
    <dgm:cxn modelId="{2055A19C-6D4C-4475-A215-7092DF1CA282}" type="presParOf" srcId="{0887A943-3680-427E-822B-488265CC5435}" destId="{EDBED716-E64C-49DC-8490-7DA0C1BEB8A0}" srcOrd="1" destOrd="0" presId="urn:microsoft.com/office/officeart/2005/8/layout/hList1"/>
    <dgm:cxn modelId="{405B7706-1FE2-4368-8280-C5BCF8AB4C77}" type="presParOf" srcId="{1EB5A019-41B9-4194-A80F-4C2628E90091}" destId="{4FC2E148-D076-4BA4-B4D4-93A7356844C4}" srcOrd="5" destOrd="0" presId="urn:microsoft.com/office/officeart/2005/8/layout/hList1"/>
    <dgm:cxn modelId="{58510B06-D95A-4835-839B-2E68E521D016}" type="presParOf" srcId="{1EB5A019-41B9-4194-A80F-4C2628E90091}" destId="{67B26348-73FB-4F40-A461-95259330B945}" srcOrd="6" destOrd="0" presId="urn:microsoft.com/office/officeart/2005/8/layout/hList1"/>
    <dgm:cxn modelId="{D031081D-889A-4EC8-B1B5-E3F00C29A33E}" type="presParOf" srcId="{67B26348-73FB-4F40-A461-95259330B945}" destId="{6F2AD62D-F0C3-4BBF-9782-C964735142F0}" srcOrd="0" destOrd="0" presId="urn:microsoft.com/office/officeart/2005/8/layout/hList1"/>
    <dgm:cxn modelId="{AEE0E6EE-7020-4985-BFDC-9B2FBA841B2A}" type="presParOf" srcId="{67B26348-73FB-4F40-A461-95259330B945}" destId="{5C3B80AE-5EE9-4C11-BB13-8D488267FE88}" srcOrd="1" destOrd="0" presId="urn:microsoft.com/office/officeart/2005/8/layout/hList1"/>
  </dgm:cxnLst>
  <dgm:bg/>
  <dgm:whole/>
  <dgm:extLst>
    <a:ext uri="http://schemas.microsoft.com/office/drawing/2008/diagram">
      <dsp:dataModelExt xmlns=""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ED53FF-0B8C-4C3D-857B-4F349D5CE08A}">
      <dsp:nvSpPr>
        <dsp:cNvPr id="0" name=""/>
        <dsp:cNvSpPr/>
      </dsp:nvSpPr>
      <dsp:spPr>
        <a:xfrm>
          <a:off x="39" y="195682"/>
          <a:ext cx="3811118" cy="46080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CA" sz="1400" kern="1200">
              <a:latin typeface="+mn-lt"/>
              <a:cs typeface="Arial" pitchFamily="34" charset="0"/>
            </a:rPr>
            <a:t>Semester One</a:t>
          </a:r>
          <a:endParaRPr lang="en-CA" sz="1400" kern="1200"/>
        </a:p>
      </dsp:txBody>
      <dsp:txXfrm>
        <a:off x="39" y="195682"/>
        <a:ext cx="3811118" cy="460800"/>
      </dsp:txXfrm>
    </dsp:sp>
    <dsp:sp modelId="{2631981C-69C6-4A82-B5C4-1343BBA1D777}">
      <dsp:nvSpPr>
        <dsp:cNvPr id="0" name=""/>
        <dsp:cNvSpPr/>
      </dsp:nvSpPr>
      <dsp:spPr>
        <a:xfrm>
          <a:off x="1" y="681051"/>
          <a:ext cx="3811118" cy="3470403"/>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CA" sz="1400" kern="1200">
              <a:latin typeface="+mn-lt"/>
              <a:cs typeface="Arial" pitchFamily="34" charset="0"/>
            </a:rPr>
            <a:t>Blueprint for Welders I(30)</a:t>
          </a:r>
        </a:p>
        <a:p>
          <a:pPr marL="114300" lvl="1" indent="-114300" algn="l" defTabSz="622300">
            <a:lnSpc>
              <a:spcPct val="90000"/>
            </a:lnSpc>
            <a:spcBef>
              <a:spcPct val="0"/>
            </a:spcBef>
            <a:spcAft>
              <a:spcPct val="15000"/>
            </a:spcAft>
            <a:buChar char="••"/>
          </a:pPr>
          <a:r>
            <a:rPr lang="en-CA" sz="1400" kern="1200">
              <a:latin typeface="+mn-lt"/>
              <a:cs typeface="Arial" pitchFamily="34" charset="0"/>
            </a:rPr>
            <a:t>Welding Fundamentals  I (45)</a:t>
          </a:r>
        </a:p>
        <a:p>
          <a:pPr marL="114300" lvl="1" indent="-114300" algn="l" defTabSz="622300">
            <a:lnSpc>
              <a:spcPct val="90000"/>
            </a:lnSpc>
            <a:spcBef>
              <a:spcPct val="0"/>
            </a:spcBef>
            <a:spcAft>
              <a:spcPct val="15000"/>
            </a:spcAft>
            <a:buChar char="••"/>
          </a:pPr>
          <a:r>
            <a:rPr lang="en-CA" sz="1400" kern="1200">
              <a:latin typeface="+mn-lt"/>
              <a:cs typeface="Arial" pitchFamily="34" charset="0"/>
            </a:rPr>
            <a:t>Welding Processes and Practices I (150)</a:t>
          </a:r>
        </a:p>
        <a:p>
          <a:pPr marL="114300" lvl="1" indent="-114300" algn="l" defTabSz="622300">
            <a:lnSpc>
              <a:spcPct val="90000"/>
            </a:lnSpc>
            <a:spcBef>
              <a:spcPct val="0"/>
            </a:spcBef>
            <a:spcAft>
              <a:spcPct val="15000"/>
            </a:spcAft>
            <a:buChar char="••"/>
          </a:pPr>
          <a:r>
            <a:rPr lang="en-CA" sz="1400" kern="1200">
              <a:latin typeface="+mn-lt"/>
              <a:cs typeface="Arial" pitchFamily="34" charset="0"/>
            </a:rPr>
            <a:t>Trade Calculations (45)</a:t>
          </a:r>
        </a:p>
        <a:p>
          <a:pPr marL="114300" lvl="1" indent="-114300" algn="l" defTabSz="622300">
            <a:lnSpc>
              <a:spcPct val="90000"/>
            </a:lnSpc>
            <a:spcBef>
              <a:spcPct val="0"/>
            </a:spcBef>
            <a:spcAft>
              <a:spcPct val="15000"/>
            </a:spcAft>
            <a:buChar char="••"/>
          </a:pPr>
          <a:r>
            <a:rPr lang="en-CA" sz="1400" kern="1200">
              <a:latin typeface="+mn-lt"/>
              <a:cs typeface="Arial" pitchFamily="34" charset="0"/>
            </a:rPr>
            <a:t>Health and Safety (21)</a:t>
          </a:r>
        </a:p>
        <a:p>
          <a:pPr marL="114300" lvl="1" indent="-114300" algn="l" defTabSz="622300">
            <a:lnSpc>
              <a:spcPct val="90000"/>
            </a:lnSpc>
            <a:spcBef>
              <a:spcPct val="0"/>
            </a:spcBef>
            <a:spcAft>
              <a:spcPct val="15000"/>
            </a:spcAft>
            <a:buChar char="••"/>
          </a:pPr>
          <a:r>
            <a:rPr lang="en-CA" sz="1400" kern="1200">
              <a:latin typeface="+mn-lt"/>
              <a:cs typeface="Arial" pitchFamily="34" charset="0"/>
            </a:rPr>
            <a:t>Health and Safety Applied Applications (28)</a:t>
          </a:r>
        </a:p>
        <a:p>
          <a:pPr marL="114300" lvl="1" indent="-114300" algn="l" defTabSz="622300">
            <a:lnSpc>
              <a:spcPct val="90000"/>
            </a:lnSpc>
            <a:spcBef>
              <a:spcPct val="0"/>
            </a:spcBef>
            <a:spcAft>
              <a:spcPct val="15000"/>
            </a:spcAft>
            <a:buChar char="••"/>
          </a:pPr>
          <a:endParaRPr lang="en-CA" sz="1400" kern="1200">
            <a:latin typeface="+mn-lt"/>
            <a:cs typeface="Arial" pitchFamily="34" charset="0"/>
          </a:endParaRPr>
        </a:p>
        <a:p>
          <a:pPr marL="114300" lvl="1" indent="-114300" algn="l" defTabSz="622300">
            <a:lnSpc>
              <a:spcPct val="90000"/>
            </a:lnSpc>
            <a:spcBef>
              <a:spcPct val="0"/>
            </a:spcBef>
            <a:spcAft>
              <a:spcPct val="15000"/>
            </a:spcAft>
            <a:buChar char="••"/>
          </a:pPr>
          <a:endParaRPr lang="en-CA" sz="1400" kern="1200">
            <a:latin typeface="+mn-lt"/>
            <a:cs typeface="Arial" pitchFamily="34" charset="0"/>
          </a:endParaRPr>
        </a:p>
        <a:p>
          <a:pPr marL="114300" lvl="1" indent="-114300" algn="l" defTabSz="622300">
            <a:lnSpc>
              <a:spcPct val="90000"/>
            </a:lnSpc>
            <a:spcBef>
              <a:spcPct val="0"/>
            </a:spcBef>
            <a:spcAft>
              <a:spcPct val="15000"/>
            </a:spcAft>
            <a:buChar char="••"/>
          </a:pPr>
          <a:r>
            <a:rPr lang="en-CA" sz="1400" kern="1200">
              <a:latin typeface="+mn-lt"/>
              <a:cs typeface="Arial" pitchFamily="34" charset="0"/>
            </a:rPr>
            <a:t>Total 319</a:t>
          </a:r>
        </a:p>
        <a:p>
          <a:pPr marL="114300" lvl="1" indent="-114300" algn="l" defTabSz="622300">
            <a:lnSpc>
              <a:spcPct val="90000"/>
            </a:lnSpc>
            <a:spcBef>
              <a:spcPct val="0"/>
            </a:spcBef>
            <a:spcAft>
              <a:spcPct val="15000"/>
            </a:spcAft>
            <a:buChar char="••"/>
          </a:pPr>
          <a:endParaRPr lang="en-CA" sz="1400" kern="1200">
            <a:latin typeface="+mn-lt"/>
            <a:cs typeface="Arial" pitchFamily="34" charset="0"/>
          </a:endParaRPr>
        </a:p>
        <a:p>
          <a:pPr marL="114300" lvl="1" indent="-114300" algn="l" defTabSz="622300">
            <a:lnSpc>
              <a:spcPct val="90000"/>
            </a:lnSpc>
            <a:spcBef>
              <a:spcPct val="0"/>
            </a:spcBef>
            <a:spcAft>
              <a:spcPct val="15000"/>
            </a:spcAft>
            <a:buChar char="••"/>
          </a:pPr>
          <a:endParaRPr lang="en-CA" sz="1400" kern="1200">
            <a:latin typeface="+mn-lt"/>
            <a:cs typeface="Arial" pitchFamily="34" charset="0"/>
          </a:endParaRPr>
        </a:p>
        <a:p>
          <a:pPr marL="114300" lvl="1" indent="-114300" algn="l" defTabSz="622300">
            <a:lnSpc>
              <a:spcPct val="90000"/>
            </a:lnSpc>
            <a:spcBef>
              <a:spcPct val="0"/>
            </a:spcBef>
            <a:spcAft>
              <a:spcPct val="15000"/>
            </a:spcAft>
            <a:buChar char="••"/>
          </a:pPr>
          <a:endParaRPr lang="en-CA" sz="1400" kern="1200">
            <a:latin typeface="+mn-lt"/>
            <a:cs typeface="Arial" pitchFamily="34" charset="0"/>
          </a:endParaRPr>
        </a:p>
        <a:p>
          <a:pPr marL="114300" lvl="1" indent="-114300" algn="l" defTabSz="622300">
            <a:lnSpc>
              <a:spcPct val="90000"/>
            </a:lnSpc>
            <a:spcBef>
              <a:spcPct val="0"/>
            </a:spcBef>
            <a:spcAft>
              <a:spcPct val="15000"/>
            </a:spcAft>
            <a:buChar char="••"/>
          </a:pPr>
          <a:endParaRPr lang="en-CA" sz="1400" kern="1200">
            <a:latin typeface="+mn-lt"/>
            <a:cs typeface="Arial" pitchFamily="34" charset="0"/>
          </a:endParaRPr>
        </a:p>
        <a:p>
          <a:pPr marL="114300" lvl="1" indent="-114300" algn="l" defTabSz="622300">
            <a:lnSpc>
              <a:spcPct val="90000"/>
            </a:lnSpc>
            <a:spcBef>
              <a:spcPct val="0"/>
            </a:spcBef>
            <a:spcAft>
              <a:spcPct val="15000"/>
            </a:spcAft>
            <a:buChar char="••"/>
          </a:pPr>
          <a:r>
            <a:rPr lang="en-CA" sz="1400" kern="1200">
              <a:latin typeface="+mn-lt"/>
              <a:cs typeface="Arial" pitchFamily="34" charset="0"/>
            </a:rPr>
            <a:t>Apprenticeship Level I 300</a:t>
          </a:r>
        </a:p>
      </dsp:txBody>
      <dsp:txXfrm>
        <a:off x="1" y="681051"/>
        <a:ext cx="3811118" cy="3470403"/>
      </dsp:txXfrm>
    </dsp:sp>
    <dsp:sp modelId="{0BE8696C-610A-4705-B3FA-9F0633A6478C}">
      <dsp:nvSpPr>
        <dsp:cNvPr id="0" name=""/>
        <dsp:cNvSpPr/>
      </dsp:nvSpPr>
      <dsp:spPr>
        <a:xfrm>
          <a:off x="4344715" y="173474"/>
          <a:ext cx="3811118" cy="460800"/>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CA" sz="1400" kern="1200">
              <a:latin typeface="+mn-lt"/>
              <a:cs typeface="Arial" pitchFamily="34" charset="0"/>
            </a:rPr>
            <a:t>Semester Two</a:t>
          </a:r>
        </a:p>
      </dsp:txBody>
      <dsp:txXfrm>
        <a:off x="4344715" y="173474"/>
        <a:ext cx="3811118" cy="460800"/>
      </dsp:txXfrm>
    </dsp:sp>
    <dsp:sp modelId="{622EAEB9-D1EA-49F3-8ADF-FFCDE773C136}">
      <dsp:nvSpPr>
        <dsp:cNvPr id="0" name=""/>
        <dsp:cNvSpPr/>
      </dsp:nvSpPr>
      <dsp:spPr>
        <a:xfrm>
          <a:off x="4344755" y="648193"/>
          <a:ext cx="3811118" cy="3559236"/>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CA" sz="1400" kern="1200">
              <a:latin typeface="+mn-lt"/>
              <a:cs typeface="Arial" pitchFamily="34" charset="0"/>
            </a:rPr>
            <a:t>Blue Blueprint for Welders II(30)</a:t>
          </a:r>
        </a:p>
        <a:p>
          <a:pPr marL="114300" lvl="1" indent="-114300" algn="l" defTabSz="622300">
            <a:lnSpc>
              <a:spcPct val="90000"/>
            </a:lnSpc>
            <a:spcBef>
              <a:spcPct val="0"/>
            </a:spcBef>
            <a:spcAft>
              <a:spcPct val="15000"/>
            </a:spcAft>
            <a:buChar char="••"/>
          </a:pPr>
          <a:r>
            <a:rPr lang="en-CA" sz="1400" kern="1200">
              <a:latin typeface="+mn-lt"/>
              <a:cs typeface="Arial" pitchFamily="34" charset="0"/>
            </a:rPr>
            <a:t>Welding Fundamentals II (45)</a:t>
          </a:r>
        </a:p>
        <a:p>
          <a:pPr marL="114300" lvl="1" indent="-114300" algn="l" defTabSz="622300">
            <a:lnSpc>
              <a:spcPct val="90000"/>
            </a:lnSpc>
            <a:spcBef>
              <a:spcPct val="0"/>
            </a:spcBef>
            <a:spcAft>
              <a:spcPct val="15000"/>
            </a:spcAft>
            <a:buChar char="••"/>
          </a:pPr>
          <a:r>
            <a:rPr lang="en-CA" sz="1400" kern="1200">
              <a:latin typeface="+mn-lt"/>
              <a:cs typeface="Arial" pitchFamily="34" charset="0"/>
            </a:rPr>
            <a:t>Welding Processes and Practices II (150)</a:t>
          </a:r>
        </a:p>
        <a:p>
          <a:pPr marL="114300" lvl="1" indent="-114300" algn="l" defTabSz="622300">
            <a:lnSpc>
              <a:spcPct val="90000"/>
            </a:lnSpc>
            <a:spcBef>
              <a:spcPct val="0"/>
            </a:spcBef>
            <a:spcAft>
              <a:spcPct val="15000"/>
            </a:spcAft>
            <a:buChar char="••"/>
          </a:pPr>
          <a:r>
            <a:rPr lang="en-CA" sz="1400" kern="1200">
              <a:latin typeface="+mn-lt"/>
              <a:cs typeface="Arial" pitchFamily="34" charset="0"/>
            </a:rPr>
            <a:t>Preparing for a Career</a:t>
          </a:r>
          <a:r>
            <a:rPr lang="en-CA" sz="1400" kern="1200">
              <a:latin typeface="+mn-lt"/>
            </a:rPr>
            <a:t> in Skilled Trades (45)</a:t>
          </a:r>
        </a:p>
        <a:p>
          <a:pPr marL="114300" lvl="1" indent="-114300" algn="l" defTabSz="622300">
            <a:lnSpc>
              <a:spcPct val="90000"/>
            </a:lnSpc>
            <a:spcBef>
              <a:spcPct val="0"/>
            </a:spcBef>
            <a:spcAft>
              <a:spcPct val="15000"/>
            </a:spcAft>
            <a:buChar char="••"/>
          </a:pPr>
          <a:r>
            <a:rPr lang="en-CA" sz="1400" kern="1200">
              <a:latin typeface="+mn-lt"/>
            </a:rPr>
            <a:t>Computer Skills in Trades (30)</a:t>
          </a:r>
        </a:p>
        <a:p>
          <a:pPr marL="114300" lvl="1" indent="-114300" algn="l" defTabSz="622300">
            <a:lnSpc>
              <a:spcPct val="90000"/>
            </a:lnSpc>
            <a:spcBef>
              <a:spcPct val="0"/>
            </a:spcBef>
            <a:spcAft>
              <a:spcPct val="15000"/>
            </a:spcAft>
            <a:buChar char="••"/>
          </a:pPr>
          <a:r>
            <a:rPr lang="en-CA" sz="1400" kern="1200">
              <a:latin typeface="+mn-lt"/>
              <a:cs typeface="Arial" pitchFamily="34" charset="0"/>
            </a:rPr>
            <a:t>Communications (45)</a:t>
          </a:r>
          <a:endParaRPr lang="en-CA" sz="1400" kern="1200">
            <a:latin typeface="+mn-lt"/>
          </a:endParaRPr>
        </a:p>
        <a:p>
          <a:pPr marL="114300" lvl="1" indent="-114300" algn="l" defTabSz="622300">
            <a:lnSpc>
              <a:spcPct val="90000"/>
            </a:lnSpc>
            <a:spcBef>
              <a:spcPct val="0"/>
            </a:spcBef>
            <a:spcAft>
              <a:spcPct val="15000"/>
            </a:spcAft>
            <a:buChar char="••"/>
          </a:pPr>
          <a:endParaRPr lang="en-CA" sz="1400" kern="1200">
            <a:latin typeface="+mn-lt"/>
          </a:endParaRPr>
        </a:p>
        <a:p>
          <a:pPr marL="114300" lvl="1" indent="-114300" algn="l" defTabSz="622300">
            <a:lnSpc>
              <a:spcPct val="90000"/>
            </a:lnSpc>
            <a:spcBef>
              <a:spcPct val="0"/>
            </a:spcBef>
            <a:spcAft>
              <a:spcPct val="15000"/>
            </a:spcAft>
            <a:buChar char="••"/>
          </a:pPr>
          <a:endParaRPr lang="en-CA" sz="1400" kern="1200">
            <a:latin typeface="+mn-lt"/>
          </a:endParaRPr>
        </a:p>
        <a:p>
          <a:pPr marL="114300" lvl="1" indent="-114300" algn="l" defTabSz="622300">
            <a:lnSpc>
              <a:spcPct val="90000"/>
            </a:lnSpc>
            <a:spcBef>
              <a:spcPct val="0"/>
            </a:spcBef>
            <a:spcAft>
              <a:spcPct val="15000"/>
            </a:spcAft>
            <a:buChar char="••"/>
          </a:pPr>
          <a:endParaRPr lang="en-CA" sz="1400" kern="1200">
            <a:latin typeface="+mn-lt"/>
          </a:endParaRPr>
        </a:p>
        <a:p>
          <a:pPr marL="114300" lvl="1" indent="-114300" algn="l" defTabSz="622300">
            <a:lnSpc>
              <a:spcPct val="90000"/>
            </a:lnSpc>
            <a:spcBef>
              <a:spcPct val="0"/>
            </a:spcBef>
            <a:spcAft>
              <a:spcPct val="15000"/>
            </a:spcAft>
            <a:buChar char="••"/>
          </a:pPr>
          <a:r>
            <a:rPr lang="en-CA" sz="1400" kern="1200">
              <a:latin typeface="+mn-lt"/>
            </a:rPr>
            <a:t>Total 345</a:t>
          </a:r>
        </a:p>
        <a:p>
          <a:pPr marL="114300" lvl="1" indent="-114300" algn="l" defTabSz="622300">
            <a:lnSpc>
              <a:spcPct val="90000"/>
            </a:lnSpc>
            <a:spcBef>
              <a:spcPct val="0"/>
            </a:spcBef>
            <a:spcAft>
              <a:spcPct val="15000"/>
            </a:spcAft>
            <a:buChar char="••"/>
          </a:pPr>
          <a:endParaRPr lang="en-CA" sz="1400" kern="1200">
            <a:latin typeface="+mn-lt"/>
          </a:endParaRPr>
        </a:p>
        <a:p>
          <a:pPr marL="114300" lvl="1" indent="-114300" algn="l" defTabSz="622300">
            <a:lnSpc>
              <a:spcPct val="90000"/>
            </a:lnSpc>
            <a:spcBef>
              <a:spcPct val="0"/>
            </a:spcBef>
            <a:spcAft>
              <a:spcPct val="15000"/>
            </a:spcAft>
            <a:buChar char="••"/>
          </a:pPr>
          <a:endParaRPr lang="en-CA" sz="1400" kern="1200">
            <a:latin typeface="+mn-lt"/>
          </a:endParaRPr>
        </a:p>
      </dsp:txBody>
      <dsp:txXfrm>
        <a:off x="4344755" y="648193"/>
        <a:ext cx="3811118" cy="35592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122AB4-43F8-449F-84A2-63896AEECD8F}">
      <dsp:nvSpPr>
        <dsp:cNvPr id="0" name=""/>
        <dsp:cNvSpPr/>
      </dsp:nvSpPr>
      <dsp:spPr>
        <a:xfrm>
          <a:off x="3030" y="7870"/>
          <a:ext cx="1822355" cy="37440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CA" sz="1200" kern="1200">
              <a:latin typeface="+mn-lt"/>
              <a:cs typeface="Arial" pitchFamily="34" charset="0"/>
            </a:rPr>
            <a:t>Semester One</a:t>
          </a:r>
        </a:p>
      </dsp:txBody>
      <dsp:txXfrm>
        <a:off x="3030" y="7870"/>
        <a:ext cx="1822355" cy="374400"/>
      </dsp:txXfrm>
    </dsp:sp>
    <dsp:sp modelId="{02369283-C01F-415A-98D6-A1187A148360}">
      <dsp:nvSpPr>
        <dsp:cNvPr id="0" name=""/>
        <dsp:cNvSpPr/>
      </dsp:nvSpPr>
      <dsp:spPr>
        <a:xfrm>
          <a:off x="3030" y="382270"/>
          <a:ext cx="1822355" cy="4489619"/>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mn-lt"/>
              <a:cs typeface="Arial" pitchFamily="34" charset="0"/>
            </a:rPr>
            <a:t>Blueprint for Welders I(30)</a:t>
          </a:r>
        </a:p>
        <a:p>
          <a:pPr marL="114300" lvl="1" indent="-114300" algn="l" defTabSz="533400">
            <a:lnSpc>
              <a:spcPct val="90000"/>
            </a:lnSpc>
            <a:spcBef>
              <a:spcPct val="0"/>
            </a:spcBef>
            <a:spcAft>
              <a:spcPct val="15000"/>
            </a:spcAft>
            <a:buChar char="••"/>
          </a:pPr>
          <a:r>
            <a:rPr lang="en-CA" sz="1200" kern="1200">
              <a:latin typeface="+mn-lt"/>
              <a:cs typeface="Arial" pitchFamily="34" charset="0"/>
            </a:rPr>
            <a:t>Welding Fundamentals  I (45)</a:t>
          </a:r>
        </a:p>
        <a:p>
          <a:pPr marL="114300" lvl="1" indent="-114300" algn="l" defTabSz="533400">
            <a:lnSpc>
              <a:spcPct val="90000"/>
            </a:lnSpc>
            <a:spcBef>
              <a:spcPct val="0"/>
            </a:spcBef>
            <a:spcAft>
              <a:spcPct val="15000"/>
            </a:spcAft>
            <a:buChar char="••"/>
          </a:pPr>
          <a:r>
            <a:rPr lang="en-CA" sz="1200" kern="1200">
              <a:latin typeface="+mn-lt"/>
              <a:cs typeface="Arial" pitchFamily="34" charset="0"/>
            </a:rPr>
            <a:t>Welding Processes and Practices I (150)</a:t>
          </a:r>
        </a:p>
        <a:p>
          <a:pPr marL="114300" lvl="1" indent="-114300" algn="l" defTabSz="533400">
            <a:lnSpc>
              <a:spcPct val="90000"/>
            </a:lnSpc>
            <a:spcBef>
              <a:spcPct val="0"/>
            </a:spcBef>
            <a:spcAft>
              <a:spcPct val="15000"/>
            </a:spcAft>
            <a:buChar char="••"/>
          </a:pPr>
          <a:r>
            <a:rPr lang="en-CA" sz="1200" kern="1200">
              <a:latin typeface="+mn-lt"/>
              <a:cs typeface="Arial" pitchFamily="34" charset="0"/>
            </a:rPr>
            <a:t>Trade Calculations (45)</a:t>
          </a:r>
        </a:p>
        <a:p>
          <a:pPr marL="114300" lvl="1" indent="-114300" algn="l" defTabSz="533400">
            <a:lnSpc>
              <a:spcPct val="90000"/>
            </a:lnSpc>
            <a:spcBef>
              <a:spcPct val="0"/>
            </a:spcBef>
            <a:spcAft>
              <a:spcPct val="15000"/>
            </a:spcAft>
            <a:buChar char="••"/>
          </a:pPr>
          <a:r>
            <a:rPr lang="en-CA" sz="1200" kern="1200">
              <a:latin typeface="+mn-lt"/>
              <a:cs typeface="Arial" pitchFamily="34" charset="0"/>
            </a:rPr>
            <a:t>Health and Safety (21)</a:t>
          </a:r>
        </a:p>
        <a:p>
          <a:pPr marL="114300" lvl="1" indent="-114300" algn="l" defTabSz="533400">
            <a:lnSpc>
              <a:spcPct val="90000"/>
            </a:lnSpc>
            <a:spcBef>
              <a:spcPct val="0"/>
            </a:spcBef>
            <a:spcAft>
              <a:spcPct val="15000"/>
            </a:spcAft>
            <a:buChar char="••"/>
          </a:pPr>
          <a:r>
            <a:rPr lang="en-CA" sz="1200" kern="1200">
              <a:latin typeface="+mn-lt"/>
              <a:cs typeface="Arial" pitchFamily="34" charset="0"/>
            </a:rPr>
            <a:t>Health and Safety Applied Applications (28)</a:t>
          </a: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r>
            <a:rPr lang="en-CA" sz="1200" kern="1200">
              <a:latin typeface="+mn-lt"/>
              <a:cs typeface="Arial" pitchFamily="34" charset="0"/>
            </a:rPr>
            <a:t>Total 319</a:t>
          </a: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endParaRPr lang="en-CA" sz="1200" kern="1200">
            <a:latin typeface="+mn-lt"/>
            <a:cs typeface="Arial" pitchFamily="34" charset="0"/>
          </a:endParaRPr>
        </a:p>
        <a:p>
          <a:pPr marL="114300" lvl="1" indent="-114300" algn="l" defTabSz="533400">
            <a:lnSpc>
              <a:spcPct val="90000"/>
            </a:lnSpc>
            <a:spcBef>
              <a:spcPct val="0"/>
            </a:spcBef>
            <a:spcAft>
              <a:spcPct val="15000"/>
            </a:spcAft>
            <a:buChar char="••"/>
          </a:pPr>
          <a:r>
            <a:rPr lang="en-CA" sz="1200" kern="1200">
              <a:latin typeface="+mn-lt"/>
              <a:cs typeface="Arial" pitchFamily="34" charset="0"/>
            </a:rPr>
            <a:t>Apprenticeship Level I 300</a:t>
          </a:r>
        </a:p>
      </dsp:txBody>
      <dsp:txXfrm>
        <a:off x="3030" y="382270"/>
        <a:ext cx="1822355" cy="4489619"/>
      </dsp:txXfrm>
    </dsp:sp>
    <dsp:sp modelId="{A9383CB8-6E48-4708-87ED-E826E6317519}">
      <dsp:nvSpPr>
        <dsp:cNvPr id="0" name=""/>
        <dsp:cNvSpPr/>
      </dsp:nvSpPr>
      <dsp:spPr>
        <a:xfrm>
          <a:off x="2080515" y="7870"/>
          <a:ext cx="1822355" cy="374400"/>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CA" sz="1200" kern="1200">
              <a:latin typeface="+mn-lt"/>
              <a:cs typeface="Arial" pitchFamily="34" charset="0"/>
            </a:rPr>
            <a:t>Semester Two</a:t>
          </a:r>
        </a:p>
      </dsp:txBody>
      <dsp:txXfrm>
        <a:off x="2080515" y="7870"/>
        <a:ext cx="1822355" cy="374400"/>
      </dsp:txXfrm>
    </dsp:sp>
    <dsp:sp modelId="{199DB199-07B4-4CEC-85A8-7C9CBAFED768}">
      <dsp:nvSpPr>
        <dsp:cNvPr id="0" name=""/>
        <dsp:cNvSpPr/>
      </dsp:nvSpPr>
      <dsp:spPr>
        <a:xfrm>
          <a:off x="2080515" y="382270"/>
          <a:ext cx="1822355" cy="4489619"/>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mn-lt"/>
              <a:cs typeface="Arial" pitchFamily="34" charset="0"/>
            </a:rPr>
            <a:t>Blue Blueprint for Welders  II (30)</a:t>
          </a:r>
        </a:p>
        <a:p>
          <a:pPr marL="114300" lvl="1" indent="-114300" algn="l" defTabSz="533400">
            <a:lnSpc>
              <a:spcPct val="90000"/>
            </a:lnSpc>
            <a:spcBef>
              <a:spcPct val="0"/>
            </a:spcBef>
            <a:spcAft>
              <a:spcPct val="15000"/>
            </a:spcAft>
            <a:buChar char="••"/>
          </a:pPr>
          <a:r>
            <a:rPr lang="en-CA" sz="1200" kern="1200">
              <a:latin typeface="+mn-lt"/>
              <a:cs typeface="Arial" pitchFamily="34" charset="0"/>
            </a:rPr>
            <a:t>Welding Fundamentals II (45)</a:t>
          </a:r>
        </a:p>
        <a:p>
          <a:pPr marL="114300" lvl="1" indent="-114300" algn="l" defTabSz="533400">
            <a:lnSpc>
              <a:spcPct val="90000"/>
            </a:lnSpc>
            <a:spcBef>
              <a:spcPct val="0"/>
            </a:spcBef>
            <a:spcAft>
              <a:spcPct val="15000"/>
            </a:spcAft>
            <a:buChar char="••"/>
          </a:pPr>
          <a:r>
            <a:rPr lang="en-CA" sz="1200" kern="1200">
              <a:latin typeface="+mn-lt"/>
              <a:cs typeface="Arial" pitchFamily="34" charset="0"/>
            </a:rPr>
            <a:t>Welding Processes and Practices II (150)</a:t>
          </a:r>
        </a:p>
        <a:p>
          <a:pPr marL="114300" lvl="1" indent="-114300" algn="l" defTabSz="533400">
            <a:lnSpc>
              <a:spcPct val="90000"/>
            </a:lnSpc>
            <a:spcBef>
              <a:spcPct val="0"/>
            </a:spcBef>
            <a:spcAft>
              <a:spcPct val="15000"/>
            </a:spcAft>
            <a:buChar char="••"/>
          </a:pPr>
          <a:r>
            <a:rPr lang="en-CA" sz="1200" kern="1200">
              <a:latin typeface="+mn-lt"/>
              <a:cs typeface="Arial" pitchFamily="34" charset="0"/>
            </a:rPr>
            <a:t>Preparing for a Career</a:t>
          </a:r>
          <a:r>
            <a:rPr lang="en-CA" sz="1200" kern="1200">
              <a:latin typeface="+mn-lt"/>
            </a:rPr>
            <a:t> in Skilled Trades (45)</a:t>
          </a:r>
        </a:p>
        <a:p>
          <a:pPr marL="114300" lvl="1" indent="-114300" algn="l" defTabSz="533400">
            <a:lnSpc>
              <a:spcPct val="90000"/>
            </a:lnSpc>
            <a:spcBef>
              <a:spcPct val="0"/>
            </a:spcBef>
            <a:spcAft>
              <a:spcPct val="15000"/>
            </a:spcAft>
            <a:buChar char="••"/>
          </a:pPr>
          <a:r>
            <a:rPr lang="en-CA" sz="1200" kern="1200">
              <a:latin typeface="+mn-lt"/>
            </a:rPr>
            <a:t>Computer Skills in Trades (30)</a:t>
          </a:r>
        </a:p>
        <a:p>
          <a:pPr marL="114300" lvl="1" indent="-114300" algn="l" defTabSz="533400">
            <a:lnSpc>
              <a:spcPct val="90000"/>
            </a:lnSpc>
            <a:spcBef>
              <a:spcPct val="0"/>
            </a:spcBef>
            <a:spcAft>
              <a:spcPct val="15000"/>
            </a:spcAft>
            <a:buChar char="••"/>
          </a:pPr>
          <a:r>
            <a:rPr lang="en-CA" sz="1200" kern="1200">
              <a:latin typeface="+mn-lt"/>
              <a:cs typeface="Arial" pitchFamily="34" charset="0"/>
            </a:rPr>
            <a:t>Communications (45)</a:t>
          </a: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r>
            <a:rPr lang="en-CA" sz="1200" kern="1200">
              <a:latin typeface="+mn-lt"/>
            </a:rPr>
            <a:t>Total 345</a:t>
          </a: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dsp:txBody>
      <dsp:txXfrm>
        <a:off x="2080515" y="382270"/>
        <a:ext cx="1822355" cy="4489619"/>
      </dsp:txXfrm>
    </dsp:sp>
    <dsp:sp modelId="{1E56007A-269B-40FD-8432-1583BB708D0E}">
      <dsp:nvSpPr>
        <dsp:cNvPr id="0" name=""/>
        <dsp:cNvSpPr/>
      </dsp:nvSpPr>
      <dsp:spPr>
        <a:xfrm>
          <a:off x="4158000" y="7870"/>
          <a:ext cx="1822355" cy="374400"/>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CA" sz="1200" kern="1200">
              <a:latin typeface="+mn-lt"/>
            </a:rPr>
            <a:t>Semester Three</a:t>
          </a:r>
        </a:p>
      </dsp:txBody>
      <dsp:txXfrm>
        <a:off x="4158000" y="7870"/>
        <a:ext cx="1822355" cy="374400"/>
      </dsp:txXfrm>
    </dsp:sp>
    <dsp:sp modelId="{EDBED716-E64C-49DC-8490-7DA0C1BEB8A0}">
      <dsp:nvSpPr>
        <dsp:cNvPr id="0" name=""/>
        <dsp:cNvSpPr/>
      </dsp:nvSpPr>
      <dsp:spPr>
        <a:xfrm>
          <a:off x="4158000" y="382270"/>
          <a:ext cx="1822355" cy="4489619"/>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mn-lt"/>
              <a:cs typeface="Arial" pitchFamily="34" charset="0"/>
            </a:rPr>
            <a:t>Drafting Applications for Welders I (30)</a:t>
          </a:r>
          <a:endParaRPr lang="en-CA" sz="1200" kern="1200">
            <a:latin typeface="+mn-lt"/>
          </a:endParaRPr>
        </a:p>
        <a:p>
          <a:pPr marL="114300" lvl="1" indent="-114300" algn="l" defTabSz="533400">
            <a:lnSpc>
              <a:spcPct val="90000"/>
            </a:lnSpc>
            <a:spcBef>
              <a:spcPct val="0"/>
            </a:spcBef>
            <a:spcAft>
              <a:spcPct val="15000"/>
            </a:spcAft>
            <a:buChar char="••"/>
          </a:pPr>
          <a:r>
            <a:rPr lang="en-CA" sz="1200" kern="1200">
              <a:latin typeface="+mn-lt"/>
            </a:rPr>
            <a:t>Welding Fundamentals III (45)</a:t>
          </a:r>
        </a:p>
        <a:p>
          <a:pPr marL="114300" lvl="1" indent="-114300" algn="l" defTabSz="533400">
            <a:lnSpc>
              <a:spcPct val="90000"/>
            </a:lnSpc>
            <a:spcBef>
              <a:spcPct val="0"/>
            </a:spcBef>
            <a:spcAft>
              <a:spcPct val="15000"/>
            </a:spcAft>
            <a:buChar char="••"/>
          </a:pPr>
          <a:r>
            <a:rPr lang="en-CA" sz="1200" kern="1200">
              <a:latin typeface="+mn-lt"/>
            </a:rPr>
            <a:t>Welding Processes and Practices III (150)</a:t>
          </a:r>
        </a:p>
        <a:p>
          <a:pPr marL="114300" lvl="1" indent="-114300" algn="l" defTabSz="533400">
            <a:lnSpc>
              <a:spcPct val="90000"/>
            </a:lnSpc>
            <a:spcBef>
              <a:spcPct val="0"/>
            </a:spcBef>
            <a:spcAft>
              <a:spcPct val="15000"/>
            </a:spcAft>
            <a:buChar char="••"/>
          </a:pPr>
          <a:r>
            <a:rPr lang="en-CA" sz="1200" kern="1200">
              <a:latin typeface="+mn-lt"/>
            </a:rPr>
            <a:t>Applied Layout and Fabrication  I (45)</a:t>
          </a:r>
        </a:p>
        <a:p>
          <a:pPr marL="114300" lvl="1" indent="-114300" algn="l" defTabSz="533400">
            <a:lnSpc>
              <a:spcPct val="90000"/>
            </a:lnSpc>
            <a:spcBef>
              <a:spcPct val="0"/>
            </a:spcBef>
            <a:spcAft>
              <a:spcPct val="15000"/>
            </a:spcAft>
            <a:buChar char="••"/>
          </a:pPr>
          <a:r>
            <a:rPr lang="en-CA" sz="1200" kern="1200">
              <a:latin typeface="+mn-lt"/>
            </a:rPr>
            <a:t>GNED (45)</a:t>
          </a:r>
        </a:p>
        <a:p>
          <a:pPr marL="114300" lvl="1" indent="-114300" algn="l" defTabSz="533400">
            <a:lnSpc>
              <a:spcPct val="90000"/>
            </a:lnSpc>
            <a:spcBef>
              <a:spcPct val="0"/>
            </a:spcBef>
            <a:spcAft>
              <a:spcPct val="15000"/>
            </a:spcAft>
            <a:buChar char="••"/>
          </a:pPr>
          <a:r>
            <a:rPr lang="en-CA" sz="1200" kern="1200">
              <a:latin typeface="+mn-lt"/>
            </a:rPr>
            <a:t>GNED (45)</a:t>
          </a: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r>
            <a:rPr lang="en-CA" sz="1200" kern="1200">
              <a:latin typeface="+mn-lt"/>
            </a:rPr>
            <a:t>Total 360</a:t>
          </a: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r>
            <a:rPr lang="en-CA" sz="1200" kern="1200">
              <a:latin typeface="+mn-lt"/>
              <a:cs typeface="Arial" pitchFamily="34" charset="0"/>
            </a:rPr>
            <a:t>Apprenticeship LeveI II 180</a:t>
          </a: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dsp:txBody>
      <dsp:txXfrm>
        <a:off x="4158000" y="382270"/>
        <a:ext cx="1822355" cy="4489619"/>
      </dsp:txXfrm>
    </dsp:sp>
    <dsp:sp modelId="{6F2AD62D-F0C3-4BBF-9782-C964735142F0}">
      <dsp:nvSpPr>
        <dsp:cNvPr id="0" name=""/>
        <dsp:cNvSpPr/>
      </dsp:nvSpPr>
      <dsp:spPr>
        <a:xfrm>
          <a:off x="6235485" y="7870"/>
          <a:ext cx="1822355" cy="374400"/>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CA" sz="1200" kern="1200">
              <a:latin typeface="+mn-lt"/>
            </a:rPr>
            <a:t>Semester Four</a:t>
          </a:r>
        </a:p>
      </dsp:txBody>
      <dsp:txXfrm>
        <a:off x="6235485" y="7870"/>
        <a:ext cx="1822355" cy="374400"/>
      </dsp:txXfrm>
    </dsp:sp>
    <dsp:sp modelId="{5C3B80AE-5EE9-4C11-BB13-8D488267FE88}">
      <dsp:nvSpPr>
        <dsp:cNvPr id="0" name=""/>
        <dsp:cNvSpPr/>
      </dsp:nvSpPr>
      <dsp:spPr>
        <a:xfrm>
          <a:off x="6235485" y="382270"/>
          <a:ext cx="1822355" cy="4489619"/>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CA" sz="1200" kern="1200">
              <a:latin typeface="+mn-lt"/>
              <a:cs typeface="Arial" pitchFamily="34" charset="0"/>
            </a:rPr>
            <a:t>Drafting Applications for Welders I I (30)</a:t>
          </a:r>
          <a:endParaRPr lang="en-CA" sz="1200" kern="1200">
            <a:latin typeface="+mn-lt"/>
          </a:endParaRPr>
        </a:p>
        <a:p>
          <a:pPr marL="114300" lvl="1" indent="-114300" algn="l" defTabSz="533400">
            <a:lnSpc>
              <a:spcPct val="90000"/>
            </a:lnSpc>
            <a:spcBef>
              <a:spcPct val="0"/>
            </a:spcBef>
            <a:spcAft>
              <a:spcPct val="15000"/>
            </a:spcAft>
            <a:buChar char="••"/>
          </a:pPr>
          <a:r>
            <a:rPr lang="en-CA" sz="1200" kern="1200">
              <a:latin typeface="+mn-lt"/>
            </a:rPr>
            <a:t>Welding Fundamentals IV (45)</a:t>
          </a:r>
        </a:p>
        <a:p>
          <a:pPr marL="114300" lvl="1" indent="-114300" algn="l" defTabSz="533400">
            <a:lnSpc>
              <a:spcPct val="90000"/>
            </a:lnSpc>
            <a:spcBef>
              <a:spcPct val="0"/>
            </a:spcBef>
            <a:spcAft>
              <a:spcPct val="15000"/>
            </a:spcAft>
            <a:buChar char="••"/>
          </a:pPr>
          <a:r>
            <a:rPr lang="en-CA" sz="1200" kern="1200">
              <a:latin typeface="+mn-lt"/>
            </a:rPr>
            <a:t>Welding Processes and Practices IV (70)</a:t>
          </a:r>
        </a:p>
        <a:p>
          <a:pPr marL="114300" lvl="1" indent="-114300" algn="l" defTabSz="533400">
            <a:lnSpc>
              <a:spcPct val="90000"/>
            </a:lnSpc>
            <a:spcBef>
              <a:spcPct val="0"/>
            </a:spcBef>
            <a:spcAft>
              <a:spcPct val="15000"/>
            </a:spcAft>
            <a:buChar char="••"/>
          </a:pPr>
          <a:r>
            <a:rPr lang="en-CA" sz="1200" kern="1200">
              <a:latin typeface="+mn-lt"/>
            </a:rPr>
            <a:t>Applied Layout and Fabrication  II (45)</a:t>
          </a:r>
        </a:p>
        <a:p>
          <a:pPr marL="114300" lvl="1" indent="-114300" algn="l" defTabSz="533400">
            <a:lnSpc>
              <a:spcPct val="90000"/>
            </a:lnSpc>
            <a:spcBef>
              <a:spcPct val="0"/>
            </a:spcBef>
            <a:spcAft>
              <a:spcPct val="15000"/>
            </a:spcAft>
            <a:buChar char="••"/>
          </a:pPr>
          <a:r>
            <a:rPr lang="en-CA" sz="1200" kern="1200">
              <a:latin typeface="+mn-lt"/>
            </a:rPr>
            <a:t>Preparing for Field Placement (30)</a:t>
          </a:r>
        </a:p>
        <a:p>
          <a:pPr marL="114300" lvl="1" indent="-114300" algn="l" defTabSz="533400">
            <a:lnSpc>
              <a:spcPct val="90000"/>
            </a:lnSpc>
            <a:spcBef>
              <a:spcPct val="0"/>
            </a:spcBef>
            <a:spcAft>
              <a:spcPct val="15000"/>
            </a:spcAft>
            <a:buChar char="••"/>
          </a:pPr>
          <a:r>
            <a:rPr lang="en-CA" sz="1200" kern="1200">
              <a:latin typeface="+mn-lt"/>
            </a:rPr>
            <a:t>Field Placement (245)</a:t>
          </a: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r>
            <a:rPr lang="en-CA" sz="1200" kern="1200">
              <a:latin typeface="+mn-lt"/>
            </a:rPr>
            <a:t>Total 250+245= 490</a:t>
          </a: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endParaRPr lang="en-CA" sz="1200" kern="1200">
            <a:latin typeface="+mn-lt"/>
          </a:endParaRPr>
        </a:p>
        <a:p>
          <a:pPr marL="114300" lvl="1" indent="-114300" algn="l" defTabSz="533400">
            <a:lnSpc>
              <a:spcPct val="90000"/>
            </a:lnSpc>
            <a:spcBef>
              <a:spcPct val="0"/>
            </a:spcBef>
            <a:spcAft>
              <a:spcPct val="15000"/>
            </a:spcAft>
            <a:buChar char="••"/>
          </a:pPr>
          <a:r>
            <a:rPr lang="en-CA" sz="1200" kern="1200">
              <a:latin typeface="+mn-lt"/>
              <a:cs typeface="Arial" pitchFamily="34" charset="0"/>
            </a:rPr>
            <a:t>Apprenticeship Level  III 300</a:t>
          </a:r>
          <a:endParaRPr lang="en-CA" sz="1200" kern="1200">
            <a:latin typeface="+mn-lt"/>
          </a:endParaRPr>
        </a:p>
      </dsp:txBody>
      <dsp:txXfrm>
        <a:off x="6235485" y="382270"/>
        <a:ext cx="1822355" cy="448961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8990-6CCE-46AF-AE9A-3A6C672E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3207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2</cp:revision>
  <cp:lastPrinted>2012-08-09T15:41:00Z</cp:lastPrinted>
  <dcterms:created xsi:type="dcterms:W3CDTF">2012-09-19T13:08:00Z</dcterms:created>
  <dcterms:modified xsi:type="dcterms:W3CDTF">2012-09-19T13:08:00Z</dcterms:modified>
</cp:coreProperties>
</file>