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FD2" w:rsidRDefault="00373FD2" w:rsidP="00373FD2">
      <w:pPr>
        <w:pStyle w:val="Title"/>
        <w:rPr>
          <w:rFonts w:ascii="Arial" w:hAnsi="Arial" w:cs="Arial"/>
          <w:b/>
          <w:szCs w:val="24"/>
        </w:rPr>
      </w:pPr>
      <w:bookmarkStart w:id="0" w:name="_GoBack"/>
      <w:bookmarkEnd w:id="0"/>
      <w:r w:rsidRPr="00DC1597">
        <w:rPr>
          <w:rFonts w:ascii="Arial" w:hAnsi="Arial" w:cs="Arial"/>
          <w:b/>
          <w:szCs w:val="24"/>
        </w:rPr>
        <w:t xml:space="preserve">Curriculum Renewal: </w:t>
      </w:r>
    </w:p>
    <w:p w:rsidR="00373FD2" w:rsidRDefault="00373FD2" w:rsidP="00373FD2">
      <w:pPr>
        <w:pStyle w:val="Title"/>
        <w:rPr>
          <w:rFonts w:ascii="Arial" w:hAnsi="Arial" w:cs="Arial"/>
          <w:b/>
          <w:szCs w:val="24"/>
        </w:rPr>
      </w:pPr>
      <w:r w:rsidRPr="00DC1597">
        <w:rPr>
          <w:rFonts w:ascii="Arial" w:hAnsi="Arial" w:cs="Arial"/>
          <w:b/>
          <w:szCs w:val="24"/>
        </w:rPr>
        <w:t>Analysis and Action Plan Template</w:t>
      </w:r>
    </w:p>
    <w:p w:rsidR="00373FD2" w:rsidRDefault="00373FD2" w:rsidP="00373FD2">
      <w:pPr>
        <w:pStyle w:val="Title"/>
        <w:rPr>
          <w:rFonts w:ascii="Arial" w:hAnsi="Arial" w:cs="Arial"/>
          <w:b/>
          <w:szCs w:val="24"/>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CellMar>
          <w:top w:w="28" w:type="dxa"/>
          <w:left w:w="28" w:type="dxa"/>
          <w:bottom w:w="28" w:type="dxa"/>
          <w:right w:w="28" w:type="dxa"/>
        </w:tblCellMar>
        <w:tblLook w:val="04A0" w:firstRow="1" w:lastRow="0" w:firstColumn="1" w:lastColumn="0" w:noHBand="0" w:noVBand="1"/>
      </w:tblPr>
      <w:tblGrid>
        <w:gridCol w:w="2576"/>
        <w:gridCol w:w="2386"/>
        <w:gridCol w:w="1577"/>
        <w:gridCol w:w="3667"/>
      </w:tblGrid>
      <w:tr w:rsidR="00373FD2" w:rsidRPr="00C54C7B" w:rsidTr="006F7923">
        <w:trPr>
          <w:tblHeader/>
        </w:trPr>
        <w:tc>
          <w:tcPr>
            <w:tcW w:w="2576"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 xml:space="preserve">Program Coordinator:  </w:t>
            </w:r>
          </w:p>
        </w:tc>
        <w:tc>
          <w:tcPr>
            <w:tcW w:w="2386" w:type="dxa"/>
            <w:shd w:val="clear" w:color="auto" w:fill="EAF1DD"/>
          </w:tcPr>
          <w:p w:rsidR="00373FD2" w:rsidRPr="00C54C7B" w:rsidRDefault="006F7923" w:rsidP="00912BEA">
            <w:pPr>
              <w:pStyle w:val="Header"/>
              <w:rPr>
                <w:rFonts w:cs="Arial"/>
                <w:b/>
                <w:szCs w:val="22"/>
                <w:lang w:val="en-CA"/>
              </w:rPr>
            </w:pPr>
            <w:r>
              <w:rPr>
                <w:rFonts w:cs="Arial"/>
                <w:b/>
                <w:szCs w:val="22"/>
                <w:lang w:val="en-CA"/>
              </w:rPr>
              <w:t>Darlene Sherwood</w:t>
            </w:r>
          </w:p>
        </w:tc>
        <w:tc>
          <w:tcPr>
            <w:tcW w:w="1577"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School:</w:t>
            </w:r>
          </w:p>
        </w:tc>
        <w:tc>
          <w:tcPr>
            <w:tcW w:w="3667" w:type="dxa"/>
            <w:shd w:val="clear" w:color="auto" w:fill="EAF1DD"/>
          </w:tcPr>
          <w:p w:rsidR="00373FD2" w:rsidRPr="00C54C7B" w:rsidRDefault="006F7923" w:rsidP="00912BEA">
            <w:pPr>
              <w:pStyle w:val="Header"/>
              <w:rPr>
                <w:rFonts w:cs="Arial"/>
                <w:b/>
                <w:szCs w:val="22"/>
                <w:lang w:val="en-CA"/>
              </w:rPr>
            </w:pPr>
            <w:r>
              <w:rPr>
                <w:rFonts w:cs="Arial"/>
                <w:b/>
                <w:szCs w:val="22"/>
                <w:lang w:val="en-CA"/>
              </w:rPr>
              <w:t>Justice and Business Studies</w:t>
            </w:r>
          </w:p>
        </w:tc>
      </w:tr>
      <w:tr w:rsidR="00373FD2" w:rsidRPr="00C54C7B" w:rsidTr="006F7923">
        <w:trPr>
          <w:tblHeader/>
        </w:trPr>
        <w:tc>
          <w:tcPr>
            <w:tcW w:w="2576" w:type="dxa"/>
            <w:shd w:val="clear" w:color="auto" w:fill="EAF1DD"/>
          </w:tcPr>
          <w:p w:rsidR="00373FD2" w:rsidRPr="00C54C7B" w:rsidRDefault="00373FD2" w:rsidP="00373FD2">
            <w:pPr>
              <w:pStyle w:val="Header"/>
              <w:jc w:val="right"/>
              <w:rPr>
                <w:rFonts w:cs="Arial"/>
                <w:b/>
                <w:szCs w:val="22"/>
                <w:lang w:val="en-CA"/>
              </w:rPr>
            </w:pPr>
            <w:r>
              <w:rPr>
                <w:rFonts w:cs="Arial"/>
                <w:b/>
                <w:szCs w:val="22"/>
                <w:lang w:val="en-CA"/>
              </w:rPr>
              <w:t>Program Code:</w:t>
            </w:r>
          </w:p>
        </w:tc>
        <w:tc>
          <w:tcPr>
            <w:tcW w:w="2386" w:type="dxa"/>
            <w:shd w:val="clear" w:color="auto" w:fill="EAF1DD"/>
          </w:tcPr>
          <w:p w:rsidR="00373FD2" w:rsidRDefault="006F7923" w:rsidP="00912BEA">
            <w:pPr>
              <w:pStyle w:val="Header"/>
              <w:rPr>
                <w:rFonts w:cs="Arial"/>
                <w:b/>
                <w:szCs w:val="22"/>
                <w:lang w:val="en-CA"/>
              </w:rPr>
            </w:pPr>
            <w:r>
              <w:rPr>
                <w:rFonts w:cs="Arial"/>
                <w:b/>
                <w:szCs w:val="22"/>
                <w:lang w:val="en-CA"/>
              </w:rPr>
              <w:t>OAG</w:t>
            </w:r>
          </w:p>
          <w:p w:rsidR="006F7923" w:rsidRPr="00C54C7B" w:rsidRDefault="00AA4B15" w:rsidP="00912BEA">
            <w:pPr>
              <w:pStyle w:val="Header"/>
              <w:rPr>
                <w:rFonts w:cs="Arial"/>
                <w:b/>
                <w:szCs w:val="22"/>
                <w:lang w:val="en-CA"/>
              </w:rPr>
            </w:pPr>
            <w:r>
              <w:rPr>
                <w:rFonts w:cs="Arial"/>
                <w:b/>
                <w:szCs w:val="22"/>
                <w:lang w:val="en-CA"/>
              </w:rPr>
              <w:t>OAE</w:t>
            </w:r>
          </w:p>
        </w:tc>
        <w:tc>
          <w:tcPr>
            <w:tcW w:w="1577" w:type="dxa"/>
            <w:shd w:val="clear" w:color="auto" w:fill="EAF1DD"/>
          </w:tcPr>
          <w:p w:rsidR="00373FD2" w:rsidRPr="00C54C7B" w:rsidRDefault="00373FD2" w:rsidP="00373FD2">
            <w:pPr>
              <w:pStyle w:val="Header"/>
              <w:jc w:val="right"/>
              <w:rPr>
                <w:rFonts w:cs="Arial"/>
                <w:b/>
                <w:szCs w:val="22"/>
                <w:lang w:val="en-CA"/>
              </w:rPr>
            </w:pPr>
            <w:r w:rsidRPr="00C54C7B">
              <w:rPr>
                <w:rFonts w:cs="Arial"/>
                <w:b/>
                <w:szCs w:val="22"/>
                <w:lang w:val="en-CA"/>
              </w:rPr>
              <w:t>Date Completed:</w:t>
            </w:r>
          </w:p>
        </w:tc>
        <w:tc>
          <w:tcPr>
            <w:tcW w:w="3667" w:type="dxa"/>
            <w:shd w:val="clear" w:color="auto" w:fill="EAF1DD"/>
          </w:tcPr>
          <w:p w:rsidR="00373FD2" w:rsidRPr="00C54C7B" w:rsidRDefault="003D4529" w:rsidP="00912BEA">
            <w:pPr>
              <w:pStyle w:val="Header"/>
              <w:rPr>
                <w:rFonts w:cs="Arial"/>
                <w:b/>
                <w:szCs w:val="22"/>
                <w:lang w:val="en-CA"/>
              </w:rPr>
            </w:pPr>
            <w:r>
              <w:rPr>
                <w:rFonts w:cs="Arial"/>
                <w:b/>
                <w:szCs w:val="22"/>
                <w:lang w:val="en-CA"/>
              </w:rPr>
              <w:t>October 30</w:t>
            </w:r>
            <w:r w:rsidR="006F7923">
              <w:rPr>
                <w:rFonts w:cs="Arial"/>
                <w:b/>
                <w:szCs w:val="22"/>
                <w:lang w:val="en-CA"/>
              </w:rPr>
              <w:t>, 2013</w:t>
            </w:r>
          </w:p>
        </w:tc>
      </w:tr>
      <w:tr w:rsidR="00373FD2" w:rsidRPr="00C54C7B" w:rsidTr="00367B3B">
        <w:trPr>
          <w:tblHeader/>
        </w:trPr>
        <w:tc>
          <w:tcPr>
            <w:tcW w:w="2576" w:type="dxa"/>
            <w:shd w:val="clear" w:color="auto" w:fill="EAF1DD"/>
          </w:tcPr>
          <w:p w:rsidR="00373FD2" w:rsidRDefault="00373FD2" w:rsidP="00373FD2">
            <w:pPr>
              <w:pStyle w:val="Header"/>
              <w:jc w:val="right"/>
              <w:rPr>
                <w:rFonts w:cs="Arial"/>
                <w:b/>
                <w:szCs w:val="22"/>
                <w:lang w:val="en-CA"/>
              </w:rPr>
            </w:pPr>
            <w:r w:rsidRPr="00C54C7B">
              <w:rPr>
                <w:rFonts w:cs="Arial"/>
                <w:b/>
                <w:szCs w:val="22"/>
                <w:lang w:val="en-CA"/>
              </w:rPr>
              <w:t xml:space="preserve">Program Name:  </w:t>
            </w:r>
          </w:p>
        </w:tc>
        <w:tc>
          <w:tcPr>
            <w:tcW w:w="7630" w:type="dxa"/>
            <w:gridSpan w:val="3"/>
            <w:shd w:val="clear" w:color="auto" w:fill="EAF1DD"/>
          </w:tcPr>
          <w:p w:rsidR="00373FD2" w:rsidRDefault="006F7923" w:rsidP="003D4529">
            <w:pPr>
              <w:pStyle w:val="Header"/>
              <w:rPr>
                <w:rFonts w:cs="Arial"/>
                <w:b/>
                <w:szCs w:val="22"/>
                <w:lang w:val="en-CA"/>
              </w:rPr>
            </w:pPr>
            <w:r>
              <w:rPr>
                <w:rFonts w:cs="Arial"/>
                <w:b/>
                <w:szCs w:val="22"/>
                <w:lang w:val="en-CA"/>
              </w:rPr>
              <w:t>Office Administration General</w:t>
            </w:r>
          </w:p>
          <w:p w:rsidR="00AA4B15" w:rsidRPr="00C54C7B" w:rsidRDefault="00AA4B15" w:rsidP="003D4529">
            <w:pPr>
              <w:pStyle w:val="Header"/>
              <w:rPr>
                <w:rFonts w:cs="Arial"/>
                <w:b/>
                <w:szCs w:val="22"/>
                <w:lang w:val="en-CA"/>
              </w:rPr>
            </w:pPr>
            <w:r>
              <w:rPr>
                <w:rFonts w:cs="Arial"/>
                <w:b/>
                <w:szCs w:val="22"/>
                <w:lang w:val="en-CA"/>
              </w:rPr>
              <w:t>Office Administration Executive</w:t>
            </w:r>
          </w:p>
        </w:tc>
      </w:tr>
    </w:tbl>
    <w:p w:rsidR="005A334C" w:rsidRDefault="005A334C"/>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0206"/>
      </w:tblGrid>
      <w:tr w:rsidR="00373FD2" w:rsidRPr="00356C80" w:rsidTr="00367B3B">
        <w:tc>
          <w:tcPr>
            <w:tcW w:w="10206" w:type="dxa"/>
            <w:shd w:val="clear" w:color="auto" w:fill="C0C0C0"/>
            <w:tcMar>
              <w:top w:w="113" w:type="dxa"/>
              <w:bottom w:w="113" w:type="dxa"/>
            </w:tcMar>
          </w:tcPr>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A. Analysis of Indicators</w:t>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sz w:val="20"/>
              </w:rPr>
              <w:t xml:space="preserve">Note: data is </w:t>
            </w:r>
            <w:r w:rsidRPr="00356C80">
              <w:rPr>
                <w:rFonts w:ascii="Arial" w:hAnsi="Arial" w:cs="Arial"/>
                <w:b/>
                <w:sz w:val="20"/>
              </w:rPr>
              <w:t>not</w:t>
            </w:r>
            <w:r w:rsidRPr="00356C80">
              <w:rPr>
                <w:rFonts w:ascii="Arial" w:hAnsi="Arial" w:cs="Arial"/>
                <w:sz w:val="20"/>
              </w:rPr>
              <w:t xml:space="preserve"> recorded in this section of the template.</w:t>
            </w:r>
            <w:r w:rsidRPr="00356C80">
              <w:rPr>
                <w:rFonts w:ascii="Arial" w:hAnsi="Arial" w:cs="Arial"/>
                <w:b/>
                <w:sz w:val="20"/>
              </w:rPr>
              <w:br/>
            </w:r>
          </w:p>
          <w:p w:rsidR="00373FD2" w:rsidRPr="00356C80" w:rsidRDefault="00373FD2" w:rsidP="00373FD2">
            <w:pPr>
              <w:pStyle w:val="Title"/>
              <w:shd w:val="clear" w:color="auto" w:fill="C0C0C0"/>
              <w:jc w:val="left"/>
              <w:rPr>
                <w:rFonts w:ascii="Arial" w:hAnsi="Arial" w:cs="Arial"/>
                <w:b/>
                <w:sz w:val="20"/>
              </w:rPr>
            </w:pPr>
            <w:r w:rsidRPr="00356C80">
              <w:rPr>
                <w:rFonts w:ascii="Arial" w:hAnsi="Arial" w:cs="Arial"/>
                <w:b/>
                <w:sz w:val="20"/>
              </w:rPr>
              <w:t xml:space="preserve">Reflect on, and discuss, the following indicators in the context of the curriculum and program: </w:t>
            </w: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 xml:space="preserve"> </w:t>
            </w:r>
          </w:p>
        </w:tc>
      </w:tr>
      <w:tr w:rsidR="00373FD2" w:rsidRPr="00356C80" w:rsidTr="00367B3B">
        <w:tc>
          <w:tcPr>
            <w:tcW w:w="10206" w:type="dxa"/>
            <w:tcMar>
              <w:top w:w="113" w:type="dxa"/>
              <w:bottom w:w="113" w:type="dxa"/>
            </w:tcMar>
          </w:tcPr>
          <w:p w:rsidR="00373FD2" w:rsidRPr="00356C80" w:rsidRDefault="00373FD2" w:rsidP="004C2936">
            <w:pPr>
              <w:numPr>
                <w:ilvl w:val="0"/>
                <w:numId w:val="3"/>
              </w:numPr>
              <w:ind w:left="256" w:hanging="256"/>
              <w:jc w:val="both"/>
              <w:rPr>
                <w:rFonts w:cs="Arial"/>
                <w:b/>
                <w:sz w:val="20"/>
              </w:rPr>
            </w:pPr>
            <w:r w:rsidRPr="00356C80">
              <w:rPr>
                <w:rFonts w:cs="Arial"/>
                <w:b/>
                <w:sz w:val="20"/>
              </w:rPr>
              <w:t>Industry  / Sector Trends</w:t>
            </w:r>
          </w:p>
          <w:p w:rsidR="00373FD2" w:rsidRPr="00356C80" w:rsidRDefault="00373FD2" w:rsidP="00373FD2">
            <w:pPr>
              <w:jc w:val="both"/>
              <w:rPr>
                <w:rFonts w:cs="Arial"/>
                <w:b/>
                <w:sz w:val="20"/>
              </w:rPr>
            </w:pPr>
          </w:p>
          <w:p w:rsidR="00373FD2" w:rsidRDefault="001D5C52" w:rsidP="004C2936">
            <w:pPr>
              <w:numPr>
                <w:ilvl w:val="1"/>
                <w:numId w:val="3"/>
              </w:numPr>
              <w:rPr>
                <w:rFonts w:cs="Arial"/>
                <w:sz w:val="20"/>
              </w:rPr>
            </w:pPr>
            <w:r>
              <w:rPr>
                <w:rFonts w:cs="Arial"/>
                <w:sz w:val="20"/>
              </w:rPr>
              <w:t>Are there n</w:t>
            </w:r>
            <w:r w:rsidR="00373FD2" w:rsidRPr="00356C80">
              <w:rPr>
                <w:rFonts w:cs="Arial"/>
                <w:sz w:val="20"/>
              </w:rPr>
              <w:t xml:space="preserve">ew or emergent </w:t>
            </w:r>
            <w:r w:rsidR="00373FD2" w:rsidRPr="00356C80">
              <w:rPr>
                <w:rFonts w:cs="Arial"/>
                <w:i/>
                <w:sz w:val="20"/>
              </w:rPr>
              <w:t xml:space="preserve">industry or sector </w:t>
            </w:r>
            <w:r w:rsidR="00373FD2" w:rsidRPr="00356C80">
              <w:rPr>
                <w:rFonts w:cs="Arial"/>
                <w:sz w:val="20"/>
              </w:rPr>
              <w:t>related issues and trends identified over the past year and their potential impact on the program</w:t>
            </w:r>
            <w:r>
              <w:rPr>
                <w:rFonts w:cs="Arial"/>
                <w:sz w:val="20"/>
              </w:rPr>
              <w:t>?</w:t>
            </w:r>
          </w:p>
          <w:p w:rsidR="006F7923" w:rsidRDefault="006F7923" w:rsidP="006F7923">
            <w:pPr>
              <w:ind w:left="720"/>
              <w:rPr>
                <w:rFonts w:cs="Arial"/>
                <w:sz w:val="20"/>
              </w:rPr>
            </w:pPr>
          </w:p>
          <w:p w:rsidR="006F7923" w:rsidRDefault="009F196B" w:rsidP="00373FD2">
            <w:pPr>
              <w:rPr>
                <w:rFonts w:cs="Arial"/>
                <w:sz w:val="20"/>
              </w:rPr>
            </w:pPr>
            <w:r>
              <w:rPr>
                <w:rFonts w:cs="Arial"/>
                <w:sz w:val="20"/>
              </w:rPr>
              <w:t>Trends</w:t>
            </w:r>
            <w:r w:rsidR="006F7923">
              <w:rPr>
                <w:rFonts w:cs="Arial"/>
                <w:sz w:val="20"/>
              </w:rPr>
              <w:t xml:space="preserve"> include the increased demand for office administration professionals</w:t>
            </w:r>
            <w:r w:rsidR="003D4529">
              <w:rPr>
                <w:rFonts w:cs="Arial"/>
                <w:sz w:val="20"/>
              </w:rPr>
              <w:t xml:space="preserve"> and transcriptionists. Also a growing trend is in the role of a virtual assistant. </w:t>
            </w:r>
          </w:p>
          <w:p w:rsidR="009F196B" w:rsidRPr="00356C80" w:rsidRDefault="009F196B" w:rsidP="00373FD2">
            <w:pPr>
              <w:rPr>
                <w:rFonts w:cs="Arial"/>
                <w:sz w:val="20"/>
              </w:rPr>
            </w:pPr>
          </w:p>
          <w:p w:rsidR="00373FD2" w:rsidRDefault="001D5C52" w:rsidP="004C2936">
            <w:pPr>
              <w:numPr>
                <w:ilvl w:val="1"/>
                <w:numId w:val="3"/>
              </w:numPr>
              <w:rPr>
                <w:rFonts w:cs="Arial"/>
                <w:sz w:val="20"/>
              </w:rPr>
            </w:pPr>
            <w:r>
              <w:rPr>
                <w:rFonts w:cs="Arial"/>
                <w:sz w:val="20"/>
              </w:rPr>
              <w:t xml:space="preserve">What are the </w:t>
            </w:r>
            <w:r w:rsidR="00373FD2" w:rsidRPr="00356C80">
              <w:rPr>
                <w:rFonts w:cs="Arial"/>
                <w:sz w:val="20"/>
              </w:rPr>
              <w:t>Advisory Committee recommendations from the past year that will affect the positioning, nature, or scope of the program</w:t>
            </w:r>
            <w:r>
              <w:rPr>
                <w:rFonts w:cs="Arial"/>
                <w:sz w:val="20"/>
              </w:rPr>
              <w:t>?</w:t>
            </w:r>
          </w:p>
          <w:p w:rsidR="006F7923" w:rsidRDefault="006F7923" w:rsidP="006F7923">
            <w:pPr>
              <w:rPr>
                <w:rFonts w:cs="Arial"/>
                <w:sz w:val="20"/>
              </w:rPr>
            </w:pPr>
          </w:p>
          <w:p w:rsidR="006F7923" w:rsidRDefault="006F7923" w:rsidP="006F7923">
            <w:pPr>
              <w:rPr>
                <w:rFonts w:cs="Arial"/>
                <w:sz w:val="20"/>
              </w:rPr>
            </w:pPr>
            <w:r>
              <w:rPr>
                <w:rFonts w:cs="Arial"/>
                <w:sz w:val="20"/>
              </w:rPr>
              <w:t>The last adviso</w:t>
            </w:r>
            <w:r w:rsidR="003333A3">
              <w:rPr>
                <w:rFonts w:cs="Arial"/>
                <w:sz w:val="20"/>
              </w:rPr>
              <w:t>ry committee meeting was in 2009</w:t>
            </w:r>
            <w:r>
              <w:rPr>
                <w:rFonts w:cs="Arial"/>
                <w:sz w:val="20"/>
              </w:rPr>
              <w:t xml:space="preserve">. The Advisory Committee is being rebuilt and a meeting </w:t>
            </w:r>
            <w:r w:rsidR="003D4529">
              <w:rPr>
                <w:rFonts w:cs="Arial"/>
                <w:sz w:val="20"/>
              </w:rPr>
              <w:t xml:space="preserve">will be </w:t>
            </w:r>
            <w:r>
              <w:rPr>
                <w:rFonts w:cs="Arial"/>
                <w:sz w:val="20"/>
              </w:rPr>
              <w:t>held in the winter semester.</w:t>
            </w:r>
          </w:p>
          <w:p w:rsidR="00373FD2" w:rsidRDefault="00373FD2" w:rsidP="00373FD2">
            <w:pPr>
              <w:pStyle w:val="ListParagraph"/>
              <w:ind w:left="0"/>
              <w:rPr>
                <w:rFonts w:cs="Arial"/>
                <w:sz w:val="20"/>
              </w:rPr>
            </w:pPr>
          </w:p>
          <w:p w:rsidR="00373FD2" w:rsidRDefault="001D5C52" w:rsidP="004C2936">
            <w:pPr>
              <w:numPr>
                <w:ilvl w:val="1"/>
                <w:numId w:val="3"/>
              </w:numPr>
              <w:rPr>
                <w:rFonts w:cs="Arial"/>
                <w:sz w:val="20"/>
              </w:rPr>
            </w:pPr>
            <w:r>
              <w:rPr>
                <w:rFonts w:cs="Arial"/>
                <w:sz w:val="20"/>
              </w:rPr>
              <w:t>What i</w:t>
            </w:r>
            <w:r w:rsidR="00373FD2" w:rsidRPr="00902FB1">
              <w:rPr>
                <w:rFonts w:cs="Arial"/>
                <w:sz w:val="20"/>
              </w:rPr>
              <w:t xml:space="preserve">nformation / observations </w:t>
            </w:r>
            <w:r>
              <w:rPr>
                <w:rFonts w:cs="Arial"/>
                <w:sz w:val="20"/>
              </w:rPr>
              <w:t xml:space="preserve">has been </w:t>
            </w:r>
            <w:r w:rsidR="00373FD2" w:rsidRPr="00902FB1">
              <w:rPr>
                <w:rFonts w:cs="Arial"/>
                <w:sz w:val="20"/>
              </w:rPr>
              <w:t>generated via faculty and staff professional development, engagement in sectoral and profession associations, and involvement in community and employer networks connected to the field</w:t>
            </w:r>
            <w:r>
              <w:rPr>
                <w:rFonts w:cs="Arial"/>
                <w:sz w:val="20"/>
              </w:rPr>
              <w:t>?</w:t>
            </w:r>
          </w:p>
          <w:p w:rsidR="006F7923" w:rsidRDefault="006F7923" w:rsidP="006F7923">
            <w:pPr>
              <w:rPr>
                <w:rFonts w:cs="Arial"/>
                <w:sz w:val="20"/>
              </w:rPr>
            </w:pPr>
          </w:p>
          <w:p w:rsidR="006F7923" w:rsidRDefault="003D4529" w:rsidP="006F7923">
            <w:pPr>
              <w:rPr>
                <w:rFonts w:cs="Arial"/>
                <w:sz w:val="20"/>
              </w:rPr>
            </w:pPr>
            <w:r>
              <w:rPr>
                <w:rFonts w:cs="Arial"/>
                <w:sz w:val="20"/>
              </w:rPr>
              <w:t>The I</w:t>
            </w:r>
            <w:r w:rsidR="006F7923">
              <w:rPr>
                <w:rFonts w:cs="Arial"/>
                <w:sz w:val="20"/>
              </w:rPr>
              <w:t xml:space="preserve">nternational Association of Administrative Professionals (IAAP) </w:t>
            </w:r>
            <w:r w:rsidR="00B824FD">
              <w:rPr>
                <w:rFonts w:cs="Arial"/>
                <w:sz w:val="20"/>
              </w:rPr>
              <w:t>promotes and provides networking opportunities for</w:t>
            </w:r>
            <w:r w:rsidR="006F7923">
              <w:rPr>
                <w:rFonts w:cs="Arial"/>
                <w:sz w:val="20"/>
              </w:rPr>
              <w:t xml:space="preserve"> the office administration professional. Staying connected with an organization like this would help in our awareness of career trends. A senior member of this organization has agreed to be part of the new Advisory Committee.</w:t>
            </w:r>
            <w:r w:rsidR="00B824FD">
              <w:rPr>
                <w:rFonts w:cs="Arial"/>
                <w:sz w:val="20"/>
              </w:rPr>
              <w:t xml:space="preserve"> The local district of IAAP can be found here </w:t>
            </w:r>
            <w:hyperlink r:id="rId8" w:history="1">
              <w:r w:rsidR="00B824FD" w:rsidRPr="00EE1DB0">
                <w:rPr>
                  <w:rStyle w:val="Hyperlink"/>
                  <w:rFonts w:cs="Arial"/>
                  <w:sz w:val="20"/>
                </w:rPr>
                <w:t>http://www.iaap-centralcanada.org/CCDivision/Home/</w:t>
              </w:r>
            </w:hyperlink>
            <w:r w:rsidR="00B824FD">
              <w:rPr>
                <w:rFonts w:cs="Arial"/>
                <w:sz w:val="20"/>
              </w:rPr>
              <w:t xml:space="preserve">. </w:t>
            </w:r>
          </w:p>
          <w:p w:rsidR="00373FD2" w:rsidRDefault="00373FD2" w:rsidP="00373FD2">
            <w:pPr>
              <w:rPr>
                <w:rFonts w:cs="Arial"/>
                <w:sz w:val="20"/>
              </w:rPr>
            </w:pPr>
          </w:p>
          <w:p w:rsidR="00373FD2" w:rsidRDefault="001D5C52" w:rsidP="004C2936">
            <w:pPr>
              <w:numPr>
                <w:ilvl w:val="1"/>
                <w:numId w:val="3"/>
              </w:numPr>
              <w:rPr>
                <w:rFonts w:cs="Arial"/>
                <w:sz w:val="20"/>
              </w:rPr>
            </w:pPr>
            <w:r>
              <w:rPr>
                <w:rFonts w:cs="Arial"/>
                <w:sz w:val="20"/>
              </w:rPr>
              <w:t>Are there n</w:t>
            </w:r>
            <w:r w:rsidR="00373FD2" w:rsidRPr="00902FB1">
              <w:rPr>
                <w:rFonts w:cs="Arial"/>
                <w:sz w:val="20"/>
              </w:rPr>
              <w:t>ew or changing employment trends in the industry or sector</w:t>
            </w:r>
            <w:r>
              <w:rPr>
                <w:rFonts w:cs="Arial"/>
                <w:sz w:val="20"/>
              </w:rPr>
              <w:t>?</w:t>
            </w:r>
          </w:p>
          <w:p w:rsidR="006F7923" w:rsidRDefault="006F7923" w:rsidP="006F7923">
            <w:pPr>
              <w:rPr>
                <w:rFonts w:cs="Arial"/>
                <w:sz w:val="20"/>
              </w:rPr>
            </w:pPr>
          </w:p>
          <w:p w:rsidR="006F7923" w:rsidRPr="00902FB1" w:rsidRDefault="006F7923" w:rsidP="006F7923">
            <w:pPr>
              <w:rPr>
                <w:rFonts w:cs="Arial"/>
                <w:sz w:val="20"/>
              </w:rPr>
            </w:pPr>
            <w:r>
              <w:rPr>
                <w:rFonts w:cs="Arial"/>
                <w:sz w:val="20"/>
              </w:rPr>
              <w:t xml:space="preserve">At this point, job growth is steady. </w:t>
            </w:r>
            <w:r w:rsidR="00F46C50">
              <w:rPr>
                <w:rFonts w:cs="Arial"/>
                <w:sz w:val="20"/>
              </w:rPr>
              <w:t>Employment trends have not changed significantly over the last few years.</w:t>
            </w:r>
          </w:p>
          <w:p w:rsidR="00373FD2" w:rsidRDefault="00373FD2" w:rsidP="00373FD2">
            <w:pPr>
              <w:rPr>
                <w:rFonts w:cs="Arial"/>
                <w:sz w:val="20"/>
              </w:rPr>
            </w:pPr>
          </w:p>
          <w:p w:rsidR="00373FD2" w:rsidRDefault="001D5C52" w:rsidP="004C2936">
            <w:pPr>
              <w:numPr>
                <w:ilvl w:val="1"/>
                <w:numId w:val="3"/>
              </w:numPr>
              <w:rPr>
                <w:rFonts w:cs="Arial"/>
                <w:sz w:val="20"/>
              </w:rPr>
            </w:pPr>
            <w:r>
              <w:rPr>
                <w:rFonts w:cs="Arial"/>
                <w:sz w:val="20"/>
              </w:rPr>
              <w:t>What are the c</w:t>
            </w:r>
            <w:r w:rsidR="00373FD2" w:rsidRPr="00CE2383">
              <w:rPr>
                <w:rFonts w:cs="Arial"/>
                <w:sz w:val="20"/>
              </w:rPr>
              <w:t>urriculum issues / strengths that have been identified by employers pertaining to graduate job readiness</w:t>
            </w:r>
            <w:r>
              <w:rPr>
                <w:rFonts w:cs="Arial"/>
                <w:sz w:val="20"/>
              </w:rPr>
              <w:t>?</w:t>
            </w:r>
          </w:p>
          <w:p w:rsidR="006F7923" w:rsidRDefault="006F7923" w:rsidP="006F7923">
            <w:pPr>
              <w:rPr>
                <w:rFonts w:cs="Arial"/>
                <w:sz w:val="20"/>
              </w:rPr>
            </w:pPr>
          </w:p>
          <w:p w:rsidR="006F7923" w:rsidRPr="00CE2383" w:rsidRDefault="006F7923" w:rsidP="006F7923">
            <w:pPr>
              <w:rPr>
                <w:rFonts w:cs="Arial"/>
                <w:sz w:val="20"/>
              </w:rPr>
            </w:pPr>
            <w:r>
              <w:rPr>
                <w:rFonts w:cs="Arial"/>
                <w:sz w:val="20"/>
              </w:rPr>
              <w:t xml:space="preserve">Our emphasis on lab work results in students that are very technically competent. They are self-sufficient in the workplace when working with the technology. We need to do a better job in linking with math, communications and </w:t>
            </w:r>
            <w:r w:rsidR="00F46C50">
              <w:rPr>
                <w:rFonts w:cs="Arial"/>
                <w:sz w:val="20"/>
              </w:rPr>
              <w:t>other</w:t>
            </w:r>
            <w:r>
              <w:rPr>
                <w:rFonts w:cs="Arial"/>
                <w:sz w:val="20"/>
              </w:rPr>
              <w:t xml:space="preserve"> courses to make students aware of the </w:t>
            </w:r>
            <w:r w:rsidR="00F46C50">
              <w:rPr>
                <w:rFonts w:cs="Arial"/>
                <w:sz w:val="20"/>
              </w:rPr>
              <w:t>soft skills gained through these courses and the link to successful employment</w:t>
            </w:r>
            <w:r w:rsidR="009F196B">
              <w:rPr>
                <w:rFonts w:cs="Arial"/>
                <w:sz w:val="20"/>
              </w:rPr>
              <w:t xml:space="preserve">. With students coming in at the Workplace (E) level there are issues with the math, accounting and bookkeeping courses. </w:t>
            </w:r>
            <w:r w:rsidR="00F46C50">
              <w:rPr>
                <w:rFonts w:cs="Arial"/>
                <w:sz w:val="20"/>
              </w:rPr>
              <w:t>We will be reviewing curriculum specifics as part of the PAC meeting.</w:t>
            </w:r>
          </w:p>
          <w:p w:rsidR="00373FD2" w:rsidRPr="00356C80" w:rsidRDefault="00373FD2" w:rsidP="00373FD2">
            <w:pPr>
              <w:rPr>
                <w:rFonts w:cs="Arial"/>
                <w:sz w:val="20"/>
              </w:rPr>
            </w:pPr>
          </w:p>
        </w:tc>
      </w:tr>
      <w:tr w:rsidR="00373FD2" w:rsidRPr="00356C80" w:rsidTr="00367B3B">
        <w:tc>
          <w:tcPr>
            <w:tcW w:w="10206" w:type="dxa"/>
            <w:tcMar>
              <w:top w:w="113" w:type="dxa"/>
              <w:bottom w:w="113" w:type="dxa"/>
            </w:tcMar>
          </w:tcPr>
          <w:p w:rsidR="00373FD2" w:rsidRPr="00356C80" w:rsidRDefault="00373FD2" w:rsidP="00373FD2">
            <w:pPr>
              <w:tabs>
                <w:tab w:val="left" w:pos="252"/>
                <w:tab w:val="left" w:pos="972"/>
              </w:tabs>
              <w:ind w:left="252" w:hanging="180"/>
              <w:rPr>
                <w:rFonts w:cs="Arial"/>
                <w:b/>
                <w:sz w:val="20"/>
              </w:rPr>
            </w:pPr>
            <w:r w:rsidRPr="00356C80">
              <w:rPr>
                <w:rFonts w:cs="Arial"/>
                <w:b/>
                <w:sz w:val="20"/>
              </w:rPr>
              <w:t>2. Curriculum Development</w:t>
            </w:r>
          </w:p>
          <w:p w:rsidR="00373FD2" w:rsidRPr="00356C80" w:rsidRDefault="00373FD2" w:rsidP="00373FD2">
            <w:pPr>
              <w:tabs>
                <w:tab w:val="left" w:pos="252"/>
                <w:tab w:val="left" w:pos="972"/>
              </w:tabs>
              <w:ind w:left="252" w:hanging="180"/>
              <w:rPr>
                <w:rFonts w:cs="Arial"/>
                <w:b/>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1D5C52" w:rsidRPr="001D5C52" w:rsidRDefault="001D5C52" w:rsidP="004C2936">
            <w:pPr>
              <w:pStyle w:val="ListParagraph"/>
              <w:numPr>
                <w:ilvl w:val="0"/>
                <w:numId w:val="4"/>
              </w:numPr>
              <w:tabs>
                <w:tab w:val="left" w:pos="681"/>
                <w:tab w:val="left" w:pos="972"/>
              </w:tabs>
              <w:rPr>
                <w:rFonts w:cs="Arial"/>
                <w:vanish/>
                <w:sz w:val="20"/>
              </w:rPr>
            </w:pPr>
          </w:p>
          <w:p w:rsidR="00373FD2" w:rsidRDefault="001D5C52" w:rsidP="004C2936">
            <w:pPr>
              <w:numPr>
                <w:ilvl w:val="1"/>
                <w:numId w:val="4"/>
              </w:numPr>
              <w:tabs>
                <w:tab w:val="left" w:pos="681"/>
                <w:tab w:val="left" w:pos="972"/>
              </w:tabs>
              <w:rPr>
                <w:rFonts w:cs="Arial"/>
                <w:sz w:val="20"/>
              </w:rPr>
            </w:pPr>
            <w:r>
              <w:rPr>
                <w:rFonts w:cs="Arial"/>
                <w:sz w:val="20"/>
              </w:rPr>
              <w:t xml:space="preserve"> Have there been any c</w:t>
            </w:r>
            <w:r w:rsidR="00373FD2" w:rsidRPr="00356C80">
              <w:rPr>
                <w:rFonts w:cs="Arial"/>
                <w:sz w:val="20"/>
              </w:rPr>
              <w:t>urriculum changes in the last year such as changes in course content</w:t>
            </w:r>
            <w:r w:rsidR="00373FD2">
              <w:rPr>
                <w:rFonts w:cs="Arial"/>
                <w:sz w:val="20"/>
              </w:rPr>
              <w:t xml:space="preserve"> and course materials</w:t>
            </w:r>
            <w:r w:rsidR="00373FD2" w:rsidRPr="00356C80">
              <w:rPr>
                <w:rFonts w:cs="Arial"/>
                <w:sz w:val="20"/>
              </w:rPr>
              <w:t xml:space="preserve">, course / program outcomes, </w:t>
            </w:r>
            <w:r w:rsidR="00373FD2">
              <w:rPr>
                <w:rFonts w:cs="Arial"/>
                <w:sz w:val="20"/>
              </w:rPr>
              <w:t xml:space="preserve">innovative </w:t>
            </w:r>
            <w:r w:rsidR="00373FD2" w:rsidRPr="00356C80">
              <w:rPr>
                <w:rFonts w:cs="Arial"/>
                <w:sz w:val="20"/>
              </w:rPr>
              <w:t xml:space="preserve">delivery </w:t>
            </w:r>
            <w:r w:rsidR="00373FD2">
              <w:rPr>
                <w:rFonts w:cs="Arial"/>
                <w:sz w:val="20"/>
              </w:rPr>
              <w:t>approaches, assessment practices, applied learning experiences, e-learning / blended learning</w:t>
            </w:r>
            <w:r>
              <w:rPr>
                <w:rFonts w:cs="Arial"/>
                <w:sz w:val="20"/>
              </w:rPr>
              <w:t xml:space="preserve">? If yes, please provide </w:t>
            </w:r>
            <w:r w:rsidRPr="00367B3B">
              <w:rPr>
                <w:rFonts w:cs="Arial"/>
                <w:sz w:val="20"/>
              </w:rPr>
              <w:t>details.</w:t>
            </w:r>
          </w:p>
          <w:p w:rsidR="00F46C50" w:rsidRDefault="00F46C50" w:rsidP="006F7923">
            <w:pPr>
              <w:tabs>
                <w:tab w:val="left" w:pos="681"/>
                <w:tab w:val="left" w:pos="972"/>
              </w:tabs>
              <w:rPr>
                <w:rFonts w:cs="Arial"/>
                <w:sz w:val="20"/>
              </w:rPr>
            </w:pPr>
          </w:p>
          <w:p w:rsidR="006F7923" w:rsidRDefault="006F7923" w:rsidP="006F7923">
            <w:pPr>
              <w:tabs>
                <w:tab w:val="left" w:pos="681"/>
                <w:tab w:val="left" w:pos="972"/>
              </w:tabs>
              <w:rPr>
                <w:rFonts w:cs="Arial"/>
                <w:sz w:val="20"/>
              </w:rPr>
            </w:pPr>
            <w:r>
              <w:rPr>
                <w:rFonts w:cs="Arial"/>
                <w:sz w:val="20"/>
              </w:rPr>
              <w:t xml:space="preserve">Due to a retirement a new coordinator is in place. There is new emphasis on Pathways. Students who graduate from the two year Office Administration Executive can gain direct entry to semester 2 Law Clerk. There is also </w:t>
            </w:r>
            <w:r w:rsidR="00F46C50">
              <w:rPr>
                <w:rFonts w:cs="Arial"/>
                <w:sz w:val="20"/>
              </w:rPr>
              <w:t>a pathway</w:t>
            </w:r>
            <w:r>
              <w:rPr>
                <w:rFonts w:cs="Arial"/>
                <w:sz w:val="20"/>
              </w:rPr>
              <w:t xml:space="preserve"> available to the Medical Office Support </w:t>
            </w:r>
            <w:r w:rsidR="00667E18">
              <w:rPr>
                <w:rFonts w:cs="Arial"/>
                <w:sz w:val="20"/>
              </w:rPr>
              <w:t xml:space="preserve">Staff </w:t>
            </w:r>
            <w:r>
              <w:rPr>
                <w:rFonts w:cs="Arial"/>
                <w:sz w:val="20"/>
              </w:rPr>
              <w:t>Certifica</w:t>
            </w:r>
            <w:r w:rsidR="00667E18">
              <w:rPr>
                <w:rFonts w:cs="Arial"/>
                <w:sz w:val="20"/>
              </w:rPr>
              <w:t>te program available through Con-</w:t>
            </w:r>
            <w:r>
              <w:rPr>
                <w:rFonts w:cs="Arial"/>
                <w:sz w:val="20"/>
              </w:rPr>
              <w:t xml:space="preserve"> ed in night school and online formats.</w:t>
            </w:r>
          </w:p>
          <w:p w:rsidR="00667E18" w:rsidRDefault="00667E18" w:rsidP="006F7923">
            <w:pPr>
              <w:tabs>
                <w:tab w:val="left" w:pos="681"/>
                <w:tab w:val="left" w:pos="972"/>
              </w:tabs>
              <w:rPr>
                <w:rFonts w:cs="Arial"/>
                <w:sz w:val="20"/>
              </w:rPr>
            </w:pPr>
          </w:p>
          <w:p w:rsidR="00667E18" w:rsidRPr="00367B3B" w:rsidRDefault="00667E18" w:rsidP="006F7923">
            <w:pPr>
              <w:tabs>
                <w:tab w:val="left" w:pos="681"/>
                <w:tab w:val="left" w:pos="972"/>
              </w:tabs>
              <w:rPr>
                <w:rFonts w:cs="Arial"/>
                <w:sz w:val="20"/>
              </w:rPr>
            </w:pPr>
            <w:r>
              <w:rPr>
                <w:rFonts w:cs="Arial"/>
                <w:sz w:val="20"/>
              </w:rPr>
              <w:t>Most courses in the program are web enhanced and D2L is used extensively.</w:t>
            </w:r>
          </w:p>
          <w:p w:rsidR="00EF15D9" w:rsidRPr="00367B3B" w:rsidRDefault="00EF15D9" w:rsidP="00373FD2">
            <w:pPr>
              <w:tabs>
                <w:tab w:val="left" w:pos="681"/>
                <w:tab w:val="left" w:pos="972"/>
              </w:tabs>
              <w:ind w:left="681" w:hanging="609"/>
              <w:rPr>
                <w:rFonts w:cs="Arial"/>
                <w:sz w:val="20"/>
              </w:rPr>
            </w:pPr>
          </w:p>
          <w:p w:rsidR="00EF15D9" w:rsidRDefault="001D5C52" w:rsidP="004C2936">
            <w:pPr>
              <w:numPr>
                <w:ilvl w:val="1"/>
                <w:numId w:val="4"/>
              </w:numPr>
              <w:tabs>
                <w:tab w:val="left" w:pos="681"/>
                <w:tab w:val="left" w:pos="972"/>
              </w:tabs>
              <w:rPr>
                <w:rFonts w:cs="Arial"/>
                <w:sz w:val="20"/>
              </w:rPr>
            </w:pPr>
            <w:r w:rsidRPr="00367B3B">
              <w:rPr>
                <w:rFonts w:cs="Arial"/>
                <w:sz w:val="20"/>
              </w:rPr>
              <w:t xml:space="preserve"> Does the current curriculum </w:t>
            </w:r>
            <w:r w:rsidR="00EF15D9" w:rsidRPr="00367B3B">
              <w:rPr>
                <w:rFonts w:cs="Arial"/>
                <w:sz w:val="20"/>
              </w:rPr>
              <w:t>align with the college’s e-learning strategy? Deliverables/ measurements</w:t>
            </w:r>
            <w:r w:rsidR="005D6913" w:rsidRPr="00367B3B">
              <w:rPr>
                <w:rFonts w:cs="Arial"/>
                <w:sz w:val="20"/>
              </w:rPr>
              <w:t xml:space="preserve"> that align with the strategy</w:t>
            </w:r>
            <w:r w:rsidR="00EF15D9" w:rsidRPr="00367B3B">
              <w:rPr>
                <w:rFonts w:cs="Arial"/>
                <w:sz w:val="20"/>
              </w:rPr>
              <w:t xml:space="preserve">? </w:t>
            </w:r>
          </w:p>
          <w:p w:rsidR="006F7923" w:rsidRDefault="006F7923" w:rsidP="006F7923">
            <w:pPr>
              <w:tabs>
                <w:tab w:val="left" w:pos="681"/>
                <w:tab w:val="left" w:pos="972"/>
              </w:tabs>
              <w:rPr>
                <w:rFonts w:cs="Arial"/>
                <w:sz w:val="20"/>
              </w:rPr>
            </w:pPr>
          </w:p>
          <w:p w:rsidR="006F7923" w:rsidRPr="00367B3B" w:rsidRDefault="006F7923" w:rsidP="006F7923">
            <w:pPr>
              <w:tabs>
                <w:tab w:val="left" w:pos="681"/>
                <w:tab w:val="left" w:pos="972"/>
              </w:tabs>
              <w:rPr>
                <w:rFonts w:cs="Arial"/>
                <w:sz w:val="20"/>
              </w:rPr>
            </w:pPr>
            <w:r>
              <w:rPr>
                <w:rFonts w:cs="Arial"/>
                <w:sz w:val="20"/>
              </w:rPr>
              <w:t>There is a focus on applied learning and simulation</w:t>
            </w:r>
            <w:r w:rsidR="00667E18">
              <w:rPr>
                <w:rFonts w:cs="Arial"/>
                <w:sz w:val="20"/>
              </w:rPr>
              <w:t>s in later semesters</w:t>
            </w:r>
            <w:r>
              <w:rPr>
                <w:rFonts w:cs="Arial"/>
                <w:sz w:val="20"/>
              </w:rPr>
              <w:t xml:space="preserve">. Many courses are web enhanced and </w:t>
            </w:r>
            <w:r w:rsidR="00667E18">
              <w:rPr>
                <w:rFonts w:cs="Arial"/>
                <w:sz w:val="20"/>
              </w:rPr>
              <w:t>one course will be moved to E-learning within the next year. Two additional courses will be converted to a blended format.</w:t>
            </w:r>
          </w:p>
          <w:p w:rsidR="00373FD2" w:rsidRPr="00367B3B" w:rsidRDefault="00373FD2" w:rsidP="00373FD2">
            <w:pPr>
              <w:tabs>
                <w:tab w:val="left" w:pos="432"/>
                <w:tab w:val="left" w:pos="972"/>
              </w:tabs>
              <w:ind w:left="432" w:hanging="360"/>
              <w:rPr>
                <w:rFonts w:cs="Arial"/>
                <w:sz w:val="20"/>
              </w:rPr>
            </w:pPr>
          </w:p>
          <w:p w:rsidR="00373FD2" w:rsidRDefault="001D5C52" w:rsidP="004C2936">
            <w:pPr>
              <w:numPr>
                <w:ilvl w:val="1"/>
                <w:numId w:val="4"/>
              </w:numPr>
              <w:tabs>
                <w:tab w:val="left" w:pos="681"/>
                <w:tab w:val="left" w:pos="972"/>
              </w:tabs>
              <w:rPr>
                <w:rFonts w:cs="Arial"/>
                <w:sz w:val="20"/>
              </w:rPr>
            </w:pPr>
            <w:r w:rsidRPr="00367B3B">
              <w:rPr>
                <w:rFonts w:cs="Arial"/>
                <w:sz w:val="20"/>
              </w:rPr>
              <w:t xml:space="preserve"> Are there any r</w:t>
            </w:r>
            <w:r w:rsidR="00373FD2" w:rsidRPr="00367B3B">
              <w:rPr>
                <w:rFonts w:cs="Arial"/>
                <w:sz w:val="20"/>
              </w:rPr>
              <w:t>ecent or anticipated initiatives that</w:t>
            </w:r>
            <w:r w:rsidR="00373FD2" w:rsidRPr="00356C80">
              <w:rPr>
                <w:rFonts w:cs="Arial"/>
                <w:sz w:val="20"/>
              </w:rPr>
              <w:t xml:space="preserve"> promote student pathways including </w:t>
            </w:r>
            <w:r w:rsidR="00373FD2">
              <w:rPr>
                <w:rFonts w:cs="Arial"/>
                <w:sz w:val="20"/>
              </w:rPr>
              <w:t xml:space="preserve">dual credits, partnerships with </w:t>
            </w:r>
            <w:r w:rsidR="00373FD2" w:rsidRPr="00356C80">
              <w:rPr>
                <w:rFonts w:cs="Arial"/>
                <w:sz w:val="20"/>
              </w:rPr>
              <w:t>high school</w:t>
            </w:r>
            <w:r w:rsidR="00373FD2">
              <w:rPr>
                <w:rFonts w:cs="Arial"/>
                <w:sz w:val="20"/>
              </w:rPr>
              <w:t>s</w:t>
            </w:r>
            <w:r w:rsidR="00373FD2" w:rsidRPr="00356C80">
              <w:rPr>
                <w:rFonts w:cs="Arial"/>
                <w:sz w:val="20"/>
              </w:rPr>
              <w:t xml:space="preserve">, program laddering, and university transfer / </w:t>
            </w:r>
            <w:r w:rsidR="00373FD2">
              <w:rPr>
                <w:rFonts w:cs="Arial"/>
                <w:sz w:val="20"/>
              </w:rPr>
              <w:t>articulations, continuing education?</w:t>
            </w:r>
          </w:p>
          <w:p w:rsidR="00786416" w:rsidRDefault="00786416" w:rsidP="00786416">
            <w:pPr>
              <w:tabs>
                <w:tab w:val="left" w:pos="681"/>
                <w:tab w:val="left" w:pos="972"/>
              </w:tabs>
              <w:rPr>
                <w:rFonts w:cs="Arial"/>
                <w:sz w:val="20"/>
              </w:rPr>
            </w:pPr>
          </w:p>
          <w:p w:rsidR="00667E18" w:rsidRDefault="00667E18" w:rsidP="00667E18">
            <w:pPr>
              <w:tabs>
                <w:tab w:val="left" w:pos="681"/>
                <w:tab w:val="left" w:pos="972"/>
              </w:tabs>
              <w:rPr>
                <w:rFonts w:cs="Arial"/>
                <w:sz w:val="20"/>
              </w:rPr>
            </w:pPr>
            <w:r>
              <w:rPr>
                <w:rFonts w:cs="Arial"/>
                <w:sz w:val="20"/>
              </w:rPr>
              <w:t>There is new emphasis on Pathways. Students who graduate from the two year Office Administration Executive can gain direct entry to semester 2 Law Clerk. There is also a pathway available to the Medical Office Support Staff Certificate program available through Con- ed in night school and online formats.</w:t>
            </w:r>
          </w:p>
          <w:p w:rsidR="00786416" w:rsidRDefault="00786416" w:rsidP="00786416">
            <w:pPr>
              <w:tabs>
                <w:tab w:val="left" w:pos="681"/>
                <w:tab w:val="left" w:pos="972"/>
              </w:tabs>
              <w:rPr>
                <w:rFonts w:cs="Arial"/>
                <w:sz w:val="20"/>
              </w:rPr>
            </w:pPr>
          </w:p>
          <w:p w:rsidR="00786416" w:rsidRDefault="00786416" w:rsidP="00786416">
            <w:pPr>
              <w:tabs>
                <w:tab w:val="left" w:pos="681"/>
                <w:tab w:val="left" w:pos="972"/>
              </w:tabs>
              <w:rPr>
                <w:rFonts w:cs="Arial"/>
                <w:sz w:val="20"/>
              </w:rPr>
            </w:pPr>
            <w:r>
              <w:rPr>
                <w:rFonts w:cs="Arial"/>
                <w:sz w:val="20"/>
              </w:rPr>
              <w:t>As some Office Administration positions in government</w:t>
            </w:r>
            <w:r w:rsidR="00667E18">
              <w:rPr>
                <w:rFonts w:cs="Arial"/>
                <w:sz w:val="20"/>
              </w:rPr>
              <w:t xml:space="preserve"> and universities</w:t>
            </w:r>
            <w:r>
              <w:rPr>
                <w:rFonts w:cs="Arial"/>
                <w:sz w:val="20"/>
              </w:rPr>
              <w:t xml:space="preserve"> are advertising for university graduates, our focus is not</w:t>
            </w:r>
            <w:r w:rsidR="00667E18">
              <w:rPr>
                <w:rFonts w:cs="Arial"/>
                <w:sz w:val="20"/>
              </w:rPr>
              <w:t xml:space="preserve"> only</w:t>
            </w:r>
            <w:r>
              <w:rPr>
                <w:rFonts w:cs="Arial"/>
                <w:sz w:val="20"/>
              </w:rPr>
              <w:t xml:space="preserve"> to trans</w:t>
            </w:r>
            <w:r w:rsidR="000C21DD">
              <w:rPr>
                <w:rFonts w:cs="Arial"/>
                <w:sz w:val="20"/>
              </w:rPr>
              <w:t>ition</w:t>
            </w:r>
            <w:r>
              <w:rPr>
                <w:rFonts w:cs="Arial"/>
                <w:sz w:val="20"/>
              </w:rPr>
              <w:t xml:space="preserve"> students to University, but to recruit University grads to the OAE program. </w:t>
            </w:r>
            <w:r w:rsidR="000C21DD">
              <w:rPr>
                <w:rFonts w:cs="Arial"/>
                <w:sz w:val="20"/>
              </w:rPr>
              <w:t xml:space="preserve">One idea </w:t>
            </w:r>
            <w:r w:rsidR="00667E18">
              <w:rPr>
                <w:rFonts w:cs="Arial"/>
                <w:sz w:val="20"/>
              </w:rPr>
              <w:t xml:space="preserve">to explore </w:t>
            </w:r>
            <w:r w:rsidR="000C21DD">
              <w:rPr>
                <w:rFonts w:cs="Arial"/>
                <w:sz w:val="20"/>
              </w:rPr>
              <w:t>is offering</w:t>
            </w:r>
            <w:r w:rsidR="00667E18">
              <w:rPr>
                <w:rFonts w:cs="Arial"/>
                <w:sz w:val="20"/>
              </w:rPr>
              <w:t xml:space="preserve"> direct entry to semester 3 of the OAE program </w:t>
            </w:r>
            <w:r w:rsidR="000C21DD">
              <w:rPr>
                <w:rFonts w:cs="Arial"/>
                <w:sz w:val="20"/>
              </w:rPr>
              <w:t>to</w:t>
            </w:r>
            <w:r w:rsidR="00667E18">
              <w:rPr>
                <w:rFonts w:cs="Arial"/>
                <w:sz w:val="20"/>
              </w:rPr>
              <w:t xml:space="preserve"> university grads. There will be work done exploring this in the CBD in 2014.</w:t>
            </w:r>
          </w:p>
          <w:p w:rsidR="00667E18" w:rsidRDefault="00667E18" w:rsidP="00786416">
            <w:pPr>
              <w:tabs>
                <w:tab w:val="left" w:pos="681"/>
                <w:tab w:val="left" w:pos="972"/>
              </w:tabs>
              <w:rPr>
                <w:rFonts w:cs="Arial"/>
                <w:sz w:val="20"/>
              </w:rPr>
            </w:pPr>
          </w:p>
          <w:p w:rsidR="00667E18" w:rsidRDefault="00667E18" w:rsidP="00786416">
            <w:pPr>
              <w:tabs>
                <w:tab w:val="left" w:pos="681"/>
                <w:tab w:val="left" w:pos="972"/>
              </w:tabs>
              <w:rPr>
                <w:rFonts w:cs="Arial"/>
                <w:sz w:val="20"/>
              </w:rPr>
            </w:pPr>
            <w:r>
              <w:rPr>
                <w:rFonts w:cs="Arial"/>
                <w:sz w:val="20"/>
              </w:rPr>
              <w:t>A pathway to University was established for the graduates of the OAE program</w:t>
            </w:r>
            <w:r>
              <w:rPr>
                <w:rFonts w:cstheme="minorHAnsi"/>
                <w:sz w:val="24"/>
                <w:szCs w:val="24"/>
              </w:rPr>
              <w:t xml:space="preserve">. </w:t>
            </w:r>
            <w:r>
              <w:rPr>
                <w:rFonts w:cstheme="minorHAnsi"/>
                <w:sz w:val="20"/>
              </w:rPr>
              <w:t>OAE grads can obtain</w:t>
            </w:r>
            <w:r w:rsidRPr="00667E18">
              <w:rPr>
                <w:rFonts w:cstheme="minorHAnsi"/>
                <w:sz w:val="20"/>
              </w:rPr>
              <w:t xml:space="preserve"> a degree at the Institute of Technology in Tralee, Ireland. </w:t>
            </w:r>
            <w:r>
              <w:rPr>
                <w:rFonts w:cstheme="minorHAnsi"/>
                <w:sz w:val="20"/>
              </w:rPr>
              <w:t>Students</w:t>
            </w:r>
            <w:r w:rsidRPr="00667E18">
              <w:rPr>
                <w:rFonts w:cstheme="minorHAnsi"/>
                <w:sz w:val="20"/>
              </w:rPr>
              <w:t xml:space="preserve"> would be eligible to enter year 3 of the Business Administration Stream at Tralee</w:t>
            </w:r>
            <w:r>
              <w:rPr>
                <w:rFonts w:cstheme="minorHAnsi"/>
                <w:sz w:val="20"/>
              </w:rPr>
              <w:t xml:space="preserve"> graduating</w:t>
            </w:r>
            <w:r w:rsidRPr="00667E18">
              <w:rPr>
                <w:rFonts w:cstheme="minorHAnsi"/>
                <w:sz w:val="20"/>
              </w:rPr>
              <w:t xml:space="preserve"> with an Ordinary degree in Information Systems Management after one year and an Honours degree after two years.</w:t>
            </w:r>
            <w:r w:rsidRPr="00667E18">
              <w:rPr>
                <w:rFonts w:cstheme="minorHAnsi"/>
                <w:sz w:val="20"/>
              </w:rPr>
              <w:br/>
            </w:r>
            <w:r>
              <w:rPr>
                <w:rFonts w:cstheme="minorHAnsi"/>
                <w:sz w:val="20"/>
              </w:rPr>
              <w:t xml:space="preserve">For details on the program see: </w:t>
            </w:r>
            <w:hyperlink r:id="rId9" w:history="1">
              <w:r w:rsidRPr="00667E18">
                <w:rPr>
                  <w:rStyle w:val="Hyperlink"/>
                  <w:rFonts w:cstheme="minorHAnsi"/>
                  <w:sz w:val="20"/>
                </w:rPr>
                <w:t>http://www.ittralee.ie/en/InformationAbout/Courses/SchoolofBusinessComputingandHumanities/CreativeMediaandInformationTechnology/BAinInformationSystemsManagement/</w:t>
              </w:r>
            </w:hyperlink>
          </w:p>
          <w:p w:rsidR="00373FD2" w:rsidRPr="00356C80" w:rsidRDefault="00373FD2" w:rsidP="00373FD2">
            <w:pPr>
              <w:tabs>
                <w:tab w:val="left" w:pos="432"/>
                <w:tab w:val="left" w:pos="972"/>
              </w:tabs>
              <w:ind w:left="432" w:hanging="360"/>
              <w:rPr>
                <w:rFonts w:cs="Arial"/>
                <w:sz w:val="20"/>
              </w:rPr>
            </w:pPr>
          </w:p>
          <w:p w:rsidR="00373FD2" w:rsidRDefault="001D5C52" w:rsidP="004C2936">
            <w:pPr>
              <w:numPr>
                <w:ilvl w:val="1"/>
                <w:numId w:val="4"/>
              </w:numPr>
              <w:tabs>
                <w:tab w:val="left" w:pos="681"/>
                <w:tab w:val="left" w:pos="972"/>
              </w:tabs>
              <w:rPr>
                <w:rFonts w:cs="Arial"/>
                <w:sz w:val="20"/>
              </w:rPr>
            </w:pPr>
            <w:r>
              <w:rPr>
                <w:rFonts w:cs="Arial"/>
                <w:sz w:val="20"/>
              </w:rPr>
              <w:t xml:space="preserve"> Are there any n</w:t>
            </w:r>
            <w:r w:rsidR="00373FD2" w:rsidRPr="00356C80">
              <w:rPr>
                <w:rFonts w:cs="Arial"/>
                <w:sz w:val="20"/>
              </w:rPr>
              <w:t>ew competitor programs and/or re-positioning of existing programs</w:t>
            </w:r>
            <w:r>
              <w:rPr>
                <w:rFonts w:cs="Arial"/>
                <w:sz w:val="20"/>
              </w:rPr>
              <w:t>?</w:t>
            </w:r>
          </w:p>
          <w:p w:rsidR="00786416" w:rsidRDefault="00786416" w:rsidP="00786416">
            <w:pPr>
              <w:tabs>
                <w:tab w:val="left" w:pos="681"/>
                <w:tab w:val="left" w:pos="972"/>
              </w:tabs>
              <w:rPr>
                <w:rFonts w:cs="Arial"/>
                <w:sz w:val="20"/>
              </w:rPr>
            </w:pPr>
          </w:p>
          <w:p w:rsidR="00786416" w:rsidRDefault="00786416" w:rsidP="00786416">
            <w:pPr>
              <w:tabs>
                <w:tab w:val="left" w:pos="681"/>
                <w:tab w:val="left" w:pos="972"/>
              </w:tabs>
              <w:rPr>
                <w:rFonts w:cs="Arial"/>
                <w:sz w:val="20"/>
              </w:rPr>
            </w:pPr>
            <w:r>
              <w:rPr>
                <w:rFonts w:cs="Arial"/>
                <w:sz w:val="20"/>
              </w:rPr>
              <w:t>We are considering a new OAC program in Cobourg. This would be a compressed OAG format.</w:t>
            </w:r>
            <w:r w:rsidR="00667E18">
              <w:rPr>
                <w:rFonts w:cs="Arial"/>
                <w:sz w:val="20"/>
              </w:rPr>
              <w:t xml:space="preserve"> This will use web enhanced learning and options for e-learning are being considered.</w:t>
            </w:r>
          </w:p>
          <w:p w:rsidR="00373FD2" w:rsidRPr="00356C80" w:rsidRDefault="00373FD2" w:rsidP="00373FD2">
            <w:pPr>
              <w:tabs>
                <w:tab w:val="left" w:pos="252"/>
                <w:tab w:val="left" w:pos="972"/>
              </w:tabs>
              <w:ind w:left="72"/>
              <w:rPr>
                <w:rFonts w:cs="Arial"/>
                <w:sz w:val="20"/>
              </w:rPr>
            </w:pPr>
          </w:p>
          <w:p w:rsidR="001D5C52" w:rsidRDefault="001D5C52" w:rsidP="004C2936">
            <w:pPr>
              <w:numPr>
                <w:ilvl w:val="1"/>
                <w:numId w:val="4"/>
              </w:numPr>
              <w:tabs>
                <w:tab w:val="left" w:pos="681"/>
                <w:tab w:val="left" w:pos="972"/>
              </w:tabs>
              <w:rPr>
                <w:rFonts w:cs="Arial"/>
                <w:sz w:val="20"/>
              </w:rPr>
            </w:pPr>
            <w:r>
              <w:rPr>
                <w:rFonts w:cs="Arial"/>
                <w:sz w:val="20"/>
              </w:rPr>
              <w:t xml:space="preserve"> Are there any n</w:t>
            </w:r>
            <w:r w:rsidR="00373FD2" w:rsidRPr="00356C80">
              <w:rPr>
                <w:rFonts w:cs="Arial"/>
                <w:sz w:val="20"/>
              </w:rPr>
              <w:t>ew or changing provincial standards, standards for accreditation, credentials, and / or industry or sector certifications over the past year</w:t>
            </w:r>
            <w:r>
              <w:rPr>
                <w:rFonts w:cs="Arial"/>
                <w:sz w:val="20"/>
              </w:rPr>
              <w:t>?</w:t>
            </w:r>
            <w:r w:rsidR="00373FD2" w:rsidRPr="00356C80">
              <w:rPr>
                <w:rFonts w:cs="Arial"/>
                <w:sz w:val="20"/>
              </w:rPr>
              <w:t xml:space="preserve"> </w:t>
            </w:r>
          </w:p>
          <w:p w:rsidR="00786416" w:rsidRDefault="00786416" w:rsidP="00786416">
            <w:pPr>
              <w:tabs>
                <w:tab w:val="left" w:pos="681"/>
                <w:tab w:val="left" w:pos="972"/>
              </w:tabs>
              <w:rPr>
                <w:rFonts w:cs="Arial"/>
                <w:sz w:val="20"/>
              </w:rPr>
            </w:pPr>
          </w:p>
          <w:p w:rsidR="00786416" w:rsidRDefault="00786416" w:rsidP="00786416">
            <w:pPr>
              <w:tabs>
                <w:tab w:val="left" w:pos="681"/>
                <w:tab w:val="left" w:pos="972"/>
              </w:tabs>
              <w:rPr>
                <w:rFonts w:cs="Arial"/>
                <w:sz w:val="20"/>
              </w:rPr>
            </w:pPr>
            <w:r>
              <w:rPr>
                <w:rFonts w:cs="Arial"/>
                <w:sz w:val="20"/>
              </w:rPr>
              <w:t>Not at this time.</w:t>
            </w:r>
          </w:p>
          <w:p w:rsidR="001D5C52" w:rsidRDefault="001D5C52" w:rsidP="001D5C52">
            <w:pPr>
              <w:pStyle w:val="ListParagraph"/>
              <w:rPr>
                <w:rFonts w:cs="Arial"/>
                <w:sz w:val="20"/>
              </w:rPr>
            </w:pPr>
          </w:p>
          <w:p w:rsidR="00373FD2" w:rsidRDefault="001D5C52" w:rsidP="004C2936">
            <w:pPr>
              <w:numPr>
                <w:ilvl w:val="1"/>
                <w:numId w:val="4"/>
              </w:numPr>
              <w:tabs>
                <w:tab w:val="left" w:pos="681"/>
                <w:tab w:val="left" w:pos="972"/>
              </w:tabs>
              <w:rPr>
                <w:rFonts w:cs="Arial"/>
                <w:sz w:val="20"/>
              </w:rPr>
            </w:pPr>
            <w:r>
              <w:rPr>
                <w:rFonts w:cs="Arial"/>
                <w:sz w:val="20"/>
              </w:rPr>
              <w:t xml:space="preserve"> </w:t>
            </w:r>
            <w:r w:rsidRPr="001D5C52">
              <w:rPr>
                <w:rFonts w:cs="Arial"/>
                <w:sz w:val="20"/>
              </w:rPr>
              <w:t>What is the p</w:t>
            </w:r>
            <w:r w:rsidR="00373FD2" w:rsidRPr="001D5C52">
              <w:rPr>
                <w:rFonts w:cs="Arial"/>
                <w:sz w:val="20"/>
              </w:rPr>
              <w:t>rogress made from the last curriculum renewal initiative</w:t>
            </w:r>
            <w:r w:rsidRPr="001D5C52">
              <w:rPr>
                <w:rFonts w:cs="Arial"/>
                <w:sz w:val="20"/>
              </w:rPr>
              <w:t>?</w:t>
            </w:r>
            <w:r w:rsidR="00373FD2" w:rsidRPr="001D5C52">
              <w:rPr>
                <w:rFonts w:cs="Arial"/>
                <w:sz w:val="20"/>
              </w:rPr>
              <w:t xml:space="preserve"> </w:t>
            </w:r>
          </w:p>
          <w:p w:rsidR="00786416" w:rsidRDefault="00786416" w:rsidP="00786416">
            <w:pPr>
              <w:tabs>
                <w:tab w:val="left" w:pos="681"/>
                <w:tab w:val="left" w:pos="972"/>
              </w:tabs>
              <w:rPr>
                <w:rFonts w:cs="Arial"/>
                <w:sz w:val="20"/>
              </w:rPr>
            </w:pPr>
          </w:p>
          <w:p w:rsidR="00786416" w:rsidRPr="001D5C52" w:rsidRDefault="00786416" w:rsidP="00786416">
            <w:pPr>
              <w:tabs>
                <w:tab w:val="left" w:pos="681"/>
                <w:tab w:val="left" w:pos="972"/>
              </w:tabs>
              <w:rPr>
                <w:rFonts w:cs="Arial"/>
                <w:sz w:val="20"/>
              </w:rPr>
            </w:pPr>
            <w:r>
              <w:rPr>
                <w:rFonts w:cs="Arial"/>
                <w:sz w:val="20"/>
              </w:rPr>
              <w:t>A new Advisory Committee will be formed and a meeting held. Pathways have been created. There will be initiative to reach University grads. OAC is proposed for Cobourg campus.</w:t>
            </w:r>
          </w:p>
          <w:p w:rsidR="00373FD2" w:rsidRPr="00356C80" w:rsidRDefault="00373FD2" w:rsidP="00EF15D9">
            <w:pPr>
              <w:pStyle w:val="Title"/>
              <w:tabs>
                <w:tab w:val="left" w:pos="432"/>
                <w:tab w:val="left" w:pos="972"/>
              </w:tabs>
              <w:ind w:left="432" w:hanging="360"/>
              <w:jc w:val="left"/>
              <w:rPr>
                <w:rFonts w:ascii="Arial" w:hAnsi="Arial" w:cs="Arial"/>
                <w:b/>
                <w:sz w:val="20"/>
              </w:rPr>
            </w:pPr>
          </w:p>
        </w:tc>
      </w:tr>
      <w:tr w:rsidR="001D5C52" w:rsidRPr="00356C80" w:rsidTr="00367B3B">
        <w:tc>
          <w:tcPr>
            <w:tcW w:w="10206" w:type="dxa"/>
            <w:tcMar>
              <w:top w:w="113" w:type="dxa"/>
              <w:bottom w:w="113" w:type="dxa"/>
            </w:tcMar>
          </w:tcPr>
          <w:p w:rsidR="001D5C52" w:rsidRDefault="001D5C52" w:rsidP="001D5C52">
            <w:pPr>
              <w:tabs>
                <w:tab w:val="left" w:pos="252"/>
                <w:tab w:val="left" w:pos="972"/>
              </w:tabs>
              <w:ind w:left="252" w:hanging="180"/>
              <w:rPr>
                <w:rFonts w:cs="Arial"/>
                <w:b/>
                <w:sz w:val="20"/>
              </w:rPr>
            </w:pPr>
            <w:r>
              <w:rPr>
                <w:rFonts w:cs="Arial"/>
                <w:b/>
                <w:sz w:val="20"/>
              </w:rPr>
              <w:lastRenderedPageBreak/>
              <w:t>3</w:t>
            </w:r>
            <w:r w:rsidRPr="00356C80">
              <w:rPr>
                <w:rFonts w:cs="Arial"/>
                <w:b/>
                <w:sz w:val="20"/>
              </w:rPr>
              <w:t xml:space="preserve">. </w:t>
            </w:r>
            <w:r>
              <w:rPr>
                <w:rFonts w:cs="Arial"/>
                <w:b/>
                <w:sz w:val="20"/>
              </w:rPr>
              <w:t>Applied Learning</w:t>
            </w:r>
          </w:p>
          <w:p w:rsidR="001D5C52" w:rsidRDefault="001D5C52" w:rsidP="001D5C52">
            <w:pPr>
              <w:tabs>
                <w:tab w:val="left" w:pos="252"/>
                <w:tab w:val="left" w:pos="972"/>
              </w:tabs>
              <w:ind w:left="252" w:hanging="180"/>
              <w:rPr>
                <w:rFonts w:cs="Arial"/>
                <w:b/>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3D338F" w:rsidRPr="003D338F" w:rsidRDefault="003D338F" w:rsidP="004C2936">
            <w:pPr>
              <w:pStyle w:val="ListParagraph"/>
              <w:numPr>
                <w:ilvl w:val="0"/>
                <w:numId w:val="5"/>
              </w:numPr>
              <w:tabs>
                <w:tab w:val="left" w:pos="252"/>
                <w:tab w:val="left" w:pos="972"/>
              </w:tabs>
              <w:rPr>
                <w:rFonts w:cs="Arial"/>
                <w:vanish/>
                <w:sz w:val="20"/>
              </w:rPr>
            </w:pPr>
          </w:p>
          <w:p w:rsidR="001D5C52" w:rsidRDefault="003D338F" w:rsidP="004C2936">
            <w:pPr>
              <w:numPr>
                <w:ilvl w:val="1"/>
                <w:numId w:val="5"/>
              </w:numPr>
              <w:tabs>
                <w:tab w:val="left" w:pos="252"/>
                <w:tab w:val="left" w:pos="681"/>
              </w:tabs>
              <w:rPr>
                <w:rFonts w:cs="Arial"/>
                <w:sz w:val="20"/>
              </w:rPr>
            </w:pPr>
            <w:r>
              <w:rPr>
                <w:rFonts w:cs="Arial"/>
                <w:sz w:val="20"/>
              </w:rPr>
              <w:t xml:space="preserve"> </w:t>
            </w:r>
            <w:r w:rsidR="001D5C52" w:rsidRPr="001D5C52">
              <w:rPr>
                <w:rFonts w:cs="Arial"/>
                <w:sz w:val="20"/>
              </w:rPr>
              <w:t xml:space="preserve">Does the current program contain a discrete Applied Learning opportunity for students? If yes, which category </w:t>
            </w:r>
            <w:r>
              <w:rPr>
                <w:rFonts w:cs="Arial"/>
                <w:sz w:val="20"/>
              </w:rPr>
              <w:t xml:space="preserve">of Applied Learning is fulfilled? </w:t>
            </w:r>
          </w:p>
          <w:p w:rsidR="003D338F" w:rsidRPr="00A73948" w:rsidRDefault="003D338F" w:rsidP="00A73948">
            <w:pPr>
              <w:pStyle w:val="ListParagraph"/>
              <w:numPr>
                <w:ilvl w:val="0"/>
                <w:numId w:val="6"/>
              </w:numPr>
              <w:tabs>
                <w:tab w:val="left" w:pos="398"/>
                <w:tab w:val="left" w:pos="681"/>
              </w:tabs>
              <w:rPr>
                <w:rFonts w:cs="Arial"/>
                <w:sz w:val="20"/>
              </w:rPr>
            </w:pPr>
            <w:r w:rsidRPr="00A73948">
              <w:rPr>
                <w:rFonts w:cs="Arial"/>
                <w:sz w:val="20"/>
              </w:rPr>
              <w:t>Field Work (Indirect Supervision)</w:t>
            </w:r>
          </w:p>
          <w:p w:rsidR="003D338F" w:rsidRDefault="006A1C13" w:rsidP="00A73948">
            <w:pPr>
              <w:tabs>
                <w:tab w:val="left" w:pos="398"/>
                <w:tab w:val="left" w:pos="681"/>
              </w:tabs>
              <w:rPr>
                <w:rFonts w:cs="Arial"/>
                <w:sz w:val="20"/>
              </w:rPr>
            </w:pPr>
            <w:r w:rsidRPr="00667E18">
              <w:rPr>
                <w:rFonts w:cs="Arial"/>
                <w:sz w:val="20"/>
              </w:rPr>
              <w:t xml:space="preserve"> </w:t>
            </w:r>
            <w:r w:rsidR="00AA4B15" w:rsidRPr="00667E18">
              <w:rPr>
                <w:rFonts w:cs="Arial"/>
                <w:sz w:val="20"/>
              </w:rPr>
              <w:t xml:space="preserve">                      </w:t>
            </w:r>
          </w:p>
          <w:p w:rsidR="003D338F" w:rsidRDefault="003D338F" w:rsidP="004C2936">
            <w:pPr>
              <w:numPr>
                <w:ilvl w:val="1"/>
                <w:numId w:val="5"/>
              </w:numPr>
              <w:tabs>
                <w:tab w:val="left" w:pos="252"/>
                <w:tab w:val="left" w:pos="681"/>
              </w:tabs>
              <w:rPr>
                <w:rFonts w:cs="Arial"/>
                <w:sz w:val="20"/>
              </w:rPr>
            </w:pPr>
            <w:r>
              <w:rPr>
                <w:rFonts w:cs="Arial"/>
                <w:sz w:val="20"/>
              </w:rPr>
              <w:t xml:space="preserve"> In the winter of 2014, Fleming College will ask all programs with Applied Learning</w:t>
            </w:r>
            <w:r w:rsidR="006A1C13">
              <w:rPr>
                <w:rFonts w:cs="Arial"/>
                <w:sz w:val="20"/>
              </w:rPr>
              <w:t xml:space="preserve"> opportunities</w:t>
            </w:r>
            <w:r>
              <w:rPr>
                <w:rFonts w:cs="Arial"/>
                <w:sz w:val="20"/>
              </w:rPr>
              <w:t xml:space="preserve"> to align to an agreed upon framework. To confirm program alignment, please </w:t>
            </w:r>
            <w:r w:rsidR="006A1C13">
              <w:rPr>
                <w:rFonts w:cs="Arial"/>
                <w:sz w:val="20"/>
              </w:rPr>
              <w:t>complete the</w:t>
            </w:r>
            <w:r>
              <w:rPr>
                <w:rFonts w:cs="Arial"/>
                <w:sz w:val="20"/>
              </w:rPr>
              <w:t xml:space="preserve"> appropriate Applie</w:t>
            </w:r>
            <w:r w:rsidR="006A1C13">
              <w:rPr>
                <w:rFonts w:cs="Arial"/>
                <w:sz w:val="20"/>
              </w:rPr>
              <w:t xml:space="preserve">d Learning Framework Checklist and </w:t>
            </w:r>
            <w:r>
              <w:rPr>
                <w:rFonts w:cs="Arial"/>
                <w:sz w:val="20"/>
              </w:rPr>
              <w:t>attach</w:t>
            </w:r>
            <w:r w:rsidR="006A1C13">
              <w:rPr>
                <w:rFonts w:cs="Arial"/>
                <w:sz w:val="20"/>
              </w:rPr>
              <w:t xml:space="preserve"> it</w:t>
            </w:r>
            <w:r>
              <w:rPr>
                <w:rFonts w:cs="Arial"/>
                <w:sz w:val="20"/>
              </w:rPr>
              <w:t xml:space="preserve"> to this document. After completing the checklist, please answer the following: </w:t>
            </w:r>
            <w:r w:rsidRPr="003D338F">
              <w:rPr>
                <w:rFonts w:cs="Arial"/>
                <w:sz w:val="20"/>
              </w:rPr>
              <w:t>Is the program in alignment with the Applied Learning Framework? If no, what are the strategies in place to bring the program into alignment?</w:t>
            </w:r>
            <w:r w:rsidR="00AA4B15">
              <w:rPr>
                <w:rFonts w:cs="Arial"/>
                <w:sz w:val="20"/>
              </w:rPr>
              <w:t xml:space="preserve"> </w:t>
            </w:r>
          </w:p>
          <w:p w:rsidR="003714D0" w:rsidRDefault="003714D0" w:rsidP="003714D0">
            <w:pPr>
              <w:tabs>
                <w:tab w:val="left" w:pos="252"/>
                <w:tab w:val="left" w:pos="681"/>
              </w:tabs>
              <w:rPr>
                <w:rFonts w:cs="Arial"/>
                <w:sz w:val="20"/>
              </w:rPr>
            </w:pPr>
          </w:p>
          <w:p w:rsidR="003714D0" w:rsidRPr="003D338F" w:rsidRDefault="003714D0" w:rsidP="003714D0">
            <w:pPr>
              <w:tabs>
                <w:tab w:val="left" w:pos="252"/>
                <w:tab w:val="left" w:pos="681"/>
              </w:tabs>
              <w:rPr>
                <w:rFonts w:cs="Arial"/>
                <w:sz w:val="20"/>
              </w:rPr>
            </w:pPr>
            <w:r>
              <w:rPr>
                <w:rFonts w:cs="Arial"/>
                <w:sz w:val="20"/>
              </w:rPr>
              <w:t>Yes it is.</w:t>
            </w:r>
            <w:r w:rsidR="00A73948">
              <w:rPr>
                <w:rFonts w:cs="Arial"/>
                <w:sz w:val="20"/>
              </w:rPr>
              <w:t xml:space="preserve"> We offer two courses to prepare for field placement FLPL115 and FLPL129. The actual field placement is covered by the courses FLPL116 and FLPL130. Enhancements within D2L will be made for in all of these courses.</w:t>
            </w:r>
          </w:p>
          <w:p w:rsidR="003D338F" w:rsidRDefault="003D338F" w:rsidP="003D338F">
            <w:pPr>
              <w:tabs>
                <w:tab w:val="left" w:pos="252"/>
                <w:tab w:val="left" w:pos="681"/>
              </w:tabs>
              <w:ind w:left="792"/>
              <w:rPr>
                <w:rFonts w:cs="Arial"/>
                <w:sz w:val="20"/>
              </w:rPr>
            </w:pPr>
            <w:r>
              <w:rPr>
                <w:rFonts w:cs="Arial"/>
                <w:sz w:val="20"/>
              </w:rPr>
              <w:t xml:space="preserve"> </w:t>
            </w:r>
          </w:p>
          <w:p w:rsidR="003D338F" w:rsidRPr="001D5C52" w:rsidRDefault="003D338F" w:rsidP="004C2936">
            <w:pPr>
              <w:numPr>
                <w:ilvl w:val="1"/>
                <w:numId w:val="5"/>
              </w:numPr>
              <w:tabs>
                <w:tab w:val="left" w:pos="252"/>
                <w:tab w:val="left" w:pos="681"/>
              </w:tabs>
              <w:rPr>
                <w:rFonts w:cs="Arial"/>
                <w:sz w:val="20"/>
              </w:rPr>
            </w:pPr>
            <w:r>
              <w:rPr>
                <w:rFonts w:cs="Arial"/>
                <w:sz w:val="20"/>
              </w:rPr>
              <w:t xml:space="preserve"> If the answer to 3.1 is no, are there plans to create a discrete Applied Learning opportunity for students within this program? Why or why not? </w:t>
            </w:r>
          </w:p>
        </w:tc>
      </w:tr>
      <w:tr w:rsidR="00373FD2" w:rsidRPr="00356C80" w:rsidTr="00367B3B">
        <w:tc>
          <w:tcPr>
            <w:tcW w:w="10206" w:type="dxa"/>
            <w:tcMar>
              <w:top w:w="113" w:type="dxa"/>
              <w:bottom w:w="113" w:type="dxa"/>
            </w:tcMar>
          </w:tcPr>
          <w:p w:rsidR="00373FD2" w:rsidRPr="00E81B27" w:rsidRDefault="00373FD2" w:rsidP="00786416">
            <w:pPr>
              <w:tabs>
                <w:tab w:val="left" w:pos="252"/>
                <w:tab w:val="left" w:pos="972"/>
              </w:tabs>
              <w:ind w:left="252" w:hanging="180"/>
              <w:rPr>
                <w:rFonts w:cs="Arial"/>
                <w:sz w:val="20"/>
              </w:rPr>
            </w:pPr>
          </w:p>
        </w:tc>
      </w:tr>
      <w:tr w:rsidR="00373FD2" w:rsidRPr="00356C80" w:rsidTr="00367B3B">
        <w:tc>
          <w:tcPr>
            <w:tcW w:w="10206" w:type="dxa"/>
            <w:shd w:val="clear" w:color="auto" w:fill="C0C0C0"/>
            <w:tcMar>
              <w:top w:w="113" w:type="dxa"/>
              <w:bottom w:w="113" w:type="dxa"/>
            </w:tcMar>
          </w:tcPr>
          <w:p w:rsidR="00373FD2" w:rsidRPr="00356C80" w:rsidRDefault="00373FD2" w:rsidP="00373FD2">
            <w:pPr>
              <w:rPr>
                <w:rFonts w:cs="Arial"/>
                <w:b/>
                <w:sz w:val="20"/>
              </w:rPr>
            </w:pPr>
            <w:r w:rsidRPr="00356C80">
              <w:rPr>
                <w:rFonts w:cs="Arial"/>
                <w:b/>
                <w:sz w:val="20"/>
              </w:rPr>
              <w:t xml:space="preserve">B. Curriculum Strengths and Challenges </w:t>
            </w:r>
          </w:p>
          <w:p w:rsidR="00373FD2" w:rsidRPr="00356C80" w:rsidRDefault="00373FD2" w:rsidP="00373FD2">
            <w:pPr>
              <w:rPr>
                <w:rFonts w:cs="Arial"/>
                <w:b/>
                <w:sz w:val="20"/>
              </w:rPr>
            </w:pPr>
          </w:p>
          <w:p w:rsidR="00373FD2" w:rsidRPr="00356C80" w:rsidRDefault="00373FD2" w:rsidP="00373FD2">
            <w:pPr>
              <w:rPr>
                <w:rFonts w:cs="Arial"/>
                <w:sz w:val="20"/>
              </w:rPr>
            </w:pPr>
            <w:r w:rsidRPr="00356C80">
              <w:rPr>
                <w:rFonts w:cs="Arial"/>
                <w:sz w:val="20"/>
              </w:rPr>
              <w:t xml:space="preserve">Summarize the curriculum strengths and challenges identified by the team. </w:t>
            </w:r>
          </w:p>
          <w:p w:rsidR="00373FD2" w:rsidRPr="00356C80" w:rsidRDefault="00373FD2" w:rsidP="00373FD2">
            <w:pPr>
              <w:rPr>
                <w:rFonts w:cs="Arial"/>
                <w:sz w:val="20"/>
              </w:rPr>
            </w:pPr>
          </w:p>
        </w:tc>
      </w:tr>
      <w:tr w:rsidR="00373FD2" w:rsidRPr="00356C80" w:rsidTr="00367B3B">
        <w:tc>
          <w:tcPr>
            <w:tcW w:w="10206" w:type="dxa"/>
            <w:tcMar>
              <w:top w:w="113" w:type="dxa"/>
              <w:bottom w:w="113" w:type="dxa"/>
            </w:tcMar>
          </w:tcPr>
          <w:p w:rsidR="00373FD2" w:rsidRPr="00356C80" w:rsidRDefault="00373FD2" w:rsidP="00373FD2">
            <w:pPr>
              <w:rPr>
                <w:rFonts w:cs="Arial"/>
                <w:b/>
                <w:sz w:val="20"/>
              </w:rPr>
            </w:pPr>
          </w:p>
          <w:p w:rsidR="00373FD2" w:rsidRPr="00356C80" w:rsidRDefault="00667E18" w:rsidP="004C2936">
            <w:pPr>
              <w:numPr>
                <w:ilvl w:val="0"/>
                <w:numId w:val="2"/>
              </w:numPr>
              <w:rPr>
                <w:rFonts w:cs="Arial"/>
                <w:b/>
                <w:sz w:val="20"/>
              </w:rPr>
            </w:pPr>
            <w:r>
              <w:rPr>
                <w:rFonts w:cs="Arial"/>
                <w:b/>
                <w:sz w:val="20"/>
              </w:rPr>
              <w:t xml:space="preserve">Hands-on learning, simulations and field placement enable students to have a rich understanding of technology and </w:t>
            </w:r>
            <w:r w:rsidR="003714D0">
              <w:rPr>
                <w:rFonts w:cs="Arial"/>
                <w:b/>
                <w:sz w:val="20"/>
              </w:rPr>
              <w:t xml:space="preserve">software </w:t>
            </w:r>
            <w:r>
              <w:rPr>
                <w:rFonts w:cs="Arial"/>
                <w:b/>
                <w:sz w:val="20"/>
              </w:rPr>
              <w:t>applications.</w:t>
            </w:r>
            <w:r w:rsidR="00373FD2" w:rsidRPr="00356C80">
              <w:rPr>
                <w:rFonts w:cs="Arial"/>
                <w:b/>
                <w:sz w:val="20"/>
              </w:rPr>
              <w:br/>
            </w:r>
          </w:p>
          <w:p w:rsidR="00373FD2" w:rsidRPr="00356C80" w:rsidRDefault="00667E18" w:rsidP="004C2936">
            <w:pPr>
              <w:numPr>
                <w:ilvl w:val="0"/>
                <w:numId w:val="2"/>
              </w:numPr>
              <w:rPr>
                <w:rFonts w:cs="Arial"/>
                <w:b/>
                <w:sz w:val="20"/>
              </w:rPr>
            </w:pPr>
            <w:r>
              <w:rPr>
                <w:rFonts w:cs="Arial"/>
                <w:b/>
                <w:sz w:val="20"/>
              </w:rPr>
              <w:t xml:space="preserve">In order to serve our students, faculty must maintain up to date skills in office applications and technology trends. </w:t>
            </w:r>
            <w:r w:rsidR="00373FD2" w:rsidRPr="00356C80">
              <w:rPr>
                <w:rFonts w:cs="Arial"/>
                <w:b/>
                <w:sz w:val="20"/>
              </w:rPr>
              <w:br/>
            </w:r>
          </w:p>
          <w:p w:rsidR="00C53EF5" w:rsidRDefault="003714D0" w:rsidP="003714D0">
            <w:pPr>
              <w:numPr>
                <w:ilvl w:val="0"/>
                <w:numId w:val="2"/>
              </w:numPr>
              <w:rPr>
                <w:rFonts w:cs="Arial"/>
                <w:b/>
                <w:sz w:val="20"/>
              </w:rPr>
            </w:pPr>
            <w:r>
              <w:rPr>
                <w:rFonts w:cs="Arial"/>
                <w:b/>
                <w:sz w:val="20"/>
              </w:rPr>
              <w:t xml:space="preserve">With the prerequisite of the program set at the Workplace (E) level, many of the students struggle with math concepts. Additional support is needed for bookkeeping and math courses for students at this level. </w:t>
            </w:r>
          </w:p>
          <w:p w:rsidR="00373FD2" w:rsidRPr="00356C80" w:rsidRDefault="00373FD2" w:rsidP="00C53EF5">
            <w:pPr>
              <w:ind w:left="720"/>
              <w:rPr>
                <w:rFonts w:cs="Arial"/>
                <w:b/>
                <w:sz w:val="20"/>
              </w:rPr>
            </w:pPr>
            <w:r w:rsidRPr="00356C80">
              <w:rPr>
                <w:rFonts w:cs="Arial"/>
                <w:b/>
                <w:sz w:val="20"/>
              </w:rPr>
              <w:br/>
            </w:r>
          </w:p>
        </w:tc>
      </w:tr>
      <w:tr w:rsidR="00373FD2" w:rsidRPr="00356C80" w:rsidTr="00367B3B">
        <w:tc>
          <w:tcPr>
            <w:tcW w:w="10206" w:type="dxa"/>
            <w:shd w:val="clear" w:color="auto" w:fill="C0C0C0"/>
            <w:tcMar>
              <w:top w:w="113" w:type="dxa"/>
              <w:bottom w:w="113" w:type="dxa"/>
            </w:tcMar>
          </w:tcPr>
          <w:p w:rsidR="00373FD2" w:rsidRPr="00356C80" w:rsidRDefault="00373FD2" w:rsidP="00373FD2">
            <w:pPr>
              <w:pStyle w:val="Title"/>
              <w:jc w:val="left"/>
              <w:rPr>
                <w:rFonts w:ascii="Arial" w:hAnsi="Arial" w:cs="Arial"/>
                <w:b/>
                <w:sz w:val="20"/>
              </w:rPr>
            </w:pPr>
            <w:r w:rsidRPr="00356C80">
              <w:rPr>
                <w:rFonts w:ascii="Arial" w:hAnsi="Arial" w:cs="Arial"/>
                <w:b/>
                <w:sz w:val="20"/>
              </w:rPr>
              <w:t>C. Action Plan</w:t>
            </w:r>
          </w:p>
          <w:p w:rsidR="00373FD2" w:rsidRPr="00356C80" w:rsidRDefault="00373FD2" w:rsidP="00373FD2">
            <w:pPr>
              <w:pStyle w:val="Title"/>
              <w:jc w:val="left"/>
              <w:rPr>
                <w:rFonts w:ascii="Arial" w:hAnsi="Arial" w:cs="Arial"/>
                <w:b/>
                <w:sz w:val="20"/>
              </w:rPr>
            </w:pPr>
            <w:r w:rsidRPr="00356C80">
              <w:rPr>
                <w:rFonts w:ascii="Arial" w:hAnsi="Arial" w:cs="Arial"/>
                <w:b/>
                <w:sz w:val="20"/>
              </w:rPr>
              <w:t xml:space="preserve"> </w:t>
            </w:r>
          </w:p>
          <w:p w:rsidR="00373FD2" w:rsidRPr="00356C80" w:rsidRDefault="00373FD2" w:rsidP="00CE109D">
            <w:pPr>
              <w:pStyle w:val="Title"/>
              <w:jc w:val="left"/>
              <w:rPr>
                <w:rFonts w:ascii="Arial" w:hAnsi="Arial" w:cs="Arial"/>
                <w:sz w:val="20"/>
              </w:rPr>
            </w:pPr>
            <w:r w:rsidRPr="00356C80">
              <w:rPr>
                <w:rFonts w:ascii="Arial" w:hAnsi="Arial" w:cs="Arial"/>
                <w:sz w:val="20"/>
              </w:rPr>
              <w:t>Identify priority actions for the next year and the rationale for their inclusion. For each, indicate the project lead, and the proposed timelines for completion</w:t>
            </w:r>
            <w:r w:rsidR="00CE109D">
              <w:rPr>
                <w:rFonts w:ascii="Arial" w:hAnsi="Arial" w:cs="Arial"/>
                <w:sz w:val="20"/>
              </w:rPr>
              <w:t>.</w:t>
            </w:r>
            <w:r w:rsidR="00CE109D">
              <w:rPr>
                <w:rFonts w:ascii="Arial" w:hAnsi="Arial" w:cs="Arial"/>
                <w:b/>
                <w:color w:val="FF0000"/>
                <w:sz w:val="20"/>
              </w:rPr>
              <w:t xml:space="preserve"> What resources are required to complete the action plan, </w:t>
            </w:r>
            <w:r w:rsidR="00CC00E8">
              <w:rPr>
                <w:rFonts w:ascii="Arial" w:hAnsi="Arial" w:cs="Arial"/>
                <w:b/>
                <w:color w:val="FF0000"/>
                <w:sz w:val="20"/>
              </w:rPr>
              <w:t>i.e.</w:t>
            </w:r>
            <w:r w:rsidR="00CE109D">
              <w:rPr>
                <w:rFonts w:ascii="Arial" w:hAnsi="Arial" w:cs="Arial"/>
                <w:b/>
                <w:color w:val="FF0000"/>
                <w:sz w:val="20"/>
              </w:rPr>
              <w:t>, software, equipment, and training?</w:t>
            </w:r>
            <w:r w:rsidRPr="00356C80">
              <w:rPr>
                <w:rFonts w:ascii="Arial" w:hAnsi="Arial" w:cs="Arial"/>
                <w:sz w:val="20"/>
              </w:rPr>
              <w:t xml:space="preserve"> </w:t>
            </w:r>
          </w:p>
        </w:tc>
      </w:tr>
      <w:tr w:rsidR="00373FD2" w:rsidRPr="00356C80" w:rsidTr="00367B3B">
        <w:tc>
          <w:tcPr>
            <w:tcW w:w="10206" w:type="dxa"/>
            <w:tcBorders>
              <w:bottom w:val="single" w:sz="4" w:space="0" w:color="auto"/>
            </w:tcBorders>
            <w:tcMar>
              <w:top w:w="113" w:type="dxa"/>
              <w:bottom w:w="113" w:type="dxa"/>
            </w:tcMar>
          </w:tcPr>
          <w:p w:rsidR="00373FD2" w:rsidRPr="00356C80" w:rsidRDefault="00373FD2" w:rsidP="00373FD2">
            <w:pPr>
              <w:pStyle w:val="Title"/>
              <w:jc w:val="left"/>
              <w:rPr>
                <w:rFonts w:ascii="Arial" w:hAnsi="Arial" w:cs="Arial"/>
                <w:b/>
                <w:sz w:val="20"/>
              </w:rPr>
            </w:pPr>
          </w:p>
          <w:p w:rsidR="00373FD2" w:rsidRPr="00356C80" w:rsidRDefault="00AA4B15" w:rsidP="004C2936">
            <w:pPr>
              <w:numPr>
                <w:ilvl w:val="0"/>
                <w:numId w:val="2"/>
              </w:numPr>
              <w:rPr>
                <w:rFonts w:cs="Arial"/>
                <w:b/>
                <w:sz w:val="20"/>
              </w:rPr>
            </w:pPr>
            <w:r>
              <w:rPr>
                <w:rFonts w:cs="Arial"/>
                <w:b/>
                <w:sz w:val="20"/>
              </w:rPr>
              <w:t xml:space="preserve">OAC </w:t>
            </w:r>
            <w:r w:rsidR="003333A3">
              <w:rPr>
                <w:rFonts w:cs="Arial"/>
                <w:b/>
                <w:sz w:val="20"/>
              </w:rPr>
              <w:t>proposed for</w:t>
            </w:r>
            <w:r>
              <w:rPr>
                <w:rFonts w:cs="Arial"/>
                <w:b/>
                <w:sz w:val="20"/>
              </w:rPr>
              <w:t xml:space="preserve"> Cobourg campus</w:t>
            </w:r>
            <w:r w:rsidR="00373FD2" w:rsidRPr="00356C80">
              <w:rPr>
                <w:rFonts w:cs="Arial"/>
                <w:b/>
                <w:sz w:val="20"/>
              </w:rPr>
              <w:br/>
            </w:r>
          </w:p>
          <w:p w:rsidR="00373FD2" w:rsidRPr="00356C80" w:rsidRDefault="00AA4B15" w:rsidP="004C2936">
            <w:pPr>
              <w:numPr>
                <w:ilvl w:val="0"/>
                <w:numId w:val="2"/>
              </w:numPr>
              <w:rPr>
                <w:rFonts w:cs="Arial"/>
                <w:b/>
                <w:sz w:val="20"/>
              </w:rPr>
            </w:pPr>
            <w:r>
              <w:rPr>
                <w:rFonts w:cs="Arial"/>
                <w:b/>
                <w:sz w:val="20"/>
              </w:rPr>
              <w:t>Direct entry for University grads to second year OAE (will require some planning)</w:t>
            </w:r>
            <w:r w:rsidR="00373FD2" w:rsidRPr="00356C80">
              <w:rPr>
                <w:rFonts w:cs="Arial"/>
                <w:b/>
                <w:sz w:val="20"/>
              </w:rPr>
              <w:br/>
            </w:r>
          </w:p>
          <w:p w:rsidR="00373FD2" w:rsidRPr="00356C80" w:rsidRDefault="00AA4B15" w:rsidP="004C2936">
            <w:pPr>
              <w:numPr>
                <w:ilvl w:val="0"/>
                <w:numId w:val="2"/>
              </w:numPr>
              <w:rPr>
                <w:rFonts w:cs="Arial"/>
                <w:b/>
                <w:sz w:val="20"/>
              </w:rPr>
            </w:pPr>
            <w:r>
              <w:rPr>
                <w:rFonts w:cs="Arial"/>
                <w:b/>
                <w:sz w:val="20"/>
              </w:rPr>
              <w:t>Create a PAC and hold a meetin</w:t>
            </w:r>
            <w:r w:rsidR="003333A3">
              <w:rPr>
                <w:rFonts w:cs="Arial"/>
                <w:b/>
                <w:sz w:val="20"/>
              </w:rPr>
              <w:t>g (for the first time since 2009</w:t>
            </w:r>
            <w:r>
              <w:rPr>
                <w:rFonts w:cs="Arial"/>
                <w:b/>
                <w:sz w:val="20"/>
              </w:rPr>
              <w:t>).</w:t>
            </w:r>
            <w:r w:rsidR="00373FD2" w:rsidRPr="00356C80">
              <w:rPr>
                <w:rFonts w:cs="Arial"/>
                <w:b/>
                <w:sz w:val="20"/>
              </w:rPr>
              <w:br/>
            </w:r>
          </w:p>
          <w:p w:rsidR="00373FD2" w:rsidRPr="00356C80" w:rsidRDefault="00AA4B15" w:rsidP="004C2936">
            <w:pPr>
              <w:numPr>
                <w:ilvl w:val="0"/>
                <w:numId w:val="2"/>
              </w:numPr>
              <w:rPr>
                <w:rFonts w:cs="Arial"/>
                <w:b/>
                <w:sz w:val="20"/>
              </w:rPr>
            </w:pPr>
            <w:r>
              <w:rPr>
                <w:rFonts w:cs="Arial"/>
                <w:b/>
                <w:sz w:val="20"/>
              </w:rPr>
              <w:t>Convert at least 1 full time course in OAE to E-learning</w:t>
            </w:r>
          </w:p>
          <w:p w:rsidR="00373FD2" w:rsidRPr="00356C80" w:rsidRDefault="00373FD2" w:rsidP="00373FD2">
            <w:pPr>
              <w:pStyle w:val="Title"/>
              <w:jc w:val="left"/>
              <w:rPr>
                <w:rFonts w:ascii="Arial" w:hAnsi="Arial" w:cs="Arial"/>
                <w:b/>
                <w:sz w:val="20"/>
              </w:rPr>
            </w:pPr>
          </w:p>
        </w:tc>
      </w:tr>
      <w:tr w:rsidR="00373FD2" w:rsidRPr="00356C80" w:rsidTr="00367B3B">
        <w:tc>
          <w:tcPr>
            <w:tcW w:w="10206" w:type="dxa"/>
            <w:shd w:val="clear" w:color="auto" w:fill="C0C0C0"/>
            <w:tcMar>
              <w:top w:w="113" w:type="dxa"/>
              <w:bottom w:w="113" w:type="dxa"/>
            </w:tcMar>
          </w:tcPr>
          <w:p w:rsidR="00373FD2" w:rsidRPr="005D2FC7" w:rsidRDefault="00373FD2" w:rsidP="00373FD2">
            <w:pPr>
              <w:pStyle w:val="Title"/>
              <w:shd w:val="clear" w:color="auto" w:fill="C0C0C0"/>
              <w:jc w:val="left"/>
              <w:rPr>
                <w:rFonts w:ascii="Arial" w:hAnsi="Arial" w:cs="Arial"/>
                <w:b/>
                <w:szCs w:val="24"/>
              </w:rPr>
            </w:pPr>
            <w:r w:rsidRPr="005D2FC7">
              <w:rPr>
                <w:rFonts w:ascii="Arial" w:hAnsi="Arial" w:cs="Arial"/>
                <w:b/>
                <w:szCs w:val="24"/>
              </w:rPr>
              <w:lastRenderedPageBreak/>
              <w:t>D. Deferred Actions</w:t>
            </w:r>
          </w:p>
          <w:p w:rsidR="00373FD2" w:rsidRPr="00356C80" w:rsidRDefault="00373FD2" w:rsidP="00373FD2">
            <w:pPr>
              <w:pStyle w:val="Title"/>
              <w:shd w:val="clear" w:color="auto" w:fill="C0C0C0"/>
              <w:jc w:val="left"/>
              <w:rPr>
                <w:rFonts w:ascii="Arial" w:hAnsi="Arial" w:cs="Arial"/>
                <w:b/>
                <w:sz w:val="20"/>
              </w:rPr>
            </w:pPr>
          </w:p>
          <w:p w:rsidR="00373FD2" w:rsidRPr="00356C80" w:rsidRDefault="00373FD2" w:rsidP="00373FD2">
            <w:pPr>
              <w:pStyle w:val="Title"/>
              <w:shd w:val="clear" w:color="auto" w:fill="C0C0C0"/>
              <w:jc w:val="left"/>
              <w:rPr>
                <w:rFonts w:ascii="Arial" w:hAnsi="Arial" w:cs="Arial"/>
                <w:sz w:val="20"/>
              </w:rPr>
            </w:pPr>
            <w:r w:rsidRPr="00356C80">
              <w:rPr>
                <w:rFonts w:ascii="Arial" w:hAnsi="Arial" w:cs="Arial"/>
                <w:sz w:val="20"/>
              </w:rPr>
              <w:t>Record any issues that will need to be</w:t>
            </w:r>
            <w:r w:rsidRPr="00356C80">
              <w:rPr>
                <w:rFonts w:ascii="Arial" w:hAnsi="Arial" w:cs="Arial"/>
                <w:b/>
                <w:sz w:val="20"/>
              </w:rPr>
              <w:t xml:space="preserve"> </w:t>
            </w:r>
            <w:r w:rsidRPr="00356C80">
              <w:rPr>
                <w:rFonts w:ascii="Arial" w:hAnsi="Arial" w:cs="Arial"/>
                <w:sz w:val="20"/>
              </w:rPr>
              <w:t>monitored, researched, or deferred for future action.</w:t>
            </w:r>
          </w:p>
          <w:p w:rsidR="00373FD2" w:rsidRPr="00356C80" w:rsidRDefault="00373FD2" w:rsidP="00373FD2">
            <w:pPr>
              <w:pStyle w:val="Title"/>
              <w:shd w:val="clear" w:color="auto" w:fill="C0C0C0"/>
              <w:jc w:val="left"/>
              <w:rPr>
                <w:rFonts w:ascii="Arial" w:hAnsi="Arial" w:cs="Arial"/>
                <w:b/>
                <w:sz w:val="20"/>
              </w:rPr>
            </w:pPr>
          </w:p>
        </w:tc>
      </w:tr>
      <w:tr w:rsidR="00373FD2" w:rsidRPr="00356C80" w:rsidTr="00367B3B">
        <w:tc>
          <w:tcPr>
            <w:tcW w:w="10206" w:type="dxa"/>
            <w:tcMar>
              <w:top w:w="113" w:type="dxa"/>
              <w:bottom w:w="113" w:type="dxa"/>
            </w:tcMar>
          </w:tcPr>
          <w:p w:rsidR="00373FD2" w:rsidRPr="00356C80" w:rsidRDefault="00373FD2" w:rsidP="00373FD2">
            <w:pPr>
              <w:rPr>
                <w:rFonts w:cs="Arial"/>
                <w:b/>
                <w:sz w:val="20"/>
              </w:rPr>
            </w:pPr>
          </w:p>
          <w:p w:rsidR="00373FD2" w:rsidRPr="00356C80" w:rsidRDefault="000C21DD" w:rsidP="004C2936">
            <w:pPr>
              <w:numPr>
                <w:ilvl w:val="0"/>
                <w:numId w:val="2"/>
              </w:numPr>
              <w:rPr>
                <w:rFonts w:cs="Arial"/>
                <w:b/>
                <w:sz w:val="20"/>
              </w:rPr>
            </w:pPr>
            <w:r>
              <w:rPr>
                <w:rFonts w:cs="Arial"/>
                <w:b/>
                <w:sz w:val="20"/>
              </w:rPr>
              <w:t>Curriculum mapping has not been done since June 2009. This needs a complete overhaul and will be updated at a later time.</w:t>
            </w:r>
            <w:r w:rsidR="00373FD2" w:rsidRPr="00356C80">
              <w:rPr>
                <w:rFonts w:cs="Arial"/>
                <w:b/>
                <w:sz w:val="20"/>
              </w:rPr>
              <w:br/>
            </w:r>
          </w:p>
          <w:p w:rsidR="00373FD2" w:rsidRPr="00356C80" w:rsidRDefault="00373FD2" w:rsidP="004C2936">
            <w:pPr>
              <w:numPr>
                <w:ilvl w:val="0"/>
                <w:numId w:val="2"/>
              </w:numPr>
              <w:rPr>
                <w:rFonts w:cs="Arial"/>
                <w:b/>
                <w:sz w:val="20"/>
              </w:rPr>
            </w:pPr>
            <w:r w:rsidRPr="002550D0">
              <w:rPr>
                <w:rFonts w:cs="Arial"/>
                <w:b/>
                <w:sz w:val="20"/>
              </w:rPr>
              <w:br/>
            </w:r>
          </w:p>
        </w:tc>
      </w:tr>
      <w:tr w:rsidR="00373FD2" w:rsidRPr="00356C80" w:rsidTr="00367B3B">
        <w:tc>
          <w:tcPr>
            <w:tcW w:w="10206" w:type="dxa"/>
            <w:shd w:val="clear" w:color="auto" w:fill="BFBFBF"/>
            <w:tcMar>
              <w:top w:w="113" w:type="dxa"/>
              <w:bottom w:w="113" w:type="dxa"/>
            </w:tcMar>
          </w:tcPr>
          <w:p w:rsidR="00373FD2" w:rsidRPr="00356C80" w:rsidRDefault="00373FD2" w:rsidP="00373FD2">
            <w:pPr>
              <w:pStyle w:val="Title"/>
              <w:jc w:val="left"/>
              <w:rPr>
                <w:rFonts w:cs="Arial"/>
                <w:b/>
                <w:sz w:val="20"/>
              </w:rPr>
            </w:pPr>
            <w:r w:rsidRPr="005D2FC7">
              <w:rPr>
                <w:rFonts w:ascii="Arial" w:hAnsi="Arial" w:cs="Arial"/>
                <w:b/>
                <w:szCs w:val="24"/>
              </w:rPr>
              <w:t>E.  Attach an updated Program Curriculum Map to your report</w:t>
            </w:r>
            <w:r>
              <w:rPr>
                <w:rFonts w:ascii="Arial" w:hAnsi="Arial" w:cs="Arial"/>
                <w:b/>
                <w:szCs w:val="24"/>
              </w:rPr>
              <w:t xml:space="preserve"> </w:t>
            </w:r>
          </w:p>
        </w:tc>
      </w:tr>
      <w:tr w:rsidR="00373FD2" w:rsidRPr="00356C80" w:rsidTr="00367B3B">
        <w:tc>
          <w:tcPr>
            <w:tcW w:w="10206" w:type="dxa"/>
            <w:tcBorders>
              <w:bottom w:val="single" w:sz="4" w:space="0" w:color="auto"/>
            </w:tcBorders>
            <w:tcMar>
              <w:top w:w="113" w:type="dxa"/>
              <w:bottom w:w="113" w:type="dxa"/>
            </w:tcMar>
          </w:tcPr>
          <w:p w:rsidR="00373FD2" w:rsidRDefault="00A73948" w:rsidP="00373FD2">
            <w:pPr>
              <w:rPr>
                <w:rFonts w:cs="Arial"/>
                <w:b/>
              </w:rPr>
            </w:pPr>
            <w:r>
              <w:rPr>
                <w:rFonts w:cs="Arial"/>
                <w:b/>
              </w:rPr>
              <w:t>The Program Curriculum Map hasn’t been updated since June 2009. Due to all the program changes since that time, the revision will need to take additional time to complete.</w:t>
            </w:r>
          </w:p>
          <w:p w:rsidR="00A73948" w:rsidRDefault="00A73948" w:rsidP="00373FD2">
            <w:pPr>
              <w:rPr>
                <w:rFonts w:cs="Arial"/>
                <w:b/>
              </w:rPr>
            </w:pPr>
          </w:p>
          <w:p w:rsidR="00373FD2" w:rsidRPr="006F38FD" w:rsidRDefault="00373FD2" w:rsidP="00373FD2">
            <w:pPr>
              <w:rPr>
                <w:rFonts w:cs="Arial"/>
              </w:rPr>
            </w:pPr>
            <w:r w:rsidRPr="006F38FD">
              <w:rPr>
                <w:rFonts w:cs="Arial"/>
              </w:rPr>
              <w:t xml:space="preserve">Please file an updated Program Curriculum Map </w:t>
            </w:r>
            <w:r>
              <w:rPr>
                <w:rFonts w:cs="Arial"/>
              </w:rPr>
              <w:t xml:space="preserve">in folder named Program Curriculum Map.: </w:t>
            </w:r>
          </w:p>
          <w:p w:rsidR="00373FD2" w:rsidRPr="00356C80" w:rsidRDefault="00373FD2" w:rsidP="00373FD2">
            <w:pPr>
              <w:rPr>
                <w:rFonts w:cs="Arial"/>
                <w:b/>
                <w:sz w:val="20"/>
              </w:rPr>
            </w:pPr>
            <w:r w:rsidRPr="00E203B1">
              <w:rPr>
                <w:rFonts w:cs="Arial"/>
                <w:b/>
              </w:rPr>
              <w:t>S:\</w:t>
            </w:r>
            <w:r>
              <w:rPr>
                <w:rFonts w:cs="Arial"/>
                <w:b/>
              </w:rPr>
              <w:t>shared data\</w:t>
            </w:r>
            <w:r w:rsidRPr="00E203B1">
              <w:rPr>
                <w:rFonts w:cs="Arial"/>
                <w:b/>
              </w:rPr>
              <w:t>CLT\School Name\Program Name</w:t>
            </w:r>
            <w:r>
              <w:rPr>
                <w:rFonts w:cs="Arial"/>
                <w:b/>
              </w:rPr>
              <w:t>\Program Curriculum Map</w:t>
            </w:r>
          </w:p>
        </w:tc>
      </w:tr>
    </w:tbl>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sz w:val="18"/>
          <w:szCs w:val="18"/>
        </w:rPr>
      </w:pPr>
    </w:p>
    <w:p w:rsidR="00373FD2" w:rsidRDefault="00373FD2" w:rsidP="00373FD2">
      <w:pPr>
        <w:pStyle w:val="Title"/>
        <w:jc w:val="left"/>
        <w:rPr>
          <w:rFonts w:ascii="Arial" w:hAnsi="Arial" w:cs="Arial"/>
          <w:b/>
          <w:sz w:val="16"/>
          <w:szCs w:val="16"/>
        </w:rPr>
      </w:pPr>
    </w:p>
    <w:p w:rsidR="00373FD2" w:rsidRPr="00DC1597" w:rsidRDefault="00373FD2" w:rsidP="00373FD2">
      <w:pPr>
        <w:pStyle w:val="Title"/>
        <w:jc w:val="left"/>
        <w:rPr>
          <w:rFonts w:ascii="Arial" w:hAnsi="Arial" w:cs="Arial"/>
          <w:b/>
          <w:sz w:val="15"/>
          <w:szCs w:val="15"/>
        </w:rPr>
      </w:pPr>
    </w:p>
    <w:p w:rsidR="00373FD2" w:rsidRDefault="00373FD2" w:rsidP="00373FD2">
      <w:pPr>
        <w:jc w:val="center"/>
        <w:rPr>
          <w:rFonts w:cs="Arial"/>
          <w:b/>
          <w:sz w:val="24"/>
          <w:szCs w:val="24"/>
        </w:rPr>
      </w:pPr>
    </w:p>
    <w:p w:rsidR="00434C06" w:rsidRPr="00373FD2" w:rsidRDefault="00434C06" w:rsidP="00373FD2">
      <w:pPr>
        <w:rPr>
          <w:szCs w:val="24"/>
        </w:rPr>
      </w:pPr>
    </w:p>
    <w:sectPr w:rsidR="00434C06" w:rsidRPr="00373FD2" w:rsidSect="00367B3B">
      <w:headerReference w:type="default" r:id="rId10"/>
      <w:headerReference w:type="first" r:id="rId11"/>
      <w:pgSz w:w="12240" w:h="15840" w:code="1"/>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48" w:rsidRDefault="00A73948">
      <w:r>
        <w:separator/>
      </w:r>
    </w:p>
  </w:endnote>
  <w:endnote w:type="continuationSeparator" w:id="0">
    <w:p w:rsidR="00A73948" w:rsidRDefault="00A7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48" w:rsidRDefault="00A73948">
      <w:r>
        <w:separator/>
      </w:r>
    </w:p>
  </w:footnote>
  <w:footnote w:type="continuationSeparator" w:id="0">
    <w:p w:rsidR="00A73948" w:rsidRDefault="00A73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8" w:rsidRPr="00367B3B" w:rsidRDefault="00A73948" w:rsidP="00367B3B">
    <w:pPr>
      <w:pStyle w:val="Header"/>
      <w:tabs>
        <w:tab w:val="clear" w:pos="8640"/>
        <w:tab w:val="right" w:pos="9072"/>
      </w:tabs>
      <w:ind w:right="-750"/>
      <w:rPr>
        <w:b/>
        <w:i/>
        <w:sz w:val="16"/>
      </w:rPr>
    </w:pPr>
    <w:r w:rsidRPr="00367B3B">
      <w:rPr>
        <w:b/>
        <w:i/>
        <w:sz w:val="16"/>
      </w:rPr>
      <w:t xml:space="preserve">Please note that this is a pilot document, revised to support the Applied Learning Enhancement Implementation Plan at Fleming. </w:t>
    </w:r>
    <w:r>
      <w:rPr>
        <w:b/>
        <w:i/>
        <w:sz w:val="16"/>
      </w:rPr>
      <w:t xml:space="preserve">This document </w:t>
    </w:r>
    <w:r w:rsidRPr="00367B3B">
      <w:rPr>
        <w:b/>
        <w:i/>
        <w:sz w:val="16"/>
      </w:rPr>
      <w:t xml:space="preserve">will be reviewed in the Winter of 2014 to determine further use and/or revisions. </w:t>
    </w:r>
  </w:p>
  <w:p w:rsidR="00A73948" w:rsidRDefault="00A739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48" w:rsidRPr="00367B3B" w:rsidRDefault="00A73948" w:rsidP="00367B3B">
    <w:pPr>
      <w:pStyle w:val="Header"/>
      <w:tabs>
        <w:tab w:val="clear" w:pos="8640"/>
        <w:tab w:val="right" w:pos="9072"/>
      </w:tabs>
      <w:ind w:right="-750"/>
      <w:rPr>
        <w:b/>
        <w:i/>
        <w:sz w:val="16"/>
      </w:rPr>
    </w:pPr>
    <w:r w:rsidRPr="00367B3B">
      <w:rPr>
        <w:b/>
        <w:i/>
        <w:sz w:val="16"/>
      </w:rPr>
      <w:t>Please note that this is a pilot document, revised to support the Applied Learning Enhancement I</w:t>
    </w:r>
    <w:r>
      <w:rPr>
        <w:b/>
        <w:i/>
        <w:sz w:val="16"/>
      </w:rPr>
      <w:t xml:space="preserve">mplementation Plan at Fleming. This document </w:t>
    </w:r>
    <w:r w:rsidRPr="00367B3B">
      <w:rPr>
        <w:b/>
        <w:i/>
        <w:sz w:val="16"/>
      </w:rPr>
      <w:t xml:space="preserve"> will be reviewed in the Winter of 2014 to determine further use and/or revisions. </w:t>
    </w:r>
  </w:p>
  <w:p w:rsidR="00A73948" w:rsidRDefault="00A73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23FDC"/>
    <w:multiLevelType w:val="multilevel"/>
    <w:tmpl w:val="2B082F36"/>
    <w:lvl w:ilvl="0">
      <w:start w:val="1"/>
      <w:numFmt w:val="decimal"/>
      <w:pStyle w:val="Heading1"/>
      <w:lvlText w:val="%1"/>
      <w:lvlJc w:val="left"/>
      <w:pPr>
        <w:tabs>
          <w:tab w:val="num" w:pos="432"/>
        </w:tabs>
        <w:ind w:left="432" w:hanging="432"/>
      </w:pPr>
    </w:lvl>
    <w:lvl w:ilv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222F171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88B230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D7818B3"/>
    <w:multiLevelType w:val="hybridMultilevel"/>
    <w:tmpl w:val="6A3286C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60376893"/>
    <w:multiLevelType w:val="hybridMultilevel"/>
    <w:tmpl w:val="5C3864CC"/>
    <w:lvl w:ilvl="0" w:tplc="1009000D">
      <w:start w:val="1"/>
      <w:numFmt w:val="bullet"/>
      <w:lvlText w:val=""/>
      <w:lvlJc w:val="left"/>
      <w:pPr>
        <w:ind w:left="1999" w:hanging="360"/>
      </w:pPr>
      <w:rPr>
        <w:rFonts w:ascii="Wingdings" w:hAnsi="Wingdings" w:hint="default"/>
      </w:rPr>
    </w:lvl>
    <w:lvl w:ilvl="1" w:tplc="10090003" w:tentative="1">
      <w:start w:val="1"/>
      <w:numFmt w:val="bullet"/>
      <w:lvlText w:val="o"/>
      <w:lvlJc w:val="left"/>
      <w:pPr>
        <w:ind w:left="2719" w:hanging="360"/>
      </w:pPr>
      <w:rPr>
        <w:rFonts w:ascii="Courier New" w:hAnsi="Courier New" w:cs="Courier New" w:hint="default"/>
      </w:rPr>
    </w:lvl>
    <w:lvl w:ilvl="2" w:tplc="10090005" w:tentative="1">
      <w:start w:val="1"/>
      <w:numFmt w:val="bullet"/>
      <w:lvlText w:val=""/>
      <w:lvlJc w:val="left"/>
      <w:pPr>
        <w:ind w:left="3439" w:hanging="360"/>
      </w:pPr>
      <w:rPr>
        <w:rFonts w:ascii="Wingdings" w:hAnsi="Wingdings" w:hint="default"/>
      </w:rPr>
    </w:lvl>
    <w:lvl w:ilvl="3" w:tplc="10090001" w:tentative="1">
      <w:start w:val="1"/>
      <w:numFmt w:val="bullet"/>
      <w:lvlText w:val=""/>
      <w:lvlJc w:val="left"/>
      <w:pPr>
        <w:ind w:left="4159" w:hanging="360"/>
      </w:pPr>
      <w:rPr>
        <w:rFonts w:ascii="Symbol" w:hAnsi="Symbol" w:hint="default"/>
      </w:rPr>
    </w:lvl>
    <w:lvl w:ilvl="4" w:tplc="10090003" w:tentative="1">
      <w:start w:val="1"/>
      <w:numFmt w:val="bullet"/>
      <w:lvlText w:val="o"/>
      <w:lvlJc w:val="left"/>
      <w:pPr>
        <w:ind w:left="4879" w:hanging="360"/>
      </w:pPr>
      <w:rPr>
        <w:rFonts w:ascii="Courier New" w:hAnsi="Courier New" w:cs="Courier New" w:hint="default"/>
      </w:rPr>
    </w:lvl>
    <w:lvl w:ilvl="5" w:tplc="10090005" w:tentative="1">
      <w:start w:val="1"/>
      <w:numFmt w:val="bullet"/>
      <w:lvlText w:val=""/>
      <w:lvlJc w:val="left"/>
      <w:pPr>
        <w:ind w:left="5599" w:hanging="360"/>
      </w:pPr>
      <w:rPr>
        <w:rFonts w:ascii="Wingdings" w:hAnsi="Wingdings" w:hint="default"/>
      </w:rPr>
    </w:lvl>
    <w:lvl w:ilvl="6" w:tplc="10090001" w:tentative="1">
      <w:start w:val="1"/>
      <w:numFmt w:val="bullet"/>
      <w:lvlText w:val=""/>
      <w:lvlJc w:val="left"/>
      <w:pPr>
        <w:ind w:left="6319" w:hanging="360"/>
      </w:pPr>
      <w:rPr>
        <w:rFonts w:ascii="Symbol" w:hAnsi="Symbol" w:hint="default"/>
      </w:rPr>
    </w:lvl>
    <w:lvl w:ilvl="7" w:tplc="10090003" w:tentative="1">
      <w:start w:val="1"/>
      <w:numFmt w:val="bullet"/>
      <w:lvlText w:val="o"/>
      <w:lvlJc w:val="left"/>
      <w:pPr>
        <w:ind w:left="7039" w:hanging="360"/>
      </w:pPr>
      <w:rPr>
        <w:rFonts w:ascii="Courier New" w:hAnsi="Courier New" w:cs="Courier New" w:hint="default"/>
      </w:rPr>
    </w:lvl>
    <w:lvl w:ilvl="8" w:tplc="10090005" w:tentative="1">
      <w:start w:val="1"/>
      <w:numFmt w:val="bullet"/>
      <w:lvlText w:val=""/>
      <w:lvlJc w:val="left"/>
      <w:pPr>
        <w:ind w:left="7759" w:hanging="360"/>
      </w:pPr>
      <w:rPr>
        <w:rFonts w:ascii="Wingdings" w:hAnsi="Wingdings" w:hint="default"/>
      </w:rPr>
    </w:lvl>
  </w:abstractNum>
  <w:abstractNum w:abstractNumId="5">
    <w:nsid w:val="653B4934"/>
    <w:multiLevelType w:val="multilevel"/>
    <w:tmpl w:val="B7F4C5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2"/>
  </w:num>
  <w:num w:numId="4">
    <w:abstractNumId w:val="5"/>
  </w:num>
  <w:num w:numId="5">
    <w:abstractNumId w:val="1"/>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C7D"/>
    <w:rsid w:val="00003B76"/>
    <w:rsid w:val="00007BDC"/>
    <w:rsid w:val="00010CF1"/>
    <w:rsid w:val="00011E87"/>
    <w:rsid w:val="000126D6"/>
    <w:rsid w:val="00012C31"/>
    <w:rsid w:val="000160E9"/>
    <w:rsid w:val="00017AA9"/>
    <w:rsid w:val="000203A0"/>
    <w:rsid w:val="00022124"/>
    <w:rsid w:val="00024210"/>
    <w:rsid w:val="000244CB"/>
    <w:rsid w:val="0002559E"/>
    <w:rsid w:val="00026362"/>
    <w:rsid w:val="000270AE"/>
    <w:rsid w:val="00027E73"/>
    <w:rsid w:val="00032D3D"/>
    <w:rsid w:val="00033F7D"/>
    <w:rsid w:val="000411E2"/>
    <w:rsid w:val="00041BA8"/>
    <w:rsid w:val="0004217A"/>
    <w:rsid w:val="000457E2"/>
    <w:rsid w:val="0005070E"/>
    <w:rsid w:val="00051CFA"/>
    <w:rsid w:val="00054DB6"/>
    <w:rsid w:val="000550AC"/>
    <w:rsid w:val="0006043C"/>
    <w:rsid w:val="00060FB8"/>
    <w:rsid w:val="00062EBC"/>
    <w:rsid w:val="00065690"/>
    <w:rsid w:val="000702A9"/>
    <w:rsid w:val="00071AD2"/>
    <w:rsid w:val="00071E5E"/>
    <w:rsid w:val="00076B83"/>
    <w:rsid w:val="00076FC8"/>
    <w:rsid w:val="00086F07"/>
    <w:rsid w:val="00087BAF"/>
    <w:rsid w:val="00093594"/>
    <w:rsid w:val="000952B4"/>
    <w:rsid w:val="0009601B"/>
    <w:rsid w:val="000A2D88"/>
    <w:rsid w:val="000B133B"/>
    <w:rsid w:val="000B1F4E"/>
    <w:rsid w:val="000B3585"/>
    <w:rsid w:val="000B3813"/>
    <w:rsid w:val="000B4D92"/>
    <w:rsid w:val="000C21DD"/>
    <w:rsid w:val="000C3A38"/>
    <w:rsid w:val="000C563B"/>
    <w:rsid w:val="000C6864"/>
    <w:rsid w:val="000C6F66"/>
    <w:rsid w:val="000D230A"/>
    <w:rsid w:val="000D239A"/>
    <w:rsid w:val="000D23C2"/>
    <w:rsid w:val="000D31BF"/>
    <w:rsid w:val="000D4685"/>
    <w:rsid w:val="000D5514"/>
    <w:rsid w:val="000D5C75"/>
    <w:rsid w:val="000D5D33"/>
    <w:rsid w:val="000E484F"/>
    <w:rsid w:val="000E6CEF"/>
    <w:rsid w:val="000E721B"/>
    <w:rsid w:val="000E754F"/>
    <w:rsid w:val="000F39A4"/>
    <w:rsid w:val="000F41EA"/>
    <w:rsid w:val="000F6700"/>
    <w:rsid w:val="000F6810"/>
    <w:rsid w:val="000F74BD"/>
    <w:rsid w:val="001002F7"/>
    <w:rsid w:val="001028DF"/>
    <w:rsid w:val="00103E3D"/>
    <w:rsid w:val="00104F5A"/>
    <w:rsid w:val="00112651"/>
    <w:rsid w:val="001162C7"/>
    <w:rsid w:val="00116630"/>
    <w:rsid w:val="00117745"/>
    <w:rsid w:val="001214B4"/>
    <w:rsid w:val="00122430"/>
    <w:rsid w:val="0012258F"/>
    <w:rsid w:val="001229C2"/>
    <w:rsid w:val="001234F2"/>
    <w:rsid w:val="00133445"/>
    <w:rsid w:val="00133C76"/>
    <w:rsid w:val="00133F03"/>
    <w:rsid w:val="00133FA2"/>
    <w:rsid w:val="00135B58"/>
    <w:rsid w:val="00142E32"/>
    <w:rsid w:val="0014514B"/>
    <w:rsid w:val="0015304E"/>
    <w:rsid w:val="0015516D"/>
    <w:rsid w:val="001551C9"/>
    <w:rsid w:val="00155AF6"/>
    <w:rsid w:val="00156BEB"/>
    <w:rsid w:val="00161640"/>
    <w:rsid w:val="00162C88"/>
    <w:rsid w:val="001632BE"/>
    <w:rsid w:val="00163C09"/>
    <w:rsid w:val="0016460E"/>
    <w:rsid w:val="00164E13"/>
    <w:rsid w:val="001661DB"/>
    <w:rsid w:val="001760EB"/>
    <w:rsid w:val="001800E6"/>
    <w:rsid w:val="00180395"/>
    <w:rsid w:val="00180BDD"/>
    <w:rsid w:val="00181139"/>
    <w:rsid w:val="00184299"/>
    <w:rsid w:val="00184B15"/>
    <w:rsid w:val="001878BC"/>
    <w:rsid w:val="00187CFA"/>
    <w:rsid w:val="00191C6B"/>
    <w:rsid w:val="00193487"/>
    <w:rsid w:val="00196F25"/>
    <w:rsid w:val="001976EA"/>
    <w:rsid w:val="001A28A1"/>
    <w:rsid w:val="001A6D43"/>
    <w:rsid w:val="001A6FE6"/>
    <w:rsid w:val="001A7CF8"/>
    <w:rsid w:val="001B06EE"/>
    <w:rsid w:val="001B0CBE"/>
    <w:rsid w:val="001B3D82"/>
    <w:rsid w:val="001B57F8"/>
    <w:rsid w:val="001C0462"/>
    <w:rsid w:val="001C0ABB"/>
    <w:rsid w:val="001C0B4E"/>
    <w:rsid w:val="001C2920"/>
    <w:rsid w:val="001C4994"/>
    <w:rsid w:val="001C54B1"/>
    <w:rsid w:val="001C5E2F"/>
    <w:rsid w:val="001C6908"/>
    <w:rsid w:val="001C6C73"/>
    <w:rsid w:val="001D1BF3"/>
    <w:rsid w:val="001D24EB"/>
    <w:rsid w:val="001D273A"/>
    <w:rsid w:val="001D35BB"/>
    <w:rsid w:val="001D36CF"/>
    <w:rsid w:val="001D37A8"/>
    <w:rsid w:val="001D5C52"/>
    <w:rsid w:val="001E0556"/>
    <w:rsid w:val="001E0CAB"/>
    <w:rsid w:val="001E1E28"/>
    <w:rsid w:val="001E222B"/>
    <w:rsid w:val="001E6FE1"/>
    <w:rsid w:val="001F03D9"/>
    <w:rsid w:val="001F05CF"/>
    <w:rsid w:val="001F2EF5"/>
    <w:rsid w:val="001F601D"/>
    <w:rsid w:val="001F6DFA"/>
    <w:rsid w:val="001F7361"/>
    <w:rsid w:val="001F7DE7"/>
    <w:rsid w:val="002024C9"/>
    <w:rsid w:val="00202F42"/>
    <w:rsid w:val="002042FC"/>
    <w:rsid w:val="00204489"/>
    <w:rsid w:val="0020487B"/>
    <w:rsid w:val="0020718D"/>
    <w:rsid w:val="00207515"/>
    <w:rsid w:val="00213463"/>
    <w:rsid w:val="00220494"/>
    <w:rsid w:val="002238C1"/>
    <w:rsid w:val="00223DC3"/>
    <w:rsid w:val="00224E1E"/>
    <w:rsid w:val="0022531D"/>
    <w:rsid w:val="00226A64"/>
    <w:rsid w:val="00226B4B"/>
    <w:rsid w:val="00230D1E"/>
    <w:rsid w:val="00231BD9"/>
    <w:rsid w:val="00232D38"/>
    <w:rsid w:val="00234001"/>
    <w:rsid w:val="00234351"/>
    <w:rsid w:val="00236D31"/>
    <w:rsid w:val="00236E44"/>
    <w:rsid w:val="00240969"/>
    <w:rsid w:val="0024096E"/>
    <w:rsid w:val="00243C9B"/>
    <w:rsid w:val="00243F6F"/>
    <w:rsid w:val="00244260"/>
    <w:rsid w:val="002471CE"/>
    <w:rsid w:val="00252ACF"/>
    <w:rsid w:val="00254EB5"/>
    <w:rsid w:val="002550D0"/>
    <w:rsid w:val="002615D7"/>
    <w:rsid w:val="00267D0C"/>
    <w:rsid w:val="00270671"/>
    <w:rsid w:val="002715E3"/>
    <w:rsid w:val="00280D6F"/>
    <w:rsid w:val="00282332"/>
    <w:rsid w:val="0028407F"/>
    <w:rsid w:val="002841AF"/>
    <w:rsid w:val="00286D53"/>
    <w:rsid w:val="002874C7"/>
    <w:rsid w:val="00287924"/>
    <w:rsid w:val="00287C83"/>
    <w:rsid w:val="0029228A"/>
    <w:rsid w:val="00292C20"/>
    <w:rsid w:val="00292F33"/>
    <w:rsid w:val="00294A53"/>
    <w:rsid w:val="00294A6B"/>
    <w:rsid w:val="002A09AA"/>
    <w:rsid w:val="002A253F"/>
    <w:rsid w:val="002A405F"/>
    <w:rsid w:val="002A5522"/>
    <w:rsid w:val="002A58B2"/>
    <w:rsid w:val="002A7DAC"/>
    <w:rsid w:val="002B07E1"/>
    <w:rsid w:val="002B0E66"/>
    <w:rsid w:val="002B5E71"/>
    <w:rsid w:val="002B6364"/>
    <w:rsid w:val="002C2167"/>
    <w:rsid w:val="002C23EC"/>
    <w:rsid w:val="002C4649"/>
    <w:rsid w:val="002C497B"/>
    <w:rsid w:val="002D1578"/>
    <w:rsid w:val="002D1747"/>
    <w:rsid w:val="002D39D4"/>
    <w:rsid w:val="002D4BAE"/>
    <w:rsid w:val="002D528F"/>
    <w:rsid w:val="002D5E43"/>
    <w:rsid w:val="002D709E"/>
    <w:rsid w:val="002E0E68"/>
    <w:rsid w:val="002E1A4B"/>
    <w:rsid w:val="002E2217"/>
    <w:rsid w:val="002E3F26"/>
    <w:rsid w:val="002E4E71"/>
    <w:rsid w:val="002F2053"/>
    <w:rsid w:val="002F2645"/>
    <w:rsid w:val="002F358A"/>
    <w:rsid w:val="002F4271"/>
    <w:rsid w:val="002F54FA"/>
    <w:rsid w:val="002F5B8B"/>
    <w:rsid w:val="0030076C"/>
    <w:rsid w:val="0030208E"/>
    <w:rsid w:val="003023C3"/>
    <w:rsid w:val="00302A87"/>
    <w:rsid w:val="00303C34"/>
    <w:rsid w:val="00304652"/>
    <w:rsid w:val="00310F52"/>
    <w:rsid w:val="00311C7F"/>
    <w:rsid w:val="00311FA8"/>
    <w:rsid w:val="00312929"/>
    <w:rsid w:val="00312B1E"/>
    <w:rsid w:val="00317762"/>
    <w:rsid w:val="0032139D"/>
    <w:rsid w:val="00321966"/>
    <w:rsid w:val="00324FFF"/>
    <w:rsid w:val="00325ADE"/>
    <w:rsid w:val="0032754F"/>
    <w:rsid w:val="00327897"/>
    <w:rsid w:val="00330733"/>
    <w:rsid w:val="0033095A"/>
    <w:rsid w:val="003333A3"/>
    <w:rsid w:val="00335BB6"/>
    <w:rsid w:val="00336A91"/>
    <w:rsid w:val="00341200"/>
    <w:rsid w:val="00344A40"/>
    <w:rsid w:val="0034569A"/>
    <w:rsid w:val="003470FB"/>
    <w:rsid w:val="00347377"/>
    <w:rsid w:val="0035136E"/>
    <w:rsid w:val="00351E0C"/>
    <w:rsid w:val="00351FB9"/>
    <w:rsid w:val="00352EC6"/>
    <w:rsid w:val="00355E65"/>
    <w:rsid w:val="00356C80"/>
    <w:rsid w:val="003632F0"/>
    <w:rsid w:val="00363FB1"/>
    <w:rsid w:val="003648BC"/>
    <w:rsid w:val="00366BB1"/>
    <w:rsid w:val="00367B3B"/>
    <w:rsid w:val="00370C9F"/>
    <w:rsid w:val="003714D0"/>
    <w:rsid w:val="00371BB5"/>
    <w:rsid w:val="00373FD2"/>
    <w:rsid w:val="00374847"/>
    <w:rsid w:val="0037718C"/>
    <w:rsid w:val="00377469"/>
    <w:rsid w:val="003778EB"/>
    <w:rsid w:val="00381386"/>
    <w:rsid w:val="003859B8"/>
    <w:rsid w:val="00386181"/>
    <w:rsid w:val="003869EB"/>
    <w:rsid w:val="00387D13"/>
    <w:rsid w:val="00390FED"/>
    <w:rsid w:val="00391E59"/>
    <w:rsid w:val="00392D06"/>
    <w:rsid w:val="0039430D"/>
    <w:rsid w:val="00395371"/>
    <w:rsid w:val="003A1038"/>
    <w:rsid w:val="003A1190"/>
    <w:rsid w:val="003A494D"/>
    <w:rsid w:val="003A4F0C"/>
    <w:rsid w:val="003A6A86"/>
    <w:rsid w:val="003A6E8A"/>
    <w:rsid w:val="003A75A3"/>
    <w:rsid w:val="003B0B31"/>
    <w:rsid w:val="003B121E"/>
    <w:rsid w:val="003B1797"/>
    <w:rsid w:val="003B3776"/>
    <w:rsid w:val="003B6D45"/>
    <w:rsid w:val="003B6F54"/>
    <w:rsid w:val="003B7F6B"/>
    <w:rsid w:val="003C0C3A"/>
    <w:rsid w:val="003C104C"/>
    <w:rsid w:val="003C16C2"/>
    <w:rsid w:val="003C1FBE"/>
    <w:rsid w:val="003D338F"/>
    <w:rsid w:val="003D369D"/>
    <w:rsid w:val="003D4529"/>
    <w:rsid w:val="003D5173"/>
    <w:rsid w:val="003D5BE2"/>
    <w:rsid w:val="003D77B2"/>
    <w:rsid w:val="003F0E91"/>
    <w:rsid w:val="003F4613"/>
    <w:rsid w:val="003F5BBA"/>
    <w:rsid w:val="004033FE"/>
    <w:rsid w:val="004116A2"/>
    <w:rsid w:val="004138E1"/>
    <w:rsid w:val="0041448C"/>
    <w:rsid w:val="004172DA"/>
    <w:rsid w:val="00417A93"/>
    <w:rsid w:val="00417CCA"/>
    <w:rsid w:val="00423744"/>
    <w:rsid w:val="004239E3"/>
    <w:rsid w:val="00426E53"/>
    <w:rsid w:val="00430DE6"/>
    <w:rsid w:val="00431F98"/>
    <w:rsid w:val="00432175"/>
    <w:rsid w:val="004333DB"/>
    <w:rsid w:val="00433CC6"/>
    <w:rsid w:val="00434C06"/>
    <w:rsid w:val="004360CD"/>
    <w:rsid w:val="0043611C"/>
    <w:rsid w:val="00437BDB"/>
    <w:rsid w:val="00440F52"/>
    <w:rsid w:val="00443AE5"/>
    <w:rsid w:val="00444A21"/>
    <w:rsid w:val="00445915"/>
    <w:rsid w:val="0044731F"/>
    <w:rsid w:val="00452F4E"/>
    <w:rsid w:val="00452F71"/>
    <w:rsid w:val="0045351D"/>
    <w:rsid w:val="004545C4"/>
    <w:rsid w:val="004546C5"/>
    <w:rsid w:val="004548FC"/>
    <w:rsid w:val="00463058"/>
    <w:rsid w:val="00465020"/>
    <w:rsid w:val="00467980"/>
    <w:rsid w:val="0047697E"/>
    <w:rsid w:val="0048084B"/>
    <w:rsid w:val="004814F3"/>
    <w:rsid w:val="00485284"/>
    <w:rsid w:val="0049190E"/>
    <w:rsid w:val="004927BF"/>
    <w:rsid w:val="00492C43"/>
    <w:rsid w:val="0049530C"/>
    <w:rsid w:val="00495324"/>
    <w:rsid w:val="004973FC"/>
    <w:rsid w:val="004A054A"/>
    <w:rsid w:val="004A539A"/>
    <w:rsid w:val="004B0AC0"/>
    <w:rsid w:val="004B2040"/>
    <w:rsid w:val="004B402E"/>
    <w:rsid w:val="004B5A5C"/>
    <w:rsid w:val="004B5B78"/>
    <w:rsid w:val="004B6C3C"/>
    <w:rsid w:val="004B71D9"/>
    <w:rsid w:val="004B7536"/>
    <w:rsid w:val="004C06F0"/>
    <w:rsid w:val="004C10B9"/>
    <w:rsid w:val="004C25F8"/>
    <w:rsid w:val="004C28F2"/>
    <w:rsid w:val="004C2936"/>
    <w:rsid w:val="004C4EB4"/>
    <w:rsid w:val="004C5BEE"/>
    <w:rsid w:val="004C6767"/>
    <w:rsid w:val="004C74FB"/>
    <w:rsid w:val="004D0147"/>
    <w:rsid w:val="004D315F"/>
    <w:rsid w:val="004D7D63"/>
    <w:rsid w:val="004E030A"/>
    <w:rsid w:val="004E0794"/>
    <w:rsid w:val="004E1FD4"/>
    <w:rsid w:val="004E539C"/>
    <w:rsid w:val="004E6F37"/>
    <w:rsid w:val="004E7112"/>
    <w:rsid w:val="004E7DC8"/>
    <w:rsid w:val="004E7EF7"/>
    <w:rsid w:val="004F0728"/>
    <w:rsid w:val="004F17F5"/>
    <w:rsid w:val="004F2778"/>
    <w:rsid w:val="004F41E5"/>
    <w:rsid w:val="004F51F9"/>
    <w:rsid w:val="004F673C"/>
    <w:rsid w:val="005024F9"/>
    <w:rsid w:val="005040E5"/>
    <w:rsid w:val="005050EC"/>
    <w:rsid w:val="00505B52"/>
    <w:rsid w:val="00510FCA"/>
    <w:rsid w:val="00514008"/>
    <w:rsid w:val="005142E6"/>
    <w:rsid w:val="00514BE0"/>
    <w:rsid w:val="00520F60"/>
    <w:rsid w:val="005261C7"/>
    <w:rsid w:val="00535572"/>
    <w:rsid w:val="005376A9"/>
    <w:rsid w:val="00537DDC"/>
    <w:rsid w:val="00540BAC"/>
    <w:rsid w:val="005413EF"/>
    <w:rsid w:val="005453BE"/>
    <w:rsid w:val="00545C54"/>
    <w:rsid w:val="00546783"/>
    <w:rsid w:val="005547A3"/>
    <w:rsid w:val="00555C8C"/>
    <w:rsid w:val="005601DC"/>
    <w:rsid w:val="00560EB2"/>
    <w:rsid w:val="00560F26"/>
    <w:rsid w:val="0056276D"/>
    <w:rsid w:val="00566674"/>
    <w:rsid w:val="0056685C"/>
    <w:rsid w:val="0057176C"/>
    <w:rsid w:val="0057279E"/>
    <w:rsid w:val="005733FE"/>
    <w:rsid w:val="0057613B"/>
    <w:rsid w:val="005771D6"/>
    <w:rsid w:val="00580D2A"/>
    <w:rsid w:val="00582059"/>
    <w:rsid w:val="00582176"/>
    <w:rsid w:val="00583B40"/>
    <w:rsid w:val="005865FF"/>
    <w:rsid w:val="00592AB0"/>
    <w:rsid w:val="0059674F"/>
    <w:rsid w:val="00597270"/>
    <w:rsid w:val="005974BF"/>
    <w:rsid w:val="005977FB"/>
    <w:rsid w:val="00597B2F"/>
    <w:rsid w:val="005A0850"/>
    <w:rsid w:val="005A2C24"/>
    <w:rsid w:val="005A334C"/>
    <w:rsid w:val="005A42E0"/>
    <w:rsid w:val="005A69F4"/>
    <w:rsid w:val="005B0037"/>
    <w:rsid w:val="005B0108"/>
    <w:rsid w:val="005B09B7"/>
    <w:rsid w:val="005B1612"/>
    <w:rsid w:val="005B3F91"/>
    <w:rsid w:val="005B49CC"/>
    <w:rsid w:val="005B51CD"/>
    <w:rsid w:val="005B6934"/>
    <w:rsid w:val="005C4276"/>
    <w:rsid w:val="005C5F00"/>
    <w:rsid w:val="005D0462"/>
    <w:rsid w:val="005D241D"/>
    <w:rsid w:val="005D2FC7"/>
    <w:rsid w:val="005D35E6"/>
    <w:rsid w:val="005D6913"/>
    <w:rsid w:val="005D7951"/>
    <w:rsid w:val="005E1595"/>
    <w:rsid w:val="005E1DC8"/>
    <w:rsid w:val="005E1F74"/>
    <w:rsid w:val="005E55CF"/>
    <w:rsid w:val="005E6A29"/>
    <w:rsid w:val="005F1522"/>
    <w:rsid w:val="005F25F2"/>
    <w:rsid w:val="005F2950"/>
    <w:rsid w:val="005F3C81"/>
    <w:rsid w:val="005F422A"/>
    <w:rsid w:val="005F7949"/>
    <w:rsid w:val="005F7E4F"/>
    <w:rsid w:val="00600C09"/>
    <w:rsid w:val="00601B2E"/>
    <w:rsid w:val="006035B8"/>
    <w:rsid w:val="00605D37"/>
    <w:rsid w:val="00612A0D"/>
    <w:rsid w:val="00612B6A"/>
    <w:rsid w:val="00614202"/>
    <w:rsid w:val="00614BAF"/>
    <w:rsid w:val="00615C29"/>
    <w:rsid w:val="00616901"/>
    <w:rsid w:val="00616A8A"/>
    <w:rsid w:val="006269C0"/>
    <w:rsid w:val="00626A11"/>
    <w:rsid w:val="0063096E"/>
    <w:rsid w:val="00631F2D"/>
    <w:rsid w:val="00632C56"/>
    <w:rsid w:val="006337F3"/>
    <w:rsid w:val="006413EA"/>
    <w:rsid w:val="00643F3E"/>
    <w:rsid w:val="00651B54"/>
    <w:rsid w:val="006548DC"/>
    <w:rsid w:val="00660B93"/>
    <w:rsid w:val="00660BDF"/>
    <w:rsid w:val="00661335"/>
    <w:rsid w:val="00662F69"/>
    <w:rsid w:val="00663368"/>
    <w:rsid w:val="00664D48"/>
    <w:rsid w:val="00667878"/>
    <w:rsid w:val="00667E18"/>
    <w:rsid w:val="00671690"/>
    <w:rsid w:val="006716E3"/>
    <w:rsid w:val="00671B1B"/>
    <w:rsid w:val="00672553"/>
    <w:rsid w:val="00673F94"/>
    <w:rsid w:val="00675DA6"/>
    <w:rsid w:val="00676116"/>
    <w:rsid w:val="00680326"/>
    <w:rsid w:val="00680FBD"/>
    <w:rsid w:val="00681118"/>
    <w:rsid w:val="00681365"/>
    <w:rsid w:val="00681B56"/>
    <w:rsid w:val="00681EEA"/>
    <w:rsid w:val="006829A9"/>
    <w:rsid w:val="00684991"/>
    <w:rsid w:val="006860FC"/>
    <w:rsid w:val="00686D70"/>
    <w:rsid w:val="00692219"/>
    <w:rsid w:val="00692DA0"/>
    <w:rsid w:val="00695254"/>
    <w:rsid w:val="0069765A"/>
    <w:rsid w:val="00697D50"/>
    <w:rsid w:val="006A143F"/>
    <w:rsid w:val="006A1C13"/>
    <w:rsid w:val="006A3349"/>
    <w:rsid w:val="006A6936"/>
    <w:rsid w:val="006A7433"/>
    <w:rsid w:val="006B0539"/>
    <w:rsid w:val="006B2871"/>
    <w:rsid w:val="006B5A10"/>
    <w:rsid w:val="006B5F18"/>
    <w:rsid w:val="006B627D"/>
    <w:rsid w:val="006B7B46"/>
    <w:rsid w:val="006C38E2"/>
    <w:rsid w:val="006C43C1"/>
    <w:rsid w:val="006C46A5"/>
    <w:rsid w:val="006D117A"/>
    <w:rsid w:val="006D33DA"/>
    <w:rsid w:val="006D361C"/>
    <w:rsid w:val="006D4E49"/>
    <w:rsid w:val="006D4F6B"/>
    <w:rsid w:val="006D7BCD"/>
    <w:rsid w:val="006D7CC9"/>
    <w:rsid w:val="006E0D0B"/>
    <w:rsid w:val="006E468A"/>
    <w:rsid w:val="006E53EB"/>
    <w:rsid w:val="006E6936"/>
    <w:rsid w:val="006F38FD"/>
    <w:rsid w:val="006F4964"/>
    <w:rsid w:val="006F4BDC"/>
    <w:rsid w:val="006F57A3"/>
    <w:rsid w:val="006F6A14"/>
    <w:rsid w:val="006F7923"/>
    <w:rsid w:val="00700209"/>
    <w:rsid w:val="00702A8C"/>
    <w:rsid w:val="007033C9"/>
    <w:rsid w:val="007037F6"/>
    <w:rsid w:val="007038A9"/>
    <w:rsid w:val="00704F3E"/>
    <w:rsid w:val="007125A3"/>
    <w:rsid w:val="007149CC"/>
    <w:rsid w:val="00714E14"/>
    <w:rsid w:val="0072392B"/>
    <w:rsid w:val="00727576"/>
    <w:rsid w:val="00734DD1"/>
    <w:rsid w:val="00734E02"/>
    <w:rsid w:val="007362B6"/>
    <w:rsid w:val="00736A4F"/>
    <w:rsid w:val="00742CFD"/>
    <w:rsid w:val="007448A0"/>
    <w:rsid w:val="007508A3"/>
    <w:rsid w:val="007544E7"/>
    <w:rsid w:val="007546EE"/>
    <w:rsid w:val="00761D84"/>
    <w:rsid w:val="00762D0D"/>
    <w:rsid w:val="00763FFE"/>
    <w:rsid w:val="007643EB"/>
    <w:rsid w:val="00764C81"/>
    <w:rsid w:val="0076794C"/>
    <w:rsid w:val="00772C96"/>
    <w:rsid w:val="00773734"/>
    <w:rsid w:val="00773BA5"/>
    <w:rsid w:val="00775E1D"/>
    <w:rsid w:val="00775E22"/>
    <w:rsid w:val="00780F39"/>
    <w:rsid w:val="00781098"/>
    <w:rsid w:val="00786416"/>
    <w:rsid w:val="0078760B"/>
    <w:rsid w:val="0079124B"/>
    <w:rsid w:val="00793EAD"/>
    <w:rsid w:val="00795988"/>
    <w:rsid w:val="007A22CD"/>
    <w:rsid w:val="007A39CA"/>
    <w:rsid w:val="007A3E60"/>
    <w:rsid w:val="007A4C24"/>
    <w:rsid w:val="007A6C13"/>
    <w:rsid w:val="007B495B"/>
    <w:rsid w:val="007B4CD3"/>
    <w:rsid w:val="007B6750"/>
    <w:rsid w:val="007C0C36"/>
    <w:rsid w:val="007C1758"/>
    <w:rsid w:val="007C5756"/>
    <w:rsid w:val="007C65CC"/>
    <w:rsid w:val="007C6F35"/>
    <w:rsid w:val="007C6F5A"/>
    <w:rsid w:val="007C7FB6"/>
    <w:rsid w:val="007D40E4"/>
    <w:rsid w:val="007D6FD7"/>
    <w:rsid w:val="007E3B38"/>
    <w:rsid w:val="007E3DE4"/>
    <w:rsid w:val="007E6E63"/>
    <w:rsid w:val="007F3211"/>
    <w:rsid w:val="007F3C8F"/>
    <w:rsid w:val="007F4F0D"/>
    <w:rsid w:val="007F5424"/>
    <w:rsid w:val="007F582D"/>
    <w:rsid w:val="007F64FA"/>
    <w:rsid w:val="007F69BA"/>
    <w:rsid w:val="00800D3C"/>
    <w:rsid w:val="008060DA"/>
    <w:rsid w:val="00806B22"/>
    <w:rsid w:val="00807080"/>
    <w:rsid w:val="00807B51"/>
    <w:rsid w:val="00807F06"/>
    <w:rsid w:val="008122A3"/>
    <w:rsid w:val="00812D00"/>
    <w:rsid w:val="008173E2"/>
    <w:rsid w:val="00817958"/>
    <w:rsid w:val="00821540"/>
    <w:rsid w:val="0082431C"/>
    <w:rsid w:val="00824A7F"/>
    <w:rsid w:val="0082621F"/>
    <w:rsid w:val="00827C87"/>
    <w:rsid w:val="00831231"/>
    <w:rsid w:val="00834C97"/>
    <w:rsid w:val="0084336B"/>
    <w:rsid w:val="00843ED6"/>
    <w:rsid w:val="00844B6B"/>
    <w:rsid w:val="008474CE"/>
    <w:rsid w:val="00850503"/>
    <w:rsid w:val="0085115A"/>
    <w:rsid w:val="0085141D"/>
    <w:rsid w:val="00856DFE"/>
    <w:rsid w:val="00857112"/>
    <w:rsid w:val="008603CD"/>
    <w:rsid w:val="008622A3"/>
    <w:rsid w:val="00863309"/>
    <w:rsid w:val="00866D6C"/>
    <w:rsid w:val="008672CE"/>
    <w:rsid w:val="00867360"/>
    <w:rsid w:val="00873720"/>
    <w:rsid w:val="00877A27"/>
    <w:rsid w:val="008810C3"/>
    <w:rsid w:val="00882D8A"/>
    <w:rsid w:val="008841E1"/>
    <w:rsid w:val="00884F12"/>
    <w:rsid w:val="00885FB5"/>
    <w:rsid w:val="008878CF"/>
    <w:rsid w:val="0089369C"/>
    <w:rsid w:val="00893B78"/>
    <w:rsid w:val="00894A44"/>
    <w:rsid w:val="00894B6F"/>
    <w:rsid w:val="008952AF"/>
    <w:rsid w:val="00896F7D"/>
    <w:rsid w:val="008A533B"/>
    <w:rsid w:val="008A6749"/>
    <w:rsid w:val="008A7002"/>
    <w:rsid w:val="008A7E31"/>
    <w:rsid w:val="008B0321"/>
    <w:rsid w:val="008B1225"/>
    <w:rsid w:val="008B273B"/>
    <w:rsid w:val="008B311B"/>
    <w:rsid w:val="008B324E"/>
    <w:rsid w:val="008B3A79"/>
    <w:rsid w:val="008B4530"/>
    <w:rsid w:val="008B5918"/>
    <w:rsid w:val="008B5A71"/>
    <w:rsid w:val="008B5E8B"/>
    <w:rsid w:val="008C3C9B"/>
    <w:rsid w:val="008C75B6"/>
    <w:rsid w:val="008C76D9"/>
    <w:rsid w:val="008D19C6"/>
    <w:rsid w:val="008D1A56"/>
    <w:rsid w:val="008D2F9C"/>
    <w:rsid w:val="008D358C"/>
    <w:rsid w:val="008D56E4"/>
    <w:rsid w:val="008D5B5E"/>
    <w:rsid w:val="008E3C35"/>
    <w:rsid w:val="008E419E"/>
    <w:rsid w:val="008F23EF"/>
    <w:rsid w:val="008F2E81"/>
    <w:rsid w:val="008F556B"/>
    <w:rsid w:val="00900467"/>
    <w:rsid w:val="00901149"/>
    <w:rsid w:val="00901843"/>
    <w:rsid w:val="0090253C"/>
    <w:rsid w:val="00902C07"/>
    <w:rsid w:val="00902FB1"/>
    <w:rsid w:val="009036B5"/>
    <w:rsid w:val="00905191"/>
    <w:rsid w:val="00911289"/>
    <w:rsid w:val="00912BEA"/>
    <w:rsid w:val="00913557"/>
    <w:rsid w:val="00913B72"/>
    <w:rsid w:val="00916A85"/>
    <w:rsid w:val="00920C4D"/>
    <w:rsid w:val="009239AB"/>
    <w:rsid w:val="0092445D"/>
    <w:rsid w:val="0092518C"/>
    <w:rsid w:val="009312D8"/>
    <w:rsid w:val="00931EE1"/>
    <w:rsid w:val="009322B5"/>
    <w:rsid w:val="00932558"/>
    <w:rsid w:val="00932E10"/>
    <w:rsid w:val="00933DA0"/>
    <w:rsid w:val="00935190"/>
    <w:rsid w:val="00935F12"/>
    <w:rsid w:val="0093671D"/>
    <w:rsid w:val="00940B7A"/>
    <w:rsid w:val="00947477"/>
    <w:rsid w:val="00950F66"/>
    <w:rsid w:val="0095567E"/>
    <w:rsid w:val="00960F4D"/>
    <w:rsid w:val="0096463C"/>
    <w:rsid w:val="00966F2D"/>
    <w:rsid w:val="0097174E"/>
    <w:rsid w:val="0097238B"/>
    <w:rsid w:val="0097482A"/>
    <w:rsid w:val="00976448"/>
    <w:rsid w:val="00976FC0"/>
    <w:rsid w:val="00986032"/>
    <w:rsid w:val="00986C0E"/>
    <w:rsid w:val="0098783C"/>
    <w:rsid w:val="00987BD0"/>
    <w:rsid w:val="00992355"/>
    <w:rsid w:val="00993D4A"/>
    <w:rsid w:val="00993EBA"/>
    <w:rsid w:val="00994E7D"/>
    <w:rsid w:val="009956C0"/>
    <w:rsid w:val="00995864"/>
    <w:rsid w:val="00995CAA"/>
    <w:rsid w:val="009A0882"/>
    <w:rsid w:val="009A0F03"/>
    <w:rsid w:val="009A2F9B"/>
    <w:rsid w:val="009A57E6"/>
    <w:rsid w:val="009A620A"/>
    <w:rsid w:val="009A6DA4"/>
    <w:rsid w:val="009A7ADF"/>
    <w:rsid w:val="009B1A46"/>
    <w:rsid w:val="009B566F"/>
    <w:rsid w:val="009C3E78"/>
    <w:rsid w:val="009C41C5"/>
    <w:rsid w:val="009C520F"/>
    <w:rsid w:val="009C74B0"/>
    <w:rsid w:val="009D095B"/>
    <w:rsid w:val="009D1AB0"/>
    <w:rsid w:val="009D1E1A"/>
    <w:rsid w:val="009D42BE"/>
    <w:rsid w:val="009E1C6E"/>
    <w:rsid w:val="009E36FE"/>
    <w:rsid w:val="009E4C6E"/>
    <w:rsid w:val="009E5943"/>
    <w:rsid w:val="009E5C99"/>
    <w:rsid w:val="009E626C"/>
    <w:rsid w:val="009F186A"/>
    <w:rsid w:val="009F196B"/>
    <w:rsid w:val="009F2336"/>
    <w:rsid w:val="009F4CCB"/>
    <w:rsid w:val="00A05C67"/>
    <w:rsid w:val="00A06F55"/>
    <w:rsid w:val="00A07BAD"/>
    <w:rsid w:val="00A11B96"/>
    <w:rsid w:val="00A13EAC"/>
    <w:rsid w:val="00A1507B"/>
    <w:rsid w:val="00A1689D"/>
    <w:rsid w:val="00A20B37"/>
    <w:rsid w:val="00A230FE"/>
    <w:rsid w:val="00A23654"/>
    <w:rsid w:val="00A24813"/>
    <w:rsid w:val="00A24E29"/>
    <w:rsid w:val="00A25FE6"/>
    <w:rsid w:val="00A26055"/>
    <w:rsid w:val="00A272B8"/>
    <w:rsid w:val="00A31BD7"/>
    <w:rsid w:val="00A4059C"/>
    <w:rsid w:val="00A454E0"/>
    <w:rsid w:val="00A512BB"/>
    <w:rsid w:val="00A60E31"/>
    <w:rsid w:val="00A64798"/>
    <w:rsid w:val="00A7123A"/>
    <w:rsid w:val="00A71E86"/>
    <w:rsid w:val="00A73948"/>
    <w:rsid w:val="00A74BDD"/>
    <w:rsid w:val="00A75CDE"/>
    <w:rsid w:val="00A75F1F"/>
    <w:rsid w:val="00A80633"/>
    <w:rsid w:val="00A80BC4"/>
    <w:rsid w:val="00A82C4B"/>
    <w:rsid w:val="00A8554D"/>
    <w:rsid w:val="00A90E12"/>
    <w:rsid w:val="00A9299A"/>
    <w:rsid w:val="00A944A6"/>
    <w:rsid w:val="00A96185"/>
    <w:rsid w:val="00A9661A"/>
    <w:rsid w:val="00A97928"/>
    <w:rsid w:val="00AA2730"/>
    <w:rsid w:val="00AA395A"/>
    <w:rsid w:val="00AA48E3"/>
    <w:rsid w:val="00AA4B15"/>
    <w:rsid w:val="00AA539D"/>
    <w:rsid w:val="00AA636B"/>
    <w:rsid w:val="00AA6A6F"/>
    <w:rsid w:val="00AA7248"/>
    <w:rsid w:val="00AB21DF"/>
    <w:rsid w:val="00AB4237"/>
    <w:rsid w:val="00AB4FB9"/>
    <w:rsid w:val="00AB5B57"/>
    <w:rsid w:val="00AB5B64"/>
    <w:rsid w:val="00AB6196"/>
    <w:rsid w:val="00AB7558"/>
    <w:rsid w:val="00AC26A9"/>
    <w:rsid w:val="00AC270A"/>
    <w:rsid w:val="00AC287B"/>
    <w:rsid w:val="00AC399E"/>
    <w:rsid w:val="00AC4CBF"/>
    <w:rsid w:val="00AC5732"/>
    <w:rsid w:val="00AD1184"/>
    <w:rsid w:val="00AD150B"/>
    <w:rsid w:val="00AD2854"/>
    <w:rsid w:val="00AD7A22"/>
    <w:rsid w:val="00AE2683"/>
    <w:rsid w:val="00AE52D9"/>
    <w:rsid w:val="00AE5471"/>
    <w:rsid w:val="00AE5EB2"/>
    <w:rsid w:val="00AE7620"/>
    <w:rsid w:val="00AF1683"/>
    <w:rsid w:val="00AF1F7A"/>
    <w:rsid w:val="00AF2476"/>
    <w:rsid w:val="00AF3BB7"/>
    <w:rsid w:val="00AF52B0"/>
    <w:rsid w:val="00AF63A5"/>
    <w:rsid w:val="00AF6EDD"/>
    <w:rsid w:val="00B003CC"/>
    <w:rsid w:val="00B0166C"/>
    <w:rsid w:val="00B029C1"/>
    <w:rsid w:val="00B03147"/>
    <w:rsid w:val="00B039AB"/>
    <w:rsid w:val="00B03B0A"/>
    <w:rsid w:val="00B1275A"/>
    <w:rsid w:val="00B12A20"/>
    <w:rsid w:val="00B12B3F"/>
    <w:rsid w:val="00B1360A"/>
    <w:rsid w:val="00B17CDB"/>
    <w:rsid w:val="00B23D53"/>
    <w:rsid w:val="00B265B1"/>
    <w:rsid w:val="00B267B4"/>
    <w:rsid w:val="00B31AF5"/>
    <w:rsid w:val="00B32442"/>
    <w:rsid w:val="00B34D67"/>
    <w:rsid w:val="00B36096"/>
    <w:rsid w:val="00B36846"/>
    <w:rsid w:val="00B371FD"/>
    <w:rsid w:val="00B41C80"/>
    <w:rsid w:val="00B4574C"/>
    <w:rsid w:val="00B464A3"/>
    <w:rsid w:val="00B464DB"/>
    <w:rsid w:val="00B47EE5"/>
    <w:rsid w:val="00B51190"/>
    <w:rsid w:val="00B54F5C"/>
    <w:rsid w:val="00B57C27"/>
    <w:rsid w:val="00B60797"/>
    <w:rsid w:val="00B618E5"/>
    <w:rsid w:val="00B61B1B"/>
    <w:rsid w:val="00B6295C"/>
    <w:rsid w:val="00B63E66"/>
    <w:rsid w:val="00B65D18"/>
    <w:rsid w:val="00B70E97"/>
    <w:rsid w:val="00B729AE"/>
    <w:rsid w:val="00B73B15"/>
    <w:rsid w:val="00B7453B"/>
    <w:rsid w:val="00B80700"/>
    <w:rsid w:val="00B824FD"/>
    <w:rsid w:val="00B825AB"/>
    <w:rsid w:val="00B82D38"/>
    <w:rsid w:val="00B8723B"/>
    <w:rsid w:val="00B901FF"/>
    <w:rsid w:val="00B909DA"/>
    <w:rsid w:val="00B93A44"/>
    <w:rsid w:val="00B96D7D"/>
    <w:rsid w:val="00B97B4D"/>
    <w:rsid w:val="00BA0E18"/>
    <w:rsid w:val="00BA3602"/>
    <w:rsid w:val="00BA371D"/>
    <w:rsid w:val="00BA428E"/>
    <w:rsid w:val="00BA4C1C"/>
    <w:rsid w:val="00BA5A7C"/>
    <w:rsid w:val="00BB39E1"/>
    <w:rsid w:val="00BC0FD3"/>
    <w:rsid w:val="00BC3BF2"/>
    <w:rsid w:val="00BC3F3B"/>
    <w:rsid w:val="00BC514E"/>
    <w:rsid w:val="00BC64C7"/>
    <w:rsid w:val="00BC76A2"/>
    <w:rsid w:val="00BD0113"/>
    <w:rsid w:val="00BD1532"/>
    <w:rsid w:val="00BD16AC"/>
    <w:rsid w:val="00BD2CFF"/>
    <w:rsid w:val="00BD33EB"/>
    <w:rsid w:val="00BD3B5A"/>
    <w:rsid w:val="00BD5C62"/>
    <w:rsid w:val="00BD77D8"/>
    <w:rsid w:val="00BD7992"/>
    <w:rsid w:val="00BD7F80"/>
    <w:rsid w:val="00BE35C0"/>
    <w:rsid w:val="00BE489E"/>
    <w:rsid w:val="00BE6682"/>
    <w:rsid w:val="00BE7542"/>
    <w:rsid w:val="00BE787B"/>
    <w:rsid w:val="00BF1D33"/>
    <w:rsid w:val="00BF6C4E"/>
    <w:rsid w:val="00C03410"/>
    <w:rsid w:val="00C03E15"/>
    <w:rsid w:val="00C04398"/>
    <w:rsid w:val="00C126D7"/>
    <w:rsid w:val="00C15C4C"/>
    <w:rsid w:val="00C17107"/>
    <w:rsid w:val="00C228AD"/>
    <w:rsid w:val="00C23461"/>
    <w:rsid w:val="00C23D5B"/>
    <w:rsid w:val="00C27041"/>
    <w:rsid w:val="00C300F2"/>
    <w:rsid w:val="00C35655"/>
    <w:rsid w:val="00C37621"/>
    <w:rsid w:val="00C37BD8"/>
    <w:rsid w:val="00C414BD"/>
    <w:rsid w:val="00C42C7D"/>
    <w:rsid w:val="00C44DD9"/>
    <w:rsid w:val="00C466DE"/>
    <w:rsid w:val="00C53EF5"/>
    <w:rsid w:val="00C54550"/>
    <w:rsid w:val="00C5486E"/>
    <w:rsid w:val="00C54C7B"/>
    <w:rsid w:val="00C57682"/>
    <w:rsid w:val="00C578A2"/>
    <w:rsid w:val="00C57A04"/>
    <w:rsid w:val="00C603BC"/>
    <w:rsid w:val="00C6408A"/>
    <w:rsid w:val="00C649FC"/>
    <w:rsid w:val="00C65AC0"/>
    <w:rsid w:val="00C6701D"/>
    <w:rsid w:val="00C67CC9"/>
    <w:rsid w:val="00C70F9A"/>
    <w:rsid w:val="00C73F06"/>
    <w:rsid w:val="00C74C81"/>
    <w:rsid w:val="00C77E6D"/>
    <w:rsid w:val="00C8154C"/>
    <w:rsid w:val="00C826E4"/>
    <w:rsid w:val="00C84706"/>
    <w:rsid w:val="00C863CA"/>
    <w:rsid w:val="00C9334A"/>
    <w:rsid w:val="00C9457F"/>
    <w:rsid w:val="00C97489"/>
    <w:rsid w:val="00CA0F31"/>
    <w:rsid w:val="00CA1466"/>
    <w:rsid w:val="00CA3F0B"/>
    <w:rsid w:val="00CA49A8"/>
    <w:rsid w:val="00CA7FEF"/>
    <w:rsid w:val="00CB2527"/>
    <w:rsid w:val="00CB41C5"/>
    <w:rsid w:val="00CB5B5E"/>
    <w:rsid w:val="00CB6F76"/>
    <w:rsid w:val="00CB7BCD"/>
    <w:rsid w:val="00CC00E8"/>
    <w:rsid w:val="00CC23CE"/>
    <w:rsid w:val="00CC4DCB"/>
    <w:rsid w:val="00CD053D"/>
    <w:rsid w:val="00CD0F6A"/>
    <w:rsid w:val="00CD2143"/>
    <w:rsid w:val="00CD7B98"/>
    <w:rsid w:val="00CE064C"/>
    <w:rsid w:val="00CE0A2D"/>
    <w:rsid w:val="00CE109D"/>
    <w:rsid w:val="00CE1DF0"/>
    <w:rsid w:val="00CE2383"/>
    <w:rsid w:val="00CE3030"/>
    <w:rsid w:val="00CF00E7"/>
    <w:rsid w:val="00CF2141"/>
    <w:rsid w:val="00CF2422"/>
    <w:rsid w:val="00CF3650"/>
    <w:rsid w:val="00CF7C47"/>
    <w:rsid w:val="00D0246C"/>
    <w:rsid w:val="00D02B1E"/>
    <w:rsid w:val="00D03AC6"/>
    <w:rsid w:val="00D10779"/>
    <w:rsid w:val="00D11C3F"/>
    <w:rsid w:val="00D14FCD"/>
    <w:rsid w:val="00D16335"/>
    <w:rsid w:val="00D16FFA"/>
    <w:rsid w:val="00D205AD"/>
    <w:rsid w:val="00D21E4C"/>
    <w:rsid w:val="00D25295"/>
    <w:rsid w:val="00D3005E"/>
    <w:rsid w:val="00D30310"/>
    <w:rsid w:val="00D3286F"/>
    <w:rsid w:val="00D34038"/>
    <w:rsid w:val="00D34E89"/>
    <w:rsid w:val="00D36D07"/>
    <w:rsid w:val="00D373E4"/>
    <w:rsid w:val="00D419A8"/>
    <w:rsid w:val="00D42FCD"/>
    <w:rsid w:val="00D43F8F"/>
    <w:rsid w:val="00D4443D"/>
    <w:rsid w:val="00D445BE"/>
    <w:rsid w:val="00D45A02"/>
    <w:rsid w:val="00D45B26"/>
    <w:rsid w:val="00D47DB4"/>
    <w:rsid w:val="00D532A5"/>
    <w:rsid w:val="00D53DC9"/>
    <w:rsid w:val="00D558BE"/>
    <w:rsid w:val="00D617E2"/>
    <w:rsid w:val="00D64828"/>
    <w:rsid w:val="00D65883"/>
    <w:rsid w:val="00D66898"/>
    <w:rsid w:val="00D6696D"/>
    <w:rsid w:val="00D67AA3"/>
    <w:rsid w:val="00D70843"/>
    <w:rsid w:val="00D73AF3"/>
    <w:rsid w:val="00D77EF5"/>
    <w:rsid w:val="00D80245"/>
    <w:rsid w:val="00D81618"/>
    <w:rsid w:val="00D81E71"/>
    <w:rsid w:val="00D8420D"/>
    <w:rsid w:val="00D85B4E"/>
    <w:rsid w:val="00D868F1"/>
    <w:rsid w:val="00D932DF"/>
    <w:rsid w:val="00D934D2"/>
    <w:rsid w:val="00D93BB4"/>
    <w:rsid w:val="00D946E6"/>
    <w:rsid w:val="00D95B7D"/>
    <w:rsid w:val="00D96F51"/>
    <w:rsid w:val="00D97C39"/>
    <w:rsid w:val="00DA05A8"/>
    <w:rsid w:val="00DA1B2F"/>
    <w:rsid w:val="00DA4292"/>
    <w:rsid w:val="00DA46FB"/>
    <w:rsid w:val="00DA6DC5"/>
    <w:rsid w:val="00DB00FE"/>
    <w:rsid w:val="00DB34A4"/>
    <w:rsid w:val="00DB5B98"/>
    <w:rsid w:val="00DB7A1B"/>
    <w:rsid w:val="00DC1597"/>
    <w:rsid w:val="00DC22D9"/>
    <w:rsid w:val="00DC726F"/>
    <w:rsid w:val="00DD40E9"/>
    <w:rsid w:val="00DD4B31"/>
    <w:rsid w:val="00DD62A0"/>
    <w:rsid w:val="00DD6307"/>
    <w:rsid w:val="00DD68BE"/>
    <w:rsid w:val="00DD6C79"/>
    <w:rsid w:val="00DD6E08"/>
    <w:rsid w:val="00DD7117"/>
    <w:rsid w:val="00DD7740"/>
    <w:rsid w:val="00DD7D31"/>
    <w:rsid w:val="00DE0515"/>
    <w:rsid w:val="00DE313A"/>
    <w:rsid w:val="00DE4D20"/>
    <w:rsid w:val="00DE4E46"/>
    <w:rsid w:val="00DE648B"/>
    <w:rsid w:val="00DE6F92"/>
    <w:rsid w:val="00DF06BF"/>
    <w:rsid w:val="00DF1230"/>
    <w:rsid w:val="00DF1353"/>
    <w:rsid w:val="00DF6606"/>
    <w:rsid w:val="00DF6B72"/>
    <w:rsid w:val="00E01646"/>
    <w:rsid w:val="00E0462A"/>
    <w:rsid w:val="00E0529A"/>
    <w:rsid w:val="00E077B7"/>
    <w:rsid w:val="00E12FD7"/>
    <w:rsid w:val="00E22A11"/>
    <w:rsid w:val="00E22FFA"/>
    <w:rsid w:val="00E23187"/>
    <w:rsid w:val="00E26E79"/>
    <w:rsid w:val="00E2758A"/>
    <w:rsid w:val="00E33F3C"/>
    <w:rsid w:val="00E35F13"/>
    <w:rsid w:val="00E40B63"/>
    <w:rsid w:val="00E43338"/>
    <w:rsid w:val="00E43402"/>
    <w:rsid w:val="00E50569"/>
    <w:rsid w:val="00E50CDF"/>
    <w:rsid w:val="00E51205"/>
    <w:rsid w:val="00E53C88"/>
    <w:rsid w:val="00E567EB"/>
    <w:rsid w:val="00E65085"/>
    <w:rsid w:val="00E650FB"/>
    <w:rsid w:val="00E669CB"/>
    <w:rsid w:val="00E6763D"/>
    <w:rsid w:val="00E74185"/>
    <w:rsid w:val="00E75345"/>
    <w:rsid w:val="00E76F10"/>
    <w:rsid w:val="00E77DEB"/>
    <w:rsid w:val="00E803C2"/>
    <w:rsid w:val="00E80587"/>
    <w:rsid w:val="00E81B27"/>
    <w:rsid w:val="00E854D9"/>
    <w:rsid w:val="00E90084"/>
    <w:rsid w:val="00E91298"/>
    <w:rsid w:val="00E93BC5"/>
    <w:rsid w:val="00E96D2C"/>
    <w:rsid w:val="00E97A23"/>
    <w:rsid w:val="00E97CF8"/>
    <w:rsid w:val="00EA3364"/>
    <w:rsid w:val="00EA4E93"/>
    <w:rsid w:val="00EB4445"/>
    <w:rsid w:val="00EB48A3"/>
    <w:rsid w:val="00EC2F27"/>
    <w:rsid w:val="00EC33E5"/>
    <w:rsid w:val="00EC55E3"/>
    <w:rsid w:val="00EC6CF3"/>
    <w:rsid w:val="00ED0401"/>
    <w:rsid w:val="00EE30D1"/>
    <w:rsid w:val="00EE5AB5"/>
    <w:rsid w:val="00EE659C"/>
    <w:rsid w:val="00EE6642"/>
    <w:rsid w:val="00EE6C74"/>
    <w:rsid w:val="00EE6DAF"/>
    <w:rsid w:val="00EF15D9"/>
    <w:rsid w:val="00EF3D85"/>
    <w:rsid w:val="00EF5764"/>
    <w:rsid w:val="00EF70FC"/>
    <w:rsid w:val="00EF798F"/>
    <w:rsid w:val="00F04945"/>
    <w:rsid w:val="00F0505A"/>
    <w:rsid w:val="00F057D5"/>
    <w:rsid w:val="00F11D39"/>
    <w:rsid w:val="00F1201D"/>
    <w:rsid w:val="00F15606"/>
    <w:rsid w:val="00F1661B"/>
    <w:rsid w:val="00F16A25"/>
    <w:rsid w:val="00F16EF0"/>
    <w:rsid w:val="00F20523"/>
    <w:rsid w:val="00F21B97"/>
    <w:rsid w:val="00F22D25"/>
    <w:rsid w:val="00F2483E"/>
    <w:rsid w:val="00F24B63"/>
    <w:rsid w:val="00F25961"/>
    <w:rsid w:val="00F27427"/>
    <w:rsid w:val="00F27D2E"/>
    <w:rsid w:val="00F30F31"/>
    <w:rsid w:val="00F33F2C"/>
    <w:rsid w:val="00F351C0"/>
    <w:rsid w:val="00F37170"/>
    <w:rsid w:val="00F37DCA"/>
    <w:rsid w:val="00F37F61"/>
    <w:rsid w:val="00F4500D"/>
    <w:rsid w:val="00F46C50"/>
    <w:rsid w:val="00F504AB"/>
    <w:rsid w:val="00F52CBD"/>
    <w:rsid w:val="00F54F3F"/>
    <w:rsid w:val="00F5675D"/>
    <w:rsid w:val="00F56AEE"/>
    <w:rsid w:val="00F60350"/>
    <w:rsid w:val="00F61A4B"/>
    <w:rsid w:val="00F62393"/>
    <w:rsid w:val="00F62738"/>
    <w:rsid w:val="00F64D54"/>
    <w:rsid w:val="00F66145"/>
    <w:rsid w:val="00F71B3D"/>
    <w:rsid w:val="00F7255B"/>
    <w:rsid w:val="00F72E23"/>
    <w:rsid w:val="00F83001"/>
    <w:rsid w:val="00F841A3"/>
    <w:rsid w:val="00F84456"/>
    <w:rsid w:val="00F8512D"/>
    <w:rsid w:val="00F86B80"/>
    <w:rsid w:val="00F86F71"/>
    <w:rsid w:val="00F90493"/>
    <w:rsid w:val="00F911F1"/>
    <w:rsid w:val="00F9247F"/>
    <w:rsid w:val="00F94F02"/>
    <w:rsid w:val="00F95530"/>
    <w:rsid w:val="00F9586D"/>
    <w:rsid w:val="00F97B1A"/>
    <w:rsid w:val="00FA3A3E"/>
    <w:rsid w:val="00FA6F0D"/>
    <w:rsid w:val="00FA771A"/>
    <w:rsid w:val="00FB0646"/>
    <w:rsid w:val="00FB189E"/>
    <w:rsid w:val="00FB439C"/>
    <w:rsid w:val="00FB5537"/>
    <w:rsid w:val="00FB6F0B"/>
    <w:rsid w:val="00FC0C23"/>
    <w:rsid w:val="00FC0FDE"/>
    <w:rsid w:val="00FC1D53"/>
    <w:rsid w:val="00FC56D3"/>
    <w:rsid w:val="00FD2491"/>
    <w:rsid w:val="00FD24D9"/>
    <w:rsid w:val="00FD3360"/>
    <w:rsid w:val="00FD344B"/>
    <w:rsid w:val="00FD3F89"/>
    <w:rsid w:val="00FD4FDE"/>
    <w:rsid w:val="00FE12BC"/>
    <w:rsid w:val="00FE12F2"/>
    <w:rsid w:val="00FE1BA3"/>
    <w:rsid w:val="00FE293C"/>
    <w:rsid w:val="00FE5A37"/>
    <w:rsid w:val="00FE77AC"/>
    <w:rsid w:val="00FF2665"/>
    <w:rsid w:val="00FF295B"/>
    <w:rsid w:val="00FF2E26"/>
    <w:rsid w:val="00FF3ECA"/>
    <w:rsid w:val="00FF4E7A"/>
    <w:rsid w:val="00FF71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B9E992BA-9C5F-48F6-A12F-68F43069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C7D"/>
    <w:rPr>
      <w:rFonts w:ascii="Arial" w:hAnsi="Arial"/>
      <w:sz w:val="22"/>
      <w:lang w:val="en-US" w:eastAsia="en-US"/>
    </w:rPr>
  </w:style>
  <w:style w:type="paragraph" w:styleId="Heading1">
    <w:name w:val="heading 1"/>
    <w:basedOn w:val="Normal"/>
    <w:next w:val="Normal"/>
    <w:qFormat/>
    <w:rsid w:val="00C42C7D"/>
    <w:pPr>
      <w:keepNext/>
      <w:numPr>
        <w:numId w:val="1"/>
      </w:numPr>
      <w:outlineLvl w:val="0"/>
    </w:pPr>
    <w:rPr>
      <w:b/>
      <w:bCs/>
    </w:rPr>
  </w:style>
  <w:style w:type="paragraph" w:styleId="Heading2">
    <w:name w:val="heading 2"/>
    <w:basedOn w:val="Normal"/>
    <w:next w:val="Normal"/>
    <w:qFormat/>
    <w:rsid w:val="00C42C7D"/>
    <w:pPr>
      <w:keepNext/>
      <w:numPr>
        <w:ilvl w:val="1"/>
        <w:numId w:val="1"/>
      </w:numPr>
      <w:outlineLvl w:val="1"/>
    </w:pPr>
    <w:rPr>
      <w:b/>
      <w:bCs/>
      <w:sz w:val="28"/>
    </w:rPr>
  </w:style>
  <w:style w:type="paragraph" w:styleId="Heading3">
    <w:name w:val="heading 3"/>
    <w:basedOn w:val="Normal"/>
    <w:next w:val="Normal"/>
    <w:qFormat/>
    <w:rsid w:val="00C42C7D"/>
    <w:pPr>
      <w:keepNext/>
      <w:numPr>
        <w:ilvl w:val="2"/>
        <w:numId w:val="1"/>
      </w:numPr>
      <w:outlineLvl w:val="2"/>
    </w:pPr>
    <w:rPr>
      <w:b/>
      <w:bCs/>
      <w:sz w:val="24"/>
    </w:rPr>
  </w:style>
  <w:style w:type="paragraph" w:styleId="Heading4">
    <w:name w:val="heading 4"/>
    <w:basedOn w:val="Normal"/>
    <w:next w:val="Normal"/>
    <w:qFormat/>
    <w:rsid w:val="00C42C7D"/>
    <w:pPr>
      <w:keepNext/>
      <w:numPr>
        <w:ilvl w:val="3"/>
        <w:numId w:val="1"/>
      </w:numPr>
      <w:outlineLvl w:val="3"/>
    </w:pPr>
    <w:rPr>
      <w:i/>
      <w:iCs/>
    </w:rPr>
  </w:style>
  <w:style w:type="paragraph" w:styleId="Heading5">
    <w:name w:val="heading 5"/>
    <w:basedOn w:val="Normal"/>
    <w:next w:val="Normal"/>
    <w:qFormat/>
    <w:rsid w:val="00C42C7D"/>
    <w:pPr>
      <w:keepNext/>
      <w:numPr>
        <w:ilvl w:val="4"/>
        <w:numId w:val="1"/>
      </w:numPr>
      <w:outlineLvl w:val="4"/>
    </w:pPr>
    <w:rPr>
      <w:i/>
      <w:iCs/>
    </w:rPr>
  </w:style>
  <w:style w:type="paragraph" w:styleId="Heading6">
    <w:name w:val="heading 6"/>
    <w:basedOn w:val="Normal"/>
    <w:next w:val="Normal"/>
    <w:qFormat/>
    <w:rsid w:val="00C42C7D"/>
    <w:pPr>
      <w:keepNext/>
      <w:numPr>
        <w:ilvl w:val="5"/>
        <w:numId w:val="1"/>
      </w:numPr>
      <w:outlineLvl w:val="5"/>
    </w:pPr>
    <w:rPr>
      <w:b/>
      <w:bCs/>
    </w:rPr>
  </w:style>
  <w:style w:type="paragraph" w:styleId="Heading7">
    <w:name w:val="heading 7"/>
    <w:basedOn w:val="Normal"/>
    <w:next w:val="Normal"/>
    <w:qFormat/>
    <w:rsid w:val="00C42C7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C42C7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C42C7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2C7D"/>
    <w:pPr>
      <w:jc w:val="center"/>
    </w:pPr>
    <w:rPr>
      <w:rFonts w:ascii="Times New Roman" w:hAnsi="Times New Roman"/>
      <w:sz w:val="24"/>
      <w:lang w:val="en-GB"/>
    </w:rPr>
  </w:style>
  <w:style w:type="paragraph" w:styleId="BodyTextIndent">
    <w:name w:val="Body Text Indent"/>
    <w:basedOn w:val="Normal"/>
    <w:rsid w:val="00C42C7D"/>
    <w:pPr>
      <w:ind w:left="720"/>
    </w:pPr>
  </w:style>
  <w:style w:type="paragraph" w:styleId="Header">
    <w:name w:val="header"/>
    <w:basedOn w:val="Normal"/>
    <w:link w:val="HeaderChar"/>
    <w:uiPriority w:val="99"/>
    <w:rsid w:val="00614BAF"/>
    <w:pPr>
      <w:tabs>
        <w:tab w:val="center" w:pos="4320"/>
        <w:tab w:val="right" w:pos="8640"/>
      </w:tabs>
    </w:pPr>
  </w:style>
  <w:style w:type="paragraph" w:styleId="Footer">
    <w:name w:val="footer"/>
    <w:basedOn w:val="Normal"/>
    <w:rsid w:val="00614BAF"/>
    <w:pPr>
      <w:tabs>
        <w:tab w:val="center" w:pos="4320"/>
        <w:tab w:val="right" w:pos="8640"/>
      </w:tabs>
    </w:pPr>
  </w:style>
  <w:style w:type="paragraph" w:styleId="FootnoteText">
    <w:name w:val="footnote text"/>
    <w:basedOn w:val="Normal"/>
    <w:semiHidden/>
    <w:rsid w:val="00324FFF"/>
    <w:rPr>
      <w:sz w:val="20"/>
    </w:rPr>
  </w:style>
  <w:style w:type="character" w:styleId="FootnoteReference">
    <w:name w:val="footnote reference"/>
    <w:semiHidden/>
    <w:rsid w:val="00324FFF"/>
    <w:rPr>
      <w:vertAlign w:val="superscript"/>
    </w:rPr>
  </w:style>
  <w:style w:type="paragraph" w:styleId="BalloonText">
    <w:name w:val="Balloon Text"/>
    <w:basedOn w:val="Normal"/>
    <w:semiHidden/>
    <w:rsid w:val="00184299"/>
    <w:rPr>
      <w:rFonts w:ascii="Tahoma" w:hAnsi="Tahoma" w:cs="Tahoma"/>
      <w:sz w:val="16"/>
      <w:szCs w:val="16"/>
    </w:rPr>
  </w:style>
  <w:style w:type="character" w:styleId="Hyperlink">
    <w:name w:val="Hyperlink"/>
    <w:rsid w:val="00850503"/>
    <w:rPr>
      <w:color w:val="0000FF"/>
      <w:u w:val="single"/>
    </w:rPr>
  </w:style>
  <w:style w:type="paragraph" w:styleId="NormalWeb">
    <w:name w:val="Normal (Web)"/>
    <w:basedOn w:val="Normal"/>
    <w:rsid w:val="00AB21DF"/>
    <w:pPr>
      <w:spacing w:before="100" w:beforeAutospacing="1" w:after="100" w:afterAutospacing="1"/>
    </w:pPr>
    <w:rPr>
      <w:rFonts w:ascii="Times New Roman" w:hAnsi="Times New Roman"/>
      <w:sz w:val="24"/>
      <w:szCs w:val="24"/>
      <w:lang w:val="en-CA" w:eastAsia="en-CA"/>
    </w:rPr>
  </w:style>
  <w:style w:type="table" w:styleId="TableGrid">
    <w:name w:val="Table Grid"/>
    <w:basedOn w:val="TableNormal"/>
    <w:rsid w:val="008B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B4CD3"/>
  </w:style>
  <w:style w:type="character" w:styleId="CommentReference">
    <w:name w:val="annotation reference"/>
    <w:semiHidden/>
    <w:rsid w:val="0014514B"/>
    <w:rPr>
      <w:sz w:val="16"/>
      <w:szCs w:val="16"/>
    </w:rPr>
  </w:style>
  <w:style w:type="paragraph" w:styleId="CommentText">
    <w:name w:val="annotation text"/>
    <w:basedOn w:val="Normal"/>
    <w:semiHidden/>
    <w:rsid w:val="0014514B"/>
    <w:rPr>
      <w:sz w:val="20"/>
    </w:rPr>
  </w:style>
  <w:style w:type="paragraph" w:styleId="CommentSubject">
    <w:name w:val="annotation subject"/>
    <w:basedOn w:val="CommentText"/>
    <w:next w:val="CommentText"/>
    <w:semiHidden/>
    <w:rsid w:val="0014514B"/>
    <w:rPr>
      <w:b/>
      <w:bCs/>
    </w:rPr>
  </w:style>
  <w:style w:type="paragraph" w:styleId="TOC2">
    <w:name w:val="toc 2"/>
    <w:basedOn w:val="Normal"/>
    <w:next w:val="Normal"/>
    <w:autoRedefine/>
    <w:semiHidden/>
    <w:rsid w:val="006A6936"/>
    <w:pPr>
      <w:ind w:left="220"/>
    </w:pPr>
  </w:style>
  <w:style w:type="paragraph" w:styleId="TOC1">
    <w:name w:val="toc 1"/>
    <w:basedOn w:val="Normal"/>
    <w:next w:val="Normal"/>
    <w:autoRedefine/>
    <w:semiHidden/>
    <w:rsid w:val="006A6936"/>
  </w:style>
  <w:style w:type="paragraph" w:styleId="TOC4">
    <w:name w:val="toc 4"/>
    <w:basedOn w:val="Normal"/>
    <w:next w:val="Normal"/>
    <w:autoRedefine/>
    <w:semiHidden/>
    <w:rsid w:val="0059674F"/>
    <w:pPr>
      <w:ind w:left="660"/>
    </w:pPr>
  </w:style>
  <w:style w:type="character" w:customStyle="1" w:styleId="TitleChar">
    <w:name w:val="Title Char"/>
    <w:link w:val="Title"/>
    <w:rsid w:val="00AF1F7A"/>
    <w:rPr>
      <w:sz w:val="24"/>
      <w:lang w:val="en-GB" w:eastAsia="en-US"/>
    </w:rPr>
  </w:style>
  <w:style w:type="paragraph" w:styleId="TOC3">
    <w:name w:val="toc 3"/>
    <w:basedOn w:val="Normal"/>
    <w:next w:val="Normal"/>
    <w:autoRedefine/>
    <w:semiHidden/>
    <w:rsid w:val="006A6936"/>
    <w:pPr>
      <w:ind w:left="440"/>
    </w:pPr>
  </w:style>
  <w:style w:type="paragraph" w:styleId="TOC5">
    <w:name w:val="toc 5"/>
    <w:basedOn w:val="Normal"/>
    <w:next w:val="Normal"/>
    <w:autoRedefine/>
    <w:semiHidden/>
    <w:rsid w:val="006A6936"/>
    <w:pPr>
      <w:ind w:left="880"/>
    </w:pPr>
  </w:style>
  <w:style w:type="character" w:customStyle="1" w:styleId="HeaderChar">
    <w:name w:val="Header Char"/>
    <w:link w:val="Header"/>
    <w:uiPriority w:val="99"/>
    <w:rsid w:val="00C54C7B"/>
    <w:rPr>
      <w:rFonts w:ascii="Arial" w:hAnsi="Arial"/>
      <w:sz w:val="22"/>
      <w:lang w:val="en-US" w:eastAsia="en-US"/>
    </w:rPr>
  </w:style>
  <w:style w:type="paragraph" w:styleId="ListParagraph">
    <w:name w:val="List Paragraph"/>
    <w:basedOn w:val="Normal"/>
    <w:uiPriority w:val="34"/>
    <w:qFormat/>
    <w:rsid w:val="004E7DC8"/>
    <w:pPr>
      <w:ind w:left="720"/>
    </w:pPr>
  </w:style>
  <w:style w:type="paragraph" w:styleId="NoSpacing">
    <w:name w:val="No Spacing"/>
    <w:uiPriority w:val="1"/>
    <w:qFormat/>
    <w:rsid w:val="006F38FD"/>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ap-centralcanada.org/CCDivision/Ho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tralee.ie/en/InformationAbout/Courses/SchoolofBusinessComputingandHumanities/CreativeMediaandInformationTechnology/BAinInformationSystems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4EA6E-4784-4547-9F81-3E284858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32A1EC96</Template>
  <TotalTime>0</TotalTime>
  <Pages>4</Pages>
  <Words>1317</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COMPREHENSIVE PROGRAM REVIEW: Framework and Process</vt:lpstr>
    </vt:vector>
  </TitlesOfParts>
  <Company>Sir Sandford Fleming College</Company>
  <LinksUpToDate>false</LinksUpToDate>
  <CharactersWithSpaces>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PROGRAM REVIEW: Framework and Process</dc:title>
  <dc:creator>ITS</dc:creator>
  <cp:lastModifiedBy>Tracey Bell</cp:lastModifiedBy>
  <cp:revision>2</cp:revision>
  <cp:lastPrinted>2013-10-30T15:34:00Z</cp:lastPrinted>
  <dcterms:created xsi:type="dcterms:W3CDTF">2016-01-19T22:24:00Z</dcterms:created>
  <dcterms:modified xsi:type="dcterms:W3CDTF">2016-01-19T22:24:00Z</dcterms:modified>
</cp:coreProperties>
</file>