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36" w:rsidRDefault="001B511C" w:rsidP="00B76336">
      <w:pPr>
        <w:pStyle w:val="Title"/>
        <w:rPr>
          <w:rFonts w:ascii="Arial" w:hAnsi="Arial" w:cs="Arial"/>
          <w:b/>
          <w:szCs w:val="24"/>
        </w:rPr>
      </w:pPr>
      <w:r>
        <w:rPr>
          <w:rFonts w:ascii="Arial" w:hAnsi="Arial" w:cs="Arial"/>
          <w:b/>
          <w:szCs w:val="24"/>
        </w:rPr>
        <w:t>Plumbing Techniques</w:t>
      </w:r>
      <w:r w:rsidR="00B76336">
        <w:rPr>
          <w:rFonts w:ascii="Arial" w:hAnsi="Arial" w:cs="Arial"/>
          <w:b/>
          <w:szCs w:val="24"/>
        </w:rPr>
        <w:t xml:space="preserve"> Curriculum Renewal</w:t>
      </w:r>
    </w:p>
    <w:p w:rsidR="00B76336" w:rsidRPr="00DC1597" w:rsidRDefault="00B76336" w:rsidP="00B76336">
      <w:pPr>
        <w:pStyle w:val="Title"/>
        <w:rPr>
          <w:rFonts w:ascii="Arial" w:hAnsi="Arial" w:cs="Arial"/>
          <w:b/>
          <w:szCs w:val="24"/>
        </w:rPr>
      </w:pPr>
      <w:r w:rsidRPr="00DC1597">
        <w:rPr>
          <w:rFonts w:ascii="Arial" w:hAnsi="Arial" w:cs="Arial"/>
          <w:b/>
          <w:szCs w:val="24"/>
        </w:rPr>
        <w:t>Curriculum Renewal: Analysis and Action Plan Template</w:t>
      </w:r>
      <w:r w:rsidR="00730155">
        <w:rPr>
          <w:rFonts w:ascii="Arial" w:hAnsi="Arial" w:cs="Arial"/>
          <w:b/>
          <w:szCs w:val="24"/>
        </w:rPr>
        <w:t xml:space="preserve"> for 2013</w:t>
      </w:r>
    </w:p>
    <w:tbl>
      <w:tblPr>
        <w:tblStyle w:val="TableGrid"/>
        <w:tblW w:w="9180" w:type="dxa"/>
        <w:tblInd w:w="108" w:type="dxa"/>
        <w:tblLook w:val="01E0" w:firstRow="1" w:lastRow="1" w:firstColumn="1" w:lastColumn="1" w:noHBand="0" w:noVBand="0"/>
      </w:tblPr>
      <w:tblGrid>
        <w:gridCol w:w="9180"/>
      </w:tblGrid>
      <w:tr w:rsidR="00B76336" w:rsidRPr="00B76336" w:rsidTr="004E6D62">
        <w:tc>
          <w:tcPr>
            <w:tcW w:w="9180" w:type="dxa"/>
            <w:shd w:val="clear" w:color="auto" w:fill="C0C0C0"/>
            <w:tcMar>
              <w:top w:w="113" w:type="dxa"/>
              <w:bottom w:w="113" w:type="dxa"/>
            </w:tcMar>
          </w:tcPr>
          <w:p w:rsidR="00B76336" w:rsidRPr="00B76336" w:rsidRDefault="00B76336" w:rsidP="004E6D62">
            <w:pPr>
              <w:pStyle w:val="Title"/>
              <w:shd w:val="clear" w:color="auto" w:fill="C0C0C0"/>
              <w:jc w:val="left"/>
              <w:rPr>
                <w:rFonts w:ascii="Arial" w:hAnsi="Arial" w:cs="Arial"/>
                <w:b/>
                <w:sz w:val="20"/>
              </w:rPr>
            </w:pPr>
            <w:r w:rsidRPr="00B76336">
              <w:rPr>
                <w:rFonts w:ascii="Arial" w:hAnsi="Arial" w:cs="Arial"/>
                <w:b/>
                <w:sz w:val="20"/>
              </w:rPr>
              <w:t>A. Analysis of Indicators</w:t>
            </w:r>
          </w:p>
          <w:p w:rsidR="00B76336" w:rsidRPr="00B76336" w:rsidRDefault="00B76336" w:rsidP="004E6D62">
            <w:pPr>
              <w:pStyle w:val="Title"/>
              <w:shd w:val="clear" w:color="auto" w:fill="C0C0C0"/>
              <w:jc w:val="left"/>
              <w:rPr>
                <w:rFonts w:ascii="Arial" w:hAnsi="Arial" w:cs="Arial"/>
                <w:b/>
                <w:sz w:val="20"/>
              </w:rPr>
            </w:pPr>
            <w:r w:rsidRPr="00B76336">
              <w:rPr>
                <w:rFonts w:ascii="Arial" w:hAnsi="Arial" w:cs="Arial"/>
                <w:sz w:val="20"/>
              </w:rPr>
              <w:t xml:space="preserve">Note: </w:t>
            </w:r>
            <w:r>
              <w:rPr>
                <w:rFonts w:ascii="Arial" w:hAnsi="Arial" w:cs="Arial"/>
                <w:sz w:val="20"/>
              </w:rPr>
              <w:t xml:space="preserve">Summary Data is </w:t>
            </w:r>
            <w:r w:rsidRPr="00B76336">
              <w:rPr>
                <w:rFonts w:ascii="Arial" w:hAnsi="Arial" w:cs="Arial"/>
                <w:b/>
                <w:sz w:val="20"/>
              </w:rPr>
              <w:t>not</w:t>
            </w:r>
            <w:r w:rsidRPr="00B76336">
              <w:rPr>
                <w:rFonts w:ascii="Arial" w:hAnsi="Arial" w:cs="Arial"/>
                <w:sz w:val="20"/>
              </w:rPr>
              <w:t xml:space="preserve"> recorded in this section of the template.</w:t>
            </w:r>
            <w:r>
              <w:rPr>
                <w:rFonts w:ascii="Arial" w:hAnsi="Arial" w:cs="Arial"/>
                <w:sz w:val="20"/>
              </w:rPr>
              <w:t xml:space="preserve">  Please attach </w:t>
            </w:r>
            <w:r w:rsidR="00F32A7A">
              <w:rPr>
                <w:rFonts w:ascii="Arial" w:hAnsi="Arial" w:cs="Arial"/>
                <w:sz w:val="20"/>
              </w:rPr>
              <w:t>summary.</w:t>
            </w:r>
          </w:p>
          <w:p w:rsidR="00B76336" w:rsidRPr="00B76336" w:rsidRDefault="00B76336" w:rsidP="00B76336">
            <w:pPr>
              <w:pStyle w:val="Title"/>
              <w:shd w:val="clear" w:color="auto" w:fill="C0C0C0"/>
              <w:jc w:val="left"/>
              <w:rPr>
                <w:rFonts w:ascii="Arial" w:hAnsi="Arial" w:cs="Arial"/>
                <w:sz w:val="20"/>
              </w:rPr>
            </w:pPr>
            <w:r w:rsidRPr="00B76336">
              <w:rPr>
                <w:rFonts w:ascii="Arial" w:hAnsi="Arial" w:cs="Arial"/>
                <w:b/>
                <w:sz w:val="20"/>
              </w:rPr>
              <w:t xml:space="preserve">Reflect on, and discuss, the following indicators in the context of the curriculum and program: </w:t>
            </w:r>
          </w:p>
        </w:tc>
      </w:tr>
      <w:tr w:rsidR="00B76336" w:rsidRPr="00FE3E73" w:rsidTr="004E6D62">
        <w:tc>
          <w:tcPr>
            <w:tcW w:w="9180" w:type="dxa"/>
            <w:tcMar>
              <w:top w:w="113" w:type="dxa"/>
              <w:bottom w:w="113" w:type="dxa"/>
            </w:tcMar>
          </w:tcPr>
          <w:p w:rsidR="00B76336" w:rsidRPr="00FE3E73" w:rsidRDefault="00B76336" w:rsidP="004E6D62">
            <w:pPr>
              <w:ind w:firstLine="72"/>
              <w:jc w:val="both"/>
              <w:rPr>
                <w:rFonts w:ascii="Arial" w:hAnsi="Arial" w:cs="Arial"/>
                <w:b/>
                <w:color w:val="365F91" w:themeColor="accent1" w:themeShade="BF"/>
                <w:sz w:val="20"/>
              </w:rPr>
            </w:pPr>
            <w:r w:rsidRPr="00FE3E73">
              <w:rPr>
                <w:rFonts w:ascii="Arial" w:hAnsi="Arial" w:cs="Arial"/>
                <w:b/>
                <w:color w:val="365F91" w:themeColor="accent1" w:themeShade="BF"/>
                <w:sz w:val="20"/>
              </w:rPr>
              <w:t>1.  Industry  / Sector Trends</w:t>
            </w:r>
          </w:p>
          <w:p w:rsidR="00B76336" w:rsidRPr="00FE3E73" w:rsidRDefault="00B76336" w:rsidP="004E6D62">
            <w:pPr>
              <w:ind w:left="432" w:hanging="360"/>
              <w:rPr>
                <w:rFonts w:ascii="Arial" w:hAnsi="Arial" w:cs="Arial"/>
                <w:color w:val="365F91" w:themeColor="accent1" w:themeShade="BF"/>
                <w:sz w:val="20"/>
              </w:rPr>
            </w:pPr>
            <w:r w:rsidRPr="00FE3E73">
              <w:rPr>
                <w:rFonts w:ascii="Arial" w:hAnsi="Arial" w:cs="Arial"/>
                <w:color w:val="365F91" w:themeColor="accent1" w:themeShade="BF"/>
                <w:sz w:val="20"/>
              </w:rPr>
              <w:t>1.1 New or emergent industry or sector related issues and trends identified over the past year and their potential impact on the program.</w:t>
            </w:r>
          </w:p>
          <w:p w:rsidR="00E9021B" w:rsidRPr="00FE3E73" w:rsidRDefault="00E9021B" w:rsidP="004E6D62">
            <w:pPr>
              <w:ind w:left="432" w:hanging="360"/>
              <w:rPr>
                <w:rFonts w:ascii="Arial" w:hAnsi="Arial" w:cs="Arial"/>
                <w:color w:val="365F91" w:themeColor="accent1" w:themeShade="BF"/>
                <w:sz w:val="20"/>
              </w:rPr>
            </w:pPr>
            <w:r w:rsidRPr="00FE3E73">
              <w:rPr>
                <w:rFonts w:ascii="Arial" w:hAnsi="Arial" w:cs="Arial"/>
                <w:color w:val="365F91" w:themeColor="accent1" w:themeShade="BF"/>
                <w:sz w:val="20"/>
              </w:rPr>
              <w:t>Two new Nuclear Plants at Darlington will increase demand for Plumbers in this area.  Funding being provided to Clean up the Waterfront and contaminated soil in Port Hope will increase demand for Plumbing in this area as well.</w:t>
            </w:r>
          </w:p>
          <w:p w:rsidR="00B76336" w:rsidRPr="00FE3E73" w:rsidRDefault="00B76336" w:rsidP="004E6D62">
            <w:pPr>
              <w:numPr>
                <w:ilvl w:val="1"/>
                <w:numId w:val="1"/>
              </w:numPr>
              <w:ind w:left="432"/>
              <w:rPr>
                <w:rFonts w:ascii="Arial" w:hAnsi="Arial" w:cs="Arial"/>
                <w:color w:val="365F91" w:themeColor="accent1" w:themeShade="BF"/>
                <w:sz w:val="20"/>
              </w:rPr>
            </w:pPr>
            <w:r w:rsidRPr="00FE3E73">
              <w:rPr>
                <w:rFonts w:ascii="Arial" w:hAnsi="Arial" w:cs="Arial"/>
                <w:color w:val="365F91" w:themeColor="accent1" w:themeShade="BF"/>
                <w:sz w:val="20"/>
              </w:rPr>
              <w:t xml:space="preserve"> Advisory Committee recommendations from the past year that will affect the positioning, nature, or scope of the program.</w:t>
            </w:r>
          </w:p>
          <w:p w:rsidR="00E9021B" w:rsidRPr="00FE3E73" w:rsidRDefault="00E9021B" w:rsidP="00E9021B">
            <w:pPr>
              <w:ind w:left="432"/>
              <w:rPr>
                <w:rFonts w:ascii="Arial" w:hAnsi="Arial" w:cs="Arial"/>
                <w:color w:val="365F91" w:themeColor="accent1" w:themeShade="BF"/>
                <w:sz w:val="20"/>
              </w:rPr>
            </w:pPr>
            <w:r w:rsidRPr="00FE3E73">
              <w:rPr>
                <w:rFonts w:ascii="Arial" w:hAnsi="Arial" w:cs="Arial"/>
                <w:color w:val="365F91" w:themeColor="accent1" w:themeShade="BF"/>
                <w:sz w:val="20"/>
              </w:rPr>
              <w:t>Coordinator is in the process of setting up a new PAC and hopes to have this meeting in the Fall 2012-Need community support for the introduction of field placements for students in the program.</w:t>
            </w:r>
          </w:p>
          <w:p w:rsidR="00E9021B" w:rsidRPr="00FE3E73" w:rsidRDefault="00E9021B" w:rsidP="00E9021B">
            <w:pPr>
              <w:ind w:left="432"/>
              <w:rPr>
                <w:rFonts w:ascii="Arial" w:hAnsi="Arial" w:cs="Arial"/>
                <w:color w:val="365F91" w:themeColor="accent1" w:themeShade="BF"/>
                <w:sz w:val="20"/>
              </w:rPr>
            </w:pPr>
            <w:r w:rsidRPr="00FE3E73">
              <w:rPr>
                <w:rFonts w:ascii="Arial" w:hAnsi="Arial" w:cs="Arial"/>
                <w:color w:val="365F91" w:themeColor="accent1" w:themeShade="BF"/>
                <w:sz w:val="20"/>
              </w:rPr>
              <w:t xml:space="preserve">At Contractors Breakfast concerns were noted about Plumbers needing </w:t>
            </w:r>
            <w:r w:rsidR="00187AB0" w:rsidRPr="00FE3E73">
              <w:rPr>
                <w:rFonts w:ascii="Arial" w:hAnsi="Arial" w:cs="Arial"/>
                <w:color w:val="365F91" w:themeColor="accent1" w:themeShade="BF"/>
                <w:sz w:val="20"/>
              </w:rPr>
              <w:t xml:space="preserve">further training in Gas and Oil certifications.  </w:t>
            </w:r>
          </w:p>
          <w:p w:rsidR="00187AB0" w:rsidRPr="00FE3E73" w:rsidRDefault="00187AB0" w:rsidP="00E9021B">
            <w:pPr>
              <w:ind w:left="432"/>
              <w:rPr>
                <w:rFonts w:ascii="Arial" w:hAnsi="Arial" w:cs="Arial"/>
                <w:color w:val="365F91" w:themeColor="accent1" w:themeShade="BF"/>
                <w:sz w:val="20"/>
              </w:rPr>
            </w:pPr>
            <w:r w:rsidRPr="00FE3E73">
              <w:rPr>
                <w:rFonts w:ascii="Arial" w:hAnsi="Arial" w:cs="Arial"/>
                <w:color w:val="365F91" w:themeColor="accent1" w:themeShade="BF"/>
                <w:sz w:val="20"/>
              </w:rPr>
              <w:t>Plumbing Coordinator will meet with HRAC Coordinator to design a pathway for Plumbing tec</w:t>
            </w:r>
            <w:r w:rsidR="00D03286" w:rsidRPr="00FE3E73">
              <w:rPr>
                <w:rFonts w:ascii="Arial" w:hAnsi="Arial" w:cs="Arial"/>
                <w:color w:val="365F91" w:themeColor="accent1" w:themeShade="BF"/>
                <w:sz w:val="20"/>
              </w:rPr>
              <w:t xml:space="preserve">hniques students to acquire G-3 </w:t>
            </w:r>
            <w:r w:rsidRPr="00FE3E73">
              <w:rPr>
                <w:rFonts w:ascii="Arial" w:hAnsi="Arial" w:cs="Arial"/>
                <w:color w:val="365F91" w:themeColor="accent1" w:themeShade="BF"/>
                <w:sz w:val="20"/>
              </w:rPr>
              <w:t>and OBT-3 certification</w:t>
            </w:r>
            <w:r w:rsidR="00C00A6B" w:rsidRPr="00FE3E73">
              <w:rPr>
                <w:rFonts w:ascii="Arial" w:hAnsi="Arial" w:cs="Arial"/>
                <w:color w:val="365F91" w:themeColor="accent1" w:themeShade="BF"/>
                <w:sz w:val="20"/>
              </w:rPr>
              <w:t>.</w:t>
            </w:r>
            <w:r w:rsidRPr="00FE3E73">
              <w:rPr>
                <w:rFonts w:ascii="Arial" w:hAnsi="Arial" w:cs="Arial"/>
                <w:color w:val="365F91" w:themeColor="accent1" w:themeShade="BF"/>
                <w:sz w:val="20"/>
              </w:rPr>
              <w:t xml:space="preserve">  This will increase demand for program as well.</w:t>
            </w:r>
          </w:p>
          <w:p w:rsidR="00B76336" w:rsidRPr="00FE3E73" w:rsidRDefault="00B76336" w:rsidP="004E6D62">
            <w:pPr>
              <w:ind w:left="432" w:hanging="360"/>
              <w:rPr>
                <w:rFonts w:ascii="Arial" w:hAnsi="Arial" w:cs="Arial"/>
                <w:color w:val="365F91" w:themeColor="accent1" w:themeShade="BF"/>
                <w:sz w:val="20"/>
              </w:rPr>
            </w:pPr>
            <w:r w:rsidRPr="00FE3E73">
              <w:rPr>
                <w:rFonts w:ascii="Arial" w:hAnsi="Arial" w:cs="Arial"/>
                <w:color w:val="365F91" w:themeColor="accent1" w:themeShade="BF"/>
                <w:sz w:val="20"/>
              </w:rPr>
              <w:t xml:space="preserve">1.3 Information / observations generated via faculty and staff professional development, engagement in </w:t>
            </w:r>
            <w:proofErr w:type="spellStart"/>
            <w:r w:rsidRPr="00FE3E73">
              <w:rPr>
                <w:rFonts w:ascii="Arial" w:hAnsi="Arial" w:cs="Arial"/>
                <w:color w:val="365F91" w:themeColor="accent1" w:themeShade="BF"/>
                <w:sz w:val="20"/>
              </w:rPr>
              <w:t>sectoral</w:t>
            </w:r>
            <w:proofErr w:type="spellEnd"/>
            <w:r w:rsidRPr="00FE3E73">
              <w:rPr>
                <w:rFonts w:ascii="Arial" w:hAnsi="Arial" w:cs="Arial"/>
                <w:color w:val="365F91" w:themeColor="accent1" w:themeShade="BF"/>
                <w:sz w:val="20"/>
              </w:rPr>
              <w:t xml:space="preserve"> and profession associations, and involvement in community and employer networks connected to the field.</w:t>
            </w:r>
          </w:p>
          <w:p w:rsidR="00B76336" w:rsidRPr="00FE3E73" w:rsidRDefault="00F0121E" w:rsidP="00C00A6B">
            <w:pPr>
              <w:ind w:left="432"/>
              <w:rPr>
                <w:rFonts w:ascii="Arial" w:hAnsi="Arial" w:cs="Arial"/>
                <w:color w:val="365F91" w:themeColor="accent1" w:themeShade="BF"/>
                <w:sz w:val="20"/>
              </w:rPr>
            </w:pPr>
            <w:r w:rsidRPr="00FE3E73">
              <w:rPr>
                <w:rFonts w:ascii="Arial" w:hAnsi="Arial" w:cs="Arial"/>
                <w:color w:val="365F91" w:themeColor="accent1" w:themeShade="BF"/>
                <w:sz w:val="20"/>
              </w:rPr>
              <w:t xml:space="preserve">There is a significant demand for plumbers in the industry and there appears to be very few colleges running this program.  </w:t>
            </w:r>
            <w:r w:rsidR="00C00A6B" w:rsidRPr="00FE3E73">
              <w:rPr>
                <w:rFonts w:ascii="Arial" w:hAnsi="Arial" w:cs="Arial"/>
                <w:color w:val="365F91" w:themeColor="accent1" w:themeShade="BF"/>
                <w:sz w:val="20"/>
              </w:rPr>
              <w:t xml:space="preserve">According to enrolment trends, </w:t>
            </w:r>
            <w:r w:rsidRPr="00FE3E73">
              <w:rPr>
                <w:rFonts w:ascii="Arial" w:hAnsi="Arial" w:cs="Arial"/>
                <w:color w:val="365F91" w:themeColor="accent1" w:themeShade="BF"/>
                <w:sz w:val="20"/>
              </w:rPr>
              <w:t xml:space="preserve">Fleming may choose to </w:t>
            </w:r>
            <w:r w:rsidR="00C00A6B" w:rsidRPr="00FE3E73">
              <w:rPr>
                <w:rFonts w:ascii="Arial" w:hAnsi="Arial" w:cs="Arial"/>
                <w:color w:val="365F91" w:themeColor="accent1" w:themeShade="BF"/>
                <w:sz w:val="20"/>
              </w:rPr>
              <w:t>grow this</w:t>
            </w:r>
            <w:r w:rsidRPr="00FE3E73">
              <w:rPr>
                <w:rFonts w:ascii="Arial" w:hAnsi="Arial" w:cs="Arial"/>
                <w:color w:val="365F91" w:themeColor="accent1" w:themeShade="BF"/>
                <w:sz w:val="20"/>
              </w:rPr>
              <w:t xml:space="preserve"> certificate program</w:t>
            </w:r>
            <w:r w:rsidR="001760D3" w:rsidRPr="00FE3E73">
              <w:rPr>
                <w:rFonts w:ascii="Arial" w:hAnsi="Arial" w:cs="Arial"/>
                <w:color w:val="365F91" w:themeColor="accent1" w:themeShade="BF"/>
                <w:sz w:val="20"/>
              </w:rPr>
              <w:t>.  F</w:t>
            </w:r>
            <w:r w:rsidRPr="00FE3E73">
              <w:rPr>
                <w:rFonts w:ascii="Arial" w:hAnsi="Arial" w:cs="Arial"/>
                <w:color w:val="365F91" w:themeColor="accent1" w:themeShade="BF"/>
                <w:sz w:val="20"/>
              </w:rPr>
              <w:t xml:space="preserve">leming did achieve a healthy intake in its first year’s offering with 30 registered students. </w:t>
            </w:r>
            <w:r w:rsidR="00C00A6B" w:rsidRPr="00FE3E73">
              <w:rPr>
                <w:rFonts w:ascii="Arial" w:hAnsi="Arial" w:cs="Arial"/>
                <w:color w:val="365F91" w:themeColor="accent1" w:themeShade="BF"/>
                <w:sz w:val="20"/>
              </w:rPr>
              <w:t>(</w:t>
            </w:r>
            <w:r w:rsidRPr="00FE3E73">
              <w:rPr>
                <w:rFonts w:ascii="Arial" w:hAnsi="Arial" w:cs="Arial"/>
                <w:color w:val="365F91" w:themeColor="accent1" w:themeShade="BF"/>
                <w:sz w:val="20"/>
              </w:rPr>
              <w:t>Noting that student demand across the system for fall registration has a median of 24 students</w:t>
            </w:r>
            <w:r w:rsidR="00C00A6B" w:rsidRPr="00FE3E73">
              <w:rPr>
                <w:rFonts w:ascii="Arial" w:hAnsi="Arial" w:cs="Arial"/>
                <w:color w:val="365F91" w:themeColor="accent1" w:themeShade="BF"/>
                <w:sz w:val="20"/>
              </w:rPr>
              <w:t>)</w:t>
            </w:r>
            <w:r w:rsidRPr="00FE3E73">
              <w:rPr>
                <w:rFonts w:ascii="Arial" w:hAnsi="Arial" w:cs="Arial"/>
                <w:color w:val="365F91" w:themeColor="accent1" w:themeShade="BF"/>
                <w:sz w:val="20"/>
              </w:rPr>
              <w:t>.</w:t>
            </w:r>
            <w:r w:rsidR="001760D3" w:rsidRPr="00FE3E73">
              <w:rPr>
                <w:rFonts w:ascii="Arial" w:hAnsi="Arial" w:cs="Arial"/>
                <w:color w:val="365F91" w:themeColor="accent1" w:themeShade="BF"/>
                <w:sz w:val="20"/>
              </w:rPr>
              <w:t xml:space="preserve"> </w:t>
            </w:r>
            <w:r w:rsidRPr="00FE3E73">
              <w:rPr>
                <w:rFonts w:ascii="Arial" w:hAnsi="Arial" w:cs="Arial"/>
                <w:color w:val="365F91" w:themeColor="accent1" w:themeShade="BF"/>
                <w:sz w:val="20"/>
              </w:rPr>
              <w:t xml:space="preserve">Plumbing as a certificate program for OCAS purposes is grouped under either Plumbing Techniques or Mechanical Techniques.  </w:t>
            </w:r>
            <w:r w:rsidR="001760D3" w:rsidRPr="00FE3E73">
              <w:rPr>
                <w:rFonts w:ascii="Arial" w:hAnsi="Arial" w:cs="Arial"/>
                <w:color w:val="365F91" w:themeColor="accent1" w:themeShade="BF"/>
                <w:sz w:val="20"/>
              </w:rPr>
              <w:t xml:space="preserve">This cluster of programs </w:t>
            </w:r>
            <w:r w:rsidRPr="00FE3E73">
              <w:rPr>
                <w:rFonts w:ascii="Arial" w:hAnsi="Arial" w:cs="Arial"/>
                <w:color w:val="365F91" w:themeColor="accent1" w:themeShade="BF"/>
                <w:sz w:val="20"/>
              </w:rPr>
              <w:t>has grown by over 868.8% since 2008 (300.6% growth Mean)</w:t>
            </w:r>
            <w:r w:rsidR="00E9021B" w:rsidRPr="00FE3E73">
              <w:rPr>
                <w:rFonts w:ascii="Arial" w:hAnsi="Arial" w:cs="Arial"/>
                <w:color w:val="365F91" w:themeColor="accent1" w:themeShade="BF"/>
                <w:sz w:val="20"/>
              </w:rPr>
              <w:t xml:space="preserve"> as per Enrolment Growth Plan</w:t>
            </w:r>
            <w:r w:rsidRPr="00FE3E73">
              <w:rPr>
                <w:rFonts w:ascii="Arial" w:hAnsi="Arial" w:cs="Arial"/>
                <w:color w:val="365F91" w:themeColor="accent1" w:themeShade="BF"/>
                <w:sz w:val="20"/>
              </w:rPr>
              <w:t>.</w:t>
            </w:r>
          </w:p>
          <w:p w:rsidR="00F0121E" w:rsidRPr="00FE3E73" w:rsidRDefault="00F0121E" w:rsidP="004E6D62">
            <w:pPr>
              <w:ind w:left="432" w:hanging="360"/>
              <w:rPr>
                <w:rFonts w:ascii="Arial" w:hAnsi="Arial" w:cs="Arial"/>
                <w:color w:val="365F91" w:themeColor="accent1" w:themeShade="BF"/>
                <w:sz w:val="20"/>
              </w:rPr>
            </w:pPr>
          </w:p>
        </w:tc>
      </w:tr>
      <w:tr w:rsidR="00B76336" w:rsidRPr="00FE3E73" w:rsidTr="004E6D62">
        <w:tc>
          <w:tcPr>
            <w:tcW w:w="9180" w:type="dxa"/>
            <w:tcMar>
              <w:top w:w="113" w:type="dxa"/>
              <w:bottom w:w="113" w:type="dxa"/>
            </w:tcMar>
          </w:tcPr>
          <w:p w:rsidR="00B76336" w:rsidRPr="00FE3E73" w:rsidRDefault="00B76336" w:rsidP="004E6D62">
            <w:pPr>
              <w:tabs>
                <w:tab w:val="left" w:pos="252"/>
                <w:tab w:val="left" w:pos="972"/>
              </w:tabs>
              <w:ind w:left="252" w:hanging="180"/>
              <w:rPr>
                <w:rFonts w:ascii="Arial" w:hAnsi="Arial" w:cs="Arial"/>
                <w:b/>
                <w:color w:val="365F91" w:themeColor="accent1" w:themeShade="BF"/>
                <w:sz w:val="20"/>
              </w:rPr>
            </w:pPr>
            <w:r w:rsidRPr="00FE3E73">
              <w:rPr>
                <w:rFonts w:ascii="Arial" w:hAnsi="Arial" w:cs="Arial"/>
                <w:b/>
                <w:color w:val="365F91" w:themeColor="accent1" w:themeShade="BF"/>
                <w:sz w:val="20"/>
              </w:rPr>
              <w:t>2. Curriculum Development</w:t>
            </w:r>
          </w:p>
          <w:p w:rsidR="00B76336" w:rsidRPr="00FE3E73" w:rsidRDefault="00B76336" w:rsidP="004E6D62">
            <w:pPr>
              <w:tabs>
                <w:tab w:val="left" w:pos="432"/>
                <w:tab w:val="left" w:pos="972"/>
              </w:tabs>
              <w:ind w:left="432" w:hanging="360"/>
              <w:rPr>
                <w:rFonts w:ascii="Arial" w:hAnsi="Arial" w:cs="Arial"/>
                <w:color w:val="365F91" w:themeColor="accent1" w:themeShade="BF"/>
                <w:sz w:val="20"/>
              </w:rPr>
            </w:pPr>
            <w:r w:rsidRPr="00FE3E73">
              <w:rPr>
                <w:rFonts w:ascii="Arial" w:hAnsi="Arial" w:cs="Arial"/>
                <w:color w:val="365F91" w:themeColor="accent1" w:themeShade="BF"/>
                <w:sz w:val="20"/>
              </w:rPr>
              <w:t xml:space="preserve">2.1 Curriculum changes in the last year such as changes in program positioning, course content, course / program outcomes, and delivery mode. </w:t>
            </w:r>
          </w:p>
          <w:p w:rsidR="00E9021B" w:rsidRPr="00FE3E73" w:rsidRDefault="00C00A6B" w:rsidP="00C00A6B">
            <w:pPr>
              <w:tabs>
                <w:tab w:val="left" w:pos="432"/>
                <w:tab w:val="left" w:pos="972"/>
              </w:tabs>
              <w:ind w:left="360" w:hanging="360"/>
              <w:rPr>
                <w:rFonts w:ascii="Arial" w:hAnsi="Arial" w:cs="Arial"/>
                <w:color w:val="365F91" w:themeColor="accent1" w:themeShade="BF"/>
                <w:sz w:val="20"/>
              </w:rPr>
            </w:pPr>
            <w:r w:rsidRPr="00FE3E73">
              <w:rPr>
                <w:rFonts w:ascii="Arial" w:hAnsi="Arial" w:cs="Arial"/>
                <w:color w:val="365F91" w:themeColor="accent1" w:themeShade="BF"/>
                <w:sz w:val="20"/>
              </w:rPr>
              <w:t xml:space="preserve">       </w:t>
            </w:r>
            <w:r w:rsidR="00E9021B" w:rsidRPr="00FE3E73">
              <w:rPr>
                <w:rFonts w:ascii="Arial" w:hAnsi="Arial" w:cs="Arial"/>
                <w:color w:val="365F91" w:themeColor="accent1" w:themeShade="BF"/>
                <w:sz w:val="20"/>
              </w:rPr>
              <w:t>Refer to Course Outline Review Summary Sheet and new curriculum model.  The program has undergone numerous changes and will now be offered over four seven week segments</w:t>
            </w:r>
            <w:r w:rsidRPr="00FE3E73">
              <w:rPr>
                <w:rFonts w:ascii="Arial" w:hAnsi="Arial" w:cs="Arial"/>
                <w:color w:val="365F91" w:themeColor="accent1" w:themeShade="BF"/>
                <w:sz w:val="20"/>
              </w:rPr>
              <w:t xml:space="preserve"> in Jan 2013.  The program model for Sept 2012 will be offered over a compressed 15 week segment with noted concerns</w:t>
            </w:r>
            <w:r w:rsidR="00E9021B" w:rsidRPr="00FE3E73">
              <w:rPr>
                <w:rFonts w:ascii="Arial" w:hAnsi="Arial" w:cs="Arial"/>
                <w:color w:val="365F91" w:themeColor="accent1" w:themeShade="BF"/>
                <w:sz w:val="20"/>
              </w:rPr>
              <w:t xml:space="preserve">.  </w:t>
            </w:r>
          </w:p>
          <w:p w:rsidR="00B76336" w:rsidRPr="00FE3E73" w:rsidRDefault="00B76336" w:rsidP="004E6D62">
            <w:pPr>
              <w:tabs>
                <w:tab w:val="left" w:pos="432"/>
                <w:tab w:val="left" w:pos="972"/>
              </w:tabs>
              <w:ind w:left="432" w:hanging="360"/>
              <w:rPr>
                <w:rFonts w:ascii="Arial" w:hAnsi="Arial" w:cs="Arial"/>
                <w:color w:val="365F91" w:themeColor="accent1" w:themeShade="BF"/>
                <w:sz w:val="20"/>
              </w:rPr>
            </w:pPr>
            <w:r w:rsidRPr="00FE3E73">
              <w:rPr>
                <w:rFonts w:ascii="Arial" w:hAnsi="Arial" w:cs="Arial"/>
                <w:color w:val="365F91" w:themeColor="accent1" w:themeShade="BF"/>
                <w:sz w:val="20"/>
              </w:rPr>
              <w:t>2.2 Recent or anticipated initiatives that promote student pathways including high school articulations, program laddering, and university transfer / articulations.</w:t>
            </w:r>
          </w:p>
          <w:p w:rsidR="001760D3" w:rsidRPr="00FE3E73" w:rsidRDefault="001760D3" w:rsidP="00C00A6B">
            <w:pPr>
              <w:ind w:left="432"/>
              <w:rPr>
                <w:rFonts w:ascii="Arial" w:hAnsi="Arial" w:cs="Arial"/>
                <w:color w:val="365F91" w:themeColor="accent1" w:themeShade="BF"/>
                <w:sz w:val="20"/>
              </w:rPr>
            </w:pPr>
            <w:r w:rsidRPr="00FE3E73">
              <w:rPr>
                <w:rFonts w:ascii="Arial" w:hAnsi="Arial" w:cs="Arial"/>
                <w:color w:val="365F91" w:themeColor="accent1" w:themeShade="BF"/>
                <w:sz w:val="20"/>
              </w:rPr>
              <w:t xml:space="preserve">Enrolments </w:t>
            </w:r>
            <w:r w:rsidR="00C00A6B" w:rsidRPr="00FE3E73">
              <w:rPr>
                <w:rFonts w:ascii="Arial" w:hAnsi="Arial" w:cs="Arial"/>
                <w:color w:val="365F91" w:themeColor="accent1" w:themeShade="BF"/>
                <w:sz w:val="20"/>
              </w:rPr>
              <w:t xml:space="preserve">for all </w:t>
            </w:r>
            <w:r w:rsidRPr="00FE3E73">
              <w:rPr>
                <w:rFonts w:ascii="Arial" w:hAnsi="Arial" w:cs="Arial"/>
                <w:color w:val="365F91" w:themeColor="accent1" w:themeShade="BF"/>
                <w:sz w:val="20"/>
              </w:rPr>
              <w:t xml:space="preserve">Apprenticeship have declined in 2009/10 by (-18%) however there were 850 registrations, which is one of the highest number of registrations of all apprenticeship trades.  With the anticipated </w:t>
            </w:r>
            <w:r w:rsidR="00F3485C" w:rsidRPr="00FE3E73">
              <w:rPr>
                <w:rFonts w:ascii="Arial" w:hAnsi="Arial" w:cs="Arial"/>
                <w:color w:val="365F91" w:themeColor="accent1" w:themeShade="BF"/>
                <w:sz w:val="20"/>
              </w:rPr>
              <w:t>demand, Fleming is currently investigating the possibility of applying for TDA status for Pluming Apprenticeship.</w:t>
            </w:r>
            <w:r w:rsidR="00C00A6B" w:rsidRPr="00FE3E73">
              <w:rPr>
                <w:rFonts w:ascii="Arial" w:hAnsi="Arial" w:cs="Arial"/>
                <w:color w:val="365F91" w:themeColor="accent1" w:themeShade="BF"/>
                <w:sz w:val="20"/>
              </w:rPr>
              <w:t xml:space="preserve">  The Coordinator is currently in the process of gathering letters of support</w:t>
            </w:r>
          </w:p>
          <w:p w:rsidR="00B76336" w:rsidRPr="00FE3E73" w:rsidRDefault="00B76336" w:rsidP="004E6D62">
            <w:pPr>
              <w:tabs>
                <w:tab w:val="left" w:pos="252"/>
                <w:tab w:val="left" w:pos="972"/>
              </w:tabs>
              <w:ind w:left="72"/>
              <w:rPr>
                <w:rFonts w:ascii="Arial" w:hAnsi="Arial" w:cs="Arial"/>
                <w:color w:val="365F91" w:themeColor="accent1" w:themeShade="BF"/>
                <w:sz w:val="20"/>
              </w:rPr>
            </w:pPr>
            <w:r w:rsidRPr="00FE3E73">
              <w:rPr>
                <w:rFonts w:ascii="Arial" w:hAnsi="Arial" w:cs="Arial"/>
                <w:color w:val="365F91" w:themeColor="accent1" w:themeShade="BF"/>
                <w:sz w:val="20"/>
              </w:rPr>
              <w:t>2.3 New competitor programs and/or re-positioning of existing programs.</w:t>
            </w:r>
          </w:p>
          <w:p w:rsidR="00F0121E" w:rsidRPr="00FE3E73" w:rsidRDefault="001760D3" w:rsidP="00C00A6B">
            <w:pPr>
              <w:tabs>
                <w:tab w:val="left" w:pos="252"/>
                <w:tab w:val="left" w:pos="972"/>
              </w:tabs>
              <w:ind w:left="432"/>
              <w:rPr>
                <w:rFonts w:ascii="Arial" w:hAnsi="Arial" w:cs="Arial"/>
                <w:color w:val="365F91" w:themeColor="accent1" w:themeShade="BF"/>
                <w:sz w:val="20"/>
              </w:rPr>
            </w:pPr>
            <w:r w:rsidRPr="00FE3E73">
              <w:rPr>
                <w:rFonts w:ascii="Arial" w:hAnsi="Arial" w:cs="Arial"/>
                <w:color w:val="365F91" w:themeColor="accent1" w:themeShade="BF"/>
                <w:sz w:val="20"/>
              </w:rPr>
              <w:t xml:space="preserve">St Clair has recently launched a Plumbing Techniques Program with 46 students in 2011.  There </w:t>
            </w:r>
            <w:proofErr w:type="gramStart"/>
            <w:r w:rsidRPr="00FE3E73">
              <w:rPr>
                <w:rFonts w:ascii="Arial" w:hAnsi="Arial" w:cs="Arial"/>
                <w:color w:val="365F91" w:themeColor="accent1" w:themeShade="BF"/>
                <w:sz w:val="20"/>
              </w:rPr>
              <w:lastRenderedPageBreak/>
              <w:t>are</w:t>
            </w:r>
            <w:proofErr w:type="gramEnd"/>
            <w:r w:rsidRPr="00FE3E73">
              <w:rPr>
                <w:rFonts w:ascii="Arial" w:hAnsi="Arial" w:cs="Arial"/>
                <w:color w:val="365F91" w:themeColor="accent1" w:themeShade="BF"/>
                <w:sz w:val="20"/>
              </w:rPr>
              <w:t xml:space="preserve"> several college that </w:t>
            </w:r>
            <w:r w:rsidR="00FE1941" w:rsidRPr="00FE3E73">
              <w:rPr>
                <w:rFonts w:ascii="Arial" w:hAnsi="Arial" w:cs="Arial"/>
                <w:color w:val="365F91" w:themeColor="accent1" w:themeShade="BF"/>
                <w:sz w:val="20"/>
              </w:rPr>
              <w:t>offer M</w:t>
            </w:r>
            <w:r w:rsidRPr="00FE3E73">
              <w:rPr>
                <w:rFonts w:ascii="Arial" w:hAnsi="Arial" w:cs="Arial"/>
                <w:color w:val="365F91" w:themeColor="accent1" w:themeShade="BF"/>
                <w:sz w:val="20"/>
              </w:rPr>
              <w:t xml:space="preserve">echanical Techniques </w:t>
            </w:r>
            <w:r w:rsidR="00F3485C" w:rsidRPr="00FE3E73">
              <w:rPr>
                <w:rFonts w:ascii="Arial" w:hAnsi="Arial" w:cs="Arial"/>
                <w:color w:val="365F91" w:themeColor="accent1" w:themeShade="BF"/>
                <w:sz w:val="20"/>
              </w:rPr>
              <w:t>Program.</w:t>
            </w:r>
            <w:r w:rsidRPr="00FE3E73">
              <w:rPr>
                <w:rFonts w:ascii="Arial" w:hAnsi="Arial" w:cs="Arial"/>
                <w:color w:val="365F91" w:themeColor="accent1" w:themeShade="BF"/>
                <w:sz w:val="20"/>
              </w:rPr>
              <w:t xml:space="preserve">  Overall across the system this program has experienced a 6% increase.  Currently there is only one college </w:t>
            </w:r>
            <w:proofErr w:type="spellStart"/>
            <w:r w:rsidRPr="00FE3E73">
              <w:rPr>
                <w:rFonts w:ascii="Arial" w:hAnsi="Arial" w:cs="Arial"/>
                <w:color w:val="365F91" w:themeColor="accent1" w:themeShade="BF"/>
                <w:sz w:val="20"/>
              </w:rPr>
              <w:t>LaCite</w:t>
            </w:r>
            <w:proofErr w:type="spellEnd"/>
            <w:r w:rsidRPr="00FE3E73">
              <w:rPr>
                <w:rFonts w:ascii="Arial" w:hAnsi="Arial" w:cs="Arial"/>
                <w:color w:val="365F91" w:themeColor="accent1" w:themeShade="BF"/>
                <w:sz w:val="20"/>
              </w:rPr>
              <w:t xml:space="preserve"> that offers a Plumbing Technician Program</w:t>
            </w:r>
          </w:p>
          <w:p w:rsidR="00B76336" w:rsidRPr="00FE3E73" w:rsidRDefault="00B76336" w:rsidP="004E6D62">
            <w:pPr>
              <w:tabs>
                <w:tab w:val="left" w:pos="432"/>
                <w:tab w:val="left" w:pos="972"/>
              </w:tabs>
              <w:ind w:left="432" w:hanging="360"/>
              <w:rPr>
                <w:rFonts w:ascii="Arial" w:hAnsi="Arial" w:cs="Arial"/>
                <w:color w:val="365F91" w:themeColor="accent1" w:themeShade="BF"/>
                <w:sz w:val="20"/>
              </w:rPr>
            </w:pPr>
            <w:r w:rsidRPr="00FE3E73">
              <w:rPr>
                <w:rFonts w:ascii="Arial" w:hAnsi="Arial" w:cs="Arial"/>
                <w:color w:val="365F91" w:themeColor="accent1" w:themeShade="BF"/>
                <w:sz w:val="20"/>
              </w:rPr>
              <w:t xml:space="preserve">2.4 New or changing provincial standards, standards for accreditation, credentials, and / or industry or sector certifications over the past year. </w:t>
            </w:r>
          </w:p>
          <w:p w:rsidR="00FE1941" w:rsidRPr="00FE3E73" w:rsidRDefault="00FE1941" w:rsidP="004E6D62">
            <w:pPr>
              <w:tabs>
                <w:tab w:val="left" w:pos="432"/>
                <w:tab w:val="left" w:pos="972"/>
              </w:tabs>
              <w:ind w:left="432" w:hanging="360"/>
              <w:rPr>
                <w:rFonts w:ascii="Arial" w:hAnsi="Arial" w:cs="Arial"/>
                <w:color w:val="365F91" w:themeColor="accent1" w:themeShade="BF"/>
                <w:sz w:val="20"/>
              </w:rPr>
            </w:pPr>
            <w:r w:rsidRPr="00FE3E73">
              <w:rPr>
                <w:rFonts w:ascii="Arial" w:hAnsi="Arial" w:cs="Arial"/>
                <w:color w:val="365F91" w:themeColor="accent1" w:themeShade="BF"/>
                <w:sz w:val="20"/>
              </w:rPr>
              <w:t xml:space="preserve"> Community partners have indicated that it would be helpful for students to acquire training in Gas and Oil</w:t>
            </w:r>
          </w:p>
          <w:p w:rsidR="00B76336" w:rsidRPr="00FE3E73" w:rsidRDefault="00B76336" w:rsidP="004E6D62">
            <w:pPr>
              <w:pStyle w:val="Title"/>
              <w:tabs>
                <w:tab w:val="left" w:pos="432"/>
                <w:tab w:val="left" w:pos="972"/>
              </w:tabs>
              <w:ind w:left="432" w:hanging="360"/>
              <w:jc w:val="left"/>
              <w:rPr>
                <w:rFonts w:ascii="Arial" w:hAnsi="Arial" w:cs="Arial"/>
                <w:color w:val="365F91" w:themeColor="accent1" w:themeShade="BF"/>
                <w:sz w:val="20"/>
              </w:rPr>
            </w:pPr>
            <w:r w:rsidRPr="00FE3E73">
              <w:rPr>
                <w:rFonts w:ascii="Arial" w:hAnsi="Arial" w:cs="Arial"/>
                <w:color w:val="365F91" w:themeColor="accent1" w:themeShade="BF"/>
                <w:sz w:val="20"/>
              </w:rPr>
              <w:t xml:space="preserve">2.5 Progress made from the last curriculum renewal initiative. </w:t>
            </w:r>
          </w:p>
          <w:p w:rsidR="00E9021B" w:rsidRPr="00FE3E73" w:rsidRDefault="00E9021B" w:rsidP="00FE1941">
            <w:pPr>
              <w:pStyle w:val="Title"/>
              <w:tabs>
                <w:tab w:val="left" w:pos="432"/>
                <w:tab w:val="left" w:pos="972"/>
              </w:tabs>
              <w:ind w:left="792" w:hanging="360"/>
              <w:jc w:val="left"/>
              <w:rPr>
                <w:rFonts w:ascii="Arial" w:hAnsi="Arial" w:cs="Arial"/>
                <w:color w:val="365F91" w:themeColor="accent1" w:themeShade="BF"/>
                <w:sz w:val="20"/>
              </w:rPr>
            </w:pPr>
            <w:r w:rsidRPr="00FE3E73">
              <w:rPr>
                <w:rFonts w:ascii="Arial" w:hAnsi="Arial" w:cs="Arial"/>
                <w:color w:val="365F91" w:themeColor="accent1" w:themeShade="BF"/>
                <w:sz w:val="20"/>
              </w:rPr>
              <w:t>There is no previous renewal document on file.</w:t>
            </w:r>
          </w:p>
          <w:p w:rsidR="00B76336" w:rsidRPr="00FE3E73" w:rsidRDefault="00B76336" w:rsidP="004E6D62">
            <w:pPr>
              <w:pStyle w:val="Title"/>
              <w:tabs>
                <w:tab w:val="left" w:pos="432"/>
                <w:tab w:val="left" w:pos="972"/>
              </w:tabs>
              <w:ind w:left="432" w:hanging="360"/>
              <w:jc w:val="left"/>
              <w:rPr>
                <w:rFonts w:ascii="Arial" w:hAnsi="Arial" w:cs="Arial"/>
                <w:color w:val="365F91" w:themeColor="accent1" w:themeShade="BF"/>
                <w:sz w:val="20"/>
              </w:rPr>
            </w:pPr>
          </w:p>
          <w:p w:rsidR="00B76336" w:rsidRPr="00FE3E73" w:rsidRDefault="00B76336" w:rsidP="00315CBB">
            <w:pPr>
              <w:pStyle w:val="Title"/>
              <w:tabs>
                <w:tab w:val="left" w:pos="432"/>
                <w:tab w:val="left" w:pos="972"/>
              </w:tabs>
              <w:ind w:left="432" w:hanging="360"/>
              <w:jc w:val="left"/>
              <w:rPr>
                <w:rFonts w:ascii="Arial" w:hAnsi="Arial" w:cs="Arial"/>
                <w:b/>
                <w:color w:val="365F91" w:themeColor="accent1" w:themeShade="BF"/>
                <w:sz w:val="20"/>
              </w:rPr>
            </w:pPr>
            <w:r w:rsidRPr="00FE3E73">
              <w:rPr>
                <w:rFonts w:ascii="Arial" w:hAnsi="Arial" w:cs="Arial"/>
                <w:b/>
                <w:color w:val="365F91" w:themeColor="accent1" w:themeShade="BF"/>
                <w:sz w:val="20"/>
              </w:rPr>
              <w:t>An updated curriculum map should be submitted with this document.</w:t>
            </w:r>
            <w:r w:rsidR="000F48EF" w:rsidRPr="00FE3E73">
              <w:rPr>
                <w:rFonts w:ascii="Arial" w:hAnsi="Arial" w:cs="Arial"/>
                <w:b/>
                <w:color w:val="365F91" w:themeColor="accent1" w:themeShade="BF"/>
                <w:sz w:val="20"/>
              </w:rPr>
              <w:t xml:space="preserve"> </w:t>
            </w:r>
            <w:r w:rsidR="00E9021B" w:rsidRPr="00FE3E73">
              <w:rPr>
                <w:rFonts w:ascii="Arial" w:hAnsi="Arial" w:cs="Arial"/>
                <w:b/>
                <w:color w:val="365F91" w:themeColor="accent1" w:themeShade="BF"/>
                <w:sz w:val="20"/>
              </w:rPr>
              <w:t xml:space="preserve"> This has been submitted to CLT and revised map will be done in the </w:t>
            </w:r>
            <w:r w:rsidR="00FE1941" w:rsidRPr="00FE3E73">
              <w:rPr>
                <w:rFonts w:ascii="Arial" w:hAnsi="Arial" w:cs="Arial"/>
                <w:b/>
                <w:color w:val="365F91" w:themeColor="accent1" w:themeShade="BF"/>
                <w:sz w:val="20"/>
              </w:rPr>
              <w:t>fall</w:t>
            </w:r>
            <w:r w:rsidR="00E9021B" w:rsidRPr="00FE3E73">
              <w:rPr>
                <w:rFonts w:ascii="Arial" w:hAnsi="Arial" w:cs="Arial"/>
                <w:b/>
                <w:color w:val="365F91" w:themeColor="accent1" w:themeShade="BF"/>
                <w:sz w:val="20"/>
              </w:rPr>
              <w:t xml:space="preserve"> to reflect new program model to be introduced in Jan 2013.</w:t>
            </w:r>
          </w:p>
        </w:tc>
      </w:tr>
      <w:tr w:rsidR="00B76336" w:rsidRPr="00FE3E73" w:rsidTr="004E6D62">
        <w:tc>
          <w:tcPr>
            <w:tcW w:w="9180" w:type="dxa"/>
            <w:tcMar>
              <w:top w:w="113" w:type="dxa"/>
              <w:bottom w:w="113" w:type="dxa"/>
            </w:tcMar>
          </w:tcPr>
          <w:p w:rsidR="00B76336" w:rsidRPr="00FE3E73" w:rsidRDefault="00B76336" w:rsidP="004E6D62">
            <w:pPr>
              <w:tabs>
                <w:tab w:val="left" w:pos="252"/>
                <w:tab w:val="left" w:pos="972"/>
              </w:tabs>
              <w:ind w:left="252" w:hanging="180"/>
              <w:rPr>
                <w:rFonts w:ascii="Arial" w:hAnsi="Arial" w:cs="Arial"/>
                <w:b/>
                <w:color w:val="365F91" w:themeColor="accent1" w:themeShade="BF"/>
                <w:sz w:val="20"/>
              </w:rPr>
            </w:pPr>
            <w:r w:rsidRPr="00FE3E73">
              <w:rPr>
                <w:rFonts w:ascii="Arial" w:hAnsi="Arial" w:cs="Arial"/>
                <w:b/>
                <w:color w:val="365F91" w:themeColor="accent1" w:themeShade="BF"/>
                <w:sz w:val="20"/>
              </w:rPr>
              <w:lastRenderedPageBreak/>
              <w:t>3. Student and Graduate Satisfaction</w:t>
            </w:r>
          </w:p>
          <w:p w:rsidR="00B76336" w:rsidRPr="00FE3E73" w:rsidRDefault="00B76336" w:rsidP="004E6D62">
            <w:pPr>
              <w:tabs>
                <w:tab w:val="left" w:pos="252"/>
                <w:tab w:val="left" w:pos="972"/>
              </w:tabs>
              <w:ind w:left="252" w:hanging="180"/>
              <w:rPr>
                <w:rFonts w:ascii="Arial" w:hAnsi="Arial" w:cs="Arial"/>
                <w:color w:val="365F91" w:themeColor="accent1" w:themeShade="BF"/>
                <w:sz w:val="20"/>
              </w:rPr>
            </w:pPr>
            <w:r w:rsidRPr="00FE3E73">
              <w:rPr>
                <w:rFonts w:ascii="Arial" w:hAnsi="Arial" w:cs="Arial"/>
                <w:color w:val="365F91" w:themeColor="accent1" w:themeShade="BF"/>
                <w:sz w:val="20"/>
              </w:rPr>
              <w:t xml:space="preserve">3.1 Key performance indicators # 4, 8, 9, and 11 (see </w:t>
            </w:r>
            <w:r w:rsidRPr="00FE3E73">
              <w:rPr>
                <w:rFonts w:ascii="Arial" w:hAnsi="Arial" w:cs="Arial"/>
                <w:b/>
                <w:color w:val="365F91" w:themeColor="accent1" w:themeShade="BF"/>
                <w:sz w:val="20"/>
              </w:rPr>
              <w:t>Appendix C</w:t>
            </w:r>
            <w:r w:rsidRPr="00FE3E73">
              <w:rPr>
                <w:rFonts w:ascii="Arial" w:hAnsi="Arial" w:cs="Arial"/>
                <w:color w:val="365F91" w:themeColor="accent1" w:themeShade="BF"/>
                <w:sz w:val="20"/>
              </w:rPr>
              <w:t xml:space="preserve"> for a description of these).</w:t>
            </w:r>
          </w:p>
          <w:p w:rsidR="001760D3" w:rsidRPr="00FE3E73" w:rsidRDefault="001760D3" w:rsidP="004E6D62">
            <w:pPr>
              <w:tabs>
                <w:tab w:val="left" w:pos="252"/>
                <w:tab w:val="left" w:pos="972"/>
              </w:tabs>
              <w:ind w:left="252" w:hanging="180"/>
              <w:rPr>
                <w:rFonts w:ascii="Arial" w:hAnsi="Arial" w:cs="Arial"/>
                <w:color w:val="365F91" w:themeColor="accent1" w:themeShade="BF"/>
                <w:sz w:val="20"/>
              </w:rPr>
            </w:pPr>
            <w:r w:rsidRPr="00FE3E73">
              <w:rPr>
                <w:rFonts w:ascii="Arial" w:hAnsi="Arial" w:cs="Arial"/>
                <w:color w:val="365F91" w:themeColor="accent1" w:themeShade="BF"/>
                <w:sz w:val="20"/>
              </w:rPr>
              <w:t>Currently there are no KPIs for this program</w:t>
            </w:r>
          </w:p>
          <w:p w:rsidR="00B51B86" w:rsidRPr="00FE3E73" w:rsidRDefault="00B51B86" w:rsidP="004E6D62">
            <w:pPr>
              <w:tabs>
                <w:tab w:val="left" w:pos="252"/>
                <w:tab w:val="left" w:pos="972"/>
              </w:tabs>
              <w:ind w:left="252" w:hanging="180"/>
              <w:rPr>
                <w:rFonts w:ascii="Arial" w:hAnsi="Arial" w:cs="Arial"/>
                <w:color w:val="365F91" w:themeColor="accent1" w:themeShade="BF"/>
                <w:sz w:val="20"/>
              </w:rPr>
            </w:pPr>
            <w:r w:rsidRPr="00FE3E73">
              <w:rPr>
                <w:rFonts w:ascii="Arial" w:hAnsi="Arial" w:cs="Arial"/>
                <w:color w:val="365F91" w:themeColor="accent1" w:themeShade="BF"/>
                <w:sz w:val="20"/>
              </w:rPr>
              <w:t>3.2 Student Focus Group Summary</w:t>
            </w:r>
          </w:p>
          <w:p w:rsidR="001760D3" w:rsidRPr="00FE3E73" w:rsidRDefault="001760D3" w:rsidP="004E6D62">
            <w:pPr>
              <w:tabs>
                <w:tab w:val="left" w:pos="252"/>
                <w:tab w:val="left" w:pos="972"/>
              </w:tabs>
              <w:ind w:left="252" w:hanging="180"/>
              <w:rPr>
                <w:rFonts w:ascii="Arial" w:hAnsi="Arial" w:cs="Arial"/>
                <w:color w:val="365F91" w:themeColor="accent1" w:themeShade="BF"/>
                <w:sz w:val="20"/>
              </w:rPr>
            </w:pPr>
            <w:r w:rsidRPr="00FE3E73">
              <w:rPr>
                <w:rFonts w:ascii="Arial" w:hAnsi="Arial" w:cs="Arial"/>
                <w:color w:val="365F91" w:themeColor="accent1" w:themeShade="BF"/>
                <w:sz w:val="20"/>
              </w:rPr>
              <w:t>Coordinator has asked the Student Advisor to informally conduct a Student Focus Group</w:t>
            </w:r>
            <w:r w:rsidR="00315CBB" w:rsidRPr="00FE3E73">
              <w:rPr>
                <w:rFonts w:ascii="Arial" w:hAnsi="Arial" w:cs="Arial"/>
                <w:color w:val="365F91" w:themeColor="accent1" w:themeShade="BF"/>
                <w:sz w:val="20"/>
              </w:rPr>
              <w:t xml:space="preserve">.  </w:t>
            </w:r>
          </w:p>
          <w:p w:rsidR="00315CBB" w:rsidRPr="00FE3E73" w:rsidRDefault="00315CBB" w:rsidP="00315CBB">
            <w:pPr>
              <w:tabs>
                <w:tab w:val="left" w:pos="252"/>
                <w:tab w:val="left" w:pos="972"/>
              </w:tabs>
              <w:ind w:left="252" w:hanging="180"/>
              <w:rPr>
                <w:rFonts w:ascii="Arial" w:hAnsi="Arial" w:cs="Arial"/>
                <w:color w:val="365F91" w:themeColor="accent1" w:themeShade="BF"/>
                <w:sz w:val="20"/>
              </w:rPr>
            </w:pPr>
            <w:r w:rsidRPr="00FE3E73">
              <w:rPr>
                <w:rFonts w:ascii="Arial" w:hAnsi="Arial" w:cs="Arial"/>
                <w:color w:val="365F91" w:themeColor="accent1" w:themeShade="BF"/>
                <w:sz w:val="20"/>
              </w:rPr>
              <w:t xml:space="preserve">Students expressed a concern with the Health and Safety course; material was dated.  Concerns noted in the Managing Projects-felt that the course was essentially the same as Business Concepts, Students indicated that would like more applied learning and less theory in Plumbing related courses.  Students indicated that having the renewable courses (Solar and Water Systems) was </w:t>
            </w:r>
            <w:r w:rsidR="009E045A" w:rsidRPr="00FE3E73">
              <w:rPr>
                <w:rFonts w:ascii="Arial" w:hAnsi="Arial" w:cs="Arial"/>
                <w:color w:val="365F91" w:themeColor="accent1" w:themeShade="BF"/>
                <w:sz w:val="20"/>
              </w:rPr>
              <w:t xml:space="preserve">an </w:t>
            </w:r>
            <w:r w:rsidRPr="00FE3E73">
              <w:rPr>
                <w:rFonts w:ascii="Arial" w:hAnsi="Arial" w:cs="Arial"/>
                <w:color w:val="365F91" w:themeColor="accent1" w:themeShade="BF"/>
                <w:sz w:val="20"/>
              </w:rPr>
              <w:t>added benefit to this program.</w:t>
            </w:r>
            <w:r w:rsidR="009E045A" w:rsidRPr="00FE3E73">
              <w:rPr>
                <w:rFonts w:ascii="Arial" w:hAnsi="Arial" w:cs="Arial"/>
                <w:color w:val="365F91" w:themeColor="accent1" w:themeShade="BF"/>
                <w:sz w:val="20"/>
              </w:rPr>
              <w:t xml:space="preserve">  These concerns have contributed to the changes in the new curriculum model for Jan 2013</w:t>
            </w:r>
          </w:p>
          <w:p w:rsidR="00B51B86" w:rsidRPr="00FE3E73" w:rsidRDefault="00B51B86" w:rsidP="004E6D62">
            <w:pPr>
              <w:tabs>
                <w:tab w:val="left" w:pos="252"/>
                <w:tab w:val="left" w:pos="972"/>
              </w:tabs>
              <w:ind w:left="252" w:hanging="180"/>
              <w:rPr>
                <w:rFonts w:ascii="Arial" w:hAnsi="Arial" w:cs="Arial"/>
                <w:color w:val="365F91" w:themeColor="accent1" w:themeShade="BF"/>
                <w:sz w:val="20"/>
              </w:rPr>
            </w:pPr>
            <w:r w:rsidRPr="00FE3E73">
              <w:rPr>
                <w:rFonts w:ascii="Arial" w:hAnsi="Arial" w:cs="Arial"/>
                <w:color w:val="365F91" w:themeColor="accent1" w:themeShade="BF"/>
                <w:sz w:val="20"/>
              </w:rPr>
              <w:t>3.3 Student Testimonials</w:t>
            </w:r>
          </w:p>
          <w:p w:rsidR="00FE1941" w:rsidRPr="00FE3E73" w:rsidRDefault="00FE1941" w:rsidP="004E6D62">
            <w:pPr>
              <w:tabs>
                <w:tab w:val="left" w:pos="252"/>
                <w:tab w:val="left" w:pos="972"/>
              </w:tabs>
              <w:ind w:left="252" w:hanging="180"/>
              <w:rPr>
                <w:rFonts w:ascii="Arial" w:hAnsi="Arial" w:cs="Arial"/>
                <w:color w:val="365F91" w:themeColor="accent1" w:themeShade="BF"/>
                <w:sz w:val="20"/>
              </w:rPr>
            </w:pPr>
            <w:r w:rsidRPr="00FE3E73">
              <w:rPr>
                <w:rFonts w:ascii="Arial" w:hAnsi="Arial" w:cs="Arial"/>
                <w:color w:val="365F91" w:themeColor="accent1" w:themeShade="BF"/>
                <w:sz w:val="20"/>
              </w:rPr>
              <w:t xml:space="preserve">Compressed 15 week format is too difficult.  </w:t>
            </w:r>
            <w:r w:rsidR="009E045A" w:rsidRPr="00FE3E73">
              <w:rPr>
                <w:rFonts w:ascii="Arial" w:hAnsi="Arial" w:cs="Arial"/>
                <w:color w:val="365F91" w:themeColor="accent1" w:themeShade="BF"/>
                <w:sz w:val="20"/>
              </w:rPr>
              <w:t xml:space="preserve">Community partners and students both have indicated that a more comprehensive  program with course held over a 25-30 week semester system would be more beneficial that having a compressed 15 week program.  </w:t>
            </w:r>
          </w:p>
          <w:p w:rsidR="00B51B86" w:rsidRPr="00FE3E73" w:rsidRDefault="00B51B86" w:rsidP="004E6D62">
            <w:pPr>
              <w:tabs>
                <w:tab w:val="left" w:pos="252"/>
                <w:tab w:val="left" w:pos="972"/>
              </w:tabs>
              <w:ind w:left="252" w:hanging="180"/>
              <w:rPr>
                <w:rFonts w:ascii="Arial" w:hAnsi="Arial" w:cs="Arial"/>
                <w:color w:val="365F91" w:themeColor="accent1" w:themeShade="BF"/>
                <w:sz w:val="20"/>
              </w:rPr>
            </w:pPr>
            <w:r w:rsidRPr="00FE3E73">
              <w:rPr>
                <w:rFonts w:ascii="Arial" w:hAnsi="Arial" w:cs="Arial"/>
                <w:color w:val="365F91" w:themeColor="accent1" w:themeShade="BF"/>
                <w:sz w:val="20"/>
              </w:rPr>
              <w:t>3.4 Program Award/Recognition</w:t>
            </w:r>
          </w:p>
          <w:p w:rsidR="00B76336" w:rsidRPr="00FE3E73" w:rsidRDefault="009E045A" w:rsidP="004E6D62">
            <w:pPr>
              <w:tabs>
                <w:tab w:val="left" w:pos="252"/>
                <w:tab w:val="left" w:pos="972"/>
              </w:tabs>
              <w:ind w:left="252" w:hanging="180"/>
              <w:rPr>
                <w:rFonts w:ascii="Arial" w:hAnsi="Arial" w:cs="Arial"/>
                <w:color w:val="365F91" w:themeColor="accent1" w:themeShade="BF"/>
                <w:sz w:val="20"/>
              </w:rPr>
            </w:pPr>
            <w:proofErr w:type="spellStart"/>
            <w:r w:rsidRPr="00FE3E73">
              <w:rPr>
                <w:rFonts w:ascii="Arial" w:hAnsi="Arial" w:cs="Arial"/>
                <w:color w:val="365F91" w:themeColor="accent1" w:themeShade="BF"/>
                <w:sz w:val="20"/>
              </w:rPr>
              <w:t>Milwaki</w:t>
            </w:r>
            <w:proofErr w:type="spellEnd"/>
            <w:r w:rsidRPr="00FE3E73">
              <w:rPr>
                <w:rFonts w:ascii="Arial" w:hAnsi="Arial" w:cs="Arial"/>
                <w:color w:val="365F91" w:themeColor="accent1" w:themeShade="BF"/>
                <w:sz w:val="20"/>
              </w:rPr>
              <w:t xml:space="preserve"> Tools has indicated that they would be interested in supporting awards for all of the trades’ courses.  Coordinator will schedule a meeting to explore this for the next graduating class.</w:t>
            </w:r>
          </w:p>
        </w:tc>
      </w:tr>
      <w:tr w:rsidR="00B76336" w:rsidRPr="00FE3E73" w:rsidTr="004E6D62">
        <w:tc>
          <w:tcPr>
            <w:tcW w:w="9180" w:type="dxa"/>
            <w:tcMar>
              <w:top w:w="113" w:type="dxa"/>
              <w:bottom w:w="113" w:type="dxa"/>
            </w:tcMar>
          </w:tcPr>
          <w:p w:rsidR="00B76336" w:rsidRPr="00FE3E73" w:rsidRDefault="00B76336" w:rsidP="004E6D62">
            <w:pPr>
              <w:tabs>
                <w:tab w:val="left" w:pos="252"/>
                <w:tab w:val="left" w:pos="972"/>
              </w:tabs>
              <w:ind w:left="252" w:hanging="180"/>
              <w:rPr>
                <w:rFonts w:ascii="Arial" w:hAnsi="Arial" w:cs="Arial"/>
                <w:b/>
                <w:color w:val="365F91" w:themeColor="accent1" w:themeShade="BF"/>
                <w:sz w:val="20"/>
              </w:rPr>
            </w:pPr>
            <w:r w:rsidRPr="00FE3E73">
              <w:rPr>
                <w:rFonts w:ascii="Arial" w:hAnsi="Arial" w:cs="Arial"/>
                <w:b/>
                <w:color w:val="365F91" w:themeColor="accent1" w:themeShade="BF"/>
                <w:sz w:val="20"/>
              </w:rPr>
              <w:t>4. Employment Trends</w:t>
            </w:r>
          </w:p>
          <w:p w:rsidR="00B76336" w:rsidRPr="00FE3E73" w:rsidRDefault="00B76336" w:rsidP="004E6D62">
            <w:pPr>
              <w:tabs>
                <w:tab w:val="left" w:pos="252"/>
                <w:tab w:val="left" w:pos="972"/>
              </w:tabs>
              <w:rPr>
                <w:rFonts w:ascii="Arial" w:hAnsi="Arial" w:cs="Arial"/>
                <w:color w:val="365F91" w:themeColor="accent1" w:themeShade="BF"/>
                <w:sz w:val="20"/>
              </w:rPr>
            </w:pPr>
            <w:r w:rsidRPr="00FE3E73">
              <w:rPr>
                <w:rFonts w:ascii="Arial" w:hAnsi="Arial" w:cs="Arial"/>
                <w:color w:val="365F91" w:themeColor="accent1" w:themeShade="BF"/>
                <w:sz w:val="20"/>
              </w:rPr>
              <w:t xml:space="preserve"> 4.1 New or changing employment trends in the industry or sector.</w:t>
            </w:r>
          </w:p>
          <w:p w:rsidR="001760D3" w:rsidRPr="00FE3E73" w:rsidRDefault="001760D3" w:rsidP="009E045A">
            <w:pPr>
              <w:ind w:left="720"/>
              <w:rPr>
                <w:rFonts w:ascii="Arial" w:hAnsi="Arial" w:cs="Arial"/>
                <w:color w:val="365F91" w:themeColor="accent1" w:themeShade="BF"/>
                <w:sz w:val="20"/>
              </w:rPr>
            </w:pPr>
            <w:r w:rsidRPr="00FE3E73">
              <w:rPr>
                <w:rFonts w:ascii="Arial" w:hAnsi="Arial" w:cs="Arial"/>
                <w:color w:val="365F91" w:themeColor="accent1" w:themeShade="BF"/>
                <w:sz w:val="20"/>
              </w:rPr>
              <w:t xml:space="preserve">Employment projections are rated ‘good’ according to Employment Ontario and the Construction Sector Council (CSC) rates are quite strong until 2019 with 94% of job seekers being school leavers.  </w:t>
            </w:r>
          </w:p>
          <w:p w:rsidR="001760D3" w:rsidRPr="00FE3E73" w:rsidRDefault="001760D3" w:rsidP="009E045A">
            <w:pPr>
              <w:ind w:left="720"/>
              <w:rPr>
                <w:rFonts w:ascii="Arial" w:hAnsi="Arial" w:cs="Arial"/>
                <w:color w:val="365F91" w:themeColor="accent1" w:themeShade="BF"/>
                <w:sz w:val="20"/>
              </w:rPr>
            </w:pPr>
            <w:r w:rsidRPr="00FE3E73">
              <w:rPr>
                <w:rFonts w:ascii="Arial" w:hAnsi="Arial" w:cs="Arial"/>
                <w:color w:val="365F91" w:themeColor="accent1" w:themeShade="BF"/>
                <w:sz w:val="20"/>
              </w:rPr>
              <w:t>CSC is predicting a large # of positions to become availabl</w:t>
            </w:r>
            <w:r w:rsidR="009E045A" w:rsidRPr="00FE3E73">
              <w:rPr>
                <w:rFonts w:ascii="Arial" w:hAnsi="Arial" w:cs="Arial"/>
                <w:color w:val="365F91" w:themeColor="accent1" w:themeShade="BF"/>
                <w:sz w:val="20"/>
              </w:rPr>
              <w:t xml:space="preserve">e until </w:t>
            </w:r>
            <w:r w:rsidRPr="00FE3E73">
              <w:rPr>
                <w:rFonts w:ascii="Arial" w:hAnsi="Arial" w:cs="Arial"/>
                <w:color w:val="365F91" w:themeColor="accent1" w:themeShade="BF"/>
                <w:sz w:val="20"/>
              </w:rPr>
              <w:t>2019  in Central ON (647 positions)</w:t>
            </w:r>
          </w:p>
          <w:p w:rsidR="009E045A" w:rsidRPr="00FE3E73" w:rsidRDefault="009E045A" w:rsidP="009E045A">
            <w:pPr>
              <w:ind w:left="432"/>
              <w:rPr>
                <w:rFonts w:ascii="Arial" w:hAnsi="Arial" w:cs="Arial"/>
                <w:color w:val="365F91" w:themeColor="accent1" w:themeShade="BF"/>
                <w:sz w:val="20"/>
              </w:rPr>
            </w:pPr>
            <w:r w:rsidRPr="00FE3E73">
              <w:rPr>
                <w:rFonts w:ascii="Arial" w:hAnsi="Arial" w:cs="Arial"/>
                <w:color w:val="365F91" w:themeColor="accent1" w:themeShade="BF"/>
                <w:sz w:val="20"/>
              </w:rPr>
              <w:t>Locally with the two new nuclear plants being built, there will be excellent demand for plumbers and all trades in the area.</w:t>
            </w:r>
          </w:p>
          <w:p w:rsidR="00B76336" w:rsidRPr="00FE3E73" w:rsidRDefault="00B76336" w:rsidP="004E6D62">
            <w:pPr>
              <w:tabs>
                <w:tab w:val="left" w:pos="432"/>
                <w:tab w:val="left" w:pos="972"/>
              </w:tabs>
              <w:ind w:left="432" w:hanging="540"/>
              <w:rPr>
                <w:rFonts w:ascii="Arial" w:hAnsi="Arial" w:cs="Arial"/>
                <w:color w:val="365F91" w:themeColor="accent1" w:themeShade="BF"/>
                <w:sz w:val="20"/>
              </w:rPr>
            </w:pPr>
            <w:r w:rsidRPr="00FE3E73">
              <w:rPr>
                <w:rFonts w:ascii="Arial" w:hAnsi="Arial" w:cs="Arial"/>
                <w:color w:val="365F91" w:themeColor="accent1" w:themeShade="BF"/>
                <w:sz w:val="20"/>
              </w:rPr>
              <w:t xml:space="preserve">   4.2 Curriculum issues / strengths that have been identified by employers pertaining to graduate job readiness.</w:t>
            </w:r>
          </w:p>
          <w:p w:rsidR="00B76336" w:rsidRPr="00FE3E73" w:rsidRDefault="001D1FFE" w:rsidP="009E045A">
            <w:pPr>
              <w:tabs>
                <w:tab w:val="left" w:pos="432"/>
                <w:tab w:val="left" w:pos="972"/>
              </w:tabs>
              <w:ind w:left="972" w:hanging="540"/>
              <w:rPr>
                <w:rFonts w:ascii="Arial" w:hAnsi="Arial" w:cs="Arial"/>
                <w:color w:val="365F91" w:themeColor="accent1" w:themeShade="BF"/>
                <w:sz w:val="20"/>
              </w:rPr>
            </w:pPr>
            <w:r w:rsidRPr="00FE3E73">
              <w:rPr>
                <w:rFonts w:ascii="Arial" w:hAnsi="Arial" w:cs="Arial"/>
                <w:color w:val="365F91" w:themeColor="accent1" w:themeShade="BF"/>
                <w:sz w:val="20"/>
              </w:rPr>
              <w:t>Employers indicated a need for Fleming to secure the TDA status for Plumbing as well as pathways for students to pursue Gal and Oil certifications.</w:t>
            </w:r>
          </w:p>
          <w:p w:rsidR="00B76336" w:rsidRPr="00FE3E73" w:rsidRDefault="00B76336" w:rsidP="004E6D62">
            <w:pPr>
              <w:tabs>
                <w:tab w:val="left" w:pos="432"/>
                <w:tab w:val="left" w:pos="972"/>
              </w:tabs>
              <w:ind w:left="432" w:hanging="540"/>
              <w:rPr>
                <w:rFonts w:ascii="Arial" w:hAnsi="Arial" w:cs="Arial"/>
                <w:color w:val="365F91" w:themeColor="accent1" w:themeShade="BF"/>
                <w:sz w:val="20"/>
              </w:rPr>
            </w:pPr>
          </w:p>
          <w:p w:rsidR="00B76336" w:rsidRPr="00FE3E73" w:rsidRDefault="00B76336" w:rsidP="004E6D62">
            <w:pPr>
              <w:tabs>
                <w:tab w:val="left" w:pos="432"/>
                <w:tab w:val="left" w:pos="972"/>
              </w:tabs>
              <w:ind w:left="432" w:hanging="540"/>
              <w:rPr>
                <w:rFonts w:ascii="Arial" w:hAnsi="Arial" w:cs="Arial"/>
                <w:color w:val="365F91" w:themeColor="accent1" w:themeShade="BF"/>
                <w:sz w:val="20"/>
              </w:rPr>
            </w:pPr>
          </w:p>
        </w:tc>
      </w:tr>
    </w:tbl>
    <w:p w:rsidR="00B76336" w:rsidRPr="00FE3E73" w:rsidRDefault="00B76336" w:rsidP="00B76336">
      <w:pPr>
        <w:rPr>
          <w:rFonts w:cs="Arial"/>
          <w:color w:val="365F91" w:themeColor="accent1" w:themeShade="BF"/>
        </w:rPr>
      </w:pPr>
      <w:r w:rsidRPr="00FE3E73">
        <w:rPr>
          <w:rFonts w:cs="Arial"/>
          <w:color w:val="365F91" w:themeColor="accent1" w:themeShade="BF"/>
        </w:rPr>
        <w:br w:type="page"/>
      </w:r>
    </w:p>
    <w:tbl>
      <w:tblPr>
        <w:tblStyle w:val="TableGrid"/>
        <w:tblW w:w="9180" w:type="dxa"/>
        <w:tblInd w:w="108" w:type="dxa"/>
        <w:tblLook w:val="01E0" w:firstRow="1" w:lastRow="1" w:firstColumn="1" w:lastColumn="1" w:noHBand="0" w:noVBand="0"/>
      </w:tblPr>
      <w:tblGrid>
        <w:gridCol w:w="9180"/>
      </w:tblGrid>
      <w:tr w:rsidR="00B76336" w:rsidRPr="00FE3E73" w:rsidTr="004E6D62">
        <w:tc>
          <w:tcPr>
            <w:tcW w:w="9180" w:type="dxa"/>
            <w:tcMar>
              <w:top w:w="113" w:type="dxa"/>
              <w:bottom w:w="113" w:type="dxa"/>
            </w:tcMar>
          </w:tcPr>
          <w:p w:rsidR="00B76336" w:rsidRPr="00FE3E73" w:rsidRDefault="00B76336" w:rsidP="004E6D62">
            <w:pPr>
              <w:pStyle w:val="Title"/>
              <w:jc w:val="left"/>
              <w:rPr>
                <w:rFonts w:ascii="Arial" w:hAnsi="Arial" w:cs="Arial"/>
                <w:b/>
                <w:color w:val="365F91" w:themeColor="accent1" w:themeShade="BF"/>
                <w:szCs w:val="24"/>
              </w:rPr>
            </w:pPr>
            <w:r w:rsidRPr="00FE3E73">
              <w:rPr>
                <w:rFonts w:ascii="Arial" w:hAnsi="Arial" w:cs="Arial"/>
                <w:color w:val="365F91" w:themeColor="accent1" w:themeShade="BF"/>
                <w:sz w:val="22"/>
                <w:lang w:val="en-US"/>
              </w:rPr>
              <w:lastRenderedPageBreak/>
              <w:br w:type="page"/>
            </w:r>
          </w:p>
          <w:p w:rsidR="00CB64B3" w:rsidRPr="00FE3E73" w:rsidRDefault="00B76336" w:rsidP="004E6D62">
            <w:pPr>
              <w:pStyle w:val="Title"/>
              <w:jc w:val="left"/>
              <w:rPr>
                <w:rFonts w:ascii="Arial" w:hAnsi="Arial" w:cs="Arial"/>
                <w:b/>
                <w:color w:val="365F91" w:themeColor="accent1" w:themeShade="BF"/>
                <w:sz w:val="22"/>
                <w:szCs w:val="22"/>
              </w:rPr>
            </w:pPr>
            <w:r w:rsidRPr="00FE3E73">
              <w:rPr>
                <w:rFonts w:ascii="Arial" w:hAnsi="Arial" w:cs="Arial"/>
                <w:b/>
                <w:color w:val="365F91" w:themeColor="accent1" w:themeShade="BF"/>
                <w:sz w:val="22"/>
                <w:szCs w:val="22"/>
              </w:rPr>
              <w:t>Program</w:t>
            </w:r>
            <w:r w:rsidR="00CB64B3" w:rsidRPr="00FE3E73">
              <w:rPr>
                <w:rFonts w:ascii="Arial" w:hAnsi="Arial" w:cs="Arial"/>
                <w:b/>
                <w:color w:val="365F91" w:themeColor="accent1" w:themeShade="BF"/>
                <w:sz w:val="22"/>
                <w:szCs w:val="22"/>
              </w:rPr>
              <w:t>: Plumbing Techniques Program</w:t>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r>
            <w:r w:rsidRPr="00FE3E73">
              <w:rPr>
                <w:rFonts w:ascii="Arial" w:hAnsi="Arial" w:cs="Arial"/>
                <w:b/>
                <w:color w:val="365F91" w:themeColor="accent1" w:themeShade="BF"/>
                <w:sz w:val="22"/>
                <w:szCs w:val="22"/>
              </w:rPr>
              <w:softHyphen/>
              <w:t xml:space="preserve"> </w:t>
            </w:r>
            <w:r w:rsidR="00CB64B3" w:rsidRPr="00FE3E73">
              <w:rPr>
                <w:rFonts w:ascii="Arial" w:hAnsi="Arial" w:cs="Arial"/>
                <w:b/>
                <w:color w:val="365F91" w:themeColor="accent1" w:themeShade="BF"/>
                <w:sz w:val="22"/>
                <w:szCs w:val="22"/>
              </w:rPr>
              <w:t xml:space="preserve">            </w:t>
            </w:r>
            <w:r w:rsidRPr="00FE3E73">
              <w:rPr>
                <w:rFonts w:ascii="Arial" w:hAnsi="Arial" w:cs="Arial"/>
                <w:b/>
                <w:color w:val="365F91" w:themeColor="accent1" w:themeShade="BF"/>
                <w:sz w:val="22"/>
                <w:szCs w:val="22"/>
              </w:rPr>
              <w:t>Co-ordinator</w:t>
            </w:r>
            <w:r w:rsidR="00CB64B3" w:rsidRPr="00FE3E73">
              <w:rPr>
                <w:rFonts w:ascii="Arial" w:hAnsi="Arial" w:cs="Arial"/>
                <w:b/>
                <w:color w:val="365F91" w:themeColor="accent1" w:themeShade="BF"/>
                <w:sz w:val="22"/>
                <w:szCs w:val="22"/>
              </w:rPr>
              <w:t xml:space="preserve">: </w:t>
            </w:r>
            <w:proofErr w:type="spellStart"/>
            <w:r w:rsidR="00CB64B3" w:rsidRPr="00FE3E73">
              <w:rPr>
                <w:rFonts w:ascii="Arial" w:hAnsi="Arial" w:cs="Arial"/>
                <w:b/>
                <w:color w:val="365F91" w:themeColor="accent1" w:themeShade="BF"/>
                <w:sz w:val="22"/>
                <w:szCs w:val="22"/>
              </w:rPr>
              <w:t>Gord</w:t>
            </w:r>
            <w:proofErr w:type="spellEnd"/>
            <w:r w:rsidR="00CB64B3" w:rsidRPr="00FE3E73">
              <w:rPr>
                <w:rFonts w:ascii="Arial" w:hAnsi="Arial" w:cs="Arial"/>
                <w:b/>
                <w:color w:val="365F91" w:themeColor="accent1" w:themeShade="BF"/>
                <w:sz w:val="22"/>
                <w:szCs w:val="22"/>
              </w:rPr>
              <w:t xml:space="preserve"> Knox</w:t>
            </w:r>
          </w:p>
          <w:p w:rsidR="00B76336" w:rsidRPr="00FE3E73" w:rsidRDefault="00B76336" w:rsidP="004E6D62">
            <w:pPr>
              <w:pStyle w:val="Title"/>
              <w:jc w:val="left"/>
              <w:rPr>
                <w:rFonts w:ascii="Arial" w:hAnsi="Arial" w:cs="Arial"/>
                <w:b/>
                <w:color w:val="365F91" w:themeColor="accent1" w:themeShade="BF"/>
                <w:sz w:val="22"/>
                <w:szCs w:val="22"/>
              </w:rPr>
            </w:pPr>
            <w:r w:rsidRPr="00FE3E73">
              <w:rPr>
                <w:rFonts w:ascii="Arial" w:hAnsi="Arial" w:cs="Arial"/>
                <w:b/>
                <w:color w:val="365F91" w:themeColor="accent1" w:themeShade="BF"/>
                <w:sz w:val="22"/>
                <w:szCs w:val="22"/>
              </w:rPr>
              <w:t xml:space="preserve"> Date</w:t>
            </w:r>
            <w:r w:rsidR="00CB64B3" w:rsidRPr="00FE3E73">
              <w:rPr>
                <w:rFonts w:ascii="Arial" w:hAnsi="Arial" w:cs="Arial"/>
                <w:b/>
                <w:color w:val="365F91" w:themeColor="accent1" w:themeShade="BF"/>
                <w:sz w:val="22"/>
                <w:szCs w:val="22"/>
              </w:rPr>
              <w:t>: June 2012</w:t>
            </w:r>
          </w:p>
          <w:p w:rsidR="00B76336" w:rsidRPr="00FE3E73" w:rsidRDefault="00B76336" w:rsidP="004E6D62">
            <w:pPr>
              <w:rPr>
                <w:rFonts w:ascii="Arial" w:hAnsi="Arial" w:cs="Arial"/>
                <w:b/>
                <w:color w:val="365F91" w:themeColor="accent1" w:themeShade="BF"/>
                <w:sz w:val="20"/>
              </w:rPr>
            </w:pPr>
          </w:p>
        </w:tc>
      </w:tr>
      <w:tr w:rsidR="00B76336" w:rsidRPr="00FE3E73" w:rsidTr="004E6D62">
        <w:tc>
          <w:tcPr>
            <w:tcW w:w="9180" w:type="dxa"/>
            <w:shd w:val="clear" w:color="auto" w:fill="C0C0C0"/>
            <w:tcMar>
              <w:top w:w="113" w:type="dxa"/>
              <w:bottom w:w="113" w:type="dxa"/>
            </w:tcMar>
          </w:tcPr>
          <w:p w:rsidR="00B76336" w:rsidRPr="00FE3E73" w:rsidRDefault="00B76336" w:rsidP="004E6D62">
            <w:pPr>
              <w:rPr>
                <w:rFonts w:ascii="Arial" w:hAnsi="Arial" w:cs="Arial"/>
                <w:b/>
                <w:color w:val="365F91" w:themeColor="accent1" w:themeShade="BF"/>
                <w:sz w:val="20"/>
              </w:rPr>
            </w:pPr>
            <w:r w:rsidRPr="00FE3E73">
              <w:rPr>
                <w:rFonts w:ascii="Arial" w:hAnsi="Arial" w:cs="Arial"/>
                <w:b/>
                <w:color w:val="365F91" w:themeColor="accent1" w:themeShade="BF"/>
                <w:sz w:val="20"/>
              </w:rPr>
              <w:t xml:space="preserve">B. Curriculum Strengths and Challenges </w:t>
            </w:r>
          </w:p>
          <w:p w:rsidR="00B76336" w:rsidRPr="00FE3E73" w:rsidRDefault="00B76336" w:rsidP="004E6D62">
            <w:pPr>
              <w:rPr>
                <w:rFonts w:ascii="Arial" w:hAnsi="Arial" w:cs="Arial"/>
                <w:b/>
                <w:color w:val="365F91" w:themeColor="accent1" w:themeShade="BF"/>
                <w:sz w:val="20"/>
              </w:rPr>
            </w:pPr>
          </w:p>
          <w:p w:rsidR="00B76336" w:rsidRPr="00FE3E73" w:rsidRDefault="00B76336" w:rsidP="004E6D62">
            <w:pPr>
              <w:rPr>
                <w:rFonts w:ascii="Arial" w:hAnsi="Arial" w:cs="Arial"/>
                <w:color w:val="365F91" w:themeColor="accent1" w:themeShade="BF"/>
                <w:sz w:val="20"/>
              </w:rPr>
            </w:pPr>
            <w:r w:rsidRPr="00FE3E73">
              <w:rPr>
                <w:rFonts w:ascii="Arial" w:hAnsi="Arial" w:cs="Arial"/>
                <w:color w:val="365F91" w:themeColor="accent1" w:themeShade="BF"/>
                <w:sz w:val="20"/>
              </w:rPr>
              <w:t xml:space="preserve">Summarize the curriculum strengths and challenges identified by the team. </w:t>
            </w:r>
          </w:p>
          <w:p w:rsidR="00B76336" w:rsidRPr="00FE3E73" w:rsidRDefault="00B76336" w:rsidP="004E6D62">
            <w:pPr>
              <w:rPr>
                <w:rFonts w:ascii="Arial" w:hAnsi="Arial" w:cs="Arial"/>
                <w:color w:val="365F91" w:themeColor="accent1" w:themeShade="BF"/>
                <w:sz w:val="20"/>
              </w:rPr>
            </w:pPr>
          </w:p>
        </w:tc>
      </w:tr>
      <w:tr w:rsidR="00B76336" w:rsidRPr="00FE3E73" w:rsidTr="004E6D62">
        <w:tc>
          <w:tcPr>
            <w:tcW w:w="9180" w:type="dxa"/>
            <w:tcMar>
              <w:top w:w="113" w:type="dxa"/>
              <w:bottom w:w="113" w:type="dxa"/>
            </w:tcMar>
          </w:tcPr>
          <w:p w:rsidR="00CB64B3" w:rsidRPr="00FE3E73" w:rsidRDefault="00091599" w:rsidP="004E6D62">
            <w:pPr>
              <w:numPr>
                <w:ilvl w:val="0"/>
                <w:numId w:val="2"/>
              </w:numPr>
              <w:rPr>
                <w:rFonts w:ascii="Arial" w:hAnsi="Arial" w:cs="Arial"/>
                <w:color w:val="365F91" w:themeColor="accent1" w:themeShade="BF"/>
                <w:sz w:val="20"/>
              </w:rPr>
            </w:pPr>
            <w:r w:rsidRPr="00FE3E73">
              <w:rPr>
                <w:rFonts w:ascii="Arial" w:hAnsi="Arial" w:cs="Arial"/>
                <w:color w:val="365F91" w:themeColor="accent1" w:themeShade="BF"/>
                <w:sz w:val="20"/>
              </w:rPr>
              <w:t>Some of the ch</w:t>
            </w:r>
            <w:r w:rsidR="008C3772" w:rsidRPr="00FE3E73">
              <w:rPr>
                <w:rFonts w:ascii="Arial" w:hAnsi="Arial" w:cs="Arial"/>
                <w:color w:val="365F91" w:themeColor="accent1" w:themeShade="BF"/>
                <w:sz w:val="20"/>
              </w:rPr>
              <w:t>allenge</w:t>
            </w:r>
            <w:r w:rsidRPr="00FE3E73">
              <w:rPr>
                <w:rFonts w:ascii="Arial" w:hAnsi="Arial" w:cs="Arial"/>
                <w:color w:val="365F91" w:themeColor="accent1" w:themeShade="BF"/>
                <w:sz w:val="20"/>
              </w:rPr>
              <w:t>s</w:t>
            </w:r>
            <w:r w:rsidR="008C3772" w:rsidRPr="00FE3E73">
              <w:rPr>
                <w:rFonts w:ascii="Arial" w:hAnsi="Arial" w:cs="Arial"/>
                <w:color w:val="365F91" w:themeColor="accent1" w:themeShade="BF"/>
                <w:sz w:val="20"/>
              </w:rPr>
              <w:t xml:space="preserve"> for the Plumbing program </w:t>
            </w:r>
            <w:r w:rsidRPr="00FE3E73">
              <w:rPr>
                <w:rFonts w:ascii="Arial" w:hAnsi="Arial" w:cs="Arial"/>
                <w:color w:val="365F91" w:themeColor="accent1" w:themeShade="BF"/>
                <w:sz w:val="20"/>
              </w:rPr>
              <w:t xml:space="preserve">include: </w:t>
            </w:r>
            <w:r w:rsidR="008C3772" w:rsidRPr="00FE3E73">
              <w:rPr>
                <w:rFonts w:ascii="Arial" w:hAnsi="Arial" w:cs="Arial"/>
                <w:color w:val="365F91" w:themeColor="accent1" w:themeShade="BF"/>
                <w:sz w:val="20"/>
              </w:rPr>
              <w:t xml:space="preserve">there have been a series of changes made to the </w:t>
            </w:r>
            <w:r w:rsidRPr="00FE3E73">
              <w:rPr>
                <w:rFonts w:ascii="Arial" w:hAnsi="Arial" w:cs="Arial"/>
                <w:color w:val="365F91" w:themeColor="accent1" w:themeShade="BF"/>
                <w:sz w:val="20"/>
              </w:rPr>
              <w:t xml:space="preserve">delivery and the </w:t>
            </w:r>
            <w:r w:rsidR="008C3772" w:rsidRPr="00FE3E73">
              <w:rPr>
                <w:rFonts w:ascii="Arial" w:hAnsi="Arial" w:cs="Arial"/>
                <w:color w:val="365F91" w:themeColor="accent1" w:themeShade="BF"/>
                <w:sz w:val="20"/>
              </w:rPr>
              <w:t>curriculum model since the original launch</w:t>
            </w:r>
            <w:r w:rsidRPr="00FE3E73">
              <w:rPr>
                <w:rFonts w:ascii="Arial" w:hAnsi="Arial" w:cs="Arial"/>
                <w:color w:val="365F91" w:themeColor="accent1" w:themeShade="BF"/>
                <w:sz w:val="20"/>
              </w:rPr>
              <w:t>; there has not been a full-time faculty dedicated to the program and there has been no PAC</w:t>
            </w:r>
            <w:r w:rsidR="00CB64B3" w:rsidRPr="00FE3E73">
              <w:rPr>
                <w:rFonts w:ascii="Arial" w:hAnsi="Arial" w:cs="Arial"/>
                <w:color w:val="365F91" w:themeColor="accent1" w:themeShade="BF"/>
                <w:sz w:val="20"/>
              </w:rPr>
              <w:t xml:space="preserve"> in the past year</w:t>
            </w:r>
          </w:p>
          <w:p w:rsidR="00CB64B3" w:rsidRPr="00FE3E73" w:rsidRDefault="00CB64B3" w:rsidP="00CB64B3">
            <w:pPr>
              <w:ind w:left="720"/>
              <w:rPr>
                <w:rFonts w:ascii="Arial" w:hAnsi="Arial" w:cs="Arial"/>
                <w:color w:val="365F91" w:themeColor="accent1" w:themeShade="BF"/>
                <w:sz w:val="20"/>
              </w:rPr>
            </w:pPr>
          </w:p>
          <w:p w:rsidR="00B76336" w:rsidRPr="00FE3E73" w:rsidRDefault="00091599" w:rsidP="004E6D62">
            <w:pPr>
              <w:numPr>
                <w:ilvl w:val="0"/>
                <w:numId w:val="2"/>
              </w:numPr>
              <w:rPr>
                <w:rFonts w:ascii="Arial" w:hAnsi="Arial" w:cs="Arial"/>
                <w:color w:val="365F91" w:themeColor="accent1" w:themeShade="BF"/>
                <w:sz w:val="20"/>
              </w:rPr>
            </w:pPr>
            <w:r w:rsidRPr="00FE3E73">
              <w:rPr>
                <w:rFonts w:ascii="Arial" w:hAnsi="Arial" w:cs="Arial"/>
                <w:color w:val="365F91" w:themeColor="accent1" w:themeShade="BF"/>
                <w:sz w:val="20"/>
              </w:rPr>
              <w:t>Curriculum Delivery Model f</w:t>
            </w:r>
            <w:r w:rsidR="00CC2CEA" w:rsidRPr="00FE3E73">
              <w:rPr>
                <w:rFonts w:ascii="Arial" w:hAnsi="Arial" w:cs="Arial"/>
                <w:color w:val="365F91" w:themeColor="accent1" w:themeShade="BF"/>
                <w:sz w:val="20"/>
              </w:rPr>
              <w:t xml:space="preserve">or Sept 2012 </w:t>
            </w:r>
            <w:r w:rsidR="004A7F90" w:rsidRPr="00FE3E73">
              <w:rPr>
                <w:rFonts w:ascii="Arial" w:hAnsi="Arial" w:cs="Arial"/>
                <w:color w:val="365F91" w:themeColor="accent1" w:themeShade="BF"/>
                <w:sz w:val="20"/>
              </w:rPr>
              <w:t xml:space="preserve">has </w:t>
            </w:r>
            <w:r w:rsidR="00CC2CEA" w:rsidRPr="00FE3E73">
              <w:rPr>
                <w:rFonts w:ascii="Arial" w:hAnsi="Arial" w:cs="Arial"/>
                <w:color w:val="365F91" w:themeColor="accent1" w:themeShade="BF"/>
                <w:sz w:val="20"/>
              </w:rPr>
              <w:t xml:space="preserve">the program </w:t>
            </w:r>
            <w:r w:rsidR="004A7F90" w:rsidRPr="00FE3E73">
              <w:rPr>
                <w:rFonts w:ascii="Arial" w:hAnsi="Arial" w:cs="Arial"/>
                <w:color w:val="365F91" w:themeColor="accent1" w:themeShade="BF"/>
                <w:sz w:val="20"/>
              </w:rPr>
              <w:t xml:space="preserve">being </w:t>
            </w:r>
            <w:r w:rsidR="00CC2CEA" w:rsidRPr="00FE3E73">
              <w:rPr>
                <w:rFonts w:ascii="Arial" w:hAnsi="Arial" w:cs="Arial"/>
                <w:color w:val="365F91" w:themeColor="accent1" w:themeShade="BF"/>
                <w:sz w:val="20"/>
              </w:rPr>
              <w:t>condensed to fit a 15 week semester and a four week field placement has been introduced</w:t>
            </w:r>
            <w:r w:rsidRPr="00FE3E73">
              <w:rPr>
                <w:rFonts w:ascii="Arial" w:hAnsi="Arial" w:cs="Arial"/>
                <w:color w:val="365F91" w:themeColor="accent1" w:themeShade="BF"/>
                <w:sz w:val="20"/>
              </w:rPr>
              <w:t xml:space="preserve"> to replace the applied project that previously was a part of the program</w:t>
            </w:r>
            <w:r w:rsidR="004A7F90" w:rsidRPr="00FE3E73">
              <w:rPr>
                <w:rFonts w:ascii="Arial" w:hAnsi="Arial" w:cs="Arial"/>
                <w:color w:val="365F91" w:themeColor="accent1" w:themeShade="BF"/>
                <w:sz w:val="20"/>
              </w:rPr>
              <w:t xml:space="preserve">.  Decision to reduce the number of hours in the program has raised concerns for faculty in the program because these </w:t>
            </w:r>
            <w:r w:rsidR="00CC2CEA" w:rsidRPr="00FE3E73">
              <w:rPr>
                <w:rFonts w:ascii="Arial" w:hAnsi="Arial" w:cs="Arial"/>
                <w:color w:val="365F91" w:themeColor="accent1" w:themeShade="BF"/>
                <w:sz w:val="20"/>
              </w:rPr>
              <w:t>changes do not permit</w:t>
            </w:r>
            <w:r w:rsidRPr="00FE3E73">
              <w:rPr>
                <w:rFonts w:ascii="Arial" w:hAnsi="Arial" w:cs="Arial"/>
                <w:color w:val="365F91" w:themeColor="accent1" w:themeShade="BF"/>
                <w:sz w:val="20"/>
              </w:rPr>
              <w:t xml:space="preserve"> </w:t>
            </w:r>
            <w:r w:rsidR="00CC2CEA" w:rsidRPr="00FE3E73">
              <w:rPr>
                <w:rFonts w:ascii="Arial" w:hAnsi="Arial" w:cs="Arial"/>
                <w:color w:val="365F91" w:themeColor="accent1" w:themeShade="BF"/>
                <w:sz w:val="20"/>
              </w:rPr>
              <w:t xml:space="preserve">students to </w:t>
            </w:r>
            <w:r w:rsidRPr="00FE3E73">
              <w:rPr>
                <w:rFonts w:ascii="Arial" w:hAnsi="Arial" w:cs="Arial"/>
                <w:color w:val="365F91" w:themeColor="accent1" w:themeShade="BF"/>
                <w:sz w:val="20"/>
              </w:rPr>
              <w:t>have enough lab time</w:t>
            </w:r>
            <w:r w:rsidR="00CC2CEA" w:rsidRPr="00FE3E73">
              <w:rPr>
                <w:rFonts w:ascii="Arial" w:hAnsi="Arial" w:cs="Arial"/>
                <w:color w:val="365F91" w:themeColor="accent1" w:themeShade="BF"/>
                <w:sz w:val="20"/>
              </w:rPr>
              <w:t xml:space="preserve"> for practical learning activities and concerns are noted </w:t>
            </w:r>
            <w:r w:rsidR="004A7F90" w:rsidRPr="00FE3E73">
              <w:rPr>
                <w:rFonts w:ascii="Arial" w:hAnsi="Arial" w:cs="Arial"/>
                <w:color w:val="365F91" w:themeColor="accent1" w:themeShade="BF"/>
                <w:sz w:val="20"/>
              </w:rPr>
              <w:t xml:space="preserve">by </w:t>
            </w:r>
            <w:r w:rsidR="00CC2CEA" w:rsidRPr="00FE3E73">
              <w:rPr>
                <w:rFonts w:ascii="Arial" w:hAnsi="Arial" w:cs="Arial"/>
                <w:color w:val="365F91" w:themeColor="accent1" w:themeShade="BF"/>
                <w:sz w:val="20"/>
              </w:rPr>
              <w:t xml:space="preserve">employers being willing to take students on site </w:t>
            </w:r>
            <w:r w:rsidRPr="00FE3E73">
              <w:rPr>
                <w:rFonts w:ascii="Arial" w:hAnsi="Arial" w:cs="Arial"/>
                <w:color w:val="365F91" w:themeColor="accent1" w:themeShade="BF"/>
                <w:sz w:val="20"/>
              </w:rPr>
              <w:t>for a</w:t>
            </w:r>
            <w:r w:rsidR="00CC2CEA" w:rsidRPr="00FE3E73">
              <w:rPr>
                <w:rFonts w:ascii="Arial" w:hAnsi="Arial" w:cs="Arial"/>
                <w:color w:val="365F91" w:themeColor="accent1" w:themeShade="BF"/>
                <w:sz w:val="20"/>
              </w:rPr>
              <w:t xml:space="preserve"> four week field placement.</w:t>
            </w:r>
            <w:r w:rsidRPr="00FE3E73">
              <w:rPr>
                <w:rFonts w:ascii="Arial" w:hAnsi="Arial" w:cs="Arial"/>
                <w:color w:val="365F91" w:themeColor="accent1" w:themeShade="BF"/>
                <w:sz w:val="20"/>
              </w:rPr>
              <w:t xml:space="preserve">  </w:t>
            </w:r>
            <w:r w:rsidR="00B76336" w:rsidRPr="00FE3E73">
              <w:rPr>
                <w:rFonts w:ascii="Arial" w:hAnsi="Arial" w:cs="Arial"/>
                <w:color w:val="365F91" w:themeColor="accent1" w:themeShade="BF"/>
                <w:sz w:val="20"/>
              </w:rPr>
              <w:br/>
            </w:r>
          </w:p>
          <w:p w:rsidR="00B76336" w:rsidRPr="00FE3E73" w:rsidRDefault="004A7F90" w:rsidP="004E6D62">
            <w:pPr>
              <w:numPr>
                <w:ilvl w:val="0"/>
                <w:numId w:val="2"/>
              </w:numPr>
              <w:rPr>
                <w:rFonts w:ascii="Arial" w:hAnsi="Arial" w:cs="Arial"/>
                <w:color w:val="365F91" w:themeColor="accent1" w:themeShade="BF"/>
                <w:sz w:val="20"/>
              </w:rPr>
            </w:pPr>
            <w:r w:rsidRPr="00FE3E73">
              <w:rPr>
                <w:rFonts w:ascii="Arial" w:hAnsi="Arial" w:cs="Arial"/>
                <w:color w:val="365F91" w:themeColor="accent1" w:themeShade="BF"/>
                <w:sz w:val="20"/>
              </w:rPr>
              <w:t>Faculty are currently undergoing a program renewal and it has become clear that this program needs to move from a 15 week program to a 2</w:t>
            </w:r>
            <w:r w:rsidR="00CB2C23" w:rsidRPr="00FE3E73">
              <w:rPr>
                <w:rFonts w:ascii="Arial" w:hAnsi="Arial" w:cs="Arial"/>
                <w:color w:val="365F91" w:themeColor="accent1" w:themeShade="BF"/>
                <w:sz w:val="20"/>
              </w:rPr>
              <w:t>1</w:t>
            </w:r>
            <w:r w:rsidRPr="00FE3E73">
              <w:rPr>
                <w:rFonts w:ascii="Arial" w:hAnsi="Arial" w:cs="Arial"/>
                <w:color w:val="365F91" w:themeColor="accent1" w:themeShade="BF"/>
                <w:sz w:val="20"/>
              </w:rPr>
              <w:t xml:space="preserve"> week program in order to meet the program outcomes.  With a semester and a half program model, students will be permitted to engage in practical applied projects and be more prepared for field placements.  </w:t>
            </w:r>
            <w:r w:rsidR="00B76336" w:rsidRPr="00FE3E73">
              <w:rPr>
                <w:rFonts w:ascii="Arial" w:hAnsi="Arial" w:cs="Arial"/>
                <w:color w:val="365F91" w:themeColor="accent1" w:themeShade="BF"/>
                <w:sz w:val="20"/>
              </w:rPr>
              <w:br/>
            </w:r>
          </w:p>
          <w:p w:rsidR="00B76336" w:rsidRPr="00FE3E73" w:rsidRDefault="004A7F90" w:rsidP="004E6D62">
            <w:pPr>
              <w:numPr>
                <w:ilvl w:val="0"/>
                <w:numId w:val="2"/>
              </w:numPr>
              <w:rPr>
                <w:rFonts w:ascii="Arial" w:hAnsi="Arial" w:cs="Arial"/>
                <w:color w:val="365F91" w:themeColor="accent1" w:themeShade="BF"/>
                <w:sz w:val="20"/>
              </w:rPr>
            </w:pPr>
            <w:r w:rsidRPr="00FE3E73">
              <w:rPr>
                <w:rFonts w:ascii="Arial" w:hAnsi="Arial" w:cs="Arial"/>
                <w:color w:val="365F91" w:themeColor="accent1" w:themeShade="BF"/>
                <w:sz w:val="20"/>
              </w:rPr>
              <w:t xml:space="preserve">Faculty in the Plumbing program are dedicated to students and strengthening partnerships with the community.  A Contractors Breakfast has been organized in order to raise awareness about the Plumbing program and to strengthen ties with Employers for field placement.  </w:t>
            </w:r>
          </w:p>
          <w:p w:rsidR="004A7F90" w:rsidRPr="00FE3E73" w:rsidRDefault="004A7F90" w:rsidP="004A7F90">
            <w:pPr>
              <w:ind w:left="720"/>
              <w:rPr>
                <w:rFonts w:ascii="Arial" w:hAnsi="Arial" w:cs="Arial"/>
                <w:color w:val="365F91" w:themeColor="accent1" w:themeShade="BF"/>
                <w:sz w:val="20"/>
              </w:rPr>
            </w:pPr>
          </w:p>
          <w:p w:rsidR="00B76336" w:rsidRPr="00FE3E73" w:rsidRDefault="00547929" w:rsidP="00547929">
            <w:pPr>
              <w:numPr>
                <w:ilvl w:val="0"/>
                <w:numId w:val="2"/>
              </w:numPr>
              <w:rPr>
                <w:rFonts w:ascii="Arial" w:hAnsi="Arial" w:cs="Arial"/>
                <w:b/>
                <w:color w:val="365F91" w:themeColor="accent1" w:themeShade="BF"/>
                <w:sz w:val="20"/>
              </w:rPr>
            </w:pPr>
            <w:proofErr w:type="gramStart"/>
            <w:r w:rsidRPr="00FE3E73">
              <w:rPr>
                <w:rFonts w:ascii="Arial" w:hAnsi="Arial" w:cs="Arial"/>
                <w:color w:val="365F91" w:themeColor="accent1" w:themeShade="BF"/>
                <w:sz w:val="20"/>
              </w:rPr>
              <w:t>Faculty teaching in the program are</w:t>
            </w:r>
            <w:proofErr w:type="gramEnd"/>
            <w:r w:rsidRPr="00FE3E73">
              <w:rPr>
                <w:rFonts w:ascii="Arial" w:hAnsi="Arial" w:cs="Arial"/>
                <w:color w:val="365F91" w:themeColor="accent1" w:themeShade="BF"/>
                <w:sz w:val="20"/>
              </w:rPr>
              <w:t xml:space="preserve"> </w:t>
            </w:r>
            <w:r w:rsidR="00315CBB" w:rsidRPr="00FE3E73">
              <w:rPr>
                <w:rFonts w:ascii="Arial" w:hAnsi="Arial" w:cs="Arial"/>
                <w:color w:val="365F91" w:themeColor="accent1" w:themeShade="BF"/>
                <w:sz w:val="20"/>
              </w:rPr>
              <w:t xml:space="preserve">currently </w:t>
            </w:r>
            <w:r w:rsidR="00F3485C" w:rsidRPr="00FE3E73">
              <w:rPr>
                <w:rFonts w:ascii="Arial" w:hAnsi="Arial" w:cs="Arial"/>
                <w:color w:val="365F91" w:themeColor="accent1" w:themeShade="BF"/>
                <w:sz w:val="20"/>
              </w:rPr>
              <w:t>attempting to</w:t>
            </w:r>
            <w:r w:rsidR="004A7F90" w:rsidRPr="00FE3E73">
              <w:rPr>
                <w:rFonts w:ascii="Arial" w:hAnsi="Arial" w:cs="Arial"/>
                <w:color w:val="365F91" w:themeColor="accent1" w:themeShade="BF"/>
                <w:sz w:val="20"/>
              </w:rPr>
              <w:t xml:space="preserve"> gather letters of support for the application of TDA status for</w:t>
            </w:r>
            <w:r w:rsidR="00F3485C" w:rsidRPr="00FE3E73">
              <w:rPr>
                <w:rFonts w:ascii="Arial" w:hAnsi="Arial" w:cs="Arial"/>
                <w:color w:val="365F91" w:themeColor="accent1" w:themeShade="BF"/>
                <w:sz w:val="20"/>
              </w:rPr>
              <w:t xml:space="preserve"> </w:t>
            </w:r>
            <w:r w:rsidRPr="00FE3E73">
              <w:rPr>
                <w:rFonts w:ascii="Arial" w:hAnsi="Arial" w:cs="Arial"/>
                <w:color w:val="365F91" w:themeColor="accent1" w:themeShade="BF"/>
                <w:sz w:val="20"/>
              </w:rPr>
              <w:t>Plumbing Apprenticeship</w:t>
            </w:r>
            <w:r w:rsidR="004A7F90" w:rsidRPr="00FE3E73">
              <w:rPr>
                <w:rFonts w:ascii="Arial" w:hAnsi="Arial" w:cs="Arial"/>
                <w:color w:val="365F91" w:themeColor="accent1" w:themeShade="BF"/>
                <w:sz w:val="20"/>
              </w:rPr>
              <w:t>.</w:t>
            </w:r>
          </w:p>
        </w:tc>
      </w:tr>
      <w:tr w:rsidR="00B76336" w:rsidRPr="00B76336" w:rsidTr="004E6D62">
        <w:tc>
          <w:tcPr>
            <w:tcW w:w="9180" w:type="dxa"/>
            <w:shd w:val="clear" w:color="auto" w:fill="C0C0C0"/>
            <w:tcMar>
              <w:top w:w="113" w:type="dxa"/>
              <w:bottom w:w="113" w:type="dxa"/>
            </w:tcMar>
          </w:tcPr>
          <w:p w:rsidR="00B76336" w:rsidRPr="00B76336" w:rsidRDefault="00B76336" w:rsidP="004E6D62">
            <w:pPr>
              <w:pStyle w:val="Title"/>
              <w:jc w:val="left"/>
              <w:rPr>
                <w:rFonts w:ascii="Arial" w:hAnsi="Arial" w:cs="Arial"/>
                <w:b/>
                <w:sz w:val="20"/>
              </w:rPr>
            </w:pPr>
            <w:r w:rsidRPr="00B76336">
              <w:rPr>
                <w:rFonts w:ascii="Arial" w:hAnsi="Arial" w:cs="Arial"/>
                <w:b/>
                <w:sz w:val="20"/>
              </w:rPr>
              <w:t>C. Action Plan</w:t>
            </w:r>
          </w:p>
          <w:p w:rsidR="00B76336" w:rsidRPr="00B76336" w:rsidRDefault="00B76336" w:rsidP="004E6D62">
            <w:pPr>
              <w:pStyle w:val="Title"/>
              <w:jc w:val="left"/>
              <w:rPr>
                <w:rFonts w:ascii="Arial" w:hAnsi="Arial" w:cs="Arial"/>
                <w:b/>
                <w:sz w:val="20"/>
              </w:rPr>
            </w:pPr>
            <w:r w:rsidRPr="00B76336">
              <w:rPr>
                <w:rFonts w:ascii="Arial" w:hAnsi="Arial" w:cs="Arial"/>
                <w:b/>
                <w:sz w:val="20"/>
              </w:rPr>
              <w:t xml:space="preserve"> </w:t>
            </w:r>
          </w:p>
          <w:p w:rsidR="00B76336" w:rsidRPr="00B76336" w:rsidRDefault="00B76336" w:rsidP="000F48EF">
            <w:pPr>
              <w:pStyle w:val="Title"/>
              <w:jc w:val="left"/>
              <w:rPr>
                <w:rFonts w:ascii="Arial" w:hAnsi="Arial" w:cs="Arial"/>
                <w:sz w:val="20"/>
              </w:rPr>
            </w:pPr>
            <w:r w:rsidRPr="00B76336">
              <w:rPr>
                <w:rFonts w:ascii="Arial" w:hAnsi="Arial" w:cs="Arial"/>
                <w:sz w:val="20"/>
              </w:rPr>
              <w:t xml:space="preserve">Identify priority actions for the next year and the rationale for their inclusion. For each, indicate the project lead, and the proposed timelines for completion. </w:t>
            </w:r>
            <w:r w:rsidR="000F48EF">
              <w:rPr>
                <w:rFonts w:ascii="Arial" w:hAnsi="Arial" w:cs="Arial"/>
                <w:sz w:val="20"/>
              </w:rPr>
              <w:t xml:space="preserve">Refer to: </w:t>
            </w:r>
            <w:r w:rsidR="000F48EF" w:rsidRPr="000F48EF">
              <w:rPr>
                <w:rFonts w:ascii="Arial" w:hAnsi="Arial" w:cs="Arial"/>
                <w:sz w:val="20"/>
              </w:rPr>
              <w:t>Course Outline Review Summary Sheet</w:t>
            </w:r>
            <w:r w:rsidR="000F48EF">
              <w:rPr>
                <w:rFonts w:ascii="Arial" w:hAnsi="Arial" w:cs="Arial"/>
                <w:sz w:val="20"/>
              </w:rPr>
              <w:t>.  (Attach summary at the end)</w:t>
            </w:r>
            <w:r w:rsidRPr="00B76336">
              <w:rPr>
                <w:rFonts w:ascii="Arial" w:hAnsi="Arial" w:cs="Arial"/>
                <w:sz w:val="20"/>
              </w:rPr>
              <w:t xml:space="preserve"> </w:t>
            </w:r>
          </w:p>
        </w:tc>
      </w:tr>
      <w:tr w:rsidR="00B76336" w:rsidRPr="00B76336" w:rsidTr="004E6D62">
        <w:tc>
          <w:tcPr>
            <w:tcW w:w="9180" w:type="dxa"/>
            <w:tcMar>
              <w:top w:w="113" w:type="dxa"/>
              <w:bottom w:w="113" w:type="dxa"/>
            </w:tcMar>
          </w:tcPr>
          <w:p w:rsidR="00B76336" w:rsidRPr="00B76336" w:rsidRDefault="00B76336" w:rsidP="004E6D62">
            <w:pPr>
              <w:pStyle w:val="Title"/>
              <w:jc w:val="left"/>
              <w:rPr>
                <w:rFonts w:ascii="Arial" w:hAnsi="Arial" w:cs="Arial"/>
                <w:b/>
                <w:sz w:val="20"/>
              </w:rPr>
            </w:pPr>
          </w:p>
          <w:p w:rsidR="0003535E" w:rsidRDefault="00547929" w:rsidP="004E6D62">
            <w:pPr>
              <w:numPr>
                <w:ilvl w:val="0"/>
                <w:numId w:val="2"/>
              </w:numPr>
              <w:rPr>
                <w:rFonts w:ascii="Arial" w:hAnsi="Arial" w:cs="Arial"/>
                <w:b/>
                <w:color w:val="76923C" w:themeColor="accent3" w:themeShade="BF"/>
                <w:sz w:val="20"/>
              </w:rPr>
            </w:pPr>
            <w:r w:rsidRPr="00F05E51">
              <w:rPr>
                <w:rFonts w:ascii="Arial" w:hAnsi="Arial" w:cs="Arial"/>
                <w:b/>
                <w:color w:val="76923C" w:themeColor="accent3" w:themeShade="BF"/>
                <w:sz w:val="20"/>
              </w:rPr>
              <w:t xml:space="preserve">New curriculum model has been developed for the Plumbing Program to be implemented for the </w:t>
            </w:r>
            <w:r w:rsidR="0003535E">
              <w:rPr>
                <w:rFonts w:ascii="Arial" w:hAnsi="Arial" w:cs="Arial"/>
                <w:b/>
                <w:color w:val="76923C" w:themeColor="accent3" w:themeShade="BF"/>
                <w:sz w:val="20"/>
              </w:rPr>
              <w:t>September</w:t>
            </w:r>
            <w:r w:rsidRPr="00F05E51">
              <w:rPr>
                <w:rFonts w:ascii="Arial" w:hAnsi="Arial" w:cs="Arial"/>
                <w:b/>
                <w:color w:val="76923C" w:themeColor="accent3" w:themeShade="BF"/>
                <w:sz w:val="20"/>
              </w:rPr>
              <w:t xml:space="preserve"> of 2013 intake-See appendix</w:t>
            </w:r>
            <w:r w:rsidR="00E9021B" w:rsidRPr="00F05E51">
              <w:rPr>
                <w:rFonts w:ascii="Arial" w:hAnsi="Arial" w:cs="Arial"/>
                <w:b/>
                <w:color w:val="76923C" w:themeColor="accent3" w:themeShade="BF"/>
                <w:sz w:val="20"/>
              </w:rPr>
              <w:t xml:space="preserve"> </w:t>
            </w:r>
            <w:r w:rsidR="00B76336" w:rsidRPr="00F05E51">
              <w:rPr>
                <w:rFonts w:ascii="Arial" w:hAnsi="Arial" w:cs="Arial"/>
                <w:b/>
                <w:sz w:val="20"/>
              </w:rPr>
              <w:br/>
            </w:r>
            <w:r w:rsidR="00E9021B" w:rsidRPr="00F05E51">
              <w:rPr>
                <w:rFonts w:ascii="Arial" w:hAnsi="Arial" w:cs="Arial"/>
                <w:b/>
                <w:color w:val="76923C" w:themeColor="accent3" w:themeShade="BF"/>
                <w:sz w:val="20"/>
              </w:rPr>
              <w:t xml:space="preserve">Dean is currently </w:t>
            </w:r>
            <w:r w:rsidR="00FE3E73">
              <w:rPr>
                <w:rFonts w:ascii="Arial" w:hAnsi="Arial" w:cs="Arial"/>
                <w:b/>
                <w:color w:val="76923C" w:themeColor="accent3" w:themeShade="BF"/>
                <w:sz w:val="20"/>
              </w:rPr>
              <w:t xml:space="preserve">in the process of </w:t>
            </w:r>
            <w:r w:rsidR="00E9021B" w:rsidRPr="00F05E51">
              <w:rPr>
                <w:rFonts w:ascii="Arial" w:hAnsi="Arial" w:cs="Arial"/>
                <w:b/>
                <w:color w:val="76923C" w:themeColor="accent3" w:themeShade="BF"/>
                <w:sz w:val="20"/>
              </w:rPr>
              <w:t>applying for the TDA</w:t>
            </w:r>
            <w:r w:rsidR="00187AB0" w:rsidRPr="00F05E51">
              <w:rPr>
                <w:rFonts w:ascii="Arial" w:hAnsi="Arial" w:cs="Arial"/>
                <w:b/>
                <w:color w:val="76923C" w:themeColor="accent3" w:themeShade="BF"/>
                <w:sz w:val="20"/>
              </w:rPr>
              <w:t xml:space="preserve"> status</w:t>
            </w:r>
            <w:r w:rsidR="00E9021B" w:rsidRPr="00F05E51">
              <w:rPr>
                <w:rFonts w:ascii="Arial" w:hAnsi="Arial" w:cs="Arial"/>
                <w:b/>
                <w:color w:val="76923C" w:themeColor="accent3" w:themeShade="BF"/>
                <w:sz w:val="20"/>
              </w:rPr>
              <w:t xml:space="preserve"> for Plumbing</w:t>
            </w:r>
            <w:r w:rsidR="00B76336" w:rsidRPr="00F05E51">
              <w:rPr>
                <w:rFonts w:ascii="Arial" w:hAnsi="Arial" w:cs="Arial"/>
                <w:b/>
                <w:color w:val="76923C" w:themeColor="accent3" w:themeShade="BF"/>
                <w:sz w:val="20"/>
              </w:rPr>
              <w:br/>
            </w:r>
            <w:r w:rsidR="00187AB0" w:rsidRPr="00F05E51">
              <w:rPr>
                <w:rFonts w:ascii="Arial" w:hAnsi="Arial" w:cs="Arial"/>
                <w:b/>
                <w:color w:val="76923C" w:themeColor="accent3" w:themeShade="BF"/>
                <w:sz w:val="20"/>
              </w:rPr>
              <w:t>Schedule a PAC for the Fall 2012</w:t>
            </w:r>
          </w:p>
          <w:p w:rsidR="0003535E" w:rsidRDefault="0003535E" w:rsidP="004E6D62">
            <w:pPr>
              <w:numPr>
                <w:ilvl w:val="0"/>
                <w:numId w:val="2"/>
              </w:numPr>
              <w:rPr>
                <w:rFonts w:ascii="Arial" w:hAnsi="Arial" w:cs="Arial"/>
                <w:b/>
                <w:color w:val="76923C" w:themeColor="accent3" w:themeShade="BF"/>
                <w:sz w:val="20"/>
              </w:rPr>
            </w:pPr>
            <w:r>
              <w:rPr>
                <w:rFonts w:ascii="Arial" w:hAnsi="Arial" w:cs="Arial"/>
                <w:b/>
                <w:color w:val="76923C" w:themeColor="accent3" w:themeShade="BF"/>
                <w:sz w:val="20"/>
              </w:rPr>
              <w:t>Align all course to the most recent program standards that have been approved by the CVS</w:t>
            </w:r>
          </w:p>
          <w:p w:rsidR="0003535E" w:rsidRPr="0003535E" w:rsidRDefault="0003535E" w:rsidP="0003535E">
            <w:pPr>
              <w:pStyle w:val="ListParagraph"/>
              <w:numPr>
                <w:ilvl w:val="0"/>
                <w:numId w:val="2"/>
              </w:numPr>
              <w:rPr>
                <w:rFonts w:ascii="Arial" w:hAnsi="Arial" w:cs="Arial"/>
                <w:color w:val="76923C" w:themeColor="accent3" w:themeShade="BF"/>
                <w:szCs w:val="22"/>
              </w:rPr>
            </w:pPr>
            <w:r w:rsidRPr="0003535E">
              <w:rPr>
                <w:rFonts w:ascii="Arial" w:hAnsi="Arial" w:cs="Arial"/>
                <w:color w:val="76923C" w:themeColor="accent3" w:themeShade="BF"/>
                <w:szCs w:val="22"/>
              </w:rPr>
              <w:t>Revised standards approved by the Ministry include :</w:t>
            </w:r>
          </w:p>
          <w:p w:rsidR="0003535E" w:rsidRPr="0003535E" w:rsidRDefault="0003535E" w:rsidP="0003535E">
            <w:pPr>
              <w:rPr>
                <w:rFonts w:ascii="Arial" w:hAnsi="Arial" w:cs="Arial"/>
                <w:color w:val="76923C" w:themeColor="accent3" w:themeShade="BF"/>
                <w:szCs w:val="22"/>
              </w:rPr>
            </w:pPr>
          </w:p>
          <w:p w:rsidR="0003535E" w:rsidRPr="0003535E" w:rsidRDefault="0003535E" w:rsidP="0003535E">
            <w:pPr>
              <w:widowControl w:val="0"/>
              <w:numPr>
                <w:ilvl w:val="0"/>
                <w:numId w:val="8"/>
              </w:numPr>
              <w:autoSpaceDE w:val="0"/>
              <w:autoSpaceDN w:val="0"/>
              <w:adjustRightInd w:val="0"/>
              <w:rPr>
                <w:rFonts w:ascii="Arial" w:eastAsia="Calibri" w:hAnsi="Arial" w:cs="Arial"/>
                <w:color w:val="76923C" w:themeColor="accent3" w:themeShade="BF"/>
                <w:szCs w:val="22"/>
                <w:lang w:val="en-CA"/>
              </w:rPr>
            </w:pPr>
            <w:r w:rsidRPr="0003535E">
              <w:rPr>
                <w:rFonts w:ascii="Arial" w:eastAsia="Calibri" w:hAnsi="Arial" w:cs="Arial"/>
                <w:bCs/>
                <w:color w:val="76923C" w:themeColor="accent3" w:themeShade="BF"/>
                <w:szCs w:val="22"/>
                <w:lang w:val="en-CA"/>
              </w:rPr>
              <w:lastRenderedPageBreak/>
              <w:t xml:space="preserve">Complete all work in compliance with current legislation, standards, regulations quality assurance procedures and provincial plumbing guidelines in order to contribute to safety of self and others. </w:t>
            </w:r>
          </w:p>
          <w:p w:rsidR="0003535E" w:rsidRPr="0003535E" w:rsidRDefault="0003535E" w:rsidP="0003535E">
            <w:pPr>
              <w:widowControl w:val="0"/>
              <w:numPr>
                <w:ilvl w:val="0"/>
                <w:numId w:val="8"/>
              </w:numPr>
              <w:autoSpaceDE w:val="0"/>
              <w:autoSpaceDN w:val="0"/>
              <w:adjustRightInd w:val="0"/>
              <w:rPr>
                <w:rFonts w:ascii="Arial" w:eastAsia="Calibri" w:hAnsi="Arial" w:cs="Arial"/>
                <w:color w:val="76923C" w:themeColor="accent3" w:themeShade="BF"/>
                <w:szCs w:val="22"/>
                <w:lang w:val="en-CA"/>
              </w:rPr>
            </w:pPr>
            <w:r w:rsidRPr="0003535E">
              <w:rPr>
                <w:rFonts w:ascii="Arial" w:eastAsia="Calibri" w:hAnsi="Arial" w:cs="Arial"/>
                <w:color w:val="76923C" w:themeColor="accent3" w:themeShade="BF"/>
                <w:szCs w:val="22"/>
                <w:lang w:val="en-CA"/>
              </w:rPr>
              <w:t>Trouble shoot and solve basic installation problems related to the plumbing industry by applying mathematics and a variety of systematic approaches.</w:t>
            </w:r>
          </w:p>
          <w:p w:rsidR="0003535E" w:rsidRPr="0003535E" w:rsidRDefault="0003535E" w:rsidP="0003535E">
            <w:pPr>
              <w:widowControl w:val="0"/>
              <w:numPr>
                <w:ilvl w:val="0"/>
                <w:numId w:val="8"/>
              </w:numPr>
              <w:tabs>
                <w:tab w:val="left" w:pos="-1440"/>
              </w:tabs>
              <w:autoSpaceDE w:val="0"/>
              <w:autoSpaceDN w:val="0"/>
              <w:adjustRightInd w:val="0"/>
              <w:spacing w:after="58"/>
              <w:rPr>
                <w:rFonts w:ascii="Arial" w:hAnsi="Arial" w:cs="Arial"/>
                <w:color w:val="76923C" w:themeColor="accent3" w:themeShade="BF"/>
                <w:szCs w:val="22"/>
                <w:lang w:val="en-GB"/>
              </w:rPr>
            </w:pPr>
            <w:r w:rsidRPr="0003535E">
              <w:rPr>
                <w:rFonts w:ascii="Arial" w:hAnsi="Arial" w:cs="Arial"/>
                <w:bCs/>
                <w:color w:val="76923C" w:themeColor="accent3" w:themeShade="BF"/>
                <w:szCs w:val="22"/>
                <w:lang w:val="en-CA"/>
              </w:rPr>
              <w:t>Apply sustainability practices used in the</w:t>
            </w:r>
            <w:r w:rsidRPr="0003535E">
              <w:rPr>
                <w:rFonts w:ascii="Arial" w:eastAsia="Calibri" w:hAnsi="Arial" w:cs="Arial"/>
                <w:color w:val="76923C" w:themeColor="accent3" w:themeShade="BF"/>
                <w:szCs w:val="22"/>
                <w:lang w:val="en-CA"/>
              </w:rPr>
              <w:t xml:space="preserve"> plumbing industry</w:t>
            </w:r>
          </w:p>
          <w:p w:rsidR="0003535E" w:rsidRPr="0003535E" w:rsidRDefault="0003535E" w:rsidP="0003535E">
            <w:pPr>
              <w:widowControl w:val="0"/>
              <w:numPr>
                <w:ilvl w:val="0"/>
                <w:numId w:val="8"/>
              </w:numPr>
              <w:autoSpaceDE w:val="0"/>
              <w:autoSpaceDN w:val="0"/>
              <w:adjustRightInd w:val="0"/>
              <w:rPr>
                <w:rFonts w:ascii="Arial" w:eastAsia="Calibri" w:hAnsi="Arial" w:cs="Arial"/>
                <w:color w:val="76923C" w:themeColor="accent3" w:themeShade="BF"/>
                <w:szCs w:val="22"/>
                <w:lang w:val="en-CA"/>
              </w:rPr>
            </w:pPr>
            <w:r w:rsidRPr="0003535E">
              <w:rPr>
                <w:rFonts w:ascii="Arial" w:eastAsia="Calibri" w:hAnsi="Arial" w:cs="Arial"/>
                <w:color w:val="76923C" w:themeColor="accent3" w:themeShade="BF"/>
                <w:szCs w:val="22"/>
                <w:lang w:val="en-CA"/>
              </w:rPr>
              <w:t>Use current and emerging technologies to support the implementation of mechanical and manufacturing systems.</w:t>
            </w:r>
          </w:p>
          <w:p w:rsidR="0003535E" w:rsidRPr="0003535E" w:rsidRDefault="0003535E" w:rsidP="0003535E">
            <w:pPr>
              <w:widowControl w:val="0"/>
              <w:numPr>
                <w:ilvl w:val="0"/>
                <w:numId w:val="8"/>
              </w:numPr>
              <w:autoSpaceDE w:val="0"/>
              <w:autoSpaceDN w:val="0"/>
              <w:adjustRightInd w:val="0"/>
              <w:rPr>
                <w:rFonts w:ascii="Arial" w:eastAsia="Calibri" w:hAnsi="Arial" w:cs="Arial"/>
                <w:color w:val="76923C" w:themeColor="accent3" w:themeShade="BF"/>
                <w:szCs w:val="22"/>
                <w:lang w:val="en-CA"/>
              </w:rPr>
            </w:pPr>
            <w:r w:rsidRPr="0003535E">
              <w:rPr>
                <w:rFonts w:ascii="Arial" w:eastAsia="Calibri" w:hAnsi="Arial" w:cs="Arial"/>
                <w:color w:val="76923C" w:themeColor="accent3" w:themeShade="BF"/>
                <w:szCs w:val="22"/>
                <w:lang w:val="en-CA"/>
              </w:rPr>
              <w:t>Perform basic technical measurements using appropriate plumbing tools and practices.</w:t>
            </w:r>
          </w:p>
          <w:p w:rsidR="0003535E" w:rsidRPr="0003535E" w:rsidRDefault="0003535E" w:rsidP="0003535E">
            <w:pPr>
              <w:widowControl w:val="0"/>
              <w:numPr>
                <w:ilvl w:val="0"/>
                <w:numId w:val="8"/>
              </w:numPr>
              <w:autoSpaceDE w:val="0"/>
              <w:autoSpaceDN w:val="0"/>
              <w:adjustRightInd w:val="0"/>
              <w:rPr>
                <w:rFonts w:ascii="Arial" w:eastAsia="Calibri" w:hAnsi="Arial" w:cs="Arial"/>
                <w:color w:val="76923C" w:themeColor="accent3" w:themeShade="BF"/>
                <w:szCs w:val="22"/>
                <w:lang w:val="en-CA"/>
              </w:rPr>
            </w:pPr>
            <w:r w:rsidRPr="0003535E">
              <w:rPr>
                <w:rFonts w:ascii="Arial" w:eastAsia="Calibri" w:hAnsi="Arial" w:cs="Arial"/>
                <w:color w:val="76923C" w:themeColor="accent3" w:themeShade="BF"/>
                <w:szCs w:val="22"/>
                <w:lang w:val="en-CA"/>
              </w:rPr>
              <w:t>Use tools and equipment for the installation of plumbing and piping systems, manufacturing and repair of mechanical components according to safety procedures used within the plumbing industry.</w:t>
            </w:r>
          </w:p>
          <w:p w:rsidR="0003535E" w:rsidRPr="0003535E" w:rsidRDefault="0003535E" w:rsidP="0003535E">
            <w:pPr>
              <w:widowControl w:val="0"/>
              <w:numPr>
                <w:ilvl w:val="0"/>
                <w:numId w:val="8"/>
              </w:numPr>
              <w:autoSpaceDE w:val="0"/>
              <w:autoSpaceDN w:val="0"/>
              <w:adjustRightInd w:val="0"/>
              <w:rPr>
                <w:rFonts w:ascii="Arial" w:hAnsi="Arial" w:cs="Arial"/>
                <w:color w:val="76923C" w:themeColor="accent3" w:themeShade="BF"/>
                <w:szCs w:val="22"/>
                <w:lang w:val="en-CA"/>
              </w:rPr>
            </w:pPr>
            <w:r w:rsidRPr="0003535E">
              <w:rPr>
                <w:rFonts w:ascii="Arial" w:eastAsia="Calibri" w:hAnsi="Arial" w:cs="Arial"/>
                <w:color w:val="76923C" w:themeColor="accent3" w:themeShade="BF"/>
                <w:szCs w:val="22"/>
                <w:lang w:val="en-CA"/>
              </w:rPr>
              <w:t>Interpret and produce basic drawings and sketches necessary for the installation, maintenance, and repair of plumbing systems.</w:t>
            </w:r>
          </w:p>
          <w:p w:rsidR="0003535E" w:rsidRPr="0003535E" w:rsidRDefault="0003535E" w:rsidP="0003535E">
            <w:pPr>
              <w:widowControl w:val="0"/>
              <w:numPr>
                <w:ilvl w:val="0"/>
                <w:numId w:val="8"/>
              </w:numPr>
              <w:autoSpaceDE w:val="0"/>
              <w:autoSpaceDN w:val="0"/>
              <w:adjustRightInd w:val="0"/>
              <w:rPr>
                <w:rFonts w:ascii="Arial" w:hAnsi="Arial" w:cs="Arial"/>
                <w:bCs/>
                <w:color w:val="76923C" w:themeColor="accent3" w:themeShade="BF"/>
                <w:szCs w:val="22"/>
                <w:lang w:val="en-CA"/>
              </w:rPr>
            </w:pPr>
            <w:r w:rsidRPr="0003535E">
              <w:rPr>
                <w:rFonts w:ascii="Arial" w:hAnsi="Arial" w:cs="Arial"/>
                <w:bCs/>
                <w:color w:val="76923C" w:themeColor="accent3" w:themeShade="BF"/>
                <w:szCs w:val="22"/>
                <w:lang w:val="en-CA"/>
              </w:rPr>
              <w:t>Manufacture, assemble, maintain and repair mechanical components according to required specifications.</w:t>
            </w:r>
          </w:p>
          <w:p w:rsidR="0003535E" w:rsidRPr="0003535E" w:rsidRDefault="0003535E" w:rsidP="0003535E">
            <w:pPr>
              <w:widowControl w:val="0"/>
              <w:numPr>
                <w:ilvl w:val="0"/>
                <w:numId w:val="8"/>
              </w:numPr>
              <w:tabs>
                <w:tab w:val="left" w:pos="-1440"/>
              </w:tabs>
              <w:autoSpaceDE w:val="0"/>
              <w:autoSpaceDN w:val="0"/>
              <w:adjustRightInd w:val="0"/>
              <w:spacing w:after="58"/>
              <w:rPr>
                <w:rFonts w:ascii="Arial" w:hAnsi="Arial" w:cs="Arial"/>
                <w:color w:val="76923C" w:themeColor="accent3" w:themeShade="BF"/>
                <w:szCs w:val="22"/>
                <w:lang w:val="en-GB"/>
              </w:rPr>
            </w:pPr>
            <w:r w:rsidRPr="0003535E">
              <w:rPr>
                <w:rFonts w:ascii="Arial" w:hAnsi="Arial" w:cs="Arial"/>
                <w:color w:val="76923C" w:themeColor="accent3" w:themeShade="BF"/>
                <w:szCs w:val="22"/>
                <w:lang w:val="en-CA"/>
              </w:rPr>
              <w:t>Identify, select, and assemble various piping and plumbing systems in compliance with established plumbing codes, standards and regulations.</w:t>
            </w:r>
          </w:p>
          <w:p w:rsidR="0003535E" w:rsidRPr="0003535E" w:rsidRDefault="0003535E" w:rsidP="0003535E">
            <w:pPr>
              <w:widowControl w:val="0"/>
              <w:numPr>
                <w:ilvl w:val="0"/>
                <w:numId w:val="8"/>
              </w:numPr>
              <w:tabs>
                <w:tab w:val="left" w:pos="-1440"/>
              </w:tabs>
              <w:autoSpaceDE w:val="0"/>
              <w:autoSpaceDN w:val="0"/>
              <w:adjustRightInd w:val="0"/>
              <w:spacing w:after="58"/>
              <w:rPr>
                <w:rFonts w:ascii="Arial" w:hAnsi="Arial" w:cs="Arial"/>
                <w:color w:val="76923C" w:themeColor="accent3" w:themeShade="BF"/>
                <w:szCs w:val="22"/>
                <w:lang w:val="en-GB"/>
              </w:rPr>
            </w:pPr>
            <w:r w:rsidRPr="0003535E">
              <w:rPr>
                <w:rFonts w:ascii="Arial" w:hAnsi="Arial" w:cs="Arial"/>
                <w:color w:val="76923C" w:themeColor="accent3" w:themeShade="BF"/>
                <w:szCs w:val="22"/>
                <w:lang w:val="en-CA"/>
              </w:rPr>
              <w:t>Work independently as well as on a team with diverse groups of people and a variety of trades.</w:t>
            </w:r>
          </w:p>
          <w:p w:rsidR="00B76336" w:rsidRPr="0003535E" w:rsidRDefault="00B76336" w:rsidP="0003535E">
            <w:pPr>
              <w:ind w:left="720"/>
              <w:rPr>
                <w:rFonts w:ascii="Arial" w:hAnsi="Arial" w:cs="Arial"/>
                <w:color w:val="76923C" w:themeColor="accent3" w:themeShade="BF"/>
                <w:szCs w:val="22"/>
              </w:rPr>
            </w:pPr>
          </w:p>
          <w:p w:rsidR="00B76336" w:rsidRPr="00B76336" w:rsidRDefault="00B76336" w:rsidP="004E6D62">
            <w:pPr>
              <w:pStyle w:val="Title"/>
              <w:jc w:val="left"/>
              <w:rPr>
                <w:rFonts w:ascii="Arial" w:hAnsi="Arial" w:cs="Arial"/>
                <w:b/>
                <w:sz w:val="20"/>
              </w:rPr>
            </w:pPr>
          </w:p>
        </w:tc>
      </w:tr>
      <w:tr w:rsidR="00B76336" w:rsidRPr="00B76336" w:rsidTr="004E6D62">
        <w:tc>
          <w:tcPr>
            <w:tcW w:w="9180" w:type="dxa"/>
            <w:shd w:val="clear" w:color="auto" w:fill="C0C0C0"/>
            <w:tcMar>
              <w:top w:w="113" w:type="dxa"/>
              <w:bottom w:w="113" w:type="dxa"/>
            </w:tcMar>
          </w:tcPr>
          <w:p w:rsidR="00B76336" w:rsidRPr="00B76336" w:rsidRDefault="00B76336" w:rsidP="004E6D62">
            <w:pPr>
              <w:pStyle w:val="Title"/>
              <w:shd w:val="clear" w:color="auto" w:fill="C0C0C0"/>
              <w:jc w:val="left"/>
              <w:rPr>
                <w:rFonts w:ascii="Arial" w:hAnsi="Arial" w:cs="Arial"/>
                <w:b/>
                <w:sz w:val="20"/>
              </w:rPr>
            </w:pPr>
            <w:r w:rsidRPr="00B76336">
              <w:rPr>
                <w:rFonts w:ascii="Arial" w:hAnsi="Arial" w:cs="Arial"/>
                <w:b/>
                <w:sz w:val="20"/>
              </w:rPr>
              <w:lastRenderedPageBreak/>
              <w:t>D. Deferred Actions</w:t>
            </w:r>
          </w:p>
          <w:p w:rsidR="00B76336" w:rsidRPr="00B76336" w:rsidRDefault="00B76336" w:rsidP="004E6D62">
            <w:pPr>
              <w:pStyle w:val="Title"/>
              <w:shd w:val="clear" w:color="auto" w:fill="C0C0C0"/>
              <w:jc w:val="left"/>
              <w:rPr>
                <w:rFonts w:ascii="Arial" w:hAnsi="Arial" w:cs="Arial"/>
                <w:b/>
                <w:sz w:val="20"/>
              </w:rPr>
            </w:pPr>
          </w:p>
          <w:p w:rsidR="00B76336" w:rsidRPr="00B76336" w:rsidRDefault="00B76336" w:rsidP="004E6D62">
            <w:pPr>
              <w:pStyle w:val="Title"/>
              <w:shd w:val="clear" w:color="auto" w:fill="C0C0C0"/>
              <w:jc w:val="left"/>
              <w:rPr>
                <w:rFonts w:ascii="Arial" w:hAnsi="Arial" w:cs="Arial"/>
                <w:sz w:val="20"/>
              </w:rPr>
            </w:pPr>
            <w:r w:rsidRPr="00B76336">
              <w:rPr>
                <w:rFonts w:ascii="Arial" w:hAnsi="Arial" w:cs="Arial"/>
                <w:sz w:val="20"/>
              </w:rPr>
              <w:t>Record any issues that will need to be</w:t>
            </w:r>
            <w:r w:rsidRPr="00B76336">
              <w:rPr>
                <w:rFonts w:ascii="Arial" w:hAnsi="Arial" w:cs="Arial"/>
                <w:b/>
                <w:sz w:val="20"/>
              </w:rPr>
              <w:t xml:space="preserve"> </w:t>
            </w:r>
            <w:r w:rsidRPr="00B76336">
              <w:rPr>
                <w:rFonts w:ascii="Arial" w:hAnsi="Arial" w:cs="Arial"/>
                <w:sz w:val="20"/>
              </w:rPr>
              <w:t>monitored, researched, or deferred for future action.</w:t>
            </w:r>
          </w:p>
          <w:p w:rsidR="00B76336" w:rsidRPr="00B76336" w:rsidRDefault="00B76336" w:rsidP="004E6D62">
            <w:pPr>
              <w:pStyle w:val="Title"/>
              <w:shd w:val="clear" w:color="auto" w:fill="C0C0C0"/>
              <w:jc w:val="left"/>
              <w:rPr>
                <w:rFonts w:ascii="Arial" w:hAnsi="Arial" w:cs="Arial"/>
                <w:b/>
                <w:sz w:val="20"/>
              </w:rPr>
            </w:pPr>
          </w:p>
        </w:tc>
      </w:tr>
      <w:tr w:rsidR="00B76336" w:rsidRPr="00B76336" w:rsidTr="004E6D62">
        <w:tc>
          <w:tcPr>
            <w:tcW w:w="9180" w:type="dxa"/>
            <w:tcMar>
              <w:top w:w="113" w:type="dxa"/>
              <w:bottom w:w="113" w:type="dxa"/>
            </w:tcMar>
          </w:tcPr>
          <w:p w:rsidR="00B76336" w:rsidRPr="00B76336" w:rsidRDefault="00B76336" w:rsidP="004E6D62">
            <w:pPr>
              <w:rPr>
                <w:rFonts w:ascii="Arial" w:hAnsi="Arial" w:cs="Arial"/>
                <w:b/>
                <w:sz w:val="20"/>
              </w:rPr>
            </w:pPr>
          </w:p>
          <w:p w:rsidR="00F05E51" w:rsidRPr="00FE3E73" w:rsidRDefault="00187AB0" w:rsidP="004E6D62">
            <w:pPr>
              <w:numPr>
                <w:ilvl w:val="0"/>
                <w:numId w:val="2"/>
              </w:numPr>
              <w:rPr>
                <w:rFonts w:ascii="Arial" w:hAnsi="Arial" w:cs="Arial"/>
                <w:b/>
                <w:color w:val="365F91" w:themeColor="accent1" w:themeShade="BF"/>
                <w:sz w:val="20"/>
              </w:rPr>
            </w:pPr>
            <w:r w:rsidRPr="00FE3E73">
              <w:rPr>
                <w:rFonts w:ascii="Arial" w:hAnsi="Arial" w:cs="Arial"/>
                <w:b/>
                <w:color w:val="365F91" w:themeColor="accent1" w:themeShade="BF"/>
                <w:sz w:val="20"/>
              </w:rPr>
              <w:t xml:space="preserve">Create a new pathway between </w:t>
            </w:r>
            <w:r w:rsidR="00F05E51" w:rsidRPr="00FE3E73">
              <w:rPr>
                <w:rFonts w:ascii="Arial" w:hAnsi="Arial" w:cs="Arial"/>
                <w:b/>
                <w:color w:val="365F91" w:themeColor="accent1" w:themeShade="BF"/>
                <w:sz w:val="20"/>
              </w:rPr>
              <w:t>Plumbing</w:t>
            </w:r>
            <w:r w:rsidRPr="00FE3E73">
              <w:rPr>
                <w:rFonts w:ascii="Arial" w:hAnsi="Arial" w:cs="Arial"/>
                <w:b/>
                <w:color w:val="365F91" w:themeColor="accent1" w:themeShade="BF"/>
                <w:sz w:val="20"/>
              </w:rPr>
              <w:t xml:space="preserve"> </w:t>
            </w:r>
            <w:r w:rsidR="00F05E51" w:rsidRPr="00FE3E73">
              <w:rPr>
                <w:rFonts w:ascii="Arial" w:hAnsi="Arial" w:cs="Arial"/>
                <w:b/>
                <w:color w:val="365F91" w:themeColor="accent1" w:themeShade="BF"/>
                <w:sz w:val="20"/>
              </w:rPr>
              <w:t>and HRAC so that students may also acquire certification in G-3 and OBT-3</w:t>
            </w:r>
          </w:p>
          <w:p w:rsidR="0003535E" w:rsidRPr="00FE3E73" w:rsidRDefault="0003535E" w:rsidP="004E6D62">
            <w:pPr>
              <w:numPr>
                <w:ilvl w:val="0"/>
                <w:numId w:val="2"/>
              </w:numPr>
              <w:rPr>
                <w:rFonts w:ascii="Arial" w:hAnsi="Arial" w:cs="Arial"/>
                <w:b/>
                <w:color w:val="365F91" w:themeColor="accent1" w:themeShade="BF"/>
                <w:sz w:val="20"/>
              </w:rPr>
            </w:pPr>
            <w:r w:rsidRPr="00FE3E73">
              <w:rPr>
                <w:rFonts w:ascii="Arial" w:hAnsi="Arial" w:cs="Arial"/>
                <w:b/>
                <w:color w:val="365F91" w:themeColor="accent1" w:themeShade="BF"/>
                <w:sz w:val="20"/>
              </w:rPr>
              <w:t>Create a new pathway between Plumbing program &amp; Trade Fundamentals</w:t>
            </w:r>
          </w:p>
          <w:p w:rsidR="00F05E51" w:rsidRPr="00FE3E73" w:rsidRDefault="00F05E51" w:rsidP="004E6D62">
            <w:pPr>
              <w:numPr>
                <w:ilvl w:val="0"/>
                <w:numId w:val="2"/>
              </w:numPr>
              <w:rPr>
                <w:rFonts w:ascii="Arial" w:hAnsi="Arial" w:cs="Arial"/>
                <w:b/>
                <w:color w:val="365F91" w:themeColor="accent1" w:themeShade="BF"/>
                <w:sz w:val="20"/>
              </w:rPr>
            </w:pPr>
            <w:r w:rsidRPr="00FE3E73">
              <w:rPr>
                <w:rFonts w:ascii="Arial" w:hAnsi="Arial" w:cs="Arial"/>
                <w:b/>
                <w:color w:val="365F91" w:themeColor="accent1" w:themeShade="BF"/>
                <w:sz w:val="20"/>
              </w:rPr>
              <w:t>Launch apprenticeship pathway for Plumbing</w:t>
            </w:r>
          </w:p>
          <w:p w:rsidR="00B76336" w:rsidRPr="00FE3E73" w:rsidRDefault="00F05E51" w:rsidP="004E6D62">
            <w:pPr>
              <w:numPr>
                <w:ilvl w:val="0"/>
                <w:numId w:val="2"/>
              </w:numPr>
              <w:rPr>
                <w:rFonts w:ascii="Arial" w:hAnsi="Arial" w:cs="Arial"/>
                <w:b/>
                <w:color w:val="365F91" w:themeColor="accent1" w:themeShade="BF"/>
                <w:sz w:val="20"/>
              </w:rPr>
            </w:pPr>
            <w:r w:rsidRPr="00FE3E73">
              <w:rPr>
                <w:rFonts w:ascii="Arial" w:hAnsi="Arial" w:cs="Arial"/>
                <w:b/>
                <w:color w:val="365F91" w:themeColor="accent1" w:themeShade="BF"/>
                <w:sz w:val="20"/>
              </w:rPr>
              <w:t>Engage community for ideas on possible Con Ed offerings for Plumbers</w:t>
            </w:r>
          </w:p>
          <w:p w:rsidR="00F05E51" w:rsidRPr="00FE3E73" w:rsidRDefault="00F05E51" w:rsidP="004E6D62">
            <w:pPr>
              <w:numPr>
                <w:ilvl w:val="0"/>
                <w:numId w:val="2"/>
              </w:numPr>
              <w:rPr>
                <w:rFonts w:ascii="Arial" w:hAnsi="Arial" w:cs="Arial"/>
                <w:b/>
                <w:color w:val="365F91" w:themeColor="accent1" w:themeShade="BF"/>
                <w:sz w:val="20"/>
              </w:rPr>
            </w:pPr>
            <w:r w:rsidRPr="00FE3E73">
              <w:rPr>
                <w:rFonts w:ascii="Arial" w:hAnsi="Arial" w:cs="Arial"/>
                <w:b/>
                <w:color w:val="365F91" w:themeColor="accent1" w:themeShade="BF"/>
                <w:sz w:val="20"/>
              </w:rPr>
              <w:t>Coordinator would like to research demand for possible Steam Fitting apprenticeship in the future.</w:t>
            </w:r>
          </w:p>
          <w:p w:rsidR="00B76336" w:rsidRPr="00B76336" w:rsidRDefault="00B76336" w:rsidP="004E6D62">
            <w:pPr>
              <w:pStyle w:val="Title"/>
              <w:jc w:val="left"/>
              <w:rPr>
                <w:rFonts w:ascii="Arial" w:hAnsi="Arial" w:cs="Arial"/>
                <w:b/>
                <w:sz w:val="20"/>
              </w:rPr>
            </w:pPr>
          </w:p>
        </w:tc>
      </w:tr>
    </w:tbl>
    <w:p w:rsidR="00B51B86" w:rsidRDefault="00B51B86">
      <w:pPr>
        <w:rPr>
          <w:rFonts w:cs="Arial"/>
        </w:rPr>
      </w:pPr>
    </w:p>
    <w:p w:rsidR="00B51B86" w:rsidRDefault="00B51B86">
      <w:pPr>
        <w:rPr>
          <w:rFonts w:cs="Arial"/>
        </w:rPr>
      </w:pPr>
      <w:r>
        <w:rPr>
          <w:rFonts w:cs="Arial"/>
        </w:rPr>
        <w:br w:type="page"/>
      </w:r>
    </w:p>
    <w:p w:rsidR="007007A9" w:rsidRDefault="007007A9">
      <w:pPr>
        <w:rPr>
          <w:rFonts w:eastAsiaTheme="majorEastAsia" w:cs="Arial"/>
          <w:b/>
          <w:bCs/>
          <w:szCs w:val="22"/>
        </w:rPr>
      </w:pPr>
    </w:p>
    <w:p w:rsidR="00B51B86" w:rsidRPr="000F48EF" w:rsidRDefault="00B51B86" w:rsidP="00B51B86">
      <w:pPr>
        <w:pStyle w:val="Heading3"/>
        <w:rPr>
          <w:rFonts w:cs="Arial"/>
          <w:color w:val="auto"/>
        </w:rPr>
      </w:pPr>
      <w:r w:rsidRPr="000F48EF">
        <w:rPr>
          <w:rFonts w:cs="Arial"/>
          <w:color w:val="auto"/>
        </w:rPr>
        <w:t>Course Outline Review Summary Sheet</w:t>
      </w:r>
      <w:r w:rsidR="007007A9">
        <w:rPr>
          <w:rFonts w:cs="Arial"/>
          <w:color w:val="auto"/>
        </w:rPr>
        <w:t xml:space="preserve"> for Plumbing Techniques</w:t>
      </w:r>
    </w:p>
    <w:p w:rsidR="00B51B86" w:rsidRPr="000F48EF" w:rsidRDefault="00B51B86" w:rsidP="00B51B86">
      <w:pPr>
        <w:tabs>
          <w:tab w:val="left" w:pos="4395"/>
        </w:tabs>
        <w:jc w:val="center"/>
        <w:rPr>
          <w:rFonts w:cs="Arial"/>
          <w:b/>
          <w:bCs/>
          <w:szCs w:val="22"/>
        </w:rPr>
      </w:pPr>
    </w:p>
    <w:p w:rsidR="00B51B86" w:rsidRPr="000F48EF" w:rsidRDefault="00B51B86" w:rsidP="00B51B86">
      <w:pPr>
        <w:tabs>
          <w:tab w:val="left" w:pos="4395"/>
        </w:tabs>
        <w:rPr>
          <w:rFonts w:cs="Arial"/>
          <w:b/>
          <w:bCs/>
          <w:szCs w:val="22"/>
        </w:rPr>
      </w:pPr>
      <w:r w:rsidRPr="000F48EF">
        <w:rPr>
          <w:rFonts w:cs="Arial"/>
          <w:b/>
          <w:bCs/>
          <w:szCs w:val="22"/>
        </w:rPr>
        <w:t>Program Name:</w:t>
      </w:r>
      <w:r w:rsidRPr="000F48EF">
        <w:rPr>
          <w:rFonts w:cs="Arial"/>
          <w:b/>
          <w:bCs/>
          <w:szCs w:val="22"/>
        </w:rPr>
        <w:tab/>
      </w:r>
      <w:r w:rsidRPr="000F48EF">
        <w:rPr>
          <w:rFonts w:cs="Arial"/>
          <w:b/>
          <w:bCs/>
          <w:szCs w:val="22"/>
        </w:rPr>
        <w:tab/>
        <w:t>Date:</w:t>
      </w: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 xml:space="preserve">There is congruency between the course learning requirements, and the program learning outcomes. </w:t>
      </w:r>
    </w:p>
    <w:p w:rsidR="00B51B86" w:rsidRPr="000F48EF" w:rsidRDefault="00B51B86" w:rsidP="00B51B86">
      <w:pPr>
        <w:pStyle w:val="TLText"/>
        <w:rPr>
          <w:rFonts w:ascii="Arial" w:hAnsi="Arial" w:cs="Arial"/>
          <w:sz w:val="22"/>
          <w:szCs w:val="22"/>
        </w:rPr>
      </w:pP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 xml:space="preserve">There is a match between course learning requirements, course learning activities and learning resources. </w:t>
      </w:r>
    </w:p>
    <w:p w:rsidR="00B51B86" w:rsidRPr="000F48EF" w:rsidRDefault="00B51B86" w:rsidP="00B51B86">
      <w:pPr>
        <w:pStyle w:val="TLText"/>
        <w:rPr>
          <w:rFonts w:ascii="Arial" w:hAnsi="Arial" w:cs="Arial"/>
          <w:sz w:val="22"/>
          <w:szCs w:val="22"/>
        </w:rPr>
      </w:pP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 xml:space="preserve">Learning methods are published and are matched to the learning requirements. </w:t>
      </w:r>
    </w:p>
    <w:p w:rsidR="00B51B86" w:rsidRPr="000F48EF" w:rsidRDefault="00B51B86" w:rsidP="00B51B86">
      <w:pPr>
        <w:pStyle w:val="TLText"/>
        <w:rPr>
          <w:rFonts w:ascii="Arial" w:hAnsi="Arial" w:cs="Arial"/>
          <w:sz w:val="22"/>
          <w:szCs w:val="22"/>
        </w:rPr>
      </w:pP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Evaluation methods allow students to demonstrate the course learning requirements.</w:t>
      </w:r>
    </w:p>
    <w:p w:rsidR="00B51B86" w:rsidRPr="000F48EF" w:rsidRDefault="00B51B86" w:rsidP="00B51B86">
      <w:pPr>
        <w:pStyle w:val="TLText"/>
        <w:rPr>
          <w:rFonts w:ascii="Arial" w:hAnsi="Arial" w:cs="Arial"/>
          <w:sz w:val="22"/>
          <w:szCs w:val="22"/>
        </w:rPr>
      </w:pP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 xml:space="preserve">PLAR opportunities exist and are based on course learning requirements.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425"/>
        <w:gridCol w:w="425"/>
        <w:gridCol w:w="425"/>
        <w:gridCol w:w="426"/>
        <w:gridCol w:w="425"/>
        <w:gridCol w:w="4394"/>
      </w:tblGrid>
      <w:tr w:rsidR="004E6D62" w:rsidRPr="00B51B86" w:rsidTr="001A711D">
        <w:trPr>
          <w:cantSplit/>
          <w:trHeight w:val="512"/>
        </w:trPr>
        <w:tc>
          <w:tcPr>
            <w:tcW w:w="1418" w:type="dxa"/>
            <w:vMerge w:val="restart"/>
          </w:tcPr>
          <w:p w:rsidR="004E6D62" w:rsidRPr="00B51B86" w:rsidRDefault="004E6D62" w:rsidP="004E6D62">
            <w:pPr>
              <w:jc w:val="center"/>
              <w:rPr>
                <w:rFonts w:cs="Arial"/>
                <w:b/>
                <w:bCs/>
              </w:rPr>
            </w:pPr>
            <w:r w:rsidRPr="00B51B86">
              <w:rPr>
                <w:rFonts w:cs="Arial"/>
                <w:b/>
                <w:bCs/>
              </w:rPr>
              <w:t>Course Name and Number</w:t>
            </w:r>
          </w:p>
        </w:tc>
        <w:tc>
          <w:tcPr>
            <w:tcW w:w="2127" w:type="dxa"/>
          </w:tcPr>
          <w:p w:rsidR="004E6D62" w:rsidRPr="00B51B86" w:rsidRDefault="004E6D62" w:rsidP="004E6D62">
            <w:pPr>
              <w:jc w:val="center"/>
              <w:rPr>
                <w:rFonts w:cs="Arial"/>
                <w:b/>
                <w:bCs/>
              </w:rPr>
            </w:pPr>
          </w:p>
        </w:tc>
        <w:tc>
          <w:tcPr>
            <w:tcW w:w="2126" w:type="dxa"/>
            <w:gridSpan w:val="5"/>
          </w:tcPr>
          <w:p w:rsidR="004E6D62" w:rsidRPr="00B51B86" w:rsidRDefault="004E6D62" w:rsidP="004E6D62">
            <w:pPr>
              <w:jc w:val="center"/>
              <w:rPr>
                <w:rFonts w:cs="Arial"/>
                <w:b/>
                <w:bCs/>
              </w:rPr>
            </w:pPr>
            <w:r w:rsidRPr="00B51B86">
              <w:rPr>
                <w:rFonts w:cs="Arial"/>
                <w:b/>
                <w:bCs/>
              </w:rPr>
              <w:t xml:space="preserve">Criteria </w:t>
            </w:r>
            <w:r w:rsidRPr="00B51B86">
              <w:rPr>
                <w:rFonts w:cs="Arial"/>
                <w:b/>
                <w:bCs/>
                <w:sz w:val="16"/>
                <w:szCs w:val="16"/>
              </w:rPr>
              <w:t>(see Course Outline review chart)</w:t>
            </w:r>
          </w:p>
        </w:tc>
        <w:tc>
          <w:tcPr>
            <w:tcW w:w="4394" w:type="dxa"/>
            <w:vMerge w:val="restart"/>
          </w:tcPr>
          <w:p w:rsidR="004E6D62" w:rsidRPr="00B51B86" w:rsidRDefault="004E6D62" w:rsidP="004E6D62">
            <w:pPr>
              <w:jc w:val="center"/>
              <w:rPr>
                <w:rFonts w:cs="Arial"/>
                <w:b/>
                <w:bCs/>
              </w:rPr>
            </w:pPr>
            <w:r w:rsidRPr="00B51B86">
              <w:rPr>
                <w:rFonts w:cs="Arial"/>
                <w:b/>
                <w:bCs/>
              </w:rPr>
              <w:t>Comments – particular strengths to be recognized or recommendations for changes needing to be made</w:t>
            </w:r>
          </w:p>
        </w:tc>
      </w:tr>
      <w:tr w:rsidR="004E6D62" w:rsidRPr="00B51B86" w:rsidTr="001A711D">
        <w:trPr>
          <w:cantSplit/>
          <w:trHeight w:val="277"/>
        </w:trPr>
        <w:tc>
          <w:tcPr>
            <w:tcW w:w="1418" w:type="dxa"/>
            <w:vMerge/>
          </w:tcPr>
          <w:p w:rsidR="004E6D62" w:rsidRPr="00B51B86" w:rsidRDefault="004E6D62" w:rsidP="004E6D62">
            <w:pPr>
              <w:rPr>
                <w:rFonts w:cs="Arial"/>
              </w:rPr>
            </w:pPr>
          </w:p>
        </w:tc>
        <w:tc>
          <w:tcPr>
            <w:tcW w:w="2127" w:type="dxa"/>
          </w:tcPr>
          <w:p w:rsidR="004E6D62" w:rsidRPr="00B51B86" w:rsidRDefault="004E6D62" w:rsidP="004E6D62">
            <w:pPr>
              <w:jc w:val="center"/>
              <w:rPr>
                <w:rFonts w:cs="Arial"/>
                <w:b/>
                <w:bCs/>
              </w:rPr>
            </w:pPr>
          </w:p>
        </w:tc>
        <w:tc>
          <w:tcPr>
            <w:tcW w:w="425" w:type="dxa"/>
          </w:tcPr>
          <w:p w:rsidR="004E6D62" w:rsidRPr="00B51B86" w:rsidRDefault="004E6D62" w:rsidP="004E6D62">
            <w:pPr>
              <w:jc w:val="center"/>
              <w:rPr>
                <w:rFonts w:cs="Arial"/>
                <w:b/>
                <w:bCs/>
              </w:rPr>
            </w:pPr>
            <w:r w:rsidRPr="00B51B86">
              <w:rPr>
                <w:rFonts w:cs="Arial"/>
                <w:b/>
                <w:bCs/>
              </w:rPr>
              <w:t>1</w:t>
            </w:r>
          </w:p>
        </w:tc>
        <w:tc>
          <w:tcPr>
            <w:tcW w:w="425" w:type="dxa"/>
          </w:tcPr>
          <w:p w:rsidR="004E6D62" w:rsidRPr="00B51B86" w:rsidRDefault="004E6D62" w:rsidP="004E6D62">
            <w:pPr>
              <w:jc w:val="center"/>
              <w:rPr>
                <w:rFonts w:cs="Arial"/>
                <w:b/>
                <w:bCs/>
              </w:rPr>
            </w:pPr>
            <w:r w:rsidRPr="00B51B86">
              <w:rPr>
                <w:rFonts w:cs="Arial"/>
                <w:b/>
                <w:bCs/>
              </w:rPr>
              <w:t>2</w:t>
            </w:r>
          </w:p>
        </w:tc>
        <w:tc>
          <w:tcPr>
            <w:tcW w:w="425" w:type="dxa"/>
          </w:tcPr>
          <w:p w:rsidR="004E6D62" w:rsidRPr="00B51B86" w:rsidRDefault="004E6D62" w:rsidP="004E6D62">
            <w:pPr>
              <w:jc w:val="center"/>
              <w:rPr>
                <w:rFonts w:cs="Arial"/>
                <w:b/>
                <w:bCs/>
              </w:rPr>
            </w:pPr>
            <w:r w:rsidRPr="00B51B86">
              <w:rPr>
                <w:rFonts w:cs="Arial"/>
                <w:b/>
                <w:bCs/>
              </w:rPr>
              <w:t>3</w:t>
            </w:r>
          </w:p>
        </w:tc>
        <w:tc>
          <w:tcPr>
            <w:tcW w:w="426" w:type="dxa"/>
          </w:tcPr>
          <w:p w:rsidR="004E6D62" w:rsidRPr="00B51B86" w:rsidRDefault="004E6D62" w:rsidP="004E6D62">
            <w:pPr>
              <w:rPr>
                <w:rFonts w:cs="Arial"/>
                <w:b/>
                <w:bCs/>
              </w:rPr>
            </w:pPr>
            <w:r w:rsidRPr="00B51B86">
              <w:rPr>
                <w:rFonts w:cs="Arial"/>
                <w:b/>
                <w:bCs/>
              </w:rPr>
              <w:t>4</w:t>
            </w:r>
          </w:p>
        </w:tc>
        <w:tc>
          <w:tcPr>
            <w:tcW w:w="425" w:type="dxa"/>
          </w:tcPr>
          <w:p w:rsidR="004E6D62" w:rsidRPr="00B51B86" w:rsidRDefault="004E6D62" w:rsidP="004E6D62">
            <w:pPr>
              <w:jc w:val="center"/>
              <w:rPr>
                <w:rFonts w:cs="Arial"/>
                <w:b/>
                <w:bCs/>
              </w:rPr>
            </w:pPr>
            <w:r w:rsidRPr="00B51B86">
              <w:rPr>
                <w:rFonts w:cs="Arial"/>
                <w:b/>
                <w:bCs/>
              </w:rPr>
              <w:t>5</w:t>
            </w:r>
          </w:p>
        </w:tc>
        <w:tc>
          <w:tcPr>
            <w:tcW w:w="4394" w:type="dxa"/>
            <w:vMerge/>
          </w:tcPr>
          <w:p w:rsidR="004E6D62" w:rsidRPr="00B51B86" w:rsidRDefault="004E6D62" w:rsidP="004E6D62">
            <w:pPr>
              <w:rPr>
                <w:rFonts w:cs="Arial"/>
              </w:rPr>
            </w:pPr>
          </w:p>
        </w:tc>
      </w:tr>
      <w:tr w:rsidR="004E6D62" w:rsidRPr="00B51B86" w:rsidTr="001A711D">
        <w:trPr>
          <w:trHeight w:val="638"/>
        </w:trPr>
        <w:tc>
          <w:tcPr>
            <w:tcW w:w="1418" w:type="dxa"/>
          </w:tcPr>
          <w:p w:rsidR="004E6D62" w:rsidRPr="001A711D" w:rsidRDefault="004E6D62" w:rsidP="004E6D62">
            <w:pPr>
              <w:widowControl w:val="0"/>
              <w:autoSpaceDE w:val="0"/>
              <w:autoSpaceDN w:val="0"/>
              <w:adjustRightInd w:val="0"/>
              <w:rPr>
                <w:rFonts w:cs="Arial"/>
                <w:szCs w:val="22"/>
                <w:lang w:val="en-GB"/>
              </w:rPr>
            </w:pPr>
          </w:p>
          <w:p w:rsidR="004E6D62" w:rsidRPr="001A711D" w:rsidRDefault="004E6D62" w:rsidP="004E6D62">
            <w:pPr>
              <w:widowControl w:val="0"/>
              <w:autoSpaceDE w:val="0"/>
              <w:autoSpaceDN w:val="0"/>
              <w:adjustRightInd w:val="0"/>
              <w:rPr>
                <w:rFonts w:cs="Arial"/>
                <w:szCs w:val="22"/>
                <w:lang w:val="en-GB"/>
              </w:rPr>
            </w:pPr>
            <w:r w:rsidRPr="001A711D">
              <w:rPr>
                <w:rFonts w:cs="Arial"/>
                <w:szCs w:val="22"/>
                <w:lang w:val="en-GB"/>
              </w:rPr>
              <w:t>MECH 203</w:t>
            </w:r>
          </w:p>
        </w:tc>
        <w:tc>
          <w:tcPr>
            <w:tcW w:w="2127" w:type="dxa"/>
          </w:tcPr>
          <w:p w:rsidR="004E6D62" w:rsidRPr="001A711D" w:rsidRDefault="004E6D62" w:rsidP="004E6D62">
            <w:pPr>
              <w:widowControl w:val="0"/>
              <w:autoSpaceDE w:val="0"/>
              <w:autoSpaceDN w:val="0"/>
              <w:adjustRightInd w:val="0"/>
              <w:rPr>
                <w:rFonts w:cs="Arial"/>
                <w:lang w:val="en-GB"/>
              </w:rPr>
            </w:pPr>
            <w:r w:rsidRPr="001A711D">
              <w:rPr>
                <w:rFonts w:cs="Arial"/>
                <w:szCs w:val="22"/>
                <w:lang w:val="en-GB"/>
              </w:rPr>
              <w:t xml:space="preserve">Plumbing Systems Theory I </w:t>
            </w:r>
          </w:p>
        </w:tc>
        <w:tc>
          <w:tcPr>
            <w:tcW w:w="425" w:type="dxa"/>
          </w:tcPr>
          <w:p w:rsidR="004E6D62" w:rsidRPr="008C3772" w:rsidRDefault="004E6D62" w:rsidP="008C3772">
            <w:pPr>
              <w:rPr>
                <w:b/>
              </w:rPr>
            </w:pPr>
            <w:r>
              <w:rPr>
                <w:noProof/>
                <w:vertAlign w:val="subscript"/>
                <w:lang w:val="en-CA" w:eastAsia="en-CA"/>
              </w:rPr>
              <mc:AlternateContent>
                <mc:Choice Requires="wpc">
                  <w:drawing>
                    <wp:inline distT="0" distB="0" distL="0" distR="0" wp14:anchorId="39C7DFFB" wp14:editId="43E878AD">
                      <wp:extent cx="153670" cy="92075"/>
                      <wp:effectExtent l="0" t="0" r="0" b="3175"/>
                      <wp:docPr id="4"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3" o:spid="_x0000_s1026" editas="canvas" style="width:12.1pt;height:7.25pt;mso-position-horizontal-relative:char;mso-position-vertical-relative:line" coordsize="153670,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3670;height:92075;visibility:visible;mso-wrap-style:square">
                        <v:fill o:detectmouseclick="t"/>
                        <v:path o:connecttype="none"/>
                      </v:shape>
                      <w10:anchorlock/>
                    </v:group>
                  </w:pict>
                </mc:Fallback>
              </mc:AlternateConten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1A711D" w:rsidRDefault="004E6D62" w:rsidP="004E6D62">
            <w:pPr>
              <w:widowControl w:val="0"/>
              <w:autoSpaceDE w:val="0"/>
              <w:autoSpaceDN w:val="0"/>
              <w:adjustRightInd w:val="0"/>
              <w:rPr>
                <w:rFonts w:cs="Arial"/>
                <w:szCs w:val="22"/>
                <w:lang w:val="en-GB"/>
              </w:rPr>
            </w:pPr>
          </w:p>
          <w:p w:rsidR="004E6D62" w:rsidRPr="001A711D" w:rsidRDefault="004E6D62" w:rsidP="004E6D62">
            <w:pPr>
              <w:widowControl w:val="0"/>
              <w:autoSpaceDE w:val="0"/>
              <w:autoSpaceDN w:val="0"/>
              <w:adjustRightInd w:val="0"/>
              <w:rPr>
                <w:rFonts w:cs="Arial"/>
                <w:szCs w:val="22"/>
                <w:lang w:val="en-GB"/>
              </w:rPr>
            </w:pPr>
            <w:r w:rsidRPr="001A711D">
              <w:rPr>
                <w:rFonts w:cs="Arial"/>
                <w:szCs w:val="22"/>
                <w:lang w:val="en-GB"/>
              </w:rPr>
              <w:t>MECH 201</w:t>
            </w:r>
          </w:p>
        </w:tc>
        <w:tc>
          <w:tcPr>
            <w:tcW w:w="2127" w:type="dxa"/>
          </w:tcPr>
          <w:p w:rsidR="004E6D62" w:rsidRPr="001A711D" w:rsidRDefault="004E6D62" w:rsidP="004E6D62">
            <w:pPr>
              <w:widowControl w:val="0"/>
              <w:autoSpaceDE w:val="0"/>
              <w:autoSpaceDN w:val="0"/>
              <w:adjustRightInd w:val="0"/>
              <w:rPr>
                <w:rFonts w:cs="Arial"/>
                <w:lang w:val="en-GB"/>
              </w:rPr>
            </w:pPr>
            <w:r w:rsidRPr="001A711D">
              <w:rPr>
                <w:rFonts w:cs="Arial"/>
                <w:szCs w:val="22"/>
                <w:lang w:val="en-GB"/>
              </w:rPr>
              <w:t>Applied Tools and Piping Methods I</w:t>
            </w:r>
          </w:p>
        </w:tc>
        <w:tc>
          <w:tcPr>
            <w:tcW w:w="425" w:type="dxa"/>
          </w:tcPr>
          <w:p w:rsidR="004E6D62" w:rsidRPr="00B51B86" w:rsidRDefault="0003535E" w:rsidP="004E6D62">
            <w:pPr>
              <w:rPr>
                <w:rFonts w:cs="Arial"/>
              </w:rPr>
            </w:pPr>
            <w:r>
              <w:rPr>
                <w:rFonts w:cs="Arial"/>
              </w:rPr>
              <w:t>x</w:t>
            </w:r>
          </w:p>
        </w:tc>
        <w:tc>
          <w:tcPr>
            <w:tcW w:w="425" w:type="dxa"/>
          </w:tcPr>
          <w:p w:rsidR="004E6D62" w:rsidRPr="00B51B86" w:rsidRDefault="0003535E" w:rsidP="004E6D62">
            <w:pPr>
              <w:rPr>
                <w:rFonts w:cs="Arial"/>
              </w:rPr>
            </w:pPr>
            <w:r>
              <w:rPr>
                <w:rFonts w:cs="Arial"/>
              </w:rPr>
              <w:t>x</w:t>
            </w:r>
          </w:p>
        </w:tc>
        <w:tc>
          <w:tcPr>
            <w:tcW w:w="425" w:type="dxa"/>
          </w:tcPr>
          <w:p w:rsidR="004E6D62" w:rsidRPr="00B51B86" w:rsidRDefault="0003535E" w:rsidP="004E6D62">
            <w:pPr>
              <w:rPr>
                <w:rFonts w:cs="Arial"/>
              </w:rPr>
            </w:pPr>
            <w:r>
              <w:rPr>
                <w:rFonts w:cs="Arial"/>
              </w:rPr>
              <w:t>x</w:t>
            </w:r>
          </w:p>
        </w:tc>
        <w:tc>
          <w:tcPr>
            <w:tcW w:w="426" w:type="dxa"/>
          </w:tcPr>
          <w:p w:rsidR="004E6D62" w:rsidRPr="00B51B86" w:rsidRDefault="0003535E" w:rsidP="004E6D62">
            <w:pPr>
              <w:rPr>
                <w:rFonts w:cs="Arial"/>
              </w:rPr>
            </w:pPr>
            <w:r>
              <w:rPr>
                <w:rFonts w:cs="Arial"/>
              </w:rPr>
              <w:t>x</w:t>
            </w:r>
          </w:p>
        </w:tc>
        <w:tc>
          <w:tcPr>
            <w:tcW w:w="425" w:type="dxa"/>
          </w:tcPr>
          <w:p w:rsidR="004E6D62" w:rsidRPr="00B51B86" w:rsidRDefault="0003535E" w:rsidP="004E6D62">
            <w:pPr>
              <w:rPr>
                <w:rFonts w:cs="Arial"/>
              </w:rPr>
            </w:pPr>
            <w:r>
              <w:rPr>
                <w:rFonts w:cs="Arial"/>
              </w:rPr>
              <w:t>x</w:t>
            </w: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MATH109</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 xml:space="preserve">Trade Calculations </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8"/>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 xml:space="preserve">CNST151 </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 xml:space="preserve">Health and Safety Theory </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CNST 152</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 xml:space="preserve"> Health and Safety Applied Applications </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NEW</w:t>
            </w:r>
          </w:p>
          <w:p w:rsidR="004E6D62" w:rsidRPr="00FE3E73" w:rsidRDefault="004E6D62" w:rsidP="004E6D62">
            <w:pPr>
              <w:widowControl w:val="0"/>
              <w:autoSpaceDE w:val="0"/>
              <w:autoSpaceDN w:val="0"/>
              <w:adjustRightInd w:val="0"/>
              <w:rPr>
                <w:rFonts w:cs="Arial"/>
                <w:color w:val="76923C" w:themeColor="accent3" w:themeShade="BF"/>
                <w:szCs w:val="22"/>
                <w:lang w:val="en-GB"/>
              </w:rPr>
            </w:pPr>
          </w:p>
        </w:tc>
        <w:tc>
          <w:tcPr>
            <w:tcW w:w="2127" w:type="dxa"/>
          </w:tcPr>
          <w:p w:rsidR="001A711D" w:rsidRPr="00FE3E73" w:rsidRDefault="001A711D"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Prints and Drafting</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525CB5">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GENED101</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Preparing for a Career in Skilled Trades</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COMP287</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Computer Applications</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COMM 166</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Communications</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MECH 229</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 xml:space="preserve">Plumbing Systems Theory II </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525CB5">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MECH 230</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 xml:space="preserve">Applied Tools and Piping Methods II </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MECH 205</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CA"/>
              </w:rPr>
              <w:t xml:space="preserve"> </w:t>
            </w:r>
            <w:r w:rsidRPr="00FE3E73">
              <w:rPr>
                <w:rFonts w:cs="Arial"/>
                <w:color w:val="76923C" w:themeColor="accent3" w:themeShade="BF"/>
                <w:szCs w:val="22"/>
                <w:lang w:val="en-GB"/>
              </w:rPr>
              <w:t xml:space="preserve">Plumbing Fixtures, Installation and Service </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MECH 202</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 xml:space="preserve">Plumbing Prints and Drafting </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4E6D62"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MECH 204</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 xml:space="preserve">Welding for Plumbers </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4E6D62">
            <w:pPr>
              <w:rPr>
                <w:rFonts w:cs="Arial"/>
              </w:rPr>
            </w:pPr>
          </w:p>
        </w:tc>
      </w:tr>
      <w:tr w:rsidR="004E6D62" w:rsidRPr="00B51B86" w:rsidTr="001A711D">
        <w:trPr>
          <w:trHeight w:val="547"/>
        </w:trPr>
        <w:tc>
          <w:tcPr>
            <w:tcW w:w="1418" w:type="dxa"/>
          </w:tcPr>
          <w:p w:rsidR="001A711D" w:rsidRPr="00FE3E73" w:rsidRDefault="001A711D" w:rsidP="004E6D62">
            <w:pPr>
              <w:widowControl w:val="0"/>
              <w:autoSpaceDE w:val="0"/>
              <w:autoSpaceDN w:val="0"/>
              <w:adjustRightInd w:val="0"/>
              <w:rPr>
                <w:rFonts w:cs="Arial"/>
                <w:color w:val="76923C" w:themeColor="accent3" w:themeShade="BF"/>
                <w:szCs w:val="22"/>
                <w:lang w:val="en-GB"/>
              </w:rPr>
            </w:pPr>
          </w:p>
          <w:p w:rsidR="004E6D62" w:rsidRPr="00FE3E73" w:rsidRDefault="001A711D"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MECH 206</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Plumbing Codes, Regulations, and Standards</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Pr="00B51B86" w:rsidRDefault="004E6D62" w:rsidP="000158B0">
            <w:pPr>
              <w:rPr>
                <w:rFonts w:cs="Arial"/>
              </w:rPr>
            </w:pPr>
          </w:p>
        </w:tc>
      </w:tr>
      <w:tr w:rsidR="004E6D62" w:rsidRPr="00B51B86" w:rsidTr="001A711D">
        <w:trPr>
          <w:trHeight w:val="547"/>
        </w:trPr>
        <w:tc>
          <w:tcPr>
            <w:tcW w:w="1418" w:type="dxa"/>
          </w:tcPr>
          <w:p w:rsidR="004E6D62" w:rsidRPr="00FE3E73" w:rsidRDefault="004E6D62" w:rsidP="004E6D62">
            <w:pPr>
              <w:widowControl w:val="0"/>
              <w:autoSpaceDE w:val="0"/>
              <w:autoSpaceDN w:val="0"/>
              <w:adjustRightInd w:val="0"/>
              <w:rPr>
                <w:rFonts w:cs="Arial"/>
                <w:color w:val="76923C" w:themeColor="accent3" w:themeShade="BF"/>
                <w:szCs w:val="22"/>
                <w:lang w:val="en-GB"/>
              </w:rPr>
            </w:pPr>
          </w:p>
          <w:p w:rsidR="004E6D62" w:rsidRPr="00FE3E73" w:rsidRDefault="001A711D" w:rsidP="004E6D62">
            <w:pPr>
              <w:widowControl w:val="0"/>
              <w:autoSpaceDE w:val="0"/>
              <w:autoSpaceDN w:val="0"/>
              <w:adjustRightInd w:val="0"/>
              <w:rPr>
                <w:rFonts w:cs="Arial"/>
                <w:color w:val="76923C" w:themeColor="accent3" w:themeShade="BF"/>
                <w:szCs w:val="22"/>
                <w:lang w:val="en-GB"/>
              </w:rPr>
            </w:pPr>
            <w:r w:rsidRPr="00FE3E73">
              <w:rPr>
                <w:rFonts w:cs="Arial"/>
                <w:color w:val="76923C" w:themeColor="accent3" w:themeShade="BF"/>
                <w:szCs w:val="22"/>
                <w:lang w:val="en-GB"/>
              </w:rPr>
              <w:t>MECH 207</w:t>
            </w:r>
          </w:p>
        </w:tc>
        <w:tc>
          <w:tcPr>
            <w:tcW w:w="2127" w:type="dxa"/>
          </w:tcPr>
          <w:p w:rsidR="004E6D62" w:rsidRPr="00FE3E73" w:rsidRDefault="004E6D62" w:rsidP="004E6D62">
            <w:pPr>
              <w:widowControl w:val="0"/>
              <w:autoSpaceDE w:val="0"/>
              <w:autoSpaceDN w:val="0"/>
              <w:adjustRightInd w:val="0"/>
              <w:rPr>
                <w:rFonts w:cs="Arial"/>
                <w:color w:val="76923C" w:themeColor="accent3" w:themeShade="BF"/>
                <w:lang w:val="en-GB"/>
              </w:rPr>
            </w:pPr>
            <w:r w:rsidRPr="00FE3E73">
              <w:rPr>
                <w:rFonts w:cs="Arial"/>
                <w:color w:val="76923C" w:themeColor="accent3" w:themeShade="BF"/>
                <w:szCs w:val="22"/>
                <w:lang w:val="en-GB"/>
              </w:rPr>
              <w:t>Water Systems &amp; Renewable Energy Sources for Plumbing</w:t>
            </w: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26" w:type="dxa"/>
          </w:tcPr>
          <w:p w:rsidR="004E6D62" w:rsidRPr="00B51B86" w:rsidRDefault="004E6D62" w:rsidP="004E6D62">
            <w:pPr>
              <w:rPr>
                <w:rFonts w:cs="Arial"/>
              </w:rPr>
            </w:pPr>
          </w:p>
        </w:tc>
        <w:tc>
          <w:tcPr>
            <w:tcW w:w="425" w:type="dxa"/>
          </w:tcPr>
          <w:p w:rsidR="004E6D62" w:rsidRPr="00B51B86" w:rsidRDefault="004E6D62" w:rsidP="004E6D62">
            <w:pPr>
              <w:rPr>
                <w:rFonts w:cs="Arial"/>
              </w:rPr>
            </w:pPr>
          </w:p>
        </w:tc>
        <w:tc>
          <w:tcPr>
            <w:tcW w:w="4394" w:type="dxa"/>
          </w:tcPr>
          <w:p w:rsidR="004E6D62" w:rsidRDefault="004E6D62" w:rsidP="000158B0">
            <w:pPr>
              <w:rPr>
                <w:rFonts w:cs="Arial"/>
              </w:rPr>
            </w:pPr>
          </w:p>
        </w:tc>
      </w:tr>
    </w:tbl>
    <w:p w:rsidR="00C96FEA" w:rsidRDefault="00C96FEA">
      <w:pPr>
        <w:rPr>
          <w:rFonts w:cs="Arial"/>
        </w:rPr>
      </w:pPr>
    </w:p>
    <w:p w:rsidR="00C96FEA" w:rsidRDefault="00C96FEA">
      <w:pPr>
        <w:rPr>
          <w:rFonts w:cs="Arial"/>
        </w:rPr>
      </w:pPr>
      <w:r>
        <w:rPr>
          <w:rFonts w:cs="Arial"/>
        </w:rPr>
        <w:br w:type="page"/>
      </w:r>
    </w:p>
    <w:p w:rsidR="004E6D62" w:rsidRDefault="004E6D62">
      <w:pPr>
        <w:rPr>
          <w:rFonts w:cs="Arial"/>
        </w:rPr>
      </w:pPr>
    </w:p>
    <w:p w:rsidR="004E6D62" w:rsidRPr="00FE3E73" w:rsidRDefault="004E6D62" w:rsidP="004E6D62">
      <w:pPr>
        <w:widowControl w:val="0"/>
        <w:autoSpaceDE w:val="0"/>
        <w:autoSpaceDN w:val="0"/>
        <w:adjustRightInd w:val="0"/>
        <w:jc w:val="center"/>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ONTARIO COLLEGES OF APPLIED ARTS AND TECHNOLOGY</w:t>
      </w:r>
    </w:p>
    <w:p w:rsidR="004E6D62" w:rsidRPr="00FE3E73" w:rsidRDefault="004E6D62" w:rsidP="004E6D62">
      <w:pPr>
        <w:widowControl w:val="0"/>
        <w:autoSpaceDE w:val="0"/>
        <w:autoSpaceDN w:val="0"/>
        <w:adjustRightInd w:val="0"/>
        <w:jc w:val="center"/>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CREDENTIALS VALIDATION SERVICE</w:t>
      </w:r>
    </w:p>
    <w:p w:rsidR="004E6D62" w:rsidRPr="00FE3E73" w:rsidRDefault="004E6D62" w:rsidP="004E6D62">
      <w:pPr>
        <w:widowControl w:val="0"/>
        <w:autoSpaceDE w:val="0"/>
        <w:autoSpaceDN w:val="0"/>
        <w:adjustRightInd w:val="0"/>
        <w:jc w:val="center"/>
        <w:rPr>
          <w:rFonts w:ascii="Calisto MT" w:hAnsi="Calisto MT" w:cs="Shruti"/>
          <w:b/>
          <w:bCs/>
          <w:color w:val="76923C" w:themeColor="accent3" w:themeShade="BF"/>
          <w:szCs w:val="22"/>
          <w:lang w:val="en-GB"/>
        </w:rPr>
      </w:pPr>
    </w:p>
    <w:p w:rsidR="004E6D62" w:rsidRPr="00FE3E73" w:rsidRDefault="004E6D62" w:rsidP="004E6D62">
      <w:pPr>
        <w:widowControl w:val="0"/>
        <w:autoSpaceDE w:val="0"/>
        <w:autoSpaceDN w:val="0"/>
        <w:adjustRightInd w:val="0"/>
        <w:jc w:val="center"/>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u w:val="single"/>
          <w:lang w:val="en-GB"/>
        </w:rPr>
        <w:t>APPLICATION FOR PROGRAM VALIDATION J</w:t>
      </w:r>
    </w:p>
    <w:p w:rsidR="004E6D62" w:rsidRPr="00FE3E73" w:rsidRDefault="004E6D62" w:rsidP="004E6D62">
      <w:pPr>
        <w:widowControl w:val="0"/>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jc w:val="center"/>
        <w:rPr>
          <w:rFonts w:ascii="Calisto MT" w:hAnsi="Calisto MT" w:cs="Shruti"/>
          <w:b/>
          <w:color w:val="76923C" w:themeColor="accent3" w:themeShade="BF"/>
          <w:szCs w:val="22"/>
          <w:lang w:val="en-GB"/>
        </w:rPr>
      </w:pPr>
      <w:r w:rsidRPr="00FE3E73">
        <w:rPr>
          <w:rFonts w:ascii="Calisto MT" w:hAnsi="Calisto MT" w:cs="Shruti"/>
          <w:b/>
          <w:color w:val="76923C" w:themeColor="accent3" w:themeShade="BF"/>
          <w:szCs w:val="22"/>
          <w:lang w:val="en-GB"/>
        </w:rPr>
        <w:t xml:space="preserve">This proposal will be sent to MTCU for Approval for Funding      </w:t>
      </w:r>
      <w:proofErr w:type="gramStart"/>
      <w:r w:rsidRPr="00FE3E73">
        <w:rPr>
          <w:rFonts w:ascii="Calisto MT" w:hAnsi="Calisto MT" w:cs="Shruti"/>
          <w:b/>
          <w:color w:val="76923C" w:themeColor="accent3" w:themeShade="BF"/>
          <w:szCs w:val="22"/>
          <w:bdr w:val="single" w:sz="4" w:space="0" w:color="auto"/>
          <w:lang w:val="en-GB"/>
        </w:rPr>
        <w:t>X</w:t>
      </w:r>
      <w:r w:rsidRPr="00FE3E73">
        <w:rPr>
          <w:rFonts w:ascii="Calisto MT" w:hAnsi="Calisto MT" w:cs="Shruti"/>
          <w:b/>
          <w:color w:val="76923C" w:themeColor="accent3" w:themeShade="BF"/>
          <w:szCs w:val="22"/>
          <w:lang w:val="en-GB"/>
        </w:rPr>
        <w:t xml:space="preserve">  Yes</w:t>
      </w:r>
      <w:proofErr w:type="gramEnd"/>
      <w:r w:rsidRPr="00FE3E73">
        <w:rPr>
          <w:rFonts w:ascii="Calisto MT" w:hAnsi="Calisto MT" w:cs="Shruti"/>
          <w:b/>
          <w:color w:val="76923C" w:themeColor="accent3" w:themeShade="BF"/>
          <w:szCs w:val="22"/>
          <w:lang w:val="en-GB"/>
        </w:rPr>
        <w:t xml:space="preserve"> </w:t>
      </w:r>
      <w:r w:rsidRPr="00FE3E73">
        <w:rPr>
          <w:rFonts w:ascii="Calisto MT" w:hAnsi="Calisto MT" w:cs="Shruti"/>
          <w:b/>
          <w:color w:val="76923C" w:themeColor="accent3" w:themeShade="BF"/>
          <w:szCs w:val="22"/>
          <w:lang w:val="en-GB"/>
        </w:rPr>
        <w:tab/>
        <w:t>_____ No</w:t>
      </w:r>
    </w:p>
    <w:tbl>
      <w:tblPr>
        <w:tblW w:w="0" w:type="auto"/>
        <w:tblInd w:w="153" w:type="dxa"/>
        <w:tblLayout w:type="fixed"/>
        <w:tblCellMar>
          <w:left w:w="120" w:type="dxa"/>
          <w:right w:w="120" w:type="dxa"/>
        </w:tblCellMar>
        <w:tblLook w:val="0000" w:firstRow="0" w:lastRow="0" w:firstColumn="0" w:lastColumn="0" w:noHBand="0" w:noVBand="0"/>
      </w:tblPr>
      <w:tblGrid>
        <w:gridCol w:w="9326"/>
      </w:tblGrid>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 xml:space="preserve">1. College:  Sir </w:t>
            </w:r>
            <w:proofErr w:type="spellStart"/>
            <w:r w:rsidRPr="00FE3E73">
              <w:rPr>
                <w:rFonts w:ascii="Calisto MT" w:hAnsi="Calisto MT" w:cs="Shruti"/>
                <w:b/>
                <w:bCs/>
                <w:color w:val="76923C" w:themeColor="accent3" w:themeShade="BF"/>
                <w:szCs w:val="22"/>
                <w:lang w:val="en-GB"/>
              </w:rPr>
              <w:t>Sandford</w:t>
            </w:r>
            <w:proofErr w:type="spellEnd"/>
            <w:r w:rsidRPr="00FE3E73">
              <w:rPr>
                <w:rFonts w:ascii="Calisto MT" w:hAnsi="Calisto MT" w:cs="Shruti"/>
                <w:b/>
                <w:bCs/>
                <w:color w:val="76923C" w:themeColor="accent3" w:themeShade="BF"/>
                <w:szCs w:val="22"/>
                <w:lang w:val="en-GB"/>
              </w:rPr>
              <w:t xml:space="preserve"> Fleming College</w:t>
            </w:r>
          </w:p>
        </w:tc>
      </w:tr>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2. College contact person responsible for this proposal:</w:t>
            </w:r>
          </w:p>
          <w:p w:rsidR="004E6D62" w:rsidRPr="00FE3E73" w:rsidRDefault="004E6D62" w:rsidP="004E6D62">
            <w:pPr>
              <w:widowControl w:val="0"/>
              <w:autoSpaceDE w:val="0"/>
              <w:autoSpaceDN w:val="0"/>
              <w:adjustRightInd w:val="0"/>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 xml:space="preserve">    Name:  Trudy A. Heffernan</w:t>
            </w:r>
          </w:p>
          <w:p w:rsidR="004E6D62" w:rsidRPr="00FE3E73" w:rsidRDefault="004E6D62" w:rsidP="004E6D62">
            <w:pPr>
              <w:widowControl w:val="0"/>
              <w:autoSpaceDE w:val="0"/>
              <w:autoSpaceDN w:val="0"/>
              <w:adjustRightInd w:val="0"/>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 xml:space="preserve">    Title:  Director, Centre for Learning and Teaching</w:t>
            </w:r>
          </w:p>
          <w:p w:rsidR="004E6D62" w:rsidRPr="00FE3E73" w:rsidRDefault="004E6D62" w:rsidP="004E6D62">
            <w:pPr>
              <w:widowControl w:val="0"/>
              <w:autoSpaceDE w:val="0"/>
              <w:autoSpaceDN w:val="0"/>
              <w:adjustRightInd w:val="0"/>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 xml:space="preserve">    Telephone:  (705) 749-5520 ext. 1322</w:t>
            </w:r>
          </w:p>
          <w:p w:rsidR="004E6D62" w:rsidRPr="00FE3E73" w:rsidRDefault="004E6D62" w:rsidP="004E6D62">
            <w:pPr>
              <w:widowControl w:val="0"/>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 xml:space="preserve">    Electronic mail:  </w:t>
            </w:r>
            <w:hyperlink r:id="rId7" w:history="1">
              <w:r w:rsidRPr="00FE3E73">
                <w:rPr>
                  <w:rFonts w:ascii="Calisto MT" w:hAnsi="Calisto MT" w:cs="Shruti"/>
                  <w:b/>
                  <w:bCs/>
                  <w:color w:val="76923C" w:themeColor="accent3" w:themeShade="BF"/>
                  <w:szCs w:val="22"/>
                  <w:u w:val="single"/>
                  <w:lang w:val="en-GB"/>
                </w:rPr>
                <w:t>theffern@flemingc.on.ca</w:t>
              </w:r>
            </w:hyperlink>
          </w:p>
        </w:tc>
      </w:tr>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3. Proposed Program Title:   Mechanical Techniques - Plumbing</w:t>
            </w:r>
          </w:p>
        </w:tc>
      </w:tr>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4. Proposed Credential:</w:t>
            </w:r>
            <w:r w:rsidRPr="00FE3E73">
              <w:rPr>
                <w:rFonts w:ascii="Calisto MT" w:hAnsi="Calisto MT" w:cs="Shruti"/>
                <w:color w:val="76923C" w:themeColor="accent3" w:themeShade="BF"/>
                <w:szCs w:val="22"/>
                <w:lang w:val="en-GB"/>
              </w:rPr>
              <w:t xml:space="preserve"> (please indicate below)</w:t>
            </w:r>
          </w:p>
          <w:p w:rsidR="004E6D62" w:rsidRPr="00FE3E73" w:rsidRDefault="004E6D62" w:rsidP="004E6D62">
            <w:pPr>
              <w:widowControl w:val="0"/>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     Local Board Approved Certificate </w:t>
            </w:r>
            <w:r w:rsidRPr="00FE3E73">
              <w:rPr>
                <w:rFonts w:ascii="Calisto MT" w:hAnsi="Calisto MT" w:cs="Shruti"/>
                <w:color w:val="76923C" w:themeColor="accent3" w:themeShade="BF"/>
                <w:szCs w:val="22"/>
                <w:lang w:val="en-GB"/>
              </w:rPr>
              <w:sym w:font="Wingdings" w:char="F06F"/>
            </w:r>
          </w:p>
          <w:p w:rsidR="004E6D62" w:rsidRPr="00FE3E73" w:rsidRDefault="004E6D62" w:rsidP="004E6D62">
            <w:pPr>
              <w:widowControl w:val="0"/>
              <w:autoSpaceDE w:val="0"/>
              <w:autoSpaceDN w:val="0"/>
              <w:adjustRightInd w:val="0"/>
              <w:rPr>
                <w:rFonts w:ascii="Calisto MT" w:hAnsi="Calisto MT" w:cs="Shruti"/>
                <w:b/>
                <w:color w:val="76923C" w:themeColor="accent3" w:themeShade="BF"/>
                <w:szCs w:val="22"/>
                <w:lang w:val="en-GB"/>
              </w:rPr>
            </w:pPr>
            <w:r w:rsidRPr="00FE3E73">
              <w:rPr>
                <w:rFonts w:ascii="Calisto MT" w:hAnsi="Calisto MT" w:cs="Shruti"/>
                <w:b/>
                <w:color w:val="76923C" w:themeColor="accent3" w:themeShade="BF"/>
                <w:szCs w:val="22"/>
                <w:lang w:val="en-GB"/>
              </w:rPr>
              <w:t xml:space="preserve">    Ontario College Certificate  </w:t>
            </w:r>
            <w:r w:rsidRPr="00FE3E73">
              <w:rPr>
                <w:rFonts w:ascii="Calisto MT" w:hAnsi="Calisto MT" w:cs="Shruti"/>
                <w:b/>
                <w:color w:val="76923C" w:themeColor="accent3" w:themeShade="BF"/>
                <w:szCs w:val="22"/>
                <w:bdr w:val="single" w:sz="4" w:space="0" w:color="auto"/>
                <w:lang w:val="en-GB"/>
              </w:rPr>
              <w:t>X</w:t>
            </w:r>
          </w:p>
          <w:p w:rsidR="004E6D62" w:rsidRPr="00FE3E73" w:rsidRDefault="004E6D62" w:rsidP="004E6D62">
            <w:pPr>
              <w:widowControl w:val="0"/>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    Ontario College Diploma </w:t>
            </w:r>
            <w:r w:rsidRPr="00FE3E73">
              <w:rPr>
                <w:rFonts w:ascii="Calisto MT" w:hAnsi="Calisto MT" w:cs="Shruti"/>
                <w:color w:val="76923C" w:themeColor="accent3" w:themeShade="BF"/>
                <w:szCs w:val="22"/>
                <w:lang w:val="en-GB"/>
              </w:rPr>
              <w:sym w:font="Wingdings" w:char="F06F"/>
            </w:r>
          </w:p>
          <w:p w:rsidR="004E6D62" w:rsidRPr="00FE3E73" w:rsidRDefault="004E6D62" w:rsidP="004E6D62">
            <w:pPr>
              <w:widowControl w:val="0"/>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    Ontario College Advanced Diploma </w:t>
            </w:r>
            <w:r w:rsidRPr="00FE3E73">
              <w:rPr>
                <w:rFonts w:ascii="Calisto MT" w:hAnsi="Calisto MT" w:cs="Shruti"/>
                <w:color w:val="76923C" w:themeColor="accent3" w:themeShade="BF"/>
                <w:szCs w:val="22"/>
                <w:lang w:val="en-GB"/>
              </w:rPr>
              <w:sym w:font="Wingdings" w:char="F06F"/>
            </w:r>
          </w:p>
          <w:p w:rsidR="004E6D62" w:rsidRPr="00FE3E73" w:rsidRDefault="004E6D62" w:rsidP="004E6D62">
            <w:pPr>
              <w:widowControl w:val="0"/>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    Ontario College Graduate Certificate </w:t>
            </w:r>
            <w:r w:rsidRPr="00FE3E73">
              <w:rPr>
                <w:rFonts w:ascii="Calisto MT" w:hAnsi="Calisto MT" w:cs="Shruti"/>
                <w:color w:val="76923C" w:themeColor="accent3" w:themeShade="BF"/>
                <w:szCs w:val="22"/>
                <w:lang w:val="en-GB"/>
              </w:rPr>
              <w:sym w:font="Wingdings" w:char="F06F"/>
            </w:r>
          </w:p>
        </w:tc>
      </w:tr>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5. Proposed Program Outcomes:</w:t>
            </w:r>
          </w:p>
          <w:p w:rsidR="004E6D62" w:rsidRPr="00FE3E73" w:rsidRDefault="004E6D62" w:rsidP="004E6D62">
            <w:pPr>
              <w:widowControl w:val="0"/>
              <w:tabs>
                <w:tab w:val="left" w:pos="-1440"/>
                <w:tab w:val="left" w:pos="-720"/>
                <w:tab w:val="left" w:pos="277"/>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    Please complete and attach the two Program Maps (Appendix A - Form 1 and Form 2)</w:t>
            </w:r>
          </w:p>
        </w:tc>
      </w:tr>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6. Proposed Program Description:</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 xml:space="preserve">    </w:t>
            </w:r>
            <w:r w:rsidRPr="00FE3E73">
              <w:rPr>
                <w:rFonts w:ascii="Calisto MT" w:hAnsi="Calisto MT" w:cs="Shruti"/>
                <w:color w:val="76923C" w:themeColor="accent3" w:themeShade="BF"/>
                <w:szCs w:val="22"/>
                <w:lang w:val="en-GB"/>
              </w:rPr>
              <w:t>Please complete and attach the Program Description Form (Appendix B)</w:t>
            </w:r>
          </w:p>
        </w:tc>
      </w:tr>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7. Proposed Program Curriculum:</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    Please complete and attach the Program Curriculum Form (Appendix C)</w:t>
            </w:r>
          </w:p>
        </w:tc>
      </w:tr>
      <w:tr w:rsidR="004E6D62" w:rsidRPr="00FE3E73" w:rsidTr="004E6D62">
        <w:trPr>
          <w:trHeight w:val="648"/>
        </w:trPr>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8. Proposed Program Certification/Accreditation:</w:t>
            </w:r>
          </w:p>
          <w:p w:rsidR="004E6D62" w:rsidRPr="00FE3E73" w:rsidRDefault="004E6D62" w:rsidP="004E6D62">
            <w:pPr>
              <w:widowControl w:val="0"/>
              <w:autoSpaceDE w:val="0"/>
              <w:autoSpaceDN w:val="0"/>
              <w:adjustRightInd w:val="0"/>
              <w:spacing w:before="120" w:after="58" w:line="120" w:lineRule="exact"/>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    Please complete and attach the Regulatory Status  Form (Appendix D)</w:t>
            </w:r>
          </w:p>
        </w:tc>
      </w:tr>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 xml:space="preserve">9. Date of Submission:  </w:t>
            </w:r>
          </w:p>
        </w:tc>
      </w:tr>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10. Date of CVS Response:</w:t>
            </w:r>
          </w:p>
        </w:tc>
      </w:tr>
      <w:tr w:rsidR="004E6D62" w:rsidRPr="00FE3E73" w:rsidTr="004E6D62">
        <w:tc>
          <w:tcPr>
            <w:tcW w:w="9326"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11. Validation Decision:</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    </w:t>
            </w:r>
            <w:r w:rsidRPr="00FE3E73">
              <w:rPr>
                <w:rFonts w:ascii="Calisto MT" w:hAnsi="Calisto MT" w:cs="Shruti"/>
                <w:color w:val="76923C" w:themeColor="accent3" w:themeShade="BF"/>
                <w:szCs w:val="22"/>
                <w:lang w:val="en-GB"/>
              </w:rPr>
              <w:sym w:font="Wingdings" w:char="F06F"/>
            </w:r>
            <w:r w:rsidRPr="00FE3E73">
              <w:rPr>
                <w:rFonts w:ascii="Calisto MT" w:hAnsi="Calisto MT" w:cs="Shruti"/>
                <w:color w:val="76923C" w:themeColor="accent3" w:themeShade="BF"/>
                <w:szCs w:val="22"/>
                <w:lang w:val="en-GB"/>
              </w:rPr>
              <w:t xml:space="preserve"> Proposal Validated (APS Number:                        )</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    </w:t>
            </w:r>
            <w:r w:rsidRPr="00FE3E73">
              <w:rPr>
                <w:rFonts w:ascii="Calisto MT" w:hAnsi="Calisto MT" w:cs="Shruti"/>
                <w:color w:val="76923C" w:themeColor="accent3" w:themeShade="BF"/>
                <w:szCs w:val="22"/>
                <w:lang w:val="en-GB"/>
              </w:rPr>
              <w:sym w:font="Wingdings" w:char="F06F"/>
            </w:r>
            <w:r w:rsidRPr="00FE3E73">
              <w:rPr>
                <w:rFonts w:ascii="Calisto MT" w:hAnsi="Calisto MT" w:cs="Shruti"/>
                <w:color w:val="76923C" w:themeColor="accent3" w:themeShade="BF"/>
                <w:szCs w:val="22"/>
                <w:lang w:val="en-GB"/>
              </w:rPr>
              <w:t xml:space="preserve"> Proposal not Validated. Reason: ________________________________________________________________________________</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Signed on behalf of CVS:</w:t>
            </w:r>
          </w:p>
        </w:tc>
      </w:tr>
    </w:tbl>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 w:val="16"/>
          <w:szCs w:val="16"/>
          <w:lang w:val="en-GB"/>
        </w:rPr>
        <w:sectPr w:rsidR="004E6D62" w:rsidRPr="00FE3E73" w:rsidSect="001A711D">
          <w:headerReference w:type="default" r:id="rId8"/>
          <w:footerReference w:type="default" r:id="rId9"/>
          <w:pgSz w:w="12240" w:h="15840"/>
          <w:pgMar w:top="1440" w:right="1440" w:bottom="1440" w:left="1440" w:header="720" w:footer="1440" w:gutter="0"/>
          <w:cols w:space="720"/>
          <w:noEndnote/>
          <w:docGrid w:linePitch="326"/>
        </w:sectPr>
      </w:pPr>
      <w:r w:rsidRPr="00FE3E73">
        <w:rPr>
          <w:rFonts w:ascii="Calisto MT" w:hAnsi="Calisto MT" w:cs="Shruti"/>
          <w:color w:val="76923C" w:themeColor="accent3" w:themeShade="BF"/>
          <w:sz w:val="16"/>
          <w:szCs w:val="16"/>
          <w:lang w:val="en-GB"/>
        </w:rPr>
        <w:t xml:space="preserve">Send the completed form and required appendices to: </w:t>
      </w:r>
      <w:r w:rsidRPr="00FE3E73">
        <w:rPr>
          <w:rFonts w:ascii="Calisto MT" w:hAnsi="Calisto MT" w:cs="Shruti"/>
          <w:color w:val="76923C" w:themeColor="accent3" w:themeShade="BF"/>
          <w:sz w:val="16"/>
          <w:szCs w:val="16"/>
          <w:u w:val="single"/>
          <w:lang w:val="en-GB"/>
        </w:rPr>
        <w:t xml:space="preserve"> </w:t>
      </w:r>
      <w:proofErr w:type="gramStart"/>
      <w:r w:rsidRPr="00FE3E73">
        <w:rPr>
          <w:rFonts w:ascii="Calisto MT" w:hAnsi="Calisto MT" w:cs="Shruti"/>
          <w:color w:val="76923C" w:themeColor="accent3" w:themeShade="BF"/>
          <w:sz w:val="16"/>
          <w:szCs w:val="16"/>
          <w:u w:val="single"/>
          <w:lang w:val="en-GB"/>
        </w:rPr>
        <w:t>klassen@ocqas.org .</w:t>
      </w:r>
      <w:proofErr w:type="gramEnd"/>
      <w:r w:rsidRPr="00FE3E73">
        <w:rPr>
          <w:rFonts w:ascii="Calisto MT" w:hAnsi="Calisto MT" w:cs="Shruti"/>
          <w:color w:val="76923C" w:themeColor="accent3" w:themeShade="BF"/>
          <w:sz w:val="16"/>
          <w:szCs w:val="16"/>
          <w:lang w:val="en-GB"/>
        </w:rPr>
        <w:t xml:space="preserve"> For detailed information on how to complete the Application for Program Validation, please refer to the Instructions for Submission document. For any additional information contact: College Credential Validation Service, 655 Bay Street, Suite 1010, Toronto, ON M5G 2K4; or by telephone at (416) 596-8799.</w:t>
      </w: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jc w:val="center"/>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ONTARIO COLLEGES OF APPLIED ARTS AND TECHNOLOGY</w:t>
      </w:r>
    </w:p>
    <w:tbl>
      <w:tblPr>
        <w:tblW w:w="0" w:type="auto"/>
        <w:tblInd w:w="120" w:type="dxa"/>
        <w:tblCellMar>
          <w:top w:w="28" w:type="dxa"/>
          <w:left w:w="28" w:type="dxa"/>
          <w:bottom w:w="28" w:type="dxa"/>
          <w:right w:w="28" w:type="dxa"/>
        </w:tblCellMar>
        <w:tblLook w:val="0000" w:firstRow="0" w:lastRow="0" w:firstColumn="0" w:lastColumn="0" w:noHBand="0" w:noVBand="0"/>
      </w:tblPr>
      <w:tblGrid>
        <w:gridCol w:w="4395"/>
        <w:gridCol w:w="3827"/>
        <w:gridCol w:w="6095"/>
      </w:tblGrid>
      <w:tr w:rsidR="004E6D62" w:rsidRPr="00FE3E73" w:rsidTr="004E6D62">
        <w:trPr>
          <w:trHeight w:val="1449"/>
          <w:tblHeader/>
        </w:trPr>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PROVINCIAL PROGRAM STANDARD VOCATIONAL LEARNING OUTCOMES / PROVINCIAL PROGRAM DESCRIPTION OUTCOMES  (MTCU code 41007 )</w:t>
            </w: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PROPOSED PROGRAM VOCATIONAL LEARNING OUTCOMES</w:t>
            </w: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 xml:space="preserve">COURSE TITLE / COURSE CODE </w:t>
            </w:r>
            <w:r w:rsidRPr="00FE3E73">
              <w:rPr>
                <w:rFonts w:ascii="Calisto MT" w:hAnsi="Calisto MT" w:cs="Shruti"/>
                <w:color w:val="76923C" w:themeColor="accent3" w:themeShade="BF"/>
                <w:szCs w:val="22"/>
                <w:lang w:val="en-GB"/>
              </w:rPr>
              <w:t>(From Appendix C)</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bCs/>
                <w:color w:val="76923C" w:themeColor="accent3" w:themeShade="BF"/>
                <w:szCs w:val="22"/>
                <w:lang w:val="en-CA"/>
              </w:rPr>
              <w:t xml:space="preserve">Complete all work in compliance with current legislation, standards, regulations and guidelines. </w:t>
            </w:r>
          </w:p>
          <w:p w:rsidR="004E6D62" w:rsidRPr="00FE3E73" w:rsidRDefault="004E6D62" w:rsidP="004E6D62">
            <w:pPr>
              <w:autoSpaceDE w:val="0"/>
              <w:autoSpaceDN w:val="0"/>
              <w:adjustRightInd w:val="0"/>
              <w:ind w:left="360" w:hanging="360"/>
              <w:rPr>
                <w:rFonts w:ascii="Calisto MT" w:eastAsia="Calibri" w:hAnsi="Calisto MT" w:cs="Arial"/>
                <w:color w:val="76923C" w:themeColor="accent3" w:themeShade="BF"/>
                <w:szCs w:val="22"/>
                <w:lang w:val="en-CA"/>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Comply with current health and safety legislation, as well as organizational practices and procedures.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Contribute to the application of quality control and quality assurance procedures to meet organizational standards and requirements</w:t>
            </w: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bCs/>
                <w:color w:val="76923C" w:themeColor="accent3" w:themeShade="BF"/>
                <w:szCs w:val="22"/>
                <w:lang w:val="en-CA"/>
              </w:rPr>
              <w:t xml:space="preserve">Complete all work in compliance with current legislation, standards, regulations quality assurance procedures and provincial plumbing guidelines in order to contribute to safety of self and others. </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MECH203 Plumbing Systems Theory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CNST152 Health and Safety Applied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CNST151 Health and Safety Theory**</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NEW Plumbing Codes and Regulations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229 Plumbing Systems Theory II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NEW Water Systems &amp; Renewable Energy Sources for Plumbing </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bCs/>
                <w:color w:val="76923C" w:themeColor="accent3" w:themeShade="BF"/>
                <w:szCs w:val="22"/>
                <w:lang w:val="en-CA"/>
              </w:rPr>
              <w:t xml:space="preserve">Troubleshoot and solve standard mechanical problems by applying mathematics and fundamentals of mechanics. </w:t>
            </w:r>
          </w:p>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Trouble shoot and solve basic installation problems related to the plumbing industry by applying mathematics and a variety of systematic approaches.</w:t>
            </w:r>
          </w:p>
          <w:p w:rsidR="004E6D62" w:rsidRPr="00FE3E73" w:rsidRDefault="004E6D62" w:rsidP="004E6D62">
            <w:pPr>
              <w:widowControl w:val="0"/>
              <w:tabs>
                <w:tab w:val="left" w:pos="-1440"/>
              </w:tabs>
              <w:autoSpaceDE w:val="0"/>
              <w:autoSpaceDN w:val="0"/>
              <w:adjustRightInd w:val="0"/>
              <w:spacing w:after="58"/>
              <w:ind w:left="360"/>
              <w:rPr>
                <w:rFonts w:ascii="Calisto MT" w:hAnsi="Calisto MT" w:cs="Arial"/>
                <w:color w:val="76923C" w:themeColor="accent3" w:themeShade="BF"/>
                <w:szCs w:val="22"/>
                <w:lang w:val="en-CA"/>
              </w:rPr>
            </w:pP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MATH109 Trade Calculations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CNST152 Health and Safety Applied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CNST151 Health and Safety Theory**</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bCs/>
                <w:color w:val="76923C" w:themeColor="accent3" w:themeShade="BF"/>
                <w:szCs w:val="22"/>
                <w:lang w:val="en-CA"/>
              </w:rPr>
              <w:t xml:space="preserve">Support sustainability* best practices in workplaces. </w:t>
            </w:r>
          </w:p>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bCs/>
                <w:color w:val="76923C" w:themeColor="accent3" w:themeShade="BF"/>
                <w:szCs w:val="22"/>
                <w:lang w:val="en-CA"/>
              </w:rPr>
              <w:lastRenderedPageBreak/>
              <w:t>Apply sustainability practices used in the</w:t>
            </w:r>
            <w:r w:rsidRPr="00FE3E73">
              <w:rPr>
                <w:rFonts w:ascii="Calisto MT" w:eastAsia="Calibri" w:hAnsi="Calisto MT" w:cs="Arial"/>
                <w:color w:val="76923C" w:themeColor="accent3" w:themeShade="BF"/>
                <w:szCs w:val="22"/>
                <w:lang w:val="en-CA"/>
              </w:rPr>
              <w:t xml:space="preserve"> plumbing industry</w:t>
            </w: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MECH203 Plumbing Systems Theory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lastRenderedPageBreak/>
              <w:t>NEW Plumbing Codes and Regulations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229 Plumbing Systems Theory II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MECH204 Welding for Plumbers</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lastRenderedPageBreak/>
              <w:t>Use current and emerging technologies* to support the implementation of mechanical and manufacturing projects.</w:t>
            </w:r>
          </w:p>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Use current and emerging technologies to support the implementation of mechanical and manufacturing systems.</w:t>
            </w:r>
          </w:p>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MECH203 Plumbing Systems Theory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NEW Prints &amp; Drafting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NEW Plumbing Codes and Regulations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MECH202 Plumbing Prints and Drafting</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229 Plumbing Systems Theory II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MECH204 Welding for Plumbers</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bCs/>
                <w:color w:val="76923C" w:themeColor="accent3" w:themeShade="BF"/>
                <w:szCs w:val="22"/>
                <w:lang w:val="en-CA"/>
              </w:rPr>
              <w:t xml:space="preserve">Perform routine technical measurements accurately using appropriate instruments and equipment. </w:t>
            </w:r>
          </w:p>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Perform basic technical measurements using appropriate plumbing tools and practices.</w:t>
            </w:r>
          </w:p>
          <w:p w:rsidR="004E6D62" w:rsidRPr="00FE3E73" w:rsidRDefault="004E6D62" w:rsidP="004E6D62">
            <w:pPr>
              <w:widowControl w:val="0"/>
              <w:tabs>
                <w:tab w:val="left" w:pos="-1440"/>
              </w:tabs>
              <w:autoSpaceDE w:val="0"/>
              <w:autoSpaceDN w:val="0"/>
              <w:adjustRightInd w:val="0"/>
              <w:spacing w:after="58"/>
              <w:ind w:left="360"/>
              <w:rPr>
                <w:rFonts w:ascii="Calisto MT" w:hAnsi="Calisto MT" w:cs="Arial"/>
                <w:color w:val="76923C" w:themeColor="accent3" w:themeShade="BF"/>
                <w:szCs w:val="22"/>
                <w:lang w:val="en-CA"/>
              </w:rPr>
            </w:pPr>
          </w:p>
          <w:p w:rsidR="004E6D62" w:rsidRPr="00FE3E73" w:rsidRDefault="004E6D62" w:rsidP="004E6D62">
            <w:pPr>
              <w:widowControl w:val="0"/>
              <w:tabs>
                <w:tab w:val="left" w:pos="-1440"/>
              </w:tabs>
              <w:autoSpaceDE w:val="0"/>
              <w:autoSpaceDN w:val="0"/>
              <w:adjustRightInd w:val="0"/>
              <w:spacing w:after="58"/>
              <w:ind w:left="360"/>
              <w:rPr>
                <w:rFonts w:ascii="Calisto MT" w:hAnsi="Calisto MT" w:cs="Arial"/>
                <w:color w:val="76923C" w:themeColor="accent3" w:themeShade="BF"/>
                <w:szCs w:val="22"/>
                <w:lang w:val="en-CA"/>
              </w:rPr>
            </w:pPr>
          </w:p>
          <w:p w:rsidR="004E6D62" w:rsidRPr="00FE3E73" w:rsidRDefault="004E6D62" w:rsidP="004E6D62">
            <w:pPr>
              <w:widowControl w:val="0"/>
              <w:tabs>
                <w:tab w:val="left" w:pos="-1440"/>
                <w:tab w:val="left" w:pos="900"/>
              </w:tabs>
              <w:autoSpaceDE w:val="0"/>
              <w:autoSpaceDN w:val="0"/>
              <w:adjustRightInd w:val="0"/>
              <w:spacing w:after="58"/>
              <w:rPr>
                <w:rFonts w:ascii="Calisto MT" w:hAnsi="Calisto MT" w:cs="Arial"/>
                <w:color w:val="76923C" w:themeColor="accent3" w:themeShade="BF"/>
                <w:szCs w:val="22"/>
                <w:lang w:val="en-CA"/>
              </w:rPr>
            </w:pPr>
          </w:p>
          <w:p w:rsidR="004E6D62" w:rsidRPr="00FE3E73" w:rsidRDefault="004E6D62" w:rsidP="004E6D62">
            <w:pPr>
              <w:widowControl w:val="0"/>
              <w:tabs>
                <w:tab w:val="left" w:pos="-1440"/>
                <w:tab w:val="left" w:pos="900"/>
              </w:tabs>
              <w:autoSpaceDE w:val="0"/>
              <w:autoSpaceDN w:val="0"/>
              <w:adjustRightInd w:val="0"/>
              <w:spacing w:after="58"/>
              <w:ind w:left="360"/>
              <w:rPr>
                <w:rFonts w:ascii="Calisto MT" w:hAnsi="Calisto MT" w:cs="Arial"/>
                <w:color w:val="76923C" w:themeColor="accent3" w:themeShade="BF"/>
                <w:szCs w:val="22"/>
                <w:lang w:val="en-GB"/>
              </w:rPr>
            </w:pP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lastRenderedPageBreak/>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MATH109 Trade Calculations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NEW Prints &amp; Drafting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NEW Plumbing Codes and Regulations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MECH202 Plumbing Prints and Drafting</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lastRenderedPageBreak/>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MECH204 Welding for Plumbers</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GB"/>
              </w:rPr>
            </w:pPr>
            <w:r w:rsidRPr="00FE3E73">
              <w:rPr>
                <w:rFonts w:ascii="Calisto MT" w:eastAsia="Calibri" w:hAnsi="Calisto MT" w:cs="Arial"/>
                <w:bCs/>
                <w:color w:val="76923C" w:themeColor="accent3" w:themeShade="BF"/>
                <w:szCs w:val="22"/>
                <w:lang w:val="en-CA"/>
              </w:rPr>
              <w:lastRenderedPageBreak/>
              <w:t>Select, use and maintain machinery, tools and equipment for the installation, manufacturing and repair of basic mechanical components</w:t>
            </w: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Use tools and equipment for the installation of plumbing and piping systems, manufacturing and repair of mechanical components according to safety procedures used within the plumbing industry.</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bCs/>
                <w:color w:val="76923C" w:themeColor="accent3" w:themeShade="BF"/>
                <w:szCs w:val="22"/>
                <w:lang w:val="en-CA"/>
              </w:rPr>
              <w:t xml:space="preserve">Contribute to the interpretation and preparation of mechanical drawings and other related technical documents. </w:t>
            </w:r>
          </w:p>
          <w:p w:rsidR="004E6D62" w:rsidRPr="00FE3E73" w:rsidRDefault="004E6D62" w:rsidP="004E6D62">
            <w:pPr>
              <w:autoSpaceDE w:val="0"/>
              <w:autoSpaceDN w:val="0"/>
              <w:adjustRightInd w:val="0"/>
              <w:rPr>
                <w:rFonts w:ascii="Calisto MT" w:eastAsia="Calibri" w:hAnsi="Calisto MT" w:cs="Arial"/>
                <w:bCs/>
                <w:color w:val="76923C" w:themeColor="accent3" w:themeShade="BF"/>
                <w:szCs w:val="22"/>
                <w:lang w:val="en-CA"/>
              </w:rPr>
            </w:pP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autoSpaceDE w:val="0"/>
              <w:autoSpaceDN w:val="0"/>
              <w:adjustRightInd w:val="0"/>
              <w:rPr>
                <w:rFonts w:ascii="Calisto MT"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Interpret and produce basic drawings and sketches necessary for the installation, maintenance, and repair of plumbing systems.</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MECH203 Plumbing Systems Theory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NEW Prints &amp; Drafting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NEW Plumbing Codes and Regulations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MECH202 Plumbing Prints and Drafting</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229 Plumbing Systems Theory II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bCs/>
                <w:color w:val="76923C" w:themeColor="accent3" w:themeShade="BF"/>
                <w:szCs w:val="22"/>
                <w:lang w:val="en-CA"/>
              </w:rPr>
              <w:lastRenderedPageBreak/>
              <w:t>Assist in manufacturing, assembling, maintaining and repairing mechanical components according to required specifications.</w:t>
            </w: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autoSpaceDE w:val="0"/>
              <w:autoSpaceDN w:val="0"/>
              <w:adjustRightInd w:val="0"/>
              <w:rPr>
                <w:rFonts w:ascii="Calisto MT" w:hAnsi="Calisto MT" w:cs="Arial"/>
                <w:bCs/>
                <w:color w:val="76923C" w:themeColor="accent3" w:themeShade="BF"/>
                <w:szCs w:val="22"/>
                <w:lang w:val="en-CA"/>
              </w:rPr>
            </w:pPr>
            <w:r w:rsidRPr="00FE3E73">
              <w:rPr>
                <w:rFonts w:ascii="Calisto MT" w:hAnsi="Calisto MT" w:cs="Arial"/>
                <w:bCs/>
                <w:color w:val="76923C" w:themeColor="accent3" w:themeShade="BF"/>
                <w:szCs w:val="22"/>
                <w:lang w:val="en-CA"/>
              </w:rPr>
              <w:t>Manufacture, assemble, maintain and repair mechanical components according to required specifications.</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autoSpaceDE w:val="0"/>
              <w:autoSpaceDN w:val="0"/>
              <w:adjustRightInd w:val="0"/>
              <w:rPr>
                <w:rFonts w:ascii="Calisto MT" w:eastAsia="Calibri" w:hAnsi="Calisto MT" w:cs="Arial"/>
                <w:color w:val="76923C" w:themeColor="accent3" w:themeShade="BF"/>
                <w:szCs w:val="22"/>
                <w:lang w:val="en-CA"/>
              </w:rPr>
            </w:pP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Identify, select, and assemble various piping and plumbing systems in compliance with established plumbing codes, standards and regulations.</w:t>
            </w: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MECH203 Plumbing Systems Theory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NEW Plumbing Codes and Regulations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229 Plumbing Systems Theory II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c>
          <w:tcPr>
            <w:tcW w:w="43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autoSpaceDE w:val="0"/>
              <w:autoSpaceDN w:val="0"/>
              <w:adjustRightInd w:val="0"/>
              <w:rPr>
                <w:rFonts w:ascii="Calisto MT" w:eastAsia="Calibri" w:hAnsi="Calisto MT" w:cs="Arial"/>
                <w:bCs/>
                <w:color w:val="76923C" w:themeColor="accent3" w:themeShade="BF"/>
                <w:szCs w:val="22"/>
                <w:lang w:val="en-CA"/>
              </w:rPr>
            </w:pPr>
          </w:p>
        </w:tc>
        <w:tc>
          <w:tcPr>
            <w:tcW w:w="3827"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numPr>
                <w:ilvl w:val="0"/>
                <w:numId w:val="7"/>
              </w:numPr>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Work independently as well as on a team with diverse groups of people and a variety of trades.</w:t>
            </w:r>
          </w:p>
        </w:tc>
        <w:tc>
          <w:tcPr>
            <w:tcW w:w="6095"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Arial"/>
                <w:color w:val="76923C" w:themeColor="accent3" w:themeShade="BF"/>
                <w:szCs w:val="22"/>
                <w:lang w:val="en-GB"/>
              </w:rPr>
            </w:pP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GNED101 Preparing for a Career in Skilled Trades*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MECH 230 Applied Tool and Piping Methods II</w:t>
            </w:r>
          </w:p>
        </w:tc>
      </w:tr>
    </w:tbl>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br w:type="page"/>
      </w: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lastRenderedPageBreak/>
        <w:t>ONTARIO COLLEGES OF APPLIED ARTS AND TECHNOLOGY</w:t>
      </w:r>
    </w:p>
    <w:p w:rsidR="004E6D62" w:rsidRPr="00FE3E73" w:rsidRDefault="004E6D62" w:rsidP="004E6D62">
      <w:pPr>
        <w:widowControl w:val="0"/>
        <w:tabs>
          <w:tab w:val="left" w:pos="-1440"/>
        </w:tabs>
        <w:autoSpaceDE w:val="0"/>
        <w:autoSpaceDN w:val="0"/>
        <w:adjustRightInd w:val="0"/>
        <w:jc w:val="center"/>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CREDENTIALS VALIDATION SERVICE</w:t>
      </w:r>
    </w:p>
    <w:p w:rsidR="004E6D62" w:rsidRPr="00FE3E73" w:rsidRDefault="004E6D62" w:rsidP="004E6D62">
      <w:pPr>
        <w:widowControl w:val="0"/>
        <w:tabs>
          <w:tab w:val="left" w:pos="-1440"/>
        </w:tabs>
        <w:autoSpaceDE w:val="0"/>
        <w:autoSpaceDN w:val="0"/>
        <w:adjustRightInd w:val="0"/>
        <w:jc w:val="center"/>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APPENDIX A - PROGRAM MAPS</w:t>
      </w:r>
    </w:p>
    <w:p w:rsidR="004E6D62" w:rsidRPr="00FE3E73" w:rsidRDefault="004E6D62" w:rsidP="004E6D62">
      <w:pPr>
        <w:widowControl w:val="0"/>
        <w:tabs>
          <w:tab w:val="left" w:pos="-1440"/>
        </w:tabs>
        <w:autoSpaceDE w:val="0"/>
        <w:autoSpaceDN w:val="0"/>
        <w:adjustRightInd w:val="0"/>
        <w:jc w:val="center"/>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Form 2 - Essential Employability Skills Outcomes</w:t>
      </w:r>
    </w:p>
    <w:p w:rsidR="004E6D62" w:rsidRPr="00FE3E73" w:rsidRDefault="004E6D62" w:rsidP="004E6D62">
      <w:pPr>
        <w:widowControl w:val="0"/>
        <w:tabs>
          <w:tab w:val="left" w:pos="-1440"/>
        </w:tabs>
        <w:autoSpaceDE w:val="0"/>
        <w:autoSpaceDN w:val="0"/>
        <w:adjustRightInd w:val="0"/>
        <w:jc w:val="center"/>
        <w:rPr>
          <w:rFonts w:ascii="Calisto MT" w:hAnsi="Calisto MT" w:cs="Shruti"/>
          <w:color w:val="76923C" w:themeColor="accent3" w:themeShade="BF"/>
          <w:szCs w:val="22"/>
          <w:lang w:val="en-GB"/>
        </w:rPr>
      </w:pPr>
    </w:p>
    <w:tbl>
      <w:tblPr>
        <w:tblW w:w="0" w:type="auto"/>
        <w:jc w:val="center"/>
        <w:tblInd w:w="-720" w:type="dxa"/>
        <w:tblLayout w:type="fixed"/>
        <w:tblCellMar>
          <w:left w:w="120" w:type="dxa"/>
          <w:right w:w="120" w:type="dxa"/>
        </w:tblCellMar>
        <w:tblLook w:val="0000" w:firstRow="0" w:lastRow="0" w:firstColumn="0" w:lastColumn="0" w:noHBand="0" w:noVBand="0"/>
      </w:tblPr>
      <w:tblGrid>
        <w:gridCol w:w="2118"/>
        <w:gridCol w:w="2909"/>
        <w:gridCol w:w="5233"/>
        <w:gridCol w:w="4122"/>
      </w:tblGrid>
      <w:tr w:rsidR="004E6D62" w:rsidRPr="00FE3E73" w:rsidTr="004E6D62">
        <w:trPr>
          <w:tblHeader/>
          <w:jc w:val="center"/>
        </w:trPr>
        <w:tc>
          <w:tcPr>
            <w:tcW w:w="2118"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SKILL CATEGORIES</w:t>
            </w:r>
          </w:p>
        </w:tc>
        <w:tc>
          <w:tcPr>
            <w:tcW w:w="2909"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DEFINING SKILLS</w:t>
            </w: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Skill areas to be demonstrated by the graduates</w:t>
            </w:r>
          </w:p>
        </w:tc>
        <w:tc>
          <w:tcPr>
            <w:tcW w:w="5233" w:type="dxa"/>
            <w:tcBorders>
              <w:top w:val="single" w:sz="7" w:space="0" w:color="000000"/>
              <w:left w:val="single" w:sz="7" w:space="0" w:color="000000"/>
              <w:bottom w:val="single" w:sz="4" w:space="0" w:color="auto"/>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ESSENTIAL EMPLOYABILITY SKILLS OUTCOMES</w:t>
            </w: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The graduate has reliably demonstrated the ability to:</w:t>
            </w:r>
          </w:p>
        </w:tc>
        <w:tc>
          <w:tcPr>
            <w:tcW w:w="4122"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 w:val="left" w:pos="2730"/>
              </w:tabs>
              <w:autoSpaceDE w:val="0"/>
              <w:autoSpaceDN w:val="0"/>
              <w:adjustRightInd w:val="0"/>
              <w:spacing w:after="58"/>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 w:val="left" w:pos="273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 xml:space="preserve">COURSE TITLE / COURSE CODE </w:t>
            </w:r>
            <w:r w:rsidRPr="00FE3E73">
              <w:rPr>
                <w:rFonts w:ascii="Calisto MT" w:hAnsi="Calisto MT" w:cs="Shruti"/>
                <w:color w:val="76923C" w:themeColor="accent3" w:themeShade="BF"/>
                <w:szCs w:val="22"/>
                <w:lang w:val="en-GB"/>
              </w:rPr>
              <w:t>(From Appendix C)</w:t>
            </w:r>
          </w:p>
        </w:tc>
      </w:tr>
      <w:tr w:rsidR="004E6D62" w:rsidRPr="00FE3E73" w:rsidTr="004E6D62">
        <w:trPr>
          <w:jc w:val="center"/>
        </w:trPr>
        <w:tc>
          <w:tcPr>
            <w:tcW w:w="2118" w:type="dxa"/>
            <w:vMerge w:val="restart"/>
            <w:tcBorders>
              <w:top w:val="single" w:sz="7" w:space="0" w:color="000000"/>
              <w:left w:val="single" w:sz="7" w:space="0" w:color="000000"/>
              <w:bottom w:val="nil"/>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COMMUNICATION</w:t>
            </w:r>
          </w:p>
        </w:tc>
        <w:tc>
          <w:tcPr>
            <w:tcW w:w="2909" w:type="dxa"/>
            <w:vMerge w:val="restart"/>
            <w:tcBorders>
              <w:top w:val="single" w:sz="7" w:space="0" w:color="000000"/>
              <w:left w:val="single" w:sz="7" w:space="0" w:color="000000"/>
              <w:bottom w:val="nil"/>
              <w:right w:val="single" w:sz="4" w:space="0" w:color="auto"/>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Reading</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Writing</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Speaking </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Listening</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Presenting</w:t>
            </w:r>
          </w:p>
          <w:p w:rsidR="004E6D62" w:rsidRPr="00FE3E73" w:rsidRDefault="004E6D62" w:rsidP="004E6D62">
            <w:pPr>
              <w:widowControl w:val="0"/>
              <w:numPr>
                <w:ilvl w:val="0"/>
                <w:numId w:val="4"/>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Visual Literacy</w:t>
            </w:r>
          </w:p>
        </w:tc>
        <w:tc>
          <w:tcPr>
            <w:tcW w:w="5233" w:type="dxa"/>
            <w:tcBorders>
              <w:top w:val="single" w:sz="4" w:space="0" w:color="auto"/>
              <w:left w:val="single" w:sz="4" w:space="0" w:color="auto"/>
              <w:bottom w:val="single" w:sz="4" w:space="0" w:color="auto"/>
              <w:right w:val="single" w:sz="4" w:space="0" w:color="auto"/>
            </w:tcBorders>
            <w:shd w:val="clear" w:color="auto" w:fill="auto"/>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numPr>
                <w:ilvl w:val="0"/>
                <w:numId w:val="5"/>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communicate clearly, concisely, and correctly in the written, spoken, and visual form that fulfils the purpose and meets the needs of the audience</w:t>
            </w:r>
          </w:p>
        </w:tc>
        <w:tc>
          <w:tcPr>
            <w:tcW w:w="4122" w:type="dxa"/>
            <w:tcBorders>
              <w:top w:val="single" w:sz="7" w:space="0" w:color="000000"/>
              <w:left w:val="single" w:sz="4" w:space="0" w:color="auto"/>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COMM 166 Communications for Skilled Trades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MECH203 Plumbing Systems Theory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GNED101 Preparing for a Career in Skilled Trades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CNST151 Health and Safety Theory</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COMP287 Computer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NEW Prints &amp; Drafting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MECH202 Plumbing Prints and Drafting</w:t>
            </w:r>
          </w:p>
          <w:p w:rsidR="004E6D62" w:rsidRPr="00FE3E73" w:rsidRDefault="004E6D62" w:rsidP="004E6D62">
            <w:pPr>
              <w:widowControl w:val="0"/>
              <w:tabs>
                <w:tab w:val="left" w:pos="2231"/>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Arial"/>
                <w:color w:val="76923C" w:themeColor="accent3" w:themeShade="BF"/>
                <w:szCs w:val="22"/>
                <w:lang w:val="en-CA"/>
              </w:rPr>
              <w:t>MECH 229 Plumbing Systems Theory II</w:t>
            </w:r>
          </w:p>
        </w:tc>
      </w:tr>
      <w:tr w:rsidR="004E6D62" w:rsidRPr="00FE3E73" w:rsidTr="004E6D62">
        <w:trPr>
          <w:jc w:val="center"/>
        </w:trPr>
        <w:tc>
          <w:tcPr>
            <w:tcW w:w="2118" w:type="dxa"/>
            <w:vMerge/>
            <w:tcBorders>
              <w:top w:val="nil"/>
              <w:left w:val="single" w:sz="7" w:space="0" w:color="000000"/>
              <w:bottom w:val="single" w:sz="7" w:space="0" w:color="000000"/>
              <w:right w:val="single" w:sz="7" w:space="0" w:color="000000"/>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2909" w:type="dxa"/>
            <w:vMerge/>
            <w:tcBorders>
              <w:top w:val="nil"/>
              <w:left w:val="single" w:sz="7" w:space="0" w:color="000000"/>
              <w:bottom w:val="single" w:sz="7" w:space="0" w:color="000000"/>
              <w:right w:val="single" w:sz="4" w:space="0" w:color="auto"/>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5233" w:type="dxa"/>
            <w:tcBorders>
              <w:top w:val="single" w:sz="4" w:space="0" w:color="auto"/>
              <w:left w:val="single" w:sz="4" w:space="0" w:color="auto"/>
              <w:bottom w:val="single" w:sz="4" w:space="0" w:color="auto"/>
              <w:right w:val="single" w:sz="4" w:space="0" w:color="auto"/>
            </w:tcBorders>
            <w:shd w:val="clear" w:color="auto" w:fill="auto"/>
          </w:tcPr>
          <w:p w:rsidR="004E6D62" w:rsidRPr="00FE3E73" w:rsidRDefault="004E6D62" w:rsidP="004E6D62">
            <w:pPr>
              <w:widowControl w:val="0"/>
              <w:numPr>
                <w:ilvl w:val="0"/>
                <w:numId w:val="5"/>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respond to written, spoken, or visual messages in a manner that ensures effective communication</w:t>
            </w:r>
          </w:p>
        </w:tc>
        <w:tc>
          <w:tcPr>
            <w:tcW w:w="4122" w:type="dxa"/>
            <w:tcBorders>
              <w:top w:val="single" w:sz="7" w:space="0" w:color="000000"/>
              <w:left w:val="single" w:sz="4" w:space="0" w:color="auto"/>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COMM 166 Communications for Skilled Trades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GNED101 Preparing for a Career in Skilled Trades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COMP287 Computer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NEW Prints &amp; Drafting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MECH202 Plumbing Prints and Drafting</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229 Plumbing Systems Theory II</w:t>
            </w:r>
          </w:p>
          <w:p w:rsidR="004E6D62" w:rsidRPr="00FE3E73" w:rsidRDefault="004E6D62" w:rsidP="004E6D62">
            <w:pPr>
              <w:widowControl w:val="0"/>
              <w:tabs>
                <w:tab w:val="left" w:pos="2231"/>
              </w:tabs>
              <w:autoSpaceDE w:val="0"/>
              <w:autoSpaceDN w:val="0"/>
              <w:adjustRightInd w:val="0"/>
              <w:rPr>
                <w:rFonts w:ascii="Calisto MT" w:hAnsi="Calisto MT" w:cs="Arial"/>
                <w:i/>
                <w:color w:val="76923C" w:themeColor="accent3" w:themeShade="BF"/>
                <w:szCs w:val="22"/>
                <w:lang w:val="en-CA"/>
              </w:rPr>
            </w:pPr>
            <w:r w:rsidRPr="00FE3E73">
              <w:rPr>
                <w:rFonts w:ascii="Calisto MT" w:hAnsi="Calisto MT" w:cs="Arial"/>
                <w:i/>
                <w:color w:val="76923C" w:themeColor="accent3" w:themeShade="BF"/>
                <w:szCs w:val="22"/>
                <w:lang w:val="en-CA"/>
              </w:rPr>
              <w:t xml:space="preserve">MECH 205 Plumbing Fixtures, Installation </w:t>
            </w:r>
            <w:r w:rsidRPr="00FE3E73">
              <w:rPr>
                <w:rFonts w:ascii="Calisto MT" w:hAnsi="Calisto MT" w:cs="Arial"/>
                <w:i/>
                <w:color w:val="76923C" w:themeColor="accent3" w:themeShade="BF"/>
                <w:szCs w:val="22"/>
                <w:lang w:val="en-CA"/>
              </w:rPr>
              <w:lastRenderedPageBreak/>
              <w:t xml:space="preserve">and Service </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r>
      <w:tr w:rsidR="004E6D62" w:rsidRPr="00FE3E73" w:rsidTr="004E6D62">
        <w:trPr>
          <w:jc w:val="center"/>
        </w:trPr>
        <w:tc>
          <w:tcPr>
            <w:tcW w:w="2118" w:type="dxa"/>
            <w:tcBorders>
              <w:top w:val="single" w:sz="7" w:space="0" w:color="000000"/>
              <w:left w:val="single" w:sz="7" w:space="0" w:color="000000"/>
              <w:bottom w:val="single" w:sz="4" w:space="0" w:color="auto"/>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NUMERACY</w:t>
            </w:r>
          </w:p>
        </w:tc>
        <w:tc>
          <w:tcPr>
            <w:tcW w:w="2909" w:type="dxa"/>
            <w:tcBorders>
              <w:top w:val="single" w:sz="7" w:space="0" w:color="000000"/>
              <w:left w:val="single" w:sz="7" w:space="0" w:color="000000"/>
              <w:bottom w:val="single" w:sz="4" w:space="0" w:color="auto"/>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Understanding and applying mathematical concepts and reasoning</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Analysing and using numerical data</w:t>
            </w:r>
          </w:p>
          <w:p w:rsidR="004E6D62" w:rsidRPr="00FE3E73" w:rsidRDefault="004E6D62" w:rsidP="004E6D62">
            <w:pPr>
              <w:widowControl w:val="0"/>
              <w:numPr>
                <w:ilvl w:val="0"/>
                <w:numId w:val="4"/>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Conceptualizing</w:t>
            </w:r>
          </w:p>
        </w:tc>
        <w:tc>
          <w:tcPr>
            <w:tcW w:w="5233" w:type="dxa"/>
            <w:tcBorders>
              <w:top w:val="single" w:sz="4" w:space="0" w:color="auto"/>
              <w:left w:val="single" w:sz="7" w:space="0" w:color="000000"/>
              <w:bottom w:val="single" w:sz="4" w:space="0" w:color="auto"/>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numPr>
                <w:ilvl w:val="0"/>
                <w:numId w:val="5"/>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 xml:space="preserve">execute mathematical operations accurately </w:t>
            </w:r>
          </w:p>
          <w:p w:rsidR="004E6D62" w:rsidRPr="00FE3E73" w:rsidRDefault="004E6D62" w:rsidP="004E6D62">
            <w:pPr>
              <w:widowControl w:val="0"/>
              <w:tabs>
                <w:tab w:val="left" w:pos="-1440"/>
              </w:tabs>
              <w:autoSpaceDE w:val="0"/>
              <w:autoSpaceDN w:val="0"/>
              <w:adjustRightInd w:val="0"/>
              <w:spacing w:after="58"/>
              <w:ind w:left="720" w:hanging="720"/>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ind w:left="720" w:hanging="720"/>
              <w:rPr>
                <w:rFonts w:ascii="Calisto MT" w:hAnsi="Calisto MT" w:cs="Shruti"/>
                <w:color w:val="76923C" w:themeColor="accent3" w:themeShade="BF"/>
                <w:szCs w:val="22"/>
                <w:lang w:val="en-GB"/>
              </w:rPr>
            </w:pPr>
          </w:p>
        </w:tc>
        <w:tc>
          <w:tcPr>
            <w:tcW w:w="4122" w:type="dxa"/>
            <w:tcBorders>
              <w:top w:val="single" w:sz="7" w:space="0" w:color="000000"/>
              <w:left w:val="single" w:sz="7" w:space="0" w:color="000000"/>
              <w:bottom w:val="single" w:sz="4" w:space="0" w:color="auto"/>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MATH109 Trade Calculations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GNED101 Preparing for a Career in Skilled Trades</w:t>
            </w:r>
          </w:p>
          <w:p w:rsidR="004E6D62" w:rsidRPr="00FE3E73" w:rsidRDefault="004E6D62" w:rsidP="004E6D62">
            <w:pPr>
              <w:widowControl w:val="0"/>
              <w:tabs>
                <w:tab w:val="left" w:pos="2231"/>
              </w:tabs>
              <w:autoSpaceDE w:val="0"/>
              <w:autoSpaceDN w:val="0"/>
              <w:adjustRightInd w:val="0"/>
              <w:rPr>
                <w:rFonts w:ascii="Calisto MT" w:hAnsi="Calisto MT" w:cs="Shruti"/>
                <w:color w:val="76923C" w:themeColor="accent3" w:themeShade="BF"/>
                <w:szCs w:val="22"/>
                <w:lang w:val="en-GB"/>
              </w:rPr>
            </w:pPr>
          </w:p>
        </w:tc>
      </w:tr>
      <w:tr w:rsidR="004E6D62" w:rsidRPr="00FE3E73" w:rsidTr="004E6D62">
        <w:trPr>
          <w:jc w:val="center"/>
        </w:trPr>
        <w:tc>
          <w:tcPr>
            <w:tcW w:w="2118" w:type="dxa"/>
            <w:vMerge w:val="restart"/>
            <w:tcBorders>
              <w:top w:val="single" w:sz="4" w:space="0" w:color="auto"/>
              <w:left w:val="single" w:sz="4" w:space="0" w:color="auto"/>
              <w:bottom w:val="single" w:sz="4" w:space="0" w:color="auto"/>
              <w:right w:val="single" w:sz="8"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CRITICAL THINKING &amp; PROBLEM SOLVING</w:t>
            </w: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tc>
        <w:tc>
          <w:tcPr>
            <w:tcW w:w="2909" w:type="dxa"/>
            <w:vMerge w:val="restart"/>
            <w:tcBorders>
              <w:top w:val="single" w:sz="4" w:space="0" w:color="auto"/>
              <w:left w:val="single" w:sz="8" w:space="0" w:color="000000"/>
              <w:bottom w:val="single" w:sz="4" w:space="0" w:color="auto"/>
              <w:right w:val="single" w:sz="8"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Analysing</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Synthesizing</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Evaluating</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Decision-making</w:t>
            </w:r>
          </w:p>
          <w:p w:rsidR="004E6D62" w:rsidRPr="00FE3E73" w:rsidRDefault="004E6D62" w:rsidP="004E6D62">
            <w:pPr>
              <w:widowControl w:val="0"/>
              <w:numPr>
                <w:ilvl w:val="0"/>
                <w:numId w:val="4"/>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Creative and innovative thinking</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5233" w:type="dxa"/>
            <w:tcBorders>
              <w:top w:val="single" w:sz="4" w:space="0" w:color="auto"/>
              <w:left w:val="single" w:sz="8" w:space="0" w:color="000000"/>
              <w:bottom w:val="single" w:sz="4" w:space="0" w:color="auto"/>
              <w:right w:val="single" w:sz="8" w:space="0" w:color="000000"/>
            </w:tcBorders>
            <w:shd w:val="clear" w:color="auto" w:fill="auto"/>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numPr>
                <w:ilvl w:val="0"/>
                <w:numId w:val="5"/>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apply a systematic approach to solve problems</w:t>
            </w:r>
          </w:p>
          <w:p w:rsidR="004E6D62" w:rsidRPr="00FE3E73" w:rsidRDefault="004E6D62" w:rsidP="004E6D62">
            <w:pPr>
              <w:widowControl w:val="0"/>
              <w:tabs>
                <w:tab w:val="left" w:pos="-1440"/>
              </w:tabs>
              <w:autoSpaceDE w:val="0"/>
              <w:autoSpaceDN w:val="0"/>
              <w:adjustRightInd w:val="0"/>
              <w:spacing w:after="58"/>
              <w:ind w:left="720" w:hanging="720"/>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4122" w:type="dxa"/>
            <w:tcBorders>
              <w:top w:val="single" w:sz="4" w:space="0" w:color="auto"/>
              <w:left w:val="single" w:sz="8" w:space="0" w:color="000000"/>
              <w:bottom w:val="single" w:sz="4" w:space="0" w:color="auto"/>
              <w:right w:val="single" w:sz="4" w:space="0" w:color="auto"/>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MATH109 Trade Calculations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COMP287 Computer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CNST152 Health and Safety Applied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rPr>
          <w:jc w:val="center"/>
        </w:trPr>
        <w:tc>
          <w:tcPr>
            <w:tcW w:w="2118" w:type="dxa"/>
            <w:vMerge/>
            <w:tcBorders>
              <w:top w:val="single" w:sz="4" w:space="0" w:color="auto"/>
              <w:left w:val="single" w:sz="7" w:space="0" w:color="000000"/>
              <w:bottom w:val="single" w:sz="7" w:space="0" w:color="000000"/>
              <w:right w:val="single" w:sz="7" w:space="0" w:color="000000"/>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tc>
        <w:tc>
          <w:tcPr>
            <w:tcW w:w="2909" w:type="dxa"/>
            <w:vMerge/>
            <w:tcBorders>
              <w:top w:val="single" w:sz="4" w:space="0" w:color="auto"/>
              <w:left w:val="single" w:sz="7" w:space="0" w:color="000000"/>
              <w:bottom w:val="single" w:sz="7" w:space="0" w:color="000000"/>
              <w:right w:val="single" w:sz="7" w:space="0" w:color="000000"/>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5233" w:type="dxa"/>
            <w:tcBorders>
              <w:top w:val="single" w:sz="4" w:space="0" w:color="auto"/>
              <w:left w:val="single" w:sz="7" w:space="0" w:color="000000"/>
              <w:bottom w:val="single" w:sz="4" w:space="0" w:color="auto"/>
              <w:right w:val="single" w:sz="7" w:space="0" w:color="000000"/>
            </w:tcBorders>
            <w:shd w:val="clear" w:color="auto" w:fill="auto"/>
          </w:tcPr>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numPr>
                <w:ilvl w:val="0"/>
                <w:numId w:val="5"/>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use a variety of thinking skills to anticipate and solve problems</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4122" w:type="dxa"/>
            <w:tcBorders>
              <w:top w:val="single" w:sz="4" w:space="0" w:color="auto"/>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MATH109 Trade Calculations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COMP287 Computer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CNST152 Health and Safety Applied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lastRenderedPageBreak/>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rPr>
          <w:jc w:val="center"/>
        </w:trPr>
        <w:tc>
          <w:tcPr>
            <w:tcW w:w="2118" w:type="dxa"/>
            <w:vMerge w:val="restart"/>
            <w:tcBorders>
              <w:top w:val="single" w:sz="7" w:space="0" w:color="000000"/>
              <w:left w:val="single" w:sz="7" w:space="0" w:color="000000"/>
              <w:bottom w:val="nil"/>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INFORMATION MANAGEMENT</w:t>
            </w:r>
          </w:p>
        </w:tc>
        <w:tc>
          <w:tcPr>
            <w:tcW w:w="2909" w:type="dxa"/>
            <w:vMerge w:val="restart"/>
            <w:tcBorders>
              <w:top w:val="single" w:sz="7" w:space="0" w:color="000000"/>
              <w:left w:val="single" w:sz="7" w:space="0" w:color="000000"/>
              <w:bottom w:val="nil"/>
              <w:right w:val="single" w:sz="4" w:space="0" w:color="auto"/>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Gathering and managing information</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Selecting and using appropriate tools and technology for a task or a project</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Computer literacy</w:t>
            </w:r>
          </w:p>
          <w:p w:rsidR="004E6D62" w:rsidRPr="00FE3E73" w:rsidRDefault="004E6D62" w:rsidP="004E6D62">
            <w:pPr>
              <w:widowControl w:val="0"/>
              <w:numPr>
                <w:ilvl w:val="0"/>
                <w:numId w:val="4"/>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Internet skills</w:t>
            </w:r>
          </w:p>
        </w:tc>
        <w:tc>
          <w:tcPr>
            <w:tcW w:w="5233" w:type="dxa"/>
            <w:tcBorders>
              <w:top w:val="single" w:sz="4" w:space="0" w:color="auto"/>
              <w:left w:val="single" w:sz="4" w:space="0" w:color="auto"/>
              <w:bottom w:val="single" w:sz="4" w:space="0" w:color="auto"/>
              <w:right w:val="single" w:sz="4" w:space="0" w:color="auto"/>
            </w:tcBorders>
            <w:shd w:val="clear" w:color="auto" w:fill="auto"/>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numPr>
                <w:ilvl w:val="0"/>
                <w:numId w:val="5"/>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locate, select, organize, and document information using appropriate technology and information systems</w:t>
            </w:r>
          </w:p>
          <w:p w:rsidR="004E6D62" w:rsidRPr="00FE3E73" w:rsidRDefault="004E6D62" w:rsidP="004E6D62">
            <w:pPr>
              <w:widowControl w:val="0"/>
              <w:tabs>
                <w:tab w:val="left" w:pos="-1440"/>
              </w:tabs>
              <w:autoSpaceDE w:val="0"/>
              <w:autoSpaceDN w:val="0"/>
              <w:adjustRightInd w:val="0"/>
              <w:spacing w:after="58"/>
              <w:ind w:left="720" w:hanging="720"/>
              <w:rPr>
                <w:rFonts w:ascii="Calisto MT" w:hAnsi="Calisto MT" w:cs="Shruti"/>
                <w:color w:val="76923C" w:themeColor="accent3" w:themeShade="BF"/>
                <w:szCs w:val="22"/>
                <w:lang w:val="en-GB"/>
              </w:rPr>
            </w:pPr>
          </w:p>
        </w:tc>
        <w:tc>
          <w:tcPr>
            <w:tcW w:w="4122" w:type="dxa"/>
            <w:tcBorders>
              <w:top w:val="single" w:sz="7" w:space="0" w:color="000000"/>
              <w:left w:val="single" w:sz="4" w:space="0" w:color="auto"/>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COMM 166 Communications for Skilled Trades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COMP287 Computer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NEW Plumbing Codes and Regulations</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r>
      <w:tr w:rsidR="004E6D62" w:rsidRPr="00FE3E73" w:rsidTr="004E6D62">
        <w:trPr>
          <w:jc w:val="center"/>
        </w:trPr>
        <w:tc>
          <w:tcPr>
            <w:tcW w:w="2118" w:type="dxa"/>
            <w:vMerge/>
            <w:tcBorders>
              <w:top w:val="nil"/>
              <w:left w:val="single" w:sz="7" w:space="0" w:color="000000"/>
              <w:bottom w:val="single" w:sz="7" w:space="0" w:color="000000"/>
              <w:right w:val="single" w:sz="7" w:space="0" w:color="000000"/>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tc>
        <w:tc>
          <w:tcPr>
            <w:tcW w:w="2909" w:type="dxa"/>
            <w:vMerge/>
            <w:tcBorders>
              <w:top w:val="nil"/>
              <w:left w:val="single" w:sz="7" w:space="0" w:color="000000"/>
              <w:bottom w:val="single" w:sz="7" w:space="0" w:color="000000"/>
              <w:right w:val="single" w:sz="4" w:space="0" w:color="auto"/>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5233" w:type="dxa"/>
            <w:tcBorders>
              <w:top w:val="single" w:sz="4" w:space="0" w:color="auto"/>
              <w:left w:val="single" w:sz="4" w:space="0" w:color="auto"/>
              <w:bottom w:val="single" w:sz="4" w:space="0" w:color="auto"/>
              <w:right w:val="single" w:sz="4" w:space="0" w:color="auto"/>
            </w:tcBorders>
            <w:shd w:val="clear" w:color="auto" w:fill="auto"/>
          </w:tcPr>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numPr>
                <w:ilvl w:val="0"/>
                <w:numId w:val="5"/>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analyse, evaluate, and apply relevant information from a variety of sources</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4122" w:type="dxa"/>
            <w:tcBorders>
              <w:top w:val="single" w:sz="7" w:space="0" w:color="000000"/>
              <w:left w:val="single" w:sz="4" w:space="0" w:color="auto"/>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COMM 166 Communications for Skilled Trades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MECH203 Plumbing Systems Theory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MATH109 Trade Calculations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COMP287 Computer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NEW Prints &amp; Drafting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CNST152 Health and Safety Applied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CNST151 Health and Safety Theory</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NEW Plumbing Codes and Regulations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MECH202 Plumbing Prints and Drafting</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229 Plumbing Systems Theory II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lastRenderedPageBreak/>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 230 Applied Tool and Piping Methods II</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Arial"/>
                <w:color w:val="76923C" w:themeColor="accent3" w:themeShade="BF"/>
                <w:szCs w:val="22"/>
                <w:lang w:val="en-CA"/>
              </w:rPr>
              <w:t>NEW Water Systems &amp; Renewable Energy Sources for Plumbing</w:t>
            </w:r>
          </w:p>
        </w:tc>
      </w:tr>
      <w:tr w:rsidR="004E6D62" w:rsidRPr="00FE3E73" w:rsidTr="004E6D62">
        <w:trPr>
          <w:jc w:val="center"/>
        </w:trPr>
        <w:tc>
          <w:tcPr>
            <w:tcW w:w="2118" w:type="dxa"/>
            <w:vMerge w:val="restart"/>
            <w:tcBorders>
              <w:top w:val="single" w:sz="7" w:space="0" w:color="000000"/>
              <w:left w:val="single" w:sz="7" w:space="0" w:color="000000"/>
              <w:bottom w:val="nil"/>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INTER-PERSONAL</w:t>
            </w:r>
          </w:p>
        </w:tc>
        <w:tc>
          <w:tcPr>
            <w:tcW w:w="2909" w:type="dxa"/>
            <w:vMerge w:val="restart"/>
            <w:tcBorders>
              <w:top w:val="single" w:sz="7" w:space="0" w:color="000000"/>
              <w:left w:val="single" w:sz="7" w:space="0" w:color="000000"/>
              <w:bottom w:val="nil"/>
              <w:right w:val="single" w:sz="4" w:space="0" w:color="auto"/>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Team work</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Relationship management</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Conflict resolution</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Leadership</w:t>
            </w:r>
          </w:p>
          <w:p w:rsidR="004E6D62" w:rsidRPr="00FE3E73" w:rsidRDefault="004E6D62" w:rsidP="004E6D62">
            <w:pPr>
              <w:widowControl w:val="0"/>
              <w:numPr>
                <w:ilvl w:val="0"/>
                <w:numId w:val="4"/>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Networking</w:t>
            </w:r>
          </w:p>
        </w:tc>
        <w:tc>
          <w:tcPr>
            <w:tcW w:w="5233" w:type="dxa"/>
            <w:tcBorders>
              <w:top w:val="single" w:sz="4" w:space="0" w:color="auto"/>
              <w:left w:val="single" w:sz="4" w:space="0" w:color="auto"/>
              <w:bottom w:val="single" w:sz="4" w:space="0" w:color="auto"/>
              <w:right w:val="single" w:sz="4" w:space="0" w:color="auto"/>
            </w:tcBorders>
            <w:shd w:val="clear" w:color="auto" w:fill="auto"/>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numPr>
                <w:ilvl w:val="0"/>
                <w:numId w:val="5"/>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show respect for the diverse opinions, values, belief systems, and contributions of others</w:t>
            </w:r>
          </w:p>
        </w:tc>
        <w:tc>
          <w:tcPr>
            <w:tcW w:w="4122" w:type="dxa"/>
            <w:tcBorders>
              <w:top w:val="single" w:sz="7" w:space="0" w:color="000000"/>
              <w:left w:val="single" w:sz="4" w:space="0" w:color="auto"/>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COMM 166 Communications for Skilled Trades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GNED101 Preparing for a Career in Skilled Trades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CNST152 Health and Safety Applied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CNST151 Health and Safety Theory</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r>
      <w:tr w:rsidR="004E6D62" w:rsidRPr="00FE3E73" w:rsidTr="004E6D62">
        <w:trPr>
          <w:jc w:val="center"/>
        </w:trPr>
        <w:tc>
          <w:tcPr>
            <w:tcW w:w="2118" w:type="dxa"/>
            <w:vMerge/>
            <w:tcBorders>
              <w:top w:val="nil"/>
              <w:left w:val="single" w:sz="7" w:space="0" w:color="000000"/>
              <w:bottom w:val="single" w:sz="4" w:space="0" w:color="auto"/>
              <w:right w:val="single" w:sz="7" w:space="0" w:color="000000"/>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tc>
        <w:tc>
          <w:tcPr>
            <w:tcW w:w="2909" w:type="dxa"/>
            <w:vMerge/>
            <w:tcBorders>
              <w:top w:val="nil"/>
              <w:left w:val="single" w:sz="7" w:space="0" w:color="000000"/>
              <w:bottom w:val="single" w:sz="4" w:space="0" w:color="auto"/>
              <w:right w:val="single" w:sz="4" w:space="0" w:color="auto"/>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5233" w:type="dxa"/>
            <w:tcBorders>
              <w:top w:val="single" w:sz="4" w:space="0" w:color="auto"/>
              <w:left w:val="single" w:sz="4" w:space="0" w:color="auto"/>
              <w:bottom w:val="single" w:sz="4" w:space="0" w:color="auto"/>
              <w:right w:val="single" w:sz="4" w:space="0" w:color="auto"/>
            </w:tcBorders>
            <w:shd w:val="clear" w:color="auto" w:fill="auto"/>
          </w:tcPr>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numPr>
                <w:ilvl w:val="0"/>
                <w:numId w:val="5"/>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interact with others in groups or teams in ways that contribute to effective working relationships and the achievement of goals</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4122" w:type="dxa"/>
            <w:tcBorders>
              <w:top w:val="single" w:sz="7" w:space="0" w:color="000000"/>
              <w:left w:val="single" w:sz="4" w:space="0" w:color="auto"/>
              <w:bottom w:val="single" w:sz="4" w:space="0" w:color="auto"/>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COMM 166 Communications for Skilled Trades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MECH201 Applied Tool and Piping Methods I</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GNED101 Preparing for a Career in Skilled Trades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205 Plumbing Fixtures, Installation and Service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MECH 230 Applied Tool and Piping </w:t>
            </w:r>
            <w:r w:rsidRPr="00FE3E73">
              <w:rPr>
                <w:rFonts w:ascii="Calisto MT" w:hAnsi="Calisto MT" w:cs="Arial"/>
                <w:color w:val="76923C" w:themeColor="accent3" w:themeShade="BF"/>
                <w:szCs w:val="22"/>
                <w:lang w:val="en-CA"/>
              </w:rPr>
              <w:lastRenderedPageBreak/>
              <w:t>Methods II</w:t>
            </w:r>
          </w:p>
        </w:tc>
      </w:tr>
      <w:tr w:rsidR="004E6D62" w:rsidRPr="00FE3E73" w:rsidTr="004E6D62">
        <w:trPr>
          <w:jc w:val="center"/>
        </w:trPr>
        <w:tc>
          <w:tcPr>
            <w:tcW w:w="2118" w:type="dxa"/>
            <w:vMerge w:val="restart"/>
            <w:tcBorders>
              <w:top w:val="single" w:sz="4" w:space="0" w:color="auto"/>
              <w:left w:val="single" w:sz="4" w:space="0" w:color="auto"/>
              <w:bottom w:val="single" w:sz="4" w:space="0" w:color="auto"/>
              <w:right w:val="single" w:sz="4" w:space="0" w:color="auto"/>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PERSONAL</w:t>
            </w: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tc>
        <w:tc>
          <w:tcPr>
            <w:tcW w:w="2909" w:type="dxa"/>
            <w:vMerge w:val="restart"/>
            <w:tcBorders>
              <w:top w:val="single" w:sz="4" w:space="0" w:color="auto"/>
              <w:left w:val="single" w:sz="4" w:space="0" w:color="auto"/>
              <w:bottom w:val="single" w:sz="4" w:space="0" w:color="auto"/>
              <w:right w:val="single" w:sz="4" w:space="0" w:color="auto"/>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Managing self</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Managing change and being flexible and adaptable</w:t>
            </w:r>
          </w:p>
          <w:p w:rsidR="004E6D62" w:rsidRPr="00FE3E73" w:rsidRDefault="004E6D62" w:rsidP="004E6D62">
            <w:pPr>
              <w:widowControl w:val="0"/>
              <w:numPr>
                <w:ilvl w:val="0"/>
                <w:numId w:val="4"/>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Engaging in reflective practices</w:t>
            </w:r>
          </w:p>
          <w:p w:rsidR="004E6D62" w:rsidRPr="00FE3E73" w:rsidRDefault="004E6D62" w:rsidP="004E6D62">
            <w:pPr>
              <w:widowControl w:val="0"/>
              <w:numPr>
                <w:ilvl w:val="0"/>
                <w:numId w:val="4"/>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Demonstrating personal responsibility</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5233" w:type="dxa"/>
            <w:tcBorders>
              <w:top w:val="single" w:sz="4" w:space="0" w:color="auto"/>
              <w:left w:val="single" w:sz="4" w:space="0" w:color="auto"/>
              <w:bottom w:val="single" w:sz="4" w:space="0" w:color="auto"/>
              <w:right w:val="single" w:sz="4" w:space="0" w:color="auto"/>
            </w:tcBorders>
            <w:shd w:val="clear" w:color="auto" w:fill="auto"/>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numPr>
                <w:ilvl w:val="0"/>
                <w:numId w:val="5"/>
              </w:numPr>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manage the use of time and other resources to complete projects</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ind w:left="720" w:hanging="720"/>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ind w:left="720" w:hanging="720"/>
              <w:rPr>
                <w:rFonts w:ascii="Calisto MT" w:hAnsi="Calisto MT" w:cs="Shruti"/>
                <w:color w:val="76923C" w:themeColor="accent3" w:themeShade="BF"/>
                <w:szCs w:val="22"/>
                <w:lang w:val="en-GB"/>
              </w:rPr>
            </w:pPr>
          </w:p>
        </w:tc>
        <w:tc>
          <w:tcPr>
            <w:tcW w:w="4122" w:type="dxa"/>
            <w:tcBorders>
              <w:top w:val="single" w:sz="4" w:space="0" w:color="auto"/>
              <w:left w:val="single" w:sz="4" w:space="0" w:color="auto"/>
              <w:bottom w:val="single" w:sz="4" w:space="0" w:color="auto"/>
              <w:right w:val="single" w:sz="4" w:space="0" w:color="auto"/>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COMM 166 Communications for Skilled Trades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GNED101 Preparing for a Career in Skilled Trades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CNST152 Health and Safety Applied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CNST151 Health and Safety Theory</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r>
      <w:tr w:rsidR="004E6D62" w:rsidRPr="00FE3E73" w:rsidTr="004E6D62">
        <w:trPr>
          <w:jc w:val="center"/>
        </w:trPr>
        <w:tc>
          <w:tcPr>
            <w:tcW w:w="2118" w:type="dxa"/>
            <w:vMerge/>
            <w:tcBorders>
              <w:top w:val="single" w:sz="4" w:space="0" w:color="auto"/>
              <w:left w:val="single" w:sz="7" w:space="0" w:color="000000"/>
              <w:bottom w:val="single" w:sz="7" w:space="0" w:color="000000"/>
              <w:right w:val="single" w:sz="7" w:space="0" w:color="000000"/>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p>
        </w:tc>
        <w:tc>
          <w:tcPr>
            <w:tcW w:w="2909" w:type="dxa"/>
            <w:vMerge/>
            <w:tcBorders>
              <w:top w:val="single" w:sz="4" w:space="0" w:color="auto"/>
              <w:left w:val="single" w:sz="7" w:space="0" w:color="000000"/>
              <w:bottom w:val="single" w:sz="7" w:space="0" w:color="000000"/>
              <w:right w:val="single" w:sz="7" w:space="0" w:color="000000"/>
            </w:tcBorders>
          </w:tcPr>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5233" w:type="dxa"/>
            <w:tcBorders>
              <w:top w:val="single" w:sz="4" w:space="0" w:color="auto"/>
              <w:left w:val="single" w:sz="7" w:space="0" w:color="000000"/>
              <w:bottom w:val="single" w:sz="7" w:space="0" w:color="000000"/>
              <w:right w:val="single" w:sz="7" w:space="0" w:color="000000"/>
            </w:tcBorders>
            <w:shd w:val="clear" w:color="auto" w:fill="auto"/>
          </w:tcPr>
          <w:p w:rsidR="004E6D62" w:rsidRPr="00FE3E73" w:rsidRDefault="004E6D62" w:rsidP="004E6D62">
            <w:pPr>
              <w:widowControl w:val="0"/>
              <w:numPr>
                <w:ilvl w:val="0"/>
                <w:numId w:val="5"/>
              </w:numPr>
              <w:tabs>
                <w:tab w:val="left" w:pos="-1440"/>
              </w:tabs>
              <w:autoSpaceDE w:val="0"/>
              <w:autoSpaceDN w:val="0"/>
              <w:adjustRightInd w:val="0"/>
              <w:spacing w:after="58"/>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GB"/>
              </w:rPr>
              <w:t>take responsibility for one’s own actions, decisions, and consequences</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c>
          <w:tcPr>
            <w:tcW w:w="4122" w:type="dxa"/>
            <w:tcBorders>
              <w:top w:val="single" w:sz="4" w:space="0" w:color="auto"/>
              <w:left w:val="single" w:sz="7" w:space="0" w:color="000000"/>
              <w:bottom w:val="single" w:sz="7" w:space="0" w:color="000000"/>
              <w:right w:val="single" w:sz="7" w:space="0" w:color="000000"/>
            </w:tcBorders>
          </w:tcPr>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COMM 166 Communications for Skilled Trades </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GNED101 Preparing for a Career in Skilled Trades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CNST152 Health and Safety Applied Applications</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CNST151 Health and Safety Theory</w:t>
            </w:r>
          </w:p>
          <w:p w:rsidR="004E6D62" w:rsidRPr="00FE3E73" w:rsidRDefault="004E6D62" w:rsidP="004E6D62">
            <w:pPr>
              <w:widowControl w:val="0"/>
              <w:tabs>
                <w:tab w:val="left" w:pos="2231"/>
              </w:tabs>
              <w:autoSpaceDE w:val="0"/>
              <w:autoSpaceDN w:val="0"/>
              <w:adjustRightInd w:val="0"/>
              <w:rPr>
                <w:rFonts w:ascii="Calisto MT" w:hAnsi="Calisto MT" w:cs="Arial"/>
                <w:color w:val="76923C" w:themeColor="accent3" w:themeShade="BF"/>
                <w:szCs w:val="22"/>
                <w:lang w:val="en-CA"/>
              </w:rPr>
            </w:pPr>
          </w:p>
          <w:p w:rsidR="004E6D62" w:rsidRPr="00FE3E73" w:rsidRDefault="004E6D62" w:rsidP="004E6D62">
            <w:pPr>
              <w:widowControl w:val="0"/>
              <w:tabs>
                <w:tab w:val="left" w:pos="2231"/>
              </w:tabs>
              <w:autoSpaceDE w:val="0"/>
              <w:autoSpaceDN w:val="0"/>
              <w:adjustRightInd w:val="0"/>
              <w:rPr>
                <w:rFonts w:ascii="Calisto MT" w:hAnsi="Calisto MT" w:cs="Shruti"/>
                <w:b/>
                <w:color w:val="76923C" w:themeColor="accent3" w:themeShade="BF"/>
                <w:szCs w:val="22"/>
                <w:lang w:val="en-GB"/>
              </w:rPr>
            </w:pPr>
          </w:p>
        </w:tc>
      </w:tr>
    </w:tbl>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sectPr w:rsidR="004E6D62" w:rsidRPr="00FE3E73" w:rsidSect="001A711D">
          <w:pgSz w:w="15840" w:h="12240" w:orient="landscape"/>
          <w:pgMar w:top="1440" w:right="720" w:bottom="1440" w:left="720" w:header="1440" w:footer="1440" w:gutter="0"/>
          <w:cols w:space="720"/>
          <w:noEndnote/>
        </w:sectPr>
      </w:pP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ONTARIO COLLEGES OF APPLIED ARTS AND TECHNOLOGY</w:t>
      </w:r>
    </w:p>
    <w:p w:rsidR="004E6D62" w:rsidRPr="00FE3E73" w:rsidRDefault="004E6D62" w:rsidP="004E6D62">
      <w:pPr>
        <w:widowControl w:val="0"/>
        <w:tabs>
          <w:tab w:val="left" w:pos="-1440"/>
        </w:tabs>
        <w:autoSpaceDE w:val="0"/>
        <w:autoSpaceDN w:val="0"/>
        <w:adjustRightInd w:val="0"/>
        <w:jc w:val="center"/>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CREDENTIALS VALIDATION SERVICE</w:t>
      </w:r>
    </w:p>
    <w:p w:rsidR="004E6D62" w:rsidRPr="00FE3E73" w:rsidRDefault="004E6D62" w:rsidP="004E6D62">
      <w:pPr>
        <w:widowControl w:val="0"/>
        <w:tabs>
          <w:tab w:val="left" w:pos="-1440"/>
        </w:tabs>
        <w:autoSpaceDE w:val="0"/>
        <w:autoSpaceDN w:val="0"/>
        <w:adjustRightInd w:val="0"/>
        <w:jc w:val="center"/>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APPENDIX B - PROGRAM DESCRIPTION</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tbl>
      <w:tblPr>
        <w:tblW w:w="9923" w:type="dxa"/>
        <w:jc w:val="center"/>
        <w:tblLayout w:type="fixed"/>
        <w:tblCellMar>
          <w:left w:w="120" w:type="dxa"/>
          <w:right w:w="120" w:type="dxa"/>
        </w:tblCellMar>
        <w:tblLook w:val="0000" w:firstRow="0" w:lastRow="0" w:firstColumn="0" w:lastColumn="0" w:noHBand="0" w:noVBand="0"/>
      </w:tblPr>
      <w:tblGrid>
        <w:gridCol w:w="9923"/>
      </w:tblGrid>
      <w:tr w:rsidR="004E6D62" w:rsidRPr="00FE3E73" w:rsidTr="004E6D62">
        <w:trPr>
          <w:jc w:val="center"/>
        </w:trPr>
        <w:tc>
          <w:tcPr>
            <w:tcW w:w="992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PROGRAM DESCRIPTION:</w:t>
            </w:r>
            <w:r w:rsidRPr="00FE3E73">
              <w:rPr>
                <w:rFonts w:ascii="Calisto MT" w:hAnsi="Calisto MT" w:cs="Shruti"/>
                <w:color w:val="76923C" w:themeColor="accent3" w:themeShade="BF"/>
                <w:szCs w:val="22"/>
                <w:lang w:val="en-GB"/>
              </w:rPr>
              <w:t xml:space="preserve"> (including occupational areas where it is anticipated graduates will find employment)</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Shruti"/>
                <w:color w:val="76923C" w:themeColor="accent3" w:themeShade="BF"/>
                <w:szCs w:val="22"/>
                <w:lang w:val="en-CA"/>
              </w:rPr>
            </w:pPr>
            <w:r w:rsidRPr="00FE3E73">
              <w:rPr>
                <w:rFonts w:ascii="Calisto MT" w:hAnsi="Calisto MT" w:cs="Shruti"/>
                <w:color w:val="76923C" w:themeColor="accent3" w:themeShade="BF"/>
                <w:szCs w:val="22"/>
                <w:lang w:val="en-CA"/>
              </w:rPr>
              <w:t xml:space="preserve">The Mechanical Techniques – Plumbing program will provide students with a variety of trade-specific skills, introducing them to installing, maintaining and repairing piping systems in residential and commercial settings. Students will learn to interpret blueprints, install valves and fittings, join and secure sections of pipe and test pipe systems.  Students will develop competencies in venting, waste and drainage systems.  Students will also explore the interaction of alternative energy sources with residential plumbing systems. </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rPr>
              <w:t xml:space="preserve">Graduates of the Mechanical Techniques-Plumbing program will be able to obtain entry level employment with plumbing contractors in new construction, renovations, </w:t>
            </w:r>
            <w:proofErr w:type="gramStart"/>
            <w:r w:rsidRPr="00FE3E73">
              <w:rPr>
                <w:rFonts w:ascii="Calisto MT" w:hAnsi="Calisto MT" w:cs="Shruti"/>
                <w:color w:val="76923C" w:themeColor="accent3" w:themeShade="BF"/>
                <w:szCs w:val="22"/>
              </w:rPr>
              <w:t>service</w:t>
            </w:r>
            <w:proofErr w:type="gramEnd"/>
            <w:r w:rsidRPr="00FE3E73">
              <w:rPr>
                <w:rFonts w:ascii="Calisto MT" w:hAnsi="Calisto MT" w:cs="Shruti"/>
                <w:color w:val="76923C" w:themeColor="accent3" w:themeShade="BF"/>
                <w:szCs w:val="22"/>
              </w:rPr>
              <w:t xml:space="preserve"> or repair sectors. Other opportunities include jobs with drinking water treatment / waste water service industries, or with companies that provide hot water-based (solar/geothermal) alternate energy solutions</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r>
      <w:tr w:rsidR="004E6D62" w:rsidRPr="00FE3E73" w:rsidTr="004E6D62">
        <w:trPr>
          <w:jc w:val="center"/>
        </w:trPr>
        <w:tc>
          <w:tcPr>
            <w:tcW w:w="992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VOCATIONAL PROGRAM LEARNING OUTCOMES:</w:t>
            </w:r>
            <w:r w:rsidRPr="00FE3E73">
              <w:rPr>
                <w:rFonts w:ascii="Calisto MT" w:hAnsi="Calisto MT" w:cs="Shruti"/>
                <w:color w:val="76923C" w:themeColor="accent3" w:themeShade="BF"/>
                <w:szCs w:val="22"/>
                <w:lang w:val="en-GB"/>
              </w:rPr>
              <w:t xml:space="preserve"> (vocational program learning outcomes must be consistent with the requirements of the Credentials Framework for the proposed credential)</w:t>
            </w:r>
          </w:p>
          <w:p w:rsidR="004E6D62" w:rsidRPr="00FE3E73" w:rsidRDefault="004E6D62" w:rsidP="004E6D62">
            <w:pPr>
              <w:widowControl w:val="0"/>
              <w:tabs>
                <w:tab w:val="left" w:pos="-1440"/>
              </w:tabs>
              <w:autoSpaceDE w:val="0"/>
              <w:autoSpaceDN w:val="0"/>
              <w:adjustRightInd w:val="0"/>
              <w:rPr>
                <w:rFonts w:ascii="Calisto MT" w:hAnsi="Calisto MT" w:cs="Shruti"/>
                <w:b/>
                <w:bCs/>
                <w:i/>
                <w:i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b/>
                <w:bCs/>
                <w:i/>
                <w:iCs/>
                <w:color w:val="76923C" w:themeColor="accent3" w:themeShade="BF"/>
                <w:szCs w:val="22"/>
                <w:lang w:val="en-GB"/>
              </w:rPr>
              <w:t>The graduate has reliably demonstrated the ability to</w:t>
            </w:r>
            <w:r w:rsidRPr="00FE3E73">
              <w:rPr>
                <w:rFonts w:ascii="Calisto MT" w:hAnsi="Calisto MT" w:cs="Shruti"/>
                <w:b/>
                <w:bCs/>
                <w:color w:val="76923C" w:themeColor="accent3" w:themeShade="BF"/>
                <w:szCs w:val="22"/>
                <w:lang w:val="en-GB"/>
              </w:rPr>
              <w:t>:</w:t>
            </w:r>
          </w:p>
          <w:p w:rsidR="004E6D62" w:rsidRPr="00FE3E73" w:rsidRDefault="004E6D62" w:rsidP="009D6B82">
            <w:pPr>
              <w:pStyle w:val="ListParagraph"/>
              <w:widowControl w:val="0"/>
              <w:numPr>
                <w:ilvl w:val="0"/>
                <w:numId w:val="9"/>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bCs/>
                <w:color w:val="76923C" w:themeColor="accent3" w:themeShade="BF"/>
                <w:szCs w:val="22"/>
                <w:lang w:val="en-CA"/>
              </w:rPr>
              <w:t xml:space="preserve">Complete all work in compliance with current legislation, standards, regulations quality assurance procedures and provincial plumbing guidelines in order to contribute to safety of self and others. </w:t>
            </w:r>
          </w:p>
          <w:p w:rsidR="004E6D62" w:rsidRPr="00FE3E73" w:rsidRDefault="004E6D62" w:rsidP="009D6B82">
            <w:pPr>
              <w:pStyle w:val="ListParagraph"/>
              <w:widowControl w:val="0"/>
              <w:numPr>
                <w:ilvl w:val="0"/>
                <w:numId w:val="9"/>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Trouble shoot and solve basic installation problems related to the plumbing industry by applying mathematics and a variety of systematic approaches.</w:t>
            </w:r>
          </w:p>
          <w:p w:rsidR="004E6D62" w:rsidRPr="00FE3E73" w:rsidRDefault="004E6D62" w:rsidP="009D6B82">
            <w:pPr>
              <w:pStyle w:val="ListParagraph"/>
              <w:widowControl w:val="0"/>
              <w:numPr>
                <w:ilvl w:val="0"/>
                <w:numId w:val="9"/>
              </w:numPr>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bCs/>
                <w:color w:val="76923C" w:themeColor="accent3" w:themeShade="BF"/>
                <w:szCs w:val="22"/>
                <w:lang w:val="en-CA"/>
              </w:rPr>
              <w:t>Apply sustainability practices used in the</w:t>
            </w:r>
            <w:r w:rsidRPr="00FE3E73">
              <w:rPr>
                <w:rFonts w:ascii="Calisto MT" w:eastAsia="Calibri" w:hAnsi="Calisto MT" w:cs="Arial"/>
                <w:color w:val="76923C" w:themeColor="accent3" w:themeShade="BF"/>
                <w:szCs w:val="22"/>
                <w:lang w:val="en-CA"/>
              </w:rPr>
              <w:t xml:space="preserve"> plumbing industry</w:t>
            </w:r>
          </w:p>
          <w:p w:rsidR="004E6D62" w:rsidRPr="00FE3E73" w:rsidRDefault="004E6D62" w:rsidP="009D6B82">
            <w:pPr>
              <w:pStyle w:val="ListParagraph"/>
              <w:widowControl w:val="0"/>
              <w:numPr>
                <w:ilvl w:val="0"/>
                <w:numId w:val="9"/>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Use current and emerging technologies to support the implementation of mechanical and manufacturing systems.</w:t>
            </w:r>
          </w:p>
          <w:p w:rsidR="004E6D62" w:rsidRPr="00FE3E73" w:rsidRDefault="004E6D62" w:rsidP="009D6B82">
            <w:pPr>
              <w:pStyle w:val="ListParagraph"/>
              <w:widowControl w:val="0"/>
              <w:numPr>
                <w:ilvl w:val="0"/>
                <w:numId w:val="9"/>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Perform basic technical measurements using appropriate plumbing tools and practices.</w:t>
            </w:r>
          </w:p>
          <w:p w:rsidR="004E6D62" w:rsidRPr="00FE3E73" w:rsidRDefault="004E6D62" w:rsidP="009D6B82">
            <w:pPr>
              <w:pStyle w:val="ListParagraph"/>
              <w:widowControl w:val="0"/>
              <w:numPr>
                <w:ilvl w:val="0"/>
                <w:numId w:val="9"/>
              </w:numPr>
              <w:autoSpaceDE w:val="0"/>
              <w:autoSpaceDN w:val="0"/>
              <w:adjustRightInd w:val="0"/>
              <w:rPr>
                <w:rFonts w:ascii="Calisto MT" w:eastAsia="Calibri"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Use tools and equipment for the installation of plumbing and piping systems, manufacturing and repair of mechanical components according to safety procedures used within the plumbing industry.</w:t>
            </w:r>
          </w:p>
          <w:p w:rsidR="004E6D62" w:rsidRPr="00FE3E73" w:rsidRDefault="004E6D62" w:rsidP="009D6B82">
            <w:pPr>
              <w:pStyle w:val="ListParagraph"/>
              <w:widowControl w:val="0"/>
              <w:numPr>
                <w:ilvl w:val="0"/>
                <w:numId w:val="9"/>
              </w:numPr>
              <w:autoSpaceDE w:val="0"/>
              <w:autoSpaceDN w:val="0"/>
              <w:adjustRightInd w:val="0"/>
              <w:rPr>
                <w:rFonts w:ascii="Calisto MT" w:hAnsi="Calisto MT" w:cs="Arial"/>
                <w:color w:val="76923C" w:themeColor="accent3" w:themeShade="BF"/>
                <w:szCs w:val="22"/>
                <w:lang w:val="en-CA"/>
              </w:rPr>
            </w:pPr>
            <w:r w:rsidRPr="00FE3E73">
              <w:rPr>
                <w:rFonts w:ascii="Calisto MT" w:eastAsia="Calibri" w:hAnsi="Calisto MT" w:cs="Arial"/>
                <w:color w:val="76923C" w:themeColor="accent3" w:themeShade="BF"/>
                <w:szCs w:val="22"/>
                <w:lang w:val="en-CA"/>
              </w:rPr>
              <w:t>Interpret and produce basic drawings and sketches necessary for the installation, maintenance, and repair of plumbing systems.</w:t>
            </w:r>
          </w:p>
          <w:p w:rsidR="004E6D62" w:rsidRPr="00FE3E73" w:rsidRDefault="004E6D62" w:rsidP="009D6B82">
            <w:pPr>
              <w:pStyle w:val="ListParagraph"/>
              <w:widowControl w:val="0"/>
              <w:numPr>
                <w:ilvl w:val="0"/>
                <w:numId w:val="9"/>
              </w:numPr>
              <w:autoSpaceDE w:val="0"/>
              <w:autoSpaceDN w:val="0"/>
              <w:adjustRightInd w:val="0"/>
              <w:rPr>
                <w:rFonts w:ascii="Calisto MT" w:hAnsi="Calisto MT" w:cs="Arial"/>
                <w:bCs/>
                <w:color w:val="76923C" w:themeColor="accent3" w:themeShade="BF"/>
                <w:szCs w:val="22"/>
                <w:lang w:val="en-CA"/>
              </w:rPr>
            </w:pPr>
            <w:r w:rsidRPr="00FE3E73">
              <w:rPr>
                <w:rFonts w:ascii="Calisto MT" w:hAnsi="Calisto MT" w:cs="Arial"/>
                <w:bCs/>
                <w:color w:val="76923C" w:themeColor="accent3" w:themeShade="BF"/>
                <w:szCs w:val="22"/>
                <w:lang w:val="en-CA"/>
              </w:rPr>
              <w:t>Manufacture, assemble, maintain and repair mechanical components according to required specifications.</w:t>
            </w:r>
          </w:p>
          <w:p w:rsidR="004E6D62" w:rsidRPr="00FE3E73" w:rsidRDefault="004E6D62" w:rsidP="009D6B82">
            <w:pPr>
              <w:pStyle w:val="ListParagraph"/>
              <w:widowControl w:val="0"/>
              <w:numPr>
                <w:ilvl w:val="0"/>
                <w:numId w:val="9"/>
              </w:numPr>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Identify, select, and assemble various piping and plumbing systems in compliance with established plumbing codes, standards and regulations.</w:t>
            </w:r>
          </w:p>
          <w:p w:rsidR="004E6D62" w:rsidRPr="00FE3E73" w:rsidRDefault="004E6D62" w:rsidP="009D6B82">
            <w:pPr>
              <w:pStyle w:val="ListParagraph"/>
              <w:widowControl w:val="0"/>
              <w:numPr>
                <w:ilvl w:val="0"/>
                <w:numId w:val="9"/>
              </w:numPr>
              <w:tabs>
                <w:tab w:val="left" w:pos="-1440"/>
              </w:tabs>
              <w:autoSpaceDE w:val="0"/>
              <w:autoSpaceDN w:val="0"/>
              <w:adjustRightInd w:val="0"/>
              <w:spacing w:after="58"/>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Work independently as well as on a team with diverse groups of people and a variety of trades.</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r>
      <w:tr w:rsidR="004E6D62" w:rsidRPr="00FE3E73" w:rsidTr="004E6D62">
        <w:trPr>
          <w:jc w:val="center"/>
        </w:trPr>
        <w:tc>
          <w:tcPr>
            <w:tcW w:w="992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lastRenderedPageBreak/>
              <w:t>ADMISSION REQUIREMENTS:</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CA"/>
              </w:rPr>
            </w:pPr>
            <w:r w:rsidRPr="00FE3E73">
              <w:rPr>
                <w:rFonts w:ascii="Calisto MT" w:hAnsi="Calisto MT" w:cs="Shruti"/>
                <w:color w:val="76923C" w:themeColor="accent3" w:themeShade="BF"/>
                <w:szCs w:val="22"/>
                <w:lang w:val="en-CA"/>
              </w:rPr>
              <w:t>OSSD with the majority of credits at the Workplace (E) level, including English.</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CA"/>
              </w:rPr>
            </w:pPr>
            <w:r w:rsidRPr="00FE3E73">
              <w:rPr>
                <w:rFonts w:ascii="Calisto MT" w:hAnsi="Calisto MT" w:cs="Shruti"/>
                <w:color w:val="76923C" w:themeColor="accent3" w:themeShade="BF"/>
                <w:szCs w:val="22"/>
                <w:lang w:val="en-CA"/>
              </w:rPr>
              <w:t>When Workplace (E) is the minimum course level for admission, (C) and (U/C) courses are also accepted.</w:t>
            </w: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rPr>
                <w:rFonts w:ascii="Calisto MT" w:hAnsi="Calisto MT" w:cs="Shruti"/>
                <w:color w:val="76923C" w:themeColor="accent3" w:themeShade="BF"/>
                <w:szCs w:val="22"/>
                <w:lang w:val="en-GB"/>
              </w:rPr>
            </w:pPr>
            <w:r w:rsidRPr="00FE3E73">
              <w:rPr>
                <w:rFonts w:ascii="Calisto MT" w:hAnsi="Calisto MT" w:cs="Shruti"/>
                <w:color w:val="76923C" w:themeColor="accent3" w:themeShade="BF"/>
                <w:szCs w:val="22"/>
                <w:lang w:val="en-CA"/>
              </w:rPr>
              <w:t>If you are 19 years of age or older before classes start, and you do not possess an OSSD, you can write the Canadian Adult Achievement Test to assess your eligibility for admission.</w:t>
            </w:r>
          </w:p>
          <w:p w:rsidR="004E6D62" w:rsidRPr="00FE3E73" w:rsidRDefault="004E6D62" w:rsidP="004E6D62">
            <w:pPr>
              <w:widowControl w:val="0"/>
              <w:tabs>
                <w:tab w:val="left" w:pos="-1440"/>
              </w:tabs>
              <w:autoSpaceDE w:val="0"/>
              <w:autoSpaceDN w:val="0"/>
              <w:adjustRightInd w:val="0"/>
              <w:spacing w:after="58"/>
              <w:rPr>
                <w:rFonts w:ascii="Calisto MT" w:hAnsi="Calisto MT" w:cs="Shruti"/>
                <w:color w:val="76923C" w:themeColor="accent3" w:themeShade="BF"/>
                <w:szCs w:val="22"/>
                <w:lang w:val="en-GB"/>
              </w:rPr>
            </w:pPr>
          </w:p>
        </w:tc>
      </w:tr>
    </w:tbl>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ONTARIO COLLEGES OF APPLIED ARTS AND TECHNOLOGY</w:t>
      </w:r>
    </w:p>
    <w:p w:rsidR="004E6D62" w:rsidRPr="00FE3E73" w:rsidRDefault="004E6D62" w:rsidP="004E6D62">
      <w:pPr>
        <w:widowControl w:val="0"/>
        <w:tabs>
          <w:tab w:val="left" w:pos="-1440"/>
        </w:tabs>
        <w:autoSpaceDE w:val="0"/>
        <w:autoSpaceDN w:val="0"/>
        <w:adjustRightInd w:val="0"/>
        <w:jc w:val="center"/>
        <w:rPr>
          <w:rFonts w:ascii="Calisto MT" w:hAnsi="Calisto MT" w:cs="Shruti"/>
          <w:color w:val="76923C" w:themeColor="accent3" w:themeShade="BF"/>
          <w:szCs w:val="22"/>
          <w:lang w:val="en-GB"/>
        </w:rPr>
      </w:pPr>
      <w:r w:rsidRPr="00FE3E73">
        <w:rPr>
          <w:rFonts w:ascii="Calisto MT" w:hAnsi="Calisto MT" w:cs="Shruti"/>
          <w:b/>
          <w:bCs/>
          <w:color w:val="76923C" w:themeColor="accent3" w:themeShade="BF"/>
          <w:szCs w:val="22"/>
          <w:lang w:val="en-GB"/>
        </w:rPr>
        <w:t>CREDENTIALS VALIDATION SERVICE</w:t>
      </w:r>
    </w:p>
    <w:p w:rsidR="004E6D62" w:rsidRPr="00FE3E73" w:rsidRDefault="004E6D62" w:rsidP="004E6D62">
      <w:pPr>
        <w:widowControl w:val="0"/>
        <w:tabs>
          <w:tab w:val="left" w:pos="-1440"/>
        </w:tabs>
        <w:autoSpaceDE w:val="0"/>
        <w:autoSpaceDN w:val="0"/>
        <w:adjustRightInd w:val="0"/>
        <w:jc w:val="center"/>
        <w:rPr>
          <w:rFonts w:ascii="Calisto MT" w:hAnsi="Calisto MT" w:cs="Shruti"/>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jc w:val="center"/>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APPENDIX C - PROGRAM CURRICULUM</w:t>
      </w:r>
    </w:p>
    <w:p w:rsidR="004E6D62" w:rsidRPr="00FE3E73" w:rsidRDefault="004E6D62" w:rsidP="004E6D62">
      <w:pPr>
        <w:widowControl w:val="0"/>
        <w:tabs>
          <w:tab w:val="left" w:pos="-1440"/>
        </w:tabs>
        <w:autoSpaceDE w:val="0"/>
        <w:autoSpaceDN w:val="0"/>
        <w:adjustRightInd w:val="0"/>
        <w:rPr>
          <w:rFonts w:ascii="Calisto MT" w:hAnsi="Calisto MT" w:cs="Shruti"/>
          <w:b/>
          <w:bCs/>
          <w:color w:val="76923C" w:themeColor="accent3" w:themeShade="BF"/>
          <w:szCs w:val="22"/>
          <w:lang w:val="en-GB"/>
        </w:rPr>
      </w:pPr>
    </w:p>
    <w:tbl>
      <w:tblPr>
        <w:tblW w:w="9923" w:type="dxa"/>
        <w:jc w:val="center"/>
        <w:tblLayout w:type="fixed"/>
        <w:tblCellMar>
          <w:left w:w="120" w:type="dxa"/>
          <w:right w:w="120" w:type="dxa"/>
        </w:tblCellMar>
        <w:tblLook w:val="0000" w:firstRow="0" w:lastRow="0" w:firstColumn="0" w:lastColumn="0" w:noHBand="0" w:noVBand="0"/>
      </w:tblPr>
      <w:tblGrid>
        <w:gridCol w:w="1350"/>
        <w:gridCol w:w="1890"/>
        <w:gridCol w:w="6683"/>
      </w:tblGrid>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Semester</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Course Code*</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spacing w:line="120" w:lineRule="exact"/>
              <w:rPr>
                <w:rFonts w:ascii="Calisto MT" w:hAnsi="Calisto MT" w:cs="Shruti"/>
                <w:b/>
                <w:bCs/>
                <w:color w:val="76923C" w:themeColor="accent3" w:themeShade="BF"/>
                <w:szCs w:val="22"/>
                <w:lang w:val="en-GB"/>
              </w:rPr>
            </w:pPr>
          </w:p>
          <w:p w:rsidR="004E6D62" w:rsidRPr="00FE3E73" w:rsidRDefault="004E6D62" w:rsidP="004E6D62">
            <w:pPr>
              <w:widowControl w:val="0"/>
              <w:tabs>
                <w:tab w:val="left" w:pos="-1440"/>
              </w:tabs>
              <w:autoSpaceDE w:val="0"/>
              <w:autoSpaceDN w:val="0"/>
              <w:adjustRightInd w:val="0"/>
              <w:spacing w:after="58"/>
              <w:rPr>
                <w:rFonts w:ascii="Calisto MT" w:hAnsi="Calisto MT" w:cs="Shruti"/>
                <w:b/>
                <w:bCs/>
                <w:color w:val="76923C" w:themeColor="accent3" w:themeShade="BF"/>
                <w:szCs w:val="22"/>
                <w:lang w:val="en-GB"/>
              </w:rPr>
            </w:pPr>
            <w:r w:rsidRPr="00FE3E73">
              <w:rPr>
                <w:rFonts w:ascii="Calisto MT" w:hAnsi="Calisto MT" w:cs="Shruti"/>
                <w:b/>
                <w:bCs/>
                <w:color w:val="76923C" w:themeColor="accent3" w:themeShade="BF"/>
                <w:szCs w:val="22"/>
                <w:lang w:val="en-GB"/>
              </w:rPr>
              <w:t>Course Title (and brief course description)</w:t>
            </w: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1</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MECH 203</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Plumbing Systems Theory I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This course introduces students to plumbing systems theory which includes pipe materials, fittings, hangars and supports. Students will learn to identify and select appropriate materials and sizes based on the application in accordance with Codes and Regulations. This course will introduce students to the Ontario Building Code related to Plumbing.  Drainage, waste, and venting methods are covered in detail.</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Pre-requisite:</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 requisite: Health and Safety Theory</w:t>
            </w:r>
            <w:r w:rsidRPr="00FE3E73">
              <w:rPr>
                <w:rFonts w:ascii="Calisto MT" w:hAnsi="Calisto MT" w:cs="Arial"/>
                <w:color w:val="76923C" w:themeColor="accent3" w:themeShade="BF"/>
                <w:szCs w:val="22"/>
              </w:rPr>
              <w:t xml:space="preserve"> &amp; Applications, Applied Tool and Piping Methods I , Trade Calculations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GB"/>
              </w:rPr>
              <w:t>1</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MECH 201</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Applied Tools and Piping Methods I</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In this hands-on practical course, safe and proper use of hand and power tools related to the plumbing trade will be emphasized. Students will learn to select and use these tools to cut, fit, and join a variety of piping materials. Students will learn to assemble piping systems and understand their applications in accordance with Codes and Regulations.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Pre-requisite:</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Co: requisite: Health and Safety Theory &amp; Applications, Plumbing Systems Theory I, Trade Calculations</w:t>
            </w: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GB"/>
              </w:rPr>
              <w:t>1</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MATH109</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Trade Calculations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This course covers the basic mathematical principles required by the learner entering a trade. Topics covered include fractions, decimals, the International System of Units (S.I.) and Imperial Systems of </w:t>
            </w:r>
            <w:r w:rsidRPr="00FE3E73">
              <w:rPr>
                <w:rFonts w:ascii="Calisto MT" w:hAnsi="Calisto MT" w:cs="Arial"/>
                <w:color w:val="76923C" w:themeColor="accent3" w:themeShade="BF"/>
                <w:szCs w:val="22"/>
                <w:lang w:val="en-CA"/>
              </w:rPr>
              <w:lastRenderedPageBreak/>
              <w:t xml:space="preserve">measurement, including conversions between the systems. </w:t>
            </w:r>
            <w:proofErr w:type="spellStart"/>
            <w:r w:rsidRPr="00FE3E73">
              <w:rPr>
                <w:rFonts w:ascii="Calisto MT" w:hAnsi="Calisto MT" w:cs="Arial"/>
                <w:color w:val="76923C" w:themeColor="accent3" w:themeShade="BF"/>
                <w:szCs w:val="22"/>
                <w:lang w:val="en-CA"/>
              </w:rPr>
              <w:t>Measuration</w:t>
            </w:r>
            <w:proofErr w:type="spellEnd"/>
            <w:r w:rsidRPr="00FE3E73">
              <w:rPr>
                <w:rFonts w:ascii="Calisto MT" w:hAnsi="Calisto MT" w:cs="Arial"/>
                <w:color w:val="76923C" w:themeColor="accent3" w:themeShade="BF"/>
                <w:szCs w:val="22"/>
                <w:lang w:val="en-CA"/>
              </w:rPr>
              <w:t>, ratio and proportion will also be covered.</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GB"/>
              </w:rPr>
              <w:lastRenderedPageBreak/>
              <w:t>1</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 xml:space="preserve">CNST151 </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Health and Safety Theory </w:t>
            </w:r>
          </w:p>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 xml:space="preserve">This course has been prepared for these students entering the construction trade.  The course will cover current legislation (O.H.S.A.) and its application to the trades.  The course has been designed to develop in the knowledge of the health hazards and safety risks that are present on the job site and to equip them with the tools required for personal protection and general safety.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GB"/>
              </w:rPr>
              <w:t>1</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CNST 152</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Health and Safety Applied Applications </w:t>
            </w:r>
          </w:p>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This course emphasizes the safety aspects encountered on the job site.  Students will obtain workplace and industry related safety certification in Fall Protection, WHMIS, and Hoisting and Rigging through active demonstration of an appropriate level of skill.</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GB"/>
              </w:rPr>
              <w:t>1</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NEW</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Prints and Drafting</w:t>
            </w:r>
          </w:p>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This course covers the interpretation of information found in architectural drawings such as lot plans, floor plans, elevations, and mechanical layouts. Students will learn to identify and interpret symbols used in the trades. Students will develop and practice drawing layouts and plans used in various trades.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GB"/>
              </w:rPr>
              <w:t>1</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GENED101</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Preparing for a Career in Skilled Trades</w:t>
            </w:r>
          </w:p>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This course introduces students to theories and strategies in the area of </w:t>
            </w:r>
            <w:proofErr w:type="spellStart"/>
            <w:r w:rsidRPr="00FE3E73">
              <w:rPr>
                <w:rFonts w:ascii="Calisto MT" w:hAnsi="Calisto MT" w:cs="Arial"/>
                <w:color w:val="76923C" w:themeColor="accent3" w:themeShade="BF"/>
                <w:szCs w:val="22"/>
                <w:lang w:val="en-CA"/>
              </w:rPr>
              <w:t>self awareness</w:t>
            </w:r>
            <w:proofErr w:type="spellEnd"/>
            <w:r w:rsidRPr="00FE3E73">
              <w:rPr>
                <w:rFonts w:ascii="Calisto MT" w:hAnsi="Calisto MT" w:cs="Arial"/>
                <w:color w:val="76923C" w:themeColor="accent3" w:themeShade="BF"/>
                <w:szCs w:val="22"/>
                <w:lang w:val="en-CA"/>
              </w:rPr>
              <w:t xml:space="preserve"> and relating to others and applying this learning to finding a job in the skilled </w:t>
            </w:r>
            <w:proofErr w:type="gramStart"/>
            <w:r w:rsidRPr="00FE3E73">
              <w:rPr>
                <w:rFonts w:ascii="Calisto MT" w:hAnsi="Calisto MT" w:cs="Arial"/>
                <w:color w:val="76923C" w:themeColor="accent3" w:themeShade="BF"/>
                <w:szCs w:val="22"/>
                <w:lang w:val="en-CA"/>
              </w:rPr>
              <w:t>trades</w:t>
            </w:r>
            <w:proofErr w:type="gramEnd"/>
            <w:r w:rsidRPr="00FE3E73">
              <w:rPr>
                <w:rFonts w:ascii="Calisto MT" w:hAnsi="Calisto MT" w:cs="Arial"/>
                <w:color w:val="76923C" w:themeColor="accent3" w:themeShade="BF"/>
                <w:szCs w:val="22"/>
                <w:lang w:val="en-CA"/>
              </w:rPr>
              <w:t xml:space="preserve"> field.</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 xml:space="preserve">*General Education </w:t>
            </w: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1</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COMP287</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Computer Applications</w:t>
            </w:r>
          </w:p>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This course covers fundamental computing skills with an emphasis on word processing and spreadsheet applications as they apply to the construction trade. Students will also learn fundamental internet, e-mail and file management skills.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1</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COMM 166</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Communications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This course uses a practical, vocation-oriented approach to help students develop the communication skills that employers look for in service, technical and business environments.  Students will build on their skills in reading, writing, speaking and listening in order to prepare a variety of technical documents including memos, work orders, invoices, and short, informal reports on progress and service </w:t>
            </w:r>
            <w:r w:rsidRPr="00FE3E73">
              <w:rPr>
                <w:rFonts w:ascii="Calisto MT" w:hAnsi="Calisto MT" w:cs="Arial"/>
                <w:color w:val="76923C" w:themeColor="accent3" w:themeShade="BF"/>
                <w:szCs w:val="22"/>
                <w:lang w:val="en-CA"/>
              </w:rPr>
              <w:lastRenderedPageBreak/>
              <w:t>calls.  The course will focus on critical thinking and problem-solving techniques; logical organization of technical information; electronic methods of communication; and elements of clear writing, including grammar and punctuation skills.  Students will refine their written and verbal communication skills through a variety of assignments, assessments and in-class practice.</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lastRenderedPageBreak/>
              <w:t>2</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MECH 229</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Plumbing Systems Theory II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This course builds on the material covered in Plumbing Systems Theory I.  Students will continue to learn about plumbing systems theory which includes pipe materials, fittings, hangars and supports. Students will learn to identify and select appropriate materials and sizes based on the application in accordance with Codes and Regulations. Drainage, waste, and venting methods are covered in detail.</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Pre-requisite: Plumbing Systems Theory I</w:t>
            </w:r>
            <w:r w:rsidRPr="00FE3E73">
              <w:rPr>
                <w:rFonts w:ascii="Calisto MT" w:hAnsi="Calisto MT" w:cs="Arial"/>
                <w:color w:val="76923C" w:themeColor="accent3" w:themeShade="BF"/>
                <w:szCs w:val="22"/>
              </w:rPr>
              <w:t xml:space="preserve">, Applied Tool and Piping Methods I , </w:t>
            </w:r>
            <w:r w:rsidRPr="00FE3E73">
              <w:rPr>
                <w:rFonts w:ascii="Calisto MT" w:hAnsi="Calisto MT" w:cs="Arial"/>
                <w:color w:val="76923C" w:themeColor="accent3" w:themeShade="BF"/>
                <w:szCs w:val="22"/>
                <w:lang w:val="en-CA"/>
              </w:rPr>
              <w:t>Health and Safety Theory &amp; Applications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Co: requisite:  Applied Tool and Piping Methods II, Codes, Regulations &amp; Standards., &amp; Plumbing Fixtures, Installation and Service</w:t>
            </w: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2</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MECH 230</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Applied Tools and Piping Methods II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In this hands-on practical course, safe and proper use of hand and power tools related to the plumbing trade will be emphasized. This course build on the material covered in Applied Tools and Piping Methods I.  Students will continue to learn to select and use these tools to cut, fit, and join a variety of piping materials. Students will learn to assemble piping systems and understand their applications in accordance with Codes and Regulations.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Pre-requisite: Plumbing Systems Theory I</w:t>
            </w:r>
            <w:r w:rsidRPr="00FE3E73">
              <w:rPr>
                <w:rFonts w:ascii="Calisto MT" w:hAnsi="Calisto MT" w:cs="Arial"/>
                <w:color w:val="76923C" w:themeColor="accent3" w:themeShade="BF"/>
                <w:szCs w:val="22"/>
              </w:rPr>
              <w:t xml:space="preserve">, Applied Tool and Piping Methods I , </w:t>
            </w:r>
            <w:r w:rsidRPr="00FE3E73">
              <w:rPr>
                <w:rFonts w:ascii="Calisto MT" w:hAnsi="Calisto MT" w:cs="Arial"/>
                <w:color w:val="76923C" w:themeColor="accent3" w:themeShade="BF"/>
                <w:szCs w:val="22"/>
                <w:lang w:val="en-CA"/>
              </w:rPr>
              <w:t xml:space="preserve">Health and Safety Theory &amp; Applications </w:t>
            </w: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2</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MECH 205</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Plumbing Fixtures, Installation and Service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This course provides students with hands on experience in the installation and servicing of residential/commercial plumbing fixtures and appliances.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Pre-requisite: Plumbing Systems Theory I</w:t>
            </w:r>
            <w:r w:rsidRPr="00FE3E73">
              <w:rPr>
                <w:rFonts w:ascii="Calisto MT" w:hAnsi="Calisto MT" w:cs="Arial"/>
                <w:color w:val="76923C" w:themeColor="accent3" w:themeShade="BF"/>
                <w:szCs w:val="22"/>
              </w:rPr>
              <w:t xml:space="preserve">, Applied Tool and Piping Methods I, and </w:t>
            </w:r>
            <w:r w:rsidRPr="00FE3E73">
              <w:rPr>
                <w:rFonts w:ascii="Calisto MT" w:hAnsi="Calisto MT" w:cs="Arial"/>
                <w:color w:val="76923C" w:themeColor="accent3" w:themeShade="BF"/>
                <w:szCs w:val="22"/>
                <w:lang w:val="en-CA"/>
              </w:rPr>
              <w:t>Health and Safety Theory &amp; Applications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Co: requisite: Plumbing Systems Theory II, Applied Tool and Piping Methods II and Codes, Regulations &amp; Standards.</w:t>
            </w: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2</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MECH 202</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Plumbing Prints and Drafting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This course covers the interpretation of information found in architectural drawings such as lot plans, floor plans, elevations, and </w:t>
            </w:r>
            <w:r w:rsidRPr="00FE3E73">
              <w:rPr>
                <w:rFonts w:ascii="Calisto MT" w:hAnsi="Calisto MT" w:cs="Arial"/>
                <w:color w:val="76923C" w:themeColor="accent3" w:themeShade="BF"/>
                <w:szCs w:val="22"/>
                <w:lang w:val="en-CA"/>
              </w:rPr>
              <w:lastRenderedPageBreak/>
              <w:t>mechanical layouts. Students will learn to identify and interpret symbols relating to drains, vents, fixtures and other trade specific items. Students will develop and practice drawing plumbing layouts and drain plans.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Pre-requisite: Prints and Drafting</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 xml:space="preserve">Co: requisite: </w:t>
            </w: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2</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MECH 204</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 xml:space="preserve">Welding for Plumbers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This course covers both Oxy-Fuel (fusion) and Arc Welding (SMAW) as required by industry. The student will be able to demonstrate the safe assemble/disassemble of equipment related to oxy-fuel welding It will also covers set up, safe use and operating principles of the related equipment. Fusion welding, such as tack, butt and </w:t>
            </w:r>
            <w:proofErr w:type="gramStart"/>
            <w:r w:rsidRPr="00FE3E73">
              <w:rPr>
                <w:rFonts w:ascii="Calisto MT" w:hAnsi="Calisto MT" w:cs="Arial"/>
                <w:color w:val="76923C" w:themeColor="accent3" w:themeShade="BF"/>
                <w:szCs w:val="22"/>
                <w:lang w:val="en-CA"/>
              </w:rPr>
              <w:t>laying</w:t>
            </w:r>
            <w:proofErr w:type="gramEnd"/>
            <w:r w:rsidRPr="00FE3E73">
              <w:rPr>
                <w:rFonts w:ascii="Calisto MT" w:hAnsi="Calisto MT" w:cs="Arial"/>
                <w:color w:val="76923C" w:themeColor="accent3" w:themeShade="BF"/>
                <w:szCs w:val="22"/>
                <w:lang w:val="en-CA"/>
              </w:rPr>
              <w:t xml:space="preserve"> of bead on light and heavy steel in the flat position, brazing and manual flame cutting. Arc welding principles will be applied to create simply assemblies (such as support brackets) using skills acquired.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2</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New</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Plumbing Codes, Regulations, and Standards</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Students will be introduced to plumbing code, regulations and standards as they relate to a variety of plumbing applications.  Students will learn to reference appropriate codes to determine selection, use and methods used in the plumbing industry.</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rPr>
            </w:pPr>
            <w:r w:rsidRPr="00FE3E73">
              <w:rPr>
                <w:rFonts w:ascii="Calisto MT" w:hAnsi="Calisto MT" w:cs="Arial"/>
                <w:color w:val="76923C" w:themeColor="accent3" w:themeShade="BF"/>
                <w:szCs w:val="22"/>
                <w:lang w:val="en-CA"/>
              </w:rPr>
              <w:t>Pre-requisite: Plumbing Systems Theory I</w:t>
            </w:r>
            <w:r w:rsidRPr="00FE3E73">
              <w:rPr>
                <w:rFonts w:ascii="Calisto MT" w:hAnsi="Calisto MT" w:cs="Arial"/>
                <w:color w:val="76923C" w:themeColor="accent3" w:themeShade="BF"/>
                <w:szCs w:val="22"/>
              </w:rPr>
              <w:t xml:space="preserve">, Applied Tool and Piping Methods I, </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CA"/>
              </w:rPr>
              <w:t>Co: requisite: Plumbing Systems Theory II, Applied Tool and Piping Methods II and Plumbing Fixtures, Installation and Service.</w:t>
            </w:r>
          </w:p>
        </w:tc>
      </w:tr>
      <w:tr w:rsidR="004E6D62" w:rsidRPr="00FE3E73" w:rsidTr="004E6D62">
        <w:trPr>
          <w:jc w:val="center"/>
        </w:trPr>
        <w:tc>
          <w:tcPr>
            <w:tcW w:w="135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jc w:val="center"/>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2</w:t>
            </w:r>
          </w:p>
        </w:tc>
        <w:tc>
          <w:tcPr>
            <w:tcW w:w="1890"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r w:rsidRPr="00FE3E73">
              <w:rPr>
                <w:rFonts w:ascii="Calisto MT" w:hAnsi="Calisto MT" w:cs="Arial"/>
                <w:color w:val="76923C" w:themeColor="accent3" w:themeShade="BF"/>
                <w:szCs w:val="22"/>
                <w:lang w:val="en-GB"/>
              </w:rPr>
              <w:t>New</w:t>
            </w:r>
          </w:p>
        </w:tc>
        <w:tc>
          <w:tcPr>
            <w:tcW w:w="6683" w:type="dxa"/>
            <w:tcBorders>
              <w:top w:val="single" w:sz="7" w:space="0" w:color="000000"/>
              <w:left w:val="single" w:sz="7" w:space="0" w:color="000000"/>
              <w:bottom w:val="single" w:sz="7" w:space="0" w:color="000000"/>
              <w:right w:val="single" w:sz="7" w:space="0" w:color="000000"/>
            </w:tcBorders>
          </w:tcPr>
          <w:p w:rsidR="004E6D62" w:rsidRPr="00FE3E73" w:rsidRDefault="004E6D62" w:rsidP="004E6D62">
            <w:pPr>
              <w:widowControl w:val="0"/>
              <w:autoSpaceDE w:val="0"/>
              <w:autoSpaceDN w:val="0"/>
              <w:adjustRightInd w:val="0"/>
              <w:rPr>
                <w:rFonts w:ascii="Calisto MT" w:hAnsi="Calisto MT" w:cs="Arial"/>
                <w:b/>
                <w:color w:val="76923C" w:themeColor="accent3" w:themeShade="BF"/>
                <w:szCs w:val="22"/>
                <w:lang w:val="en-GB"/>
              </w:rPr>
            </w:pPr>
            <w:r w:rsidRPr="00FE3E73">
              <w:rPr>
                <w:rFonts w:ascii="Calisto MT" w:hAnsi="Calisto MT" w:cs="Arial"/>
                <w:b/>
                <w:color w:val="76923C" w:themeColor="accent3" w:themeShade="BF"/>
                <w:szCs w:val="22"/>
                <w:lang w:val="en-GB"/>
              </w:rPr>
              <w:t>Water Systems &amp; Renewable Energy Sources for Plumbing</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r w:rsidRPr="00FE3E73">
              <w:rPr>
                <w:rFonts w:ascii="Calisto MT" w:hAnsi="Calisto MT" w:cs="Arial"/>
                <w:color w:val="76923C" w:themeColor="accent3" w:themeShade="BF"/>
                <w:szCs w:val="22"/>
                <w:lang w:val="en-CA"/>
              </w:rPr>
              <w:t xml:space="preserve">This course is designed to introduce students to private water supply and sewage disposal systems. Students will learn the fundamentals of wells, supply pumps and the operating characteristic of septic systems.  Potable water and water purification systems will also be introduced as well as procedures to avoid water contamination. In addition, students will be introduced to the emerging fields of solar hot water, </w:t>
            </w:r>
            <w:proofErr w:type="spellStart"/>
            <w:r w:rsidRPr="00FE3E73">
              <w:rPr>
                <w:rFonts w:ascii="Calisto MT" w:hAnsi="Calisto MT" w:cs="Arial"/>
                <w:color w:val="76923C" w:themeColor="accent3" w:themeShade="BF"/>
                <w:szCs w:val="22"/>
                <w:lang w:val="en-CA"/>
              </w:rPr>
              <w:t>hydronic</w:t>
            </w:r>
            <w:proofErr w:type="spellEnd"/>
            <w:r w:rsidRPr="00FE3E73">
              <w:rPr>
                <w:rFonts w:ascii="Calisto MT" w:hAnsi="Calisto MT" w:cs="Arial"/>
                <w:color w:val="76923C" w:themeColor="accent3" w:themeShade="BF"/>
                <w:szCs w:val="22"/>
                <w:lang w:val="en-CA"/>
              </w:rPr>
              <w:t>, and geothermal applications as they relate to the piping trade. Other aspects of green plumbing and water efficiency systems will be explored.</w:t>
            </w: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CA"/>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p w:rsidR="004E6D62" w:rsidRPr="00FE3E73" w:rsidRDefault="004E6D62" w:rsidP="004E6D62">
            <w:pPr>
              <w:widowControl w:val="0"/>
              <w:autoSpaceDE w:val="0"/>
              <w:autoSpaceDN w:val="0"/>
              <w:adjustRightInd w:val="0"/>
              <w:rPr>
                <w:rFonts w:ascii="Calisto MT" w:hAnsi="Calisto MT" w:cs="Arial"/>
                <w:color w:val="76923C" w:themeColor="accent3" w:themeShade="BF"/>
                <w:szCs w:val="22"/>
                <w:lang w:val="en-GB"/>
              </w:rPr>
            </w:pPr>
          </w:p>
        </w:tc>
      </w:tr>
    </w:tbl>
    <w:p w:rsidR="004E6D62" w:rsidRPr="004E6D62" w:rsidRDefault="004E6D62" w:rsidP="004E6D62">
      <w:pPr>
        <w:widowControl w:val="0"/>
        <w:tabs>
          <w:tab w:val="left" w:pos="-1440"/>
        </w:tabs>
        <w:autoSpaceDE w:val="0"/>
        <w:autoSpaceDN w:val="0"/>
        <w:adjustRightInd w:val="0"/>
        <w:rPr>
          <w:rFonts w:ascii="Calisto MT" w:hAnsi="Calisto MT" w:cs="Shruti"/>
          <w:szCs w:val="22"/>
          <w:lang w:val="en-GB"/>
        </w:rPr>
      </w:pPr>
    </w:p>
    <w:p w:rsidR="004E6D62" w:rsidRPr="004E6D62" w:rsidRDefault="004E6D62" w:rsidP="004E6D62">
      <w:pPr>
        <w:widowControl w:val="0"/>
        <w:tabs>
          <w:tab w:val="left" w:pos="-1440"/>
        </w:tabs>
        <w:autoSpaceDE w:val="0"/>
        <w:autoSpaceDN w:val="0"/>
        <w:adjustRightInd w:val="0"/>
        <w:rPr>
          <w:rFonts w:ascii="Calisto MT" w:hAnsi="Calisto MT" w:cs="Shruti"/>
          <w:szCs w:val="22"/>
          <w:lang w:val="en-GB"/>
        </w:rPr>
      </w:pPr>
      <w:r w:rsidRPr="004E6D62">
        <w:rPr>
          <w:rFonts w:ascii="Calisto MT" w:hAnsi="Calisto MT" w:cs="Shruti"/>
          <w:szCs w:val="22"/>
          <w:lang w:val="en-GB"/>
        </w:rPr>
        <w:t>*</w:t>
      </w:r>
    </w:p>
    <w:p w:rsidR="00C96FEA" w:rsidRDefault="00C96FEA">
      <w:pPr>
        <w:rPr>
          <w:rFonts w:cs="Arial"/>
        </w:rPr>
      </w:pPr>
    </w:p>
    <w:p w:rsidR="00C96FEA" w:rsidRPr="00FE3E73" w:rsidRDefault="00C96FEA">
      <w:pPr>
        <w:rPr>
          <w:rFonts w:cs="Arial"/>
          <w:b/>
          <w:color w:val="76923C" w:themeColor="accent3" w:themeShade="BF"/>
          <w:sz w:val="36"/>
          <w:szCs w:val="36"/>
        </w:rPr>
      </w:pPr>
      <w:r w:rsidRPr="00FE3E73">
        <w:rPr>
          <w:rFonts w:cs="Arial"/>
          <w:b/>
          <w:color w:val="76923C" w:themeColor="accent3" w:themeShade="BF"/>
          <w:sz w:val="36"/>
          <w:szCs w:val="36"/>
        </w:rPr>
        <w:lastRenderedPageBreak/>
        <w:t>Curriculum Mode</w:t>
      </w:r>
      <w:r w:rsidR="00730155" w:rsidRPr="00FE3E73">
        <w:rPr>
          <w:rFonts w:cs="Arial"/>
          <w:b/>
          <w:color w:val="76923C" w:themeColor="accent3" w:themeShade="BF"/>
          <w:sz w:val="36"/>
          <w:szCs w:val="36"/>
        </w:rPr>
        <w:t>l</w:t>
      </w:r>
      <w:r w:rsidRPr="00FE3E73">
        <w:rPr>
          <w:rFonts w:cs="Arial"/>
          <w:b/>
          <w:color w:val="76923C" w:themeColor="accent3" w:themeShade="BF"/>
          <w:sz w:val="36"/>
          <w:szCs w:val="36"/>
        </w:rPr>
        <w:t xml:space="preserve"> for Plumbing Techniques</w:t>
      </w:r>
      <w:r w:rsidR="00730155" w:rsidRPr="00FE3E73">
        <w:rPr>
          <w:rFonts w:cs="Arial"/>
          <w:b/>
          <w:color w:val="76923C" w:themeColor="accent3" w:themeShade="BF"/>
          <w:sz w:val="36"/>
          <w:szCs w:val="36"/>
        </w:rPr>
        <w:t xml:space="preserve"> Winter 2013</w:t>
      </w:r>
    </w:p>
    <w:p w:rsidR="00C96FEA" w:rsidRPr="00FE3E73" w:rsidRDefault="00C96FEA" w:rsidP="00C96FEA">
      <w:pPr>
        <w:rPr>
          <w:color w:val="76923C" w:themeColor="accent3" w:themeShade="BF"/>
        </w:rPr>
      </w:pPr>
      <w:r w:rsidRPr="00FE3E73">
        <w:rPr>
          <w:noProof/>
          <w:color w:val="76923C" w:themeColor="accent3" w:themeShade="BF"/>
          <w:lang w:val="en-CA" w:eastAsia="en-CA"/>
        </w:rPr>
        <w:drawing>
          <wp:inline distT="0" distB="0" distL="0" distR="0" wp14:anchorId="10E604DB" wp14:editId="6354F463">
            <wp:extent cx="5595059" cy="5510151"/>
            <wp:effectExtent l="19050" t="0" r="5715"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96FEA" w:rsidRPr="00FE3E73" w:rsidRDefault="00C96FEA" w:rsidP="00C96FEA">
      <w:pPr>
        <w:rPr>
          <w:color w:val="76923C" w:themeColor="accent3" w:themeShade="BF"/>
        </w:rPr>
      </w:pPr>
    </w:p>
    <w:p w:rsidR="00730155" w:rsidRPr="00FE3E73" w:rsidRDefault="00C96FEA" w:rsidP="00C96FEA">
      <w:pPr>
        <w:rPr>
          <w:color w:val="76923C" w:themeColor="accent3" w:themeShade="BF"/>
        </w:rPr>
      </w:pPr>
      <w:r w:rsidRPr="00FE3E73">
        <w:rPr>
          <w:color w:val="76923C" w:themeColor="accent3" w:themeShade="BF"/>
        </w:rPr>
        <w:t>Note:  Each of the Segments is seven week therefore permitting the program to be aligned with the semester system.*the red courses could be offered over two seven week blocks to align with semester system.  **Codes and Regulations for Plumbing could be amalgamated with the plumbing Systems Theory.  Total Program Hours 602 plus 140hrs of field placement=742 hours in total.</w:t>
      </w:r>
      <w:r w:rsidR="00E36911" w:rsidRPr="00FE3E73">
        <w:rPr>
          <w:color w:val="76923C" w:themeColor="accent3" w:themeShade="BF"/>
        </w:rPr>
        <w:t xml:space="preserve">  Alternatively students could take the Gas and Oil 3 certification training.</w:t>
      </w:r>
    </w:p>
    <w:p w:rsidR="00730155" w:rsidRPr="00FE3E73" w:rsidRDefault="00730155" w:rsidP="00C96FEA">
      <w:pPr>
        <w:rPr>
          <w:color w:val="76923C" w:themeColor="accent3" w:themeShade="BF"/>
        </w:rPr>
      </w:pPr>
    </w:p>
    <w:p w:rsidR="00730155" w:rsidRPr="00FE3E73" w:rsidRDefault="00730155" w:rsidP="00C96FEA">
      <w:pPr>
        <w:rPr>
          <w:color w:val="76923C" w:themeColor="accent3" w:themeShade="BF"/>
        </w:rPr>
      </w:pPr>
    </w:p>
    <w:p w:rsidR="00730155" w:rsidRPr="00FE3E73" w:rsidRDefault="00730155" w:rsidP="00C96FEA">
      <w:pPr>
        <w:rPr>
          <w:color w:val="76923C" w:themeColor="accent3" w:themeShade="BF"/>
        </w:rPr>
      </w:pPr>
    </w:p>
    <w:p w:rsidR="00730155" w:rsidRPr="00FE3E73" w:rsidRDefault="00730155" w:rsidP="00C96FEA">
      <w:pPr>
        <w:rPr>
          <w:color w:val="76923C" w:themeColor="accent3" w:themeShade="BF"/>
        </w:rPr>
      </w:pPr>
    </w:p>
    <w:p w:rsidR="00730155" w:rsidRPr="00FE3E73" w:rsidRDefault="00730155" w:rsidP="00730155">
      <w:pPr>
        <w:rPr>
          <w:rFonts w:cs="Arial"/>
          <w:b/>
          <w:color w:val="76923C" w:themeColor="accent3" w:themeShade="BF"/>
          <w:sz w:val="36"/>
          <w:szCs w:val="36"/>
        </w:rPr>
      </w:pPr>
      <w:r w:rsidRPr="00FE3E73">
        <w:rPr>
          <w:rFonts w:cs="Arial"/>
          <w:b/>
          <w:color w:val="76923C" w:themeColor="accent3" w:themeShade="BF"/>
          <w:sz w:val="36"/>
          <w:szCs w:val="36"/>
        </w:rPr>
        <w:lastRenderedPageBreak/>
        <w:t>Curriculum Model for Plumbing Techniques September 2013</w:t>
      </w:r>
    </w:p>
    <w:p w:rsidR="00730155" w:rsidRPr="00FE3E73" w:rsidRDefault="00730155" w:rsidP="00730155">
      <w:pPr>
        <w:rPr>
          <w:rFonts w:cs="Arial"/>
          <w:b/>
          <w:color w:val="76923C" w:themeColor="accent3" w:themeShade="BF"/>
          <w:sz w:val="36"/>
          <w:szCs w:val="36"/>
        </w:rPr>
      </w:pPr>
    </w:p>
    <w:p w:rsidR="00730155" w:rsidRPr="00FE3E73" w:rsidRDefault="00730155" w:rsidP="00730155">
      <w:pPr>
        <w:rPr>
          <w:color w:val="76923C" w:themeColor="accent3" w:themeShade="BF"/>
        </w:rPr>
      </w:pPr>
      <w:r w:rsidRPr="00FE3E73">
        <w:rPr>
          <w:noProof/>
          <w:color w:val="76923C" w:themeColor="accent3" w:themeShade="BF"/>
          <w:lang w:val="en-CA" w:eastAsia="en-CA"/>
        </w:rPr>
        <w:drawing>
          <wp:inline distT="0" distB="0" distL="0" distR="0" wp14:anchorId="48AABECA" wp14:editId="5966187C">
            <wp:extent cx="5866410" cy="4904509"/>
            <wp:effectExtent l="38100" t="0" r="127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30155" w:rsidRPr="00FE3E73" w:rsidRDefault="00730155" w:rsidP="00730155">
      <w:pPr>
        <w:rPr>
          <w:rFonts w:cs="Arial"/>
          <w:b/>
          <w:color w:val="76923C" w:themeColor="accent3" w:themeShade="BF"/>
          <w:sz w:val="36"/>
          <w:szCs w:val="36"/>
        </w:rPr>
      </w:pPr>
    </w:p>
    <w:p w:rsidR="00730155" w:rsidRPr="00FE3E73" w:rsidRDefault="00730155" w:rsidP="00C96FEA">
      <w:pPr>
        <w:rPr>
          <w:color w:val="76923C" w:themeColor="accent3" w:themeShade="BF"/>
        </w:rPr>
      </w:pPr>
    </w:p>
    <w:p w:rsidR="00730155" w:rsidRPr="00FE3E73" w:rsidRDefault="00730155" w:rsidP="00C96FEA">
      <w:pPr>
        <w:rPr>
          <w:color w:val="76923C" w:themeColor="accent3" w:themeShade="BF"/>
        </w:rPr>
      </w:pPr>
    </w:p>
    <w:p w:rsidR="00730155" w:rsidRPr="00FE3E73" w:rsidRDefault="00730155">
      <w:pPr>
        <w:rPr>
          <w:color w:val="76923C" w:themeColor="accent3" w:themeShade="BF"/>
        </w:rPr>
      </w:pPr>
      <w:bookmarkStart w:id="0" w:name="_GoBack"/>
      <w:bookmarkEnd w:id="0"/>
    </w:p>
    <w:p w:rsidR="00730155" w:rsidRPr="00B51B86" w:rsidRDefault="00730155" w:rsidP="00730155">
      <w:pPr>
        <w:rPr>
          <w:rFonts w:cs="Arial"/>
        </w:rPr>
      </w:pPr>
    </w:p>
    <w:sectPr w:rsidR="00730155" w:rsidRPr="00B51B86" w:rsidSect="00B763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62" w:rsidRDefault="004E6D62" w:rsidP="004E6D62">
    <w:pPr>
      <w:pStyle w:val="Footer"/>
      <w:jc w:val="center"/>
      <w:rPr>
        <w:rFonts w:ascii="Cambria" w:hAnsi="Cambria"/>
        <w:i/>
      </w:rPr>
    </w:pPr>
    <w:r>
      <w:rPr>
        <w:rFonts w:ascii="Cambria" w:hAnsi="Cambria"/>
        <w:i/>
      </w:rPr>
      <w:t>Program Modification-Mechanical Techniques – Plumbing, Revised as of December 7, 2012</w:t>
    </w:r>
  </w:p>
  <w:p w:rsidR="004E6D62" w:rsidRDefault="004E6D62" w:rsidP="004E6D62">
    <w:pPr>
      <w:pStyle w:val="Footer"/>
      <w:jc w:val="center"/>
    </w:pPr>
    <w:r>
      <w:fldChar w:fldCharType="begin"/>
    </w:r>
    <w:r>
      <w:instrText xml:space="preserve"> PAGE   \* MERGEFORMAT </w:instrText>
    </w:r>
    <w:r>
      <w:fldChar w:fldCharType="separate"/>
    </w:r>
    <w:r w:rsidR="00FE3E73">
      <w:rPr>
        <w:noProof/>
      </w:rPr>
      <w:t>23</w:t>
    </w:r>
    <w:r>
      <w:rPr>
        <w:noProof/>
      </w:rPr>
      <w:fldChar w:fldCharType="end"/>
    </w:r>
  </w:p>
  <w:p w:rsidR="004E6D62" w:rsidRDefault="004E6D62">
    <w:pPr>
      <w:tabs>
        <w:tab w:val="left" w:pos="-1440"/>
      </w:tabs>
      <w:ind w:left="3600" w:hanging="3600"/>
      <w:rPr>
        <w:lang w:val="en-G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62" w:rsidRDefault="004E6D62" w:rsidP="004E6D62">
    <w:pPr>
      <w:pStyle w:val="Header"/>
      <w:jc w:val="center"/>
    </w:pPr>
    <w:r>
      <w:rPr>
        <w:noProof/>
        <w:lang w:eastAsia="en-CA"/>
      </w:rPr>
      <w:drawing>
        <wp:inline distT="0" distB="0" distL="0" distR="0" wp14:anchorId="16F2CF96" wp14:editId="7C127E09">
          <wp:extent cx="2419350" cy="447675"/>
          <wp:effectExtent l="0" t="0" r="0" b="9525"/>
          <wp:docPr id="5" name="Picture 5" descr="OCQA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QA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3A23432"/>
    <w:lvl w:ilvl="0">
      <w:numFmt w:val="bullet"/>
      <w:lvlText w:val="*"/>
      <w:lvlJc w:val="left"/>
    </w:lvl>
  </w:abstractNum>
  <w:abstractNum w:abstractNumId="1">
    <w:nsid w:val="10763B04"/>
    <w:multiLevelType w:val="hybridMultilevel"/>
    <w:tmpl w:val="0B4EEC5E"/>
    <w:lvl w:ilvl="0" w:tplc="CC545DB0">
      <w:start w:val="1"/>
      <w:numFmt w:val="bullet"/>
      <w:lvlText w:val=""/>
      <w:lvlJc w:val="left"/>
      <w:pPr>
        <w:tabs>
          <w:tab w:val="num" w:pos="90"/>
        </w:tabs>
        <w:ind w:left="374" w:hanging="284"/>
      </w:pPr>
      <w:rPr>
        <w:rFonts w:ascii="Wingdings" w:hAnsi="Wingdings" w:hint="default"/>
      </w:rPr>
    </w:lvl>
    <w:lvl w:ilvl="1" w:tplc="10090003">
      <w:start w:val="1"/>
      <w:numFmt w:val="decimal"/>
      <w:lvlText w:val="%2."/>
      <w:lvlJc w:val="left"/>
      <w:pPr>
        <w:tabs>
          <w:tab w:val="num" w:pos="750"/>
        </w:tabs>
        <w:ind w:left="750" w:hanging="360"/>
      </w:pPr>
    </w:lvl>
    <w:lvl w:ilvl="2" w:tplc="10090005">
      <w:start w:val="1"/>
      <w:numFmt w:val="decimal"/>
      <w:lvlText w:val="%3."/>
      <w:lvlJc w:val="left"/>
      <w:pPr>
        <w:tabs>
          <w:tab w:val="num" w:pos="1470"/>
        </w:tabs>
        <w:ind w:left="1470" w:hanging="360"/>
      </w:pPr>
    </w:lvl>
    <w:lvl w:ilvl="3" w:tplc="10090001">
      <w:start w:val="1"/>
      <w:numFmt w:val="decimal"/>
      <w:lvlText w:val="%4."/>
      <w:lvlJc w:val="left"/>
      <w:pPr>
        <w:tabs>
          <w:tab w:val="num" w:pos="2190"/>
        </w:tabs>
        <w:ind w:left="2190" w:hanging="360"/>
      </w:pPr>
    </w:lvl>
    <w:lvl w:ilvl="4" w:tplc="10090003">
      <w:start w:val="1"/>
      <w:numFmt w:val="decimal"/>
      <w:lvlText w:val="%5."/>
      <w:lvlJc w:val="left"/>
      <w:pPr>
        <w:tabs>
          <w:tab w:val="num" w:pos="2910"/>
        </w:tabs>
        <w:ind w:left="2910" w:hanging="360"/>
      </w:pPr>
    </w:lvl>
    <w:lvl w:ilvl="5" w:tplc="10090005">
      <w:start w:val="1"/>
      <w:numFmt w:val="decimal"/>
      <w:lvlText w:val="%6."/>
      <w:lvlJc w:val="left"/>
      <w:pPr>
        <w:tabs>
          <w:tab w:val="num" w:pos="3630"/>
        </w:tabs>
        <w:ind w:left="3630" w:hanging="360"/>
      </w:pPr>
    </w:lvl>
    <w:lvl w:ilvl="6" w:tplc="10090001">
      <w:start w:val="1"/>
      <w:numFmt w:val="decimal"/>
      <w:lvlText w:val="%7."/>
      <w:lvlJc w:val="left"/>
      <w:pPr>
        <w:tabs>
          <w:tab w:val="num" w:pos="4350"/>
        </w:tabs>
        <w:ind w:left="4350" w:hanging="360"/>
      </w:pPr>
    </w:lvl>
    <w:lvl w:ilvl="7" w:tplc="10090003">
      <w:start w:val="1"/>
      <w:numFmt w:val="decimal"/>
      <w:lvlText w:val="%8."/>
      <w:lvlJc w:val="left"/>
      <w:pPr>
        <w:tabs>
          <w:tab w:val="num" w:pos="5070"/>
        </w:tabs>
        <w:ind w:left="5070" w:hanging="360"/>
      </w:pPr>
    </w:lvl>
    <w:lvl w:ilvl="8" w:tplc="10090005">
      <w:start w:val="1"/>
      <w:numFmt w:val="decimal"/>
      <w:lvlText w:val="%9."/>
      <w:lvlJc w:val="left"/>
      <w:pPr>
        <w:tabs>
          <w:tab w:val="num" w:pos="5790"/>
        </w:tabs>
        <w:ind w:left="5790" w:hanging="360"/>
      </w:pPr>
    </w:lvl>
  </w:abstractNum>
  <w:abstractNum w:abstractNumId="2">
    <w:nsid w:val="1992390B"/>
    <w:multiLevelType w:val="hybridMultilevel"/>
    <w:tmpl w:val="6C4CF6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2C9767EB"/>
    <w:multiLevelType w:val="hybridMultilevel"/>
    <w:tmpl w:val="FD7058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1886535"/>
    <w:multiLevelType w:val="multilevel"/>
    <w:tmpl w:val="D7F214E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4FD0DD1"/>
    <w:multiLevelType w:val="hybridMultilevel"/>
    <w:tmpl w:val="720A7EE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41AD4EED"/>
    <w:multiLevelType w:val="multilevel"/>
    <w:tmpl w:val="5608C9F6"/>
    <w:lvl w:ilvl="0">
      <w:start w:val="1"/>
      <w:numFmt w:val="decimal"/>
      <w:lvlText w:val="%1."/>
      <w:lvlJc w:val="left"/>
      <w:pPr>
        <w:tabs>
          <w:tab w:val="num" w:pos="576"/>
        </w:tabs>
        <w:ind w:left="576" w:hanging="576"/>
      </w:pPr>
      <w:rPr>
        <w:rFonts w:hint="default"/>
        <w:b/>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D7818B3"/>
    <w:multiLevelType w:val="hybridMultilevel"/>
    <w:tmpl w:val="72DE4A8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5">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6">
    <w:abstractNumId w:val="1"/>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336"/>
    <w:rsid w:val="000158B0"/>
    <w:rsid w:val="0003535E"/>
    <w:rsid w:val="00035986"/>
    <w:rsid w:val="00046A41"/>
    <w:rsid w:val="000536B4"/>
    <w:rsid w:val="00055CC5"/>
    <w:rsid w:val="0007359C"/>
    <w:rsid w:val="00081FB3"/>
    <w:rsid w:val="00091599"/>
    <w:rsid w:val="00092123"/>
    <w:rsid w:val="000A7CDF"/>
    <w:rsid w:val="000B750C"/>
    <w:rsid w:val="000C5880"/>
    <w:rsid w:val="000E2BF2"/>
    <w:rsid w:val="000F48EF"/>
    <w:rsid w:val="00100544"/>
    <w:rsid w:val="0015045D"/>
    <w:rsid w:val="001508C5"/>
    <w:rsid w:val="00151536"/>
    <w:rsid w:val="0016552D"/>
    <w:rsid w:val="00172465"/>
    <w:rsid w:val="001760D3"/>
    <w:rsid w:val="00187AB0"/>
    <w:rsid w:val="001A2CF7"/>
    <w:rsid w:val="001A711D"/>
    <w:rsid w:val="001B511C"/>
    <w:rsid w:val="001D1FFE"/>
    <w:rsid w:val="001D6EC7"/>
    <w:rsid w:val="00205D96"/>
    <w:rsid w:val="0021143A"/>
    <w:rsid w:val="002346B5"/>
    <w:rsid w:val="00262CF5"/>
    <w:rsid w:val="00271662"/>
    <w:rsid w:val="00283ABF"/>
    <w:rsid w:val="002B1178"/>
    <w:rsid w:val="002B299A"/>
    <w:rsid w:val="002C5BAB"/>
    <w:rsid w:val="002D383D"/>
    <w:rsid w:val="002D5835"/>
    <w:rsid w:val="002F30F5"/>
    <w:rsid w:val="0030629E"/>
    <w:rsid w:val="00315CBB"/>
    <w:rsid w:val="00320B5F"/>
    <w:rsid w:val="00321F4E"/>
    <w:rsid w:val="0032321E"/>
    <w:rsid w:val="003326CD"/>
    <w:rsid w:val="00343B38"/>
    <w:rsid w:val="00356388"/>
    <w:rsid w:val="00363F3F"/>
    <w:rsid w:val="003676ED"/>
    <w:rsid w:val="003759C3"/>
    <w:rsid w:val="00381661"/>
    <w:rsid w:val="00387693"/>
    <w:rsid w:val="00397C73"/>
    <w:rsid w:val="003B4E7A"/>
    <w:rsid w:val="003D099F"/>
    <w:rsid w:val="003E6690"/>
    <w:rsid w:val="003F2428"/>
    <w:rsid w:val="00401586"/>
    <w:rsid w:val="00417848"/>
    <w:rsid w:val="00443517"/>
    <w:rsid w:val="00450220"/>
    <w:rsid w:val="00456245"/>
    <w:rsid w:val="00461CFA"/>
    <w:rsid w:val="00476E0C"/>
    <w:rsid w:val="004816C4"/>
    <w:rsid w:val="00496090"/>
    <w:rsid w:val="004A0CED"/>
    <w:rsid w:val="004A4993"/>
    <w:rsid w:val="004A7F90"/>
    <w:rsid w:val="004C3ADF"/>
    <w:rsid w:val="004D2F03"/>
    <w:rsid w:val="004E6D62"/>
    <w:rsid w:val="004E7E77"/>
    <w:rsid w:val="004F39E1"/>
    <w:rsid w:val="004F58BE"/>
    <w:rsid w:val="005003D4"/>
    <w:rsid w:val="00521062"/>
    <w:rsid w:val="00525CB5"/>
    <w:rsid w:val="00534208"/>
    <w:rsid w:val="00547929"/>
    <w:rsid w:val="00570D0A"/>
    <w:rsid w:val="0058324D"/>
    <w:rsid w:val="005A2885"/>
    <w:rsid w:val="005B444B"/>
    <w:rsid w:val="005D4BE6"/>
    <w:rsid w:val="005E3EDA"/>
    <w:rsid w:val="005E48B8"/>
    <w:rsid w:val="00601DE0"/>
    <w:rsid w:val="00631A7B"/>
    <w:rsid w:val="006351DE"/>
    <w:rsid w:val="00677805"/>
    <w:rsid w:val="0068117B"/>
    <w:rsid w:val="0068459D"/>
    <w:rsid w:val="00685578"/>
    <w:rsid w:val="00685794"/>
    <w:rsid w:val="006864C6"/>
    <w:rsid w:val="00686854"/>
    <w:rsid w:val="006A26C7"/>
    <w:rsid w:val="006A69F2"/>
    <w:rsid w:val="006C7944"/>
    <w:rsid w:val="007007A9"/>
    <w:rsid w:val="00706C0D"/>
    <w:rsid w:val="0070793C"/>
    <w:rsid w:val="007225A5"/>
    <w:rsid w:val="00730155"/>
    <w:rsid w:val="007304FA"/>
    <w:rsid w:val="00747FA9"/>
    <w:rsid w:val="0075563F"/>
    <w:rsid w:val="00770525"/>
    <w:rsid w:val="0078138D"/>
    <w:rsid w:val="0078543F"/>
    <w:rsid w:val="007B68AB"/>
    <w:rsid w:val="007C1838"/>
    <w:rsid w:val="007C1DC9"/>
    <w:rsid w:val="007E342B"/>
    <w:rsid w:val="007E40D6"/>
    <w:rsid w:val="00816C8F"/>
    <w:rsid w:val="00820D8A"/>
    <w:rsid w:val="00823335"/>
    <w:rsid w:val="0083475E"/>
    <w:rsid w:val="008354F7"/>
    <w:rsid w:val="008361E2"/>
    <w:rsid w:val="00876B83"/>
    <w:rsid w:val="00881CA8"/>
    <w:rsid w:val="00885D30"/>
    <w:rsid w:val="008C3772"/>
    <w:rsid w:val="008D0A8C"/>
    <w:rsid w:val="008D2B14"/>
    <w:rsid w:val="008D67F2"/>
    <w:rsid w:val="008F0BD6"/>
    <w:rsid w:val="008F2BC6"/>
    <w:rsid w:val="00922C90"/>
    <w:rsid w:val="00964CD9"/>
    <w:rsid w:val="0097373A"/>
    <w:rsid w:val="009904AC"/>
    <w:rsid w:val="009B2CD5"/>
    <w:rsid w:val="009C36BB"/>
    <w:rsid w:val="009D6B82"/>
    <w:rsid w:val="009E045A"/>
    <w:rsid w:val="00A13B37"/>
    <w:rsid w:val="00A210F0"/>
    <w:rsid w:val="00A32838"/>
    <w:rsid w:val="00A32F25"/>
    <w:rsid w:val="00A35DE7"/>
    <w:rsid w:val="00A44544"/>
    <w:rsid w:val="00A53924"/>
    <w:rsid w:val="00A77865"/>
    <w:rsid w:val="00A9676E"/>
    <w:rsid w:val="00AA1A9A"/>
    <w:rsid w:val="00AA5B65"/>
    <w:rsid w:val="00AB026D"/>
    <w:rsid w:val="00AB7397"/>
    <w:rsid w:val="00AE3D99"/>
    <w:rsid w:val="00AF11A2"/>
    <w:rsid w:val="00B138CC"/>
    <w:rsid w:val="00B51B86"/>
    <w:rsid w:val="00B57998"/>
    <w:rsid w:val="00B65AD0"/>
    <w:rsid w:val="00B75EEC"/>
    <w:rsid w:val="00B76336"/>
    <w:rsid w:val="00B93A70"/>
    <w:rsid w:val="00B96738"/>
    <w:rsid w:val="00BD216B"/>
    <w:rsid w:val="00BD485A"/>
    <w:rsid w:val="00BE55B0"/>
    <w:rsid w:val="00BF23AC"/>
    <w:rsid w:val="00C00A6B"/>
    <w:rsid w:val="00C14A5D"/>
    <w:rsid w:val="00C22E93"/>
    <w:rsid w:val="00C27282"/>
    <w:rsid w:val="00C739C5"/>
    <w:rsid w:val="00C73A1C"/>
    <w:rsid w:val="00C823D5"/>
    <w:rsid w:val="00C96FEA"/>
    <w:rsid w:val="00CA169D"/>
    <w:rsid w:val="00CA38A1"/>
    <w:rsid w:val="00CA41D9"/>
    <w:rsid w:val="00CB2C23"/>
    <w:rsid w:val="00CB64B3"/>
    <w:rsid w:val="00CC2CEA"/>
    <w:rsid w:val="00CC7570"/>
    <w:rsid w:val="00CD58C9"/>
    <w:rsid w:val="00CE60CD"/>
    <w:rsid w:val="00CF234A"/>
    <w:rsid w:val="00D03286"/>
    <w:rsid w:val="00D06349"/>
    <w:rsid w:val="00D32873"/>
    <w:rsid w:val="00D57D7B"/>
    <w:rsid w:val="00D8330B"/>
    <w:rsid w:val="00DC1186"/>
    <w:rsid w:val="00DC2D51"/>
    <w:rsid w:val="00DE2521"/>
    <w:rsid w:val="00DF6ED2"/>
    <w:rsid w:val="00E03E56"/>
    <w:rsid w:val="00E12503"/>
    <w:rsid w:val="00E36911"/>
    <w:rsid w:val="00E4244D"/>
    <w:rsid w:val="00E66DE1"/>
    <w:rsid w:val="00E9021B"/>
    <w:rsid w:val="00EA65D9"/>
    <w:rsid w:val="00EB65DF"/>
    <w:rsid w:val="00EC1AF7"/>
    <w:rsid w:val="00EC4454"/>
    <w:rsid w:val="00ED1C9D"/>
    <w:rsid w:val="00F0121E"/>
    <w:rsid w:val="00F03D0B"/>
    <w:rsid w:val="00F05E51"/>
    <w:rsid w:val="00F122A9"/>
    <w:rsid w:val="00F23944"/>
    <w:rsid w:val="00F32A7A"/>
    <w:rsid w:val="00F3485C"/>
    <w:rsid w:val="00F353DD"/>
    <w:rsid w:val="00F40E0D"/>
    <w:rsid w:val="00F44C1C"/>
    <w:rsid w:val="00F515E4"/>
    <w:rsid w:val="00F54757"/>
    <w:rsid w:val="00F61DB1"/>
    <w:rsid w:val="00F65CD9"/>
    <w:rsid w:val="00F745BA"/>
    <w:rsid w:val="00F8202A"/>
    <w:rsid w:val="00FB7B1F"/>
    <w:rsid w:val="00FE1941"/>
    <w:rsid w:val="00FE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336"/>
    <w:rPr>
      <w:rFonts w:cs="Times New Roman"/>
      <w:sz w:val="22"/>
      <w:szCs w:val="20"/>
      <w:lang w:val="en-US" w:eastAsia="en-US"/>
    </w:rPr>
  </w:style>
  <w:style w:type="paragraph" w:styleId="Heading3">
    <w:name w:val="heading 3"/>
    <w:basedOn w:val="Normal"/>
    <w:next w:val="Normal"/>
    <w:link w:val="Heading3Char"/>
    <w:uiPriority w:val="9"/>
    <w:unhideWhenUsed/>
    <w:qFormat/>
    <w:rsid w:val="00B51B86"/>
    <w:pPr>
      <w:keepNext/>
      <w:keepLines/>
      <w:spacing w:before="200" w:line="276" w:lineRule="auto"/>
      <w:outlineLvl w:val="2"/>
    </w:pPr>
    <w:rPr>
      <w:rFonts w:eastAsiaTheme="majorEastAsia"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76336"/>
    <w:pPr>
      <w:jc w:val="center"/>
    </w:pPr>
    <w:rPr>
      <w:rFonts w:ascii="Times New Roman" w:hAnsi="Times New Roman"/>
      <w:sz w:val="24"/>
      <w:lang w:val="en-GB"/>
    </w:rPr>
  </w:style>
  <w:style w:type="character" w:customStyle="1" w:styleId="TitleChar">
    <w:name w:val="Title Char"/>
    <w:basedOn w:val="DefaultParagraphFont"/>
    <w:link w:val="Title"/>
    <w:uiPriority w:val="10"/>
    <w:rsid w:val="00B76336"/>
    <w:rPr>
      <w:rFonts w:ascii="Times New Roman" w:hAnsi="Times New Roman" w:cs="Times New Roman"/>
      <w:szCs w:val="20"/>
      <w:lang w:val="en-GB" w:eastAsia="en-US"/>
    </w:rPr>
  </w:style>
  <w:style w:type="table" w:styleId="TableGrid">
    <w:name w:val="Table Grid"/>
    <w:basedOn w:val="TableNormal"/>
    <w:uiPriority w:val="59"/>
    <w:rsid w:val="00B76336"/>
    <w:rPr>
      <w:rFonts w:ascii="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51B86"/>
    <w:rPr>
      <w:rFonts w:eastAsiaTheme="majorEastAsia" w:cstheme="majorBidi"/>
      <w:b/>
      <w:bCs/>
      <w:color w:val="4F81BD" w:themeColor="accent1"/>
      <w:sz w:val="22"/>
      <w:szCs w:val="22"/>
      <w:lang w:val="en-US" w:eastAsia="en-US"/>
    </w:rPr>
  </w:style>
  <w:style w:type="paragraph" w:customStyle="1" w:styleId="TLText">
    <w:name w:val="TL Text"/>
    <w:link w:val="TLTextChar"/>
    <w:rsid w:val="00B51B86"/>
    <w:pPr>
      <w:jc w:val="both"/>
    </w:pPr>
    <w:rPr>
      <w:rFonts w:ascii="Times New Roman" w:hAnsi="Times New Roman" w:cs="Arial (W1)"/>
      <w:szCs w:val="36"/>
      <w:lang w:val="en-US" w:eastAsia="en-US"/>
    </w:rPr>
  </w:style>
  <w:style w:type="character" w:customStyle="1" w:styleId="TLTextChar">
    <w:name w:val="TL Text Char"/>
    <w:basedOn w:val="DefaultParagraphFont"/>
    <w:link w:val="TLText"/>
    <w:rsid w:val="00B51B86"/>
    <w:rPr>
      <w:rFonts w:ascii="Times New Roman" w:hAnsi="Times New Roman" w:cs="Arial (W1)"/>
      <w:szCs w:val="36"/>
      <w:lang w:val="en-US" w:eastAsia="en-US"/>
    </w:rPr>
  </w:style>
  <w:style w:type="paragraph" w:styleId="BalloonText">
    <w:name w:val="Balloon Text"/>
    <w:basedOn w:val="Normal"/>
    <w:link w:val="BalloonTextChar"/>
    <w:rsid w:val="008C3772"/>
    <w:rPr>
      <w:rFonts w:ascii="Tahoma" w:hAnsi="Tahoma" w:cs="Tahoma"/>
      <w:sz w:val="16"/>
      <w:szCs w:val="16"/>
    </w:rPr>
  </w:style>
  <w:style w:type="character" w:customStyle="1" w:styleId="BalloonTextChar">
    <w:name w:val="Balloon Text Char"/>
    <w:basedOn w:val="DefaultParagraphFont"/>
    <w:link w:val="BalloonText"/>
    <w:rsid w:val="008C3772"/>
    <w:rPr>
      <w:rFonts w:ascii="Tahoma" w:hAnsi="Tahoma" w:cs="Tahoma"/>
      <w:sz w:val="16"/>
      <w:szCs w:val="16"/>
      <w:lang w:val="en-US" w:eastAsia="en-US"/>
    </w:rPr>
  </w:style>
  <w:style w:type="paragraph" w:styleId="BodyText">
    <w:name w:val="Body Text"/>
    <w:basedOn w:val="Normal"/>
    <w:link w:val="BodyTextChar"/>
    <w:rsid w:val="00F0121E"/>
    <w:pPr>
      <w:spacing w:after="200" w:line="276" w:lineRule="auto"/>
    </w:pPr>
    <w:rPr>
      <w:rFonts w:asciiTheme="minorHAnsi" w:eastAsiaTheme="minorEastAsia" w:hAnsiTheme="minorHAnsi" w:cstheme="minorBidi"/>
      <w:color w:val="404040" w:themeColor="text1" w:themeTint="BF"/>
      <w:spacing w:val="40"/>
      <w:sz w:val="20"/>
      <w:szCs w:val="22"/>
    </w:rPr>
  </w:style>
  <w:style w:type="character" w:customStyle="1" w:styleId="BodyTextChar">
    <w:name w:val="Body Text Char"/>
    <w:basedOn w:val="DefaultParagraphFont"/>
    <w:link w:val="BodyText"/>
    <w:rsid w:val="00F0121E"/>
    <w:rPr>
      <w:rFonts w:asciiTheme="minorHAnsi" w:eastAsiaTheme="minorEastAsia" w:hAnsiTheme="minorHAnsi" w:cstheme="minorBidi"/>
      <w:color w:val="404040" w:themeColor="text1" w:themeTint="BF"/>
      <w:spacing w:val="40"/>
      <w:sz w:val="20"/>
      <w:szCs w:val="22"/>
      <w:lang w:val="en-US" w:eastAsia="en-US"/>
    </w:rPr>
  </w:style>
  <w:style w:type="paragraph" w:styleId="ListParagraph">
    <w:name w:val="List Paragraph"/>
    <w:basedOn w:val="Normal"/>
    <w:uiPriority w:val="34"/>
    <w:qFormat/>
    <w:rsid w:val="00F0121E"/>
    <w:pPr>
      <w:ind w:left="720"/>
      <w:contextualSpacing/>
    </w:pPr>
  </w:style>
  <w:style w:type="paragraph" w:styleId="NormalWeb">
    <w:name w:val="Normal (Web)"/>
    <w:basedOn w:val="Normal"/>
    <w:uiPriority w:val="99"/>
    <w:unhideWhenUsed/>
    <w:rsid w:val="00C96FEA"/>
    <w:pPr>
      <w:spacing w:before="100" w:beforeAutospacing="1" w:after="100" w:afterAutospacing="1"/>
    </w:pPr>
    <w:rPr>
      <w:rFonts w:ascii="Times New Roman" w:hAnsi="Times New Roman"/>
      <w:sz w:val="24"/>
      <w:szCs w:val="24"/>
      <w:lang w:val="en-CA" w:eastAsia="en-CA"/>
    </w:rPr>
  </w:style>
  <w:style w:type="paragraph" w:styleId="Header">
    <w:name w:val="header"/>
    <w:basedOn w:val="Normal"/>
    <w:link w:val="HeaderChar"/>
    <w:uiPriority w:val="99"/>
    <w:unhideWhenUsed/>
    <w:rsid w:val="004E6D62"/>
    <w:pPr>
      <w:widowControl w:val="0"/>
      <w:tabs>
        <w:tab w:val="center" w:pos="4680"/>
        <w:tab w:val="right" w:pos="9360"/>
      </w:tabs>
      <w:autoSpaceDE w:val="0"/>
      <w:autoSpaceDN w:val="0"/>
      <w:adjustRightInd w:val="0"/>
    </w:pPr>
    <w:rPr>
      <w:rFonts w:ascii="Times New Roman" w:hAnsi="Times New Roman"/>
      <w:sz w:val="24"/>
      <w:szCs w:val="24"/>
      <w:lang w:val="en-CA"/>
    </w:rPr>
  </w:style>
  <w:style w:type="character" w:customStyle="1" w:styleId="HeaderChar">
    <w:name w:val="Header Char"/>
    <w:basedOn w:val="DefaultParagraphFont"/>
    <w:link w:val="Header"/>
    <w:uiPriority w:val="99"/>
    <w:rsid w:val="004E6D62"/>
    <w:rPr>
      <w:rFonts w:ascii="Times New Roman" w:hAnsi="Times New Roman" w:cs="Times New Roman"/>
      <w:lang w:eastAsia="en-US"/>
    </w:rPr>
  </w:style>
  <w:style w:type="paragraph" w:styleId="Footer">
    <w:name w:val="footer"/>
    <w:basedOn w:val="Normal"/>
    <w:link w:val="FooterChar"/>
    <w:uiPriority w:val="99"/>
    <w:unhideWhenUsed/>
    <w:rsid w:val="004E6D62"/>
    <w:pPr>
      <w:widowControl w:val="0"/>
      <w:tabs>
        <w:tab w:val="center" w:pos="4680"/>
        <w:tab w:val="right" w:pos="9360"/>
      </w:tabs>
      <w:autoSpaceDE w:val="0"/>
      <w:autoSpaceDN w:val="0"/>
      <w:adjustRightInd w:val="0"/>
    </w:pPr>
    <w:rPr>
      <w:rFonts w:ascii="Times New Roman" w:hAnsi="Times New Roman"/>
      <w:sz w:val="24"/>
      <w:szCs w:val="24"/>
      <w:lang w:val="en-CA"/>
    </w:rPr>
  </w:style>
  <w:style w:type="character" w:customStyle="1" w:styleId="FooterChar">
    <w:name w:val="Footer Char"/>
    <w:basedOn w:val="DefaultParagraphFont"/>
    <w:link w:val="Footer"/>
    <w:uiPriority w:val="99"/>
    <w:rsid w:val="004E6D62"/>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336"/>
    <w:rPr>
      <w:rFonts w:cs="Times New Roman"/>
      <w:sz w:val="22"/>
      <w:szCs w:val="20"/>
      <w:lang w:val="en-US" w:eastAsia="en-US"/>
    </w:rPr>
  </w:style>
  <w:style w:type="paragraph" w:styleId="Heading3">
    <w:name w:val="heading 3"/>
    <w:basedOn w:val="Normal"/>
    <w:next w:val="Normal"/>
    <w:link w:val="Heading3Char"/>
    <w:uiPriority w:val="9"/>
    <w:unhideWhenUsed/>
    <w:qFormat/>
    <w:rsid w:val="00B51B86"/>
    <w:pPr>
      <w:keepNext/>
      <w:keepLines/>
      <w:spacing w:before="200" w:line="276" w:lineRule="auto"/>
      <w:outlineLvl w:val="2"/>
    </w:pPr>
    <w:rPr>
      <w:rFonts w:eastAsiaTheme="majorEastAsia"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76336"/>
    <w:pPr>
      <w:jc w:val="center"/>
    </w:pPr>
    <w:rPr>
      <w:rFonts w:ascii="Times New Roman" w:hAnsi="Times New Roman"/>
      <w:sz w:val="24"/>
      <w:lang w:val="en-GB"/>
    </w:rPr>
  </w:style>
  <w:style w:type="character" w:customStyle="1" w:styleId="TitleChar">
    <w:name w:val="Title Char"/>
    <w:basedOn w:val="DefaultParagraphFont"/>
    <w:link w:val="Title"/>
    <w:uiPriority w:val="10"/>
    <w:rsid w:val="00B76336"/>
    <w:rPr>
      <w:rFonts w:ascii="Times New Roman" w:hAnsi="Times New Roman" w:cs="Times New Roman"/>
      <w:szCs w:val="20"/>
      <w:lang w:val="en-GB" w:eastAsia="en-US"/>
    </w:rPr>
  </w:style>
  <w:style w:type="table" w:styleId="TableGrid">
    <w:name w:val="Table Grid"/>
    <w:basedOn w:val="TableNormal"/>
    <w:uiPriority w:val="59"/>
    <w:rsid w:val="00B76336"/>
    <w:rPr>
      <w:rFonts w:ascii="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51B86"/>
    <w:rPr>
      <w:rFonts w:eastAsiaTheme="majorEastAsia" w:cstheme="majorBidi"/>
      <w:b/>
      <w:bCs/>
      <w:color w:val="4F81BD" w:themeColor="accent1"/>
      <w:sz w:val="22"/>
      <w:szCs w:val="22"/>
      <w:lang w:val="en-US" w:eastAsia="en-US"/>
    </w:rPr>
  </w:style>
  <w:style w:type="paragraph" w:customStyle="1" w:styleId="TLText">
    <w:name w:val="TL Text"/>
    <w:link w:val="TLTextChar"/>
    <w:rsid w:val="00B51B86"/>
    <w:pPr>
      <w:jc w:val="both"/>
    </w:pPr>
    <w:rPr>
      <w:rFonts w:ascii="Times New Roman" w:hAnsi="Times New Roman" w:cs="Arial (W1)"/>
      <w:szCs w:val="36"/>
      <w:lang w:val="en-US" w:eastAsia="en-US"/>
    </w:rPr>
  </w:style>
  <w:style w:type="character" w:customStyle="1" w:styleId="TLTextChar">
    <w:name w:val="TL Text Char"/>
    <w:basedOn w:val="DefaultParagraphFont"/>
    <w:link w:val="TLText"/>
    <w:rsid w:val="00B51B86"/>
    <w:rPr>
      <w:rFonts w:ascii="Times New Roman" w:hAnsi="Times New Roman" w:cs="Arial (W1)"/>
      <w:szCs w:val="36"/>
      <w:lang w:val="en-US" w:eastAsia="en-US"/>
    </w:rPr>
  </w:style>
  <w:style w:type="paragraph" w:styleId="BalloonText">
    <w:name w:val="Balloon Text"/>
    <w:basedOn w:val="Normal"/>
    <w:link w:val="BalloonTextChar"/>
    <w:rsid w:val="008C3772"/>
    <w:rPr>
      <w:rFonts w:ascii="Tahoma" w:hAnsi="Tahoma" w:cs="Tahoma"/>
      <w:sz w:val="16"/>
      <w:szCs w:val="16"/>
    </w:rPr>
  </w:style>
  <w:style w:type="character" w:customStyle="1" w:styleId="BalloonTextChar">
    <w:name w:val="Balloon Text Char"/>
    <w:basedOn w:val="DefaultParagraphFont"/>
    <w:link w:val="BalloonText"/>
    <w:rsid w:val="008C3772"/>
    <w:rPr>
      <w:rFonts w:ascii="Tahoma" w:hAnsi="Tahoma" w:cs="Tahoma"/>
      <w:sz w:val="16"/>
      <w:szCs w:val="16"/>
      <w:lang w:val="en-US" w:eastAsia="en-US"/>
    </w:rPr>
  </w:style>
  <w:style w:type="paragraph" w:styleId="BodyText">
    <w:name w:val="Body Text"/>
    <w:basedOn w:val="Normal"/>
    <w:link w:val="BodyTextChar"/>
    <w:rsid w:val="00F0121E"/>
    <w:pPr>
      <w:spacing w:after="200" w:line="276" w:lineRule="auto"/>
    </w:pPr>
    <w:rPr>
      <w:rFonts w:asciiTheme="minorHAnsi" w:eastAsiaTheme="minorEastAsia" w:hAnsiTheme="minorHAnsi" w:cstheme="minorBidi"/>
      <w:color w:val="404040" w:themeColor="text1" w:themeTint="BF"/>
      <w:spacing w:val="40"/>
      <w:sz w:val="20"/>
      <w:szCs w:val="22"/>
    </w:rPr>
  </w:style>
  <w:style w:type="character" w:customStyle="1" w:styleId="BodyTextChar">
    <w:name w:val="Body Text Char"/>
    <w:basedOn w:val="DefaultParagraphFont"/>
    <w:link w:val="BodyText"/>
    <w:rsid w:val="00F0121E"/>
    <w:rPr>
      <w:rFonts w:asciiTheme="minorHAnsi" w:eastAsiaTheme="minorEastAsia" w:hAnsiTheme="minorHAnsi" w:cstheme="minorBidi"/>
      <w:color w:val="404040" w:themeColor="text1" w:themeTint="BF"/>
      <w:spacing w:val="40"/>
      <w:sz w:val="20"/>
      <w:szCs w:val="22"/>
      <w:lang w:val="en-US" w:eastAsia="en-US"/>
    </w:rPr>
  </w:style>
  <w:style w:type="paragraph" w:styleId="ListParagraph">
    <w:name w:val="List Paragraph"/>
    <w:basedOn w:val="Normal"/>
    <w:uiPriority w:val="34"/>
    <w:qFormat/>
    <w:rsid w:val="00F0121E"/>
    <w:pPr>
      <w:ind w:left="720"/>
      <w:contextualSpacing/>
    </w:pPr>
  </w:style>
  <w:style w:type="paragraph" w:styleId="NormalWeb">
    <w:name w:val="Normal (Web)"/>
    <w:basedOn w:val="Normal"/>
    <w:uiPriority w:val="99"/>
    <w:unhideWhenUsed/>
    <w:rsid w:val="00C96FEA"/>
    <w:pPr>
      <w:spacing w:before="100" w:beforeAutospacing="1" w:after="100" w:afterAutospacing="1"/>
    </w:pPr>
    <w:rPr>
      <w:rFonts w:ascii="Times New Roman" w:hAnsi="Times New Roman"/>
      <w:sz w:val="24"/>
      <w:szCs w:val="24"/>
      <w:lang w:val="en-CA" w:eastAsia="en-CA"/>
    </w:rPr>
  </w:style>
  <w:style w:type="paragraph" w:styleId="Header">
    <w:name w:val="header"/>
    <w:basedOn w:val="Normal"/>
    <w:link w:val="HeaderChar"/>
    <w:uiPriority w:val="99"/>
    <w:unhideWhenUsed/>
    <w:rsid w:val="004E6D62"/>
    <w:pPr>
      <w:widowControl w:val="0"/>
      <w:tabs>
        <w:tab w:val="center" w:pos="4680"/>
        <w:tab w:val="right" w:pos="9360"/>
      </w:tabs>
      <w:autoSpaceDE w:val="0"/>
      <w:autoSpaceDN w:val="0"/>
      <w:adjustRightInd w:val="0"/>
    </w:pPr>
    <w:rPr>
      <w:rFonts w:ascii="Times New Roman" w:hAnsi="Times New Roman"/>
      <w:sz w:val="24"/>
      <w:szCs w:val="24"/>
      <w:lang w:val="en-CA"/>
    </w:rPr>
  </w:style>
  <w:style w:type="character" w:customStyle="1" w:styleId="HeaderChar">
    <w:name w:val="Header Char"/>
    <w:basedOn w:val="DefaultParagraphFont"/>
    <w:link w:val="Header"/>
    <w:uiPriority w:val="99"/>
    <w:rsid w:val="004E6D62"/>
    <w:rPr>
      <w:rFonts w:ascii="Times New Roman" w:hAnsi="Times New Roman" w:cs="Times New Roman"/>
      <w:lang w:eastAsia="en-US"/>
    </w:rPr>
  </w:style>
  <w:style w:type="paragraph" w:styleId="Footer">
    <w:name w:val="footer"/>
    <w:basedOn w:val="Normal"/>
    <w:link w:val="FooterChar"/>
    <w:uiPriority w:val="99"/>
    <w:unhideWhenUsed/>
    <w:rsid w:val="004E6D62"/>
    <w:pPr>
      <w:widowControl w:val="0"/>
      <w:tabs>
        <w:tab w:val="center" w:pos="4680"/>
        <w:tab w:val="right" w:pos="9360"/>
      </w:tabs>
      <w:autoSpaceDE w:val="0"/>
      <w:autoSpaceDN w:val="0"/>
      <w:adjustRightInd w:val="0"/>
    </w:pPr>
    <w:rPr>
      <w:rFonts w:ascii="Times New Roman" w:hAnsi="Times New Roman"/>
      <w:sz w:val="24"/>
      <w:szCs w:val="24"/>
      <w:lang w:val="en-CA"/>
    </w:rPr>
  </w:style>
  <w:style w:type="character" w:customStyle="1" w:styleId="FooterChar">
    <w:name w:val="Footer Char"/>
    <w:basedOn w:val="DefaultParagraphFont"/>
    <w:link w:val="Footer"/>
    <w:uiPriority w:val="99"/>
    <w:rsid w:val="004E6D62"/>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theffern@flemingc.on.ca" TargetMode="Externa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F8ADF7-7C21-466E-93A3-A9692C1DA5EE}" type="doc">
      <dgm:prSet loTypeId="urn:microsoft.com/office/officeart/2005/8/layout/hList1" loCatId="list" qsTypeId="urn:microsoft.com/office/officeart/2005/8/quickstyle/simple1" qsCatId="simple" csTypeId="urn:microsoft.com/office/officeart/2005/8/colors/colorful1#1" csCatId="colorful" phldr="1"/>
      <dgm:spPr/>
      <dgm:t>
        <a:bodyPr/>
        <a:lstStyle/>
        <a:p>
          <a:endParaRPr lang="en-US"/>
        </a:p>
      </dgm:t>
    </dgm:pt>
    <dgm:pt modelId="{439988E2-5AF9-4B76-99AE-1D714B0EAD51}">
      <dgm:prSet phldrT="[Text]"/>
      <dgm:spPr/>
      <dgm:t>
        <a:bodyPr/>
        <a:lstStyle/>
        <a:p>
          <a:r>
            <a:rPr lang="en-US"/>
            <a:t>Segment I</a:t>
          </a:r>
        </a:p>
      </dgm:t>
    </dgm:pt>
    <dgm:pt modelId="{E3C8FD6C-D6BF-4531-86AD-9F87A522EB5A}" type="parTrans" cxnId="{3F96C963-62FB-4E8C-A454-8B70A3316F2F}">
      <dgm:prSet/>
      <dgm:spPr/>
      <dgm:t>
        <a:bodyPr/>
        <a:lstStyle/>
        <a:p>
          <a:endParaRPr lang="en-US"/>
        </a:p>
      </dgm:t>
    </dgm:pt>
    <dgm:pt modelId="{D599970E-F075-44B6-B4F6-F17062C31410}" type="sibTrans" cxnId="{3F96C963-62FB-4E8C-A454-8B70A3316F2F}">
      <dgm:prSet/>
      <dgm:spPr/>
      <dgm:t>
        <a:bodyPr/>
        <a:lstStyle/>
        <a:p>
          <a:endParaRPr lang="en-US"/>
        </a:p>
      </dgm:t>
    </dgm:pt>
    <dgm:pt modelId="{CAF1D368-0096-4538-80BA-40C4F5135FF9}">
      <dgm:prSet/>
      <dgm:spPr/>
      <dgm:t>
        <a:bodyPr/>
        <a:lstStyle/>
        <a:p>
          <a:r>
            <a:rPr lang="en-US" b="0"/>
            <a:t>Plumbing Prints and Drafting 28</a:t>
          </a:r>
          <a:endParaRPr lang="en-US"/>
        </a:p>
      </dgm:t>
    </dgm:pt>
    <dgm:pt modelId="{DE785D2E-2159-4B76-B714-42FC0AE08230}" type="parTrans" cxnId="{1A906A10-F344-41E8-ACE2-4B3A3CB1F501}">
      <dgm:prSet/>
      <dgm:spPr/>
      <dgm:t>
        <a:bodyPr/>
        <a:lstStyle/>
        <a:p>
          <a:endParaRPr lang="en-US"/>
        </a:p>
      </dgm:t>
    </dgm:pt>
    <dgm:pt modelId="{50C20839-CB90-474E-9B50-314777F7E4F6}" type="sibTrans" cxnId="{1A906A10-F344-41E8-ACE2-4B3A3CB1F501}">
      <dgm:prSet/>
      <dgm:spPr/>
      <dgm:t>
        <a:bodyPr/>
        <a:lstStyle/>
        <a:p>
          <a:endParaRPr lang="en-US"/>
        </a:p>
      </dgm:t>
    </dgm:pt>
    <dgm:pt modelId="{601D8089-3F57-4EFE-BB4A-8CB44AFAC258}">
      <dgm:prSet/>
      <dgm:spPr/>
      <dgm:t>
        <a:bodyPr/>
        <a:lstStyle/>
        <a:p>
          <a:r>
            <a:rPr lang="en-US"/>
            <a:t>Field Placement (140 hours)</a:t>
          </a:r>
        </a:p>
      </dgm:t>
    </dgm:pt>
    <dgm:pt modelId="{E46EB46C-B726-4B56-B56A-B98B13115600}" type="parTrans" cxnId="{A1ED9A43-0111-4B26-A952-6FD10D794499}">
      <dgm:prSet/>
      <dgm:spPr/>
      <dgm:t>
        <a:bodyPr/>
        <a:lstStyle/>
        <a:p>
          <a:endParaRPr lang="en-US"/>
        </a:p>
      </dgm:t>
    </dgm:pt>
    <dgm:pt modelId="{51C9F2BD-6C14-48BD-9926-49E48B388DF8}" type="sibTrans" cxnId="{A1ED9A43-0111-4B26-A952-6FD10D794499}">
      <dgm:prSet/>
      <dgm:spPr/>
      <dgm:t>
        <a:bodyPr/>
        <a:lstStyle/>
        <a:p>
          <a:endParaRPr lang="en-US"/>
        </a:p>
      </dgm:t>
    </dgm:pt>
    <dgm:pt modelId="{83EB12D7-F8AB-4665-A46E-C8682BD290FA}">
      <dgm:prSet phldrT="[Text]"/>
      <dgm:spPr/>
      <dgm:t>
        <a:bodyPr/>
        <a:lstStyle/>
        <a:p>
          <a:r>
            <a:rPr lang="en-US"/>
            <a:t>Segment II</a:t>
          </a:r>
        </a:p>
      </dgm:t>
    </dgm:pt>
    <dgm:pt modelId="{6CF9B62E-AF8A-4E72-BBBE-401A380D85E8}" type="parTrans" cxnId="{30C9A6DB-C48E-4C42-9F70-B13611B007C9}">
      <dgm:prSet/>
      <dgm:spPr/>
      <dgm:t>
        <a:bodyPr/>
        <a:lstStyle/>
        <a:p>
          <a:endParaRPr lang="en-US"/>
        </a:p>
      </dgm:t>
    </dgm:pt>
    <dgm:pt modelId="{7A59A393-4180-4EF1-9DE7-F27046459895}" type="sibTrans" cxnId="{30C9A6DB-C48E-4C42-9F70-B13611B007C9}">
      <dgm:prSet/>
      <dgm:spPr/>
      <dgm:t>
        <a:bodyPr/>
        <a:lstStyle/>
        <a:p>
          <a:endParaRPr lang="en-US"/>
        </a:p>
      </dgm:t>
    </dgm:pt>
    <dgm:pt modelId="{AD97A498-D8D7-4A47-AD89-D7B7DB9B78C9}">
      <dgm:prSet phldrT="[Text]"/>
      <dgm:spPr/>
      <dgm:t>
        <a:bodyPr/>
        <a:lstStyle/>
        <a:p>
          <a:r>
            <a:rPr lang="en-US"/>
            <a:t>Segment III</a:t>
          </a:r>
        </a:p>
      </dgm:t>
    </dgm:pt>
    <dgm:pt modelId="{53D72ED2-D970-441F-BC5F-6334C88D5B0A}" type="parTrans" cxnId="{CA3004EC-7192-4D9F-BCFB-C5E0FE0AE83F}">
      <dgm:prSet/>
      <dgm:spPr/>
      <dgm:t>
        <a:bodyPr/>
        <a:lstStyle/>
        <a:p>
          <a:endParaRPr lang="en-US"/>
        </a:p>
      </dgm:t>
    </dgm:pt>
    <dgm:pt modelId="{78464F77-5B01-434B-B67A-D66336893521}" type="sibTrans" cxnId="{CA3004EC-7192-4D9F-BCFB-C5E0FE0AE83F}">
      <dgm:prSet/>
      <dgm:spPr/>
      <dgm:t>
        <a:bodyPr/>
        <a:lstStyle/>
        <a:p>
          <a:endParaRPr lang="en-US"/>
        </a:p>
      </dgm:t>
    </dgm:pt>
    <dgm:pt modelId="{82CB1FDA-B81B-42F8-A4E5-E2858E442B3F}">
      <dgm:prSet phldrT="[Text]"/>
      <dgm:spPr/>
      <dgm:t>
        <a:bodyPr/>
        <a:lstStyle/>
        <a:p>
          <a:r>
            <a:rPr lang="en-US" b="0"/>
            <a:t>Plumbing Systems Theory I 42	</a:t>
          </a:r>
        </a:p>
      </dgm:t>
    </dgm:pt>
    <dgm:pt modelId="{E21AC9E9-5E33-4857-A74A-46A952FAC8B9}" type="parTrans" cxnId="{4B67E19C-63B3-4A69-AEBA-E4130A7B298B}">
      <dgm:prSet/>
      <dgm:spPr/>
      <dgm:t>
        <a:bodyPr/>
        <a:lstStyle/>
        <a:p>
          <a:endParaRPr lang="en-US"/>
        </a:p>
      </dgm:t>
    </dgm:pt>
    <dgm:pt modelId="{255A6CD9-6CCA-4556-ACE7-6DD7E08A6F20}" type="sibTrans" cxnId="{4B67E19C-63B3-4A69-AEBA-E4130A7B298B}">
      <dgm:prSet/>
      <dgm:spPr/>
      <dgm:t>
        <a:bodyPr/>
        <a:lstStyle/>
        <a:p>
          <a:endParaRPr lang="en-US"/>
        </a:p>
      </dgm:t>
    </dgm:pt>
    <dgm:pt modelId="{D0B8BA60-93E3-4CED-8A30-BABE542CEAB1}">
      <dgm:prSet phldrT="[Text]"/>
      <dgm:spPr/>
      <dgm:t>
        <a:bodyPr/>
        <a:lstStyle/>
        <a:p>
          <a:r>
            <a:rPr lang="en-US" b="0"/>
            <a:t>Plumbing Systems Theory II 42</a:t>
          </a:r>
        </a:p>
      </dgm:t>
    </dgm:pt>
    <dgm:pt modelId="{B1A2869B-D426-4843-BCB4-7A696F5469F9}" type="parTrans" cxnId="{A636D3CD-4414-48D2-A43E-E4D60BBB5D84}">
      <dgm:prSet/>
      <dgm:spPr/>
      <dgm:t>
        <a:bodyPr/>
        <a:lstStyle/>
        <a:p>
          <a:endParaRPr lang="en-US"/>
        </a:p>
      </dgm:t>
    </dgm:pt>
    <dgm:pt modelId="{29D134A4-C03F-44C8-9D8B-32B3A0FF1F71}" type="sibTrans" cxnId="{A636D3CD-4414-48D2-A43E-E4D60BBB5D84}">
      <dgm:prSet/>
      <dgm:spPr/>
      <dgm:t>
        <a:bodyPr/>
        <a:lstStyle/>
        <a:p>
          <a:endParaRPr lang="en-US"/>
        </a:p>
      </dgm:t>
    </dgm:pt>
    <dgm:pt modelId="{81063CFD-0681-4DFF-840D-2B78651A06CC}">
      <dgm:prSet phldrT="[Text]"/>
      <dgm:spPr/>
      <dgm:t>
        <a:bodyPr/>
        <a:lstStyle/>
        <a:p>
          <a:r>
            <a:rPr lang="en-US" b="0"/>
            <a:t>Plumbing Systems Theory III 42</a:t>
          </a:r>
        </a:p>
      </dgm:t>
    </dgm:pt>
    <dgm:pt modelId="{F1A4F8BD-DD51-4AD4-BBAB-70F592A495CE}" type="parTrans" cxnId="{1D5E6D6E-00BE-4662-81F8-D446F5C7C9E6}">
      <dgm:prSet/>
      <dgm:spPr/>
      <dgm:t>
        <a:bodyPr/>
        <a:lstStyle/>
        <a:p>
          <a:endParaRPr lang="en-US"/>
        </a:p>
      </dgm:t>
    </dgm:pt>
    <dgm:pt modelId="{E4A85D1A-9756-4229-8CEB-3717250A715B}" type="sibTrans" cxnId="{1D5E6D6E-00BE-4662-81F8-D446F5C7C9E6}">
      <dgm:prSet/>
      <dgm:spPr/>
      <dgm:t>
        <a:bodyPr/>
        <a:lstStyle/>
        <a:p>
          <a:endParaRPr lang="en-US"/>
        </a:p>
      </dgm:t>
    </dgm:pt>
    <dgm:pt modelId="{33E84C53-5DA3-4D90-AB78-AA77BC9212F8}">
      <dgm:prSet/>
      <dgm:spPr/>
      <dgm:t>
        <a:bodyPr/>
        <a:lstStyle/>
        <a:p>
          <a:r>
            <a:rPr lang="en-US" b="0"/>
            <a:t>Applied Tool and Piping Methods I  42</a:t>
          </a:r>
        </a:p>
      </dgm:t>
    </dgm:pt>
    <dgm:pt modelId="{5389CB55-BFB4-469D-AC94-12B45A7E0ECE}" type="parTrans" cxnId="{9FC51DB0-2A76-43E5-B67A-0B6DD0C6DC3A}">
      <dgm:prSet/>
      <dgm:spPr/>
      <dgm:t>
        <a:bodyPr/>
        <a:lstStyle/>
        <a:p>
          <a:endParaRPr lang="en-US"/>
        </a:p>
      </dgm:t>
    </dgm:pt>
    <dgm:pt modelId="{270B315A-5AA2-4C93-A921-14000C48FE16}" type="sibTrans" cxnId="{9FC51DB0-2A76-43E5-B67A-0B6DD0C6DC3A}">
      <dgm:prSet/>
      <dgm:spPr/>
      <dgm:t>
        <a:bodyPr/>
        <a:lstStyle/>
        <a:p>
          <a:endParaRPr lang="en-US"/>
        </a:p>
      </dgm:t>
    </dgm:pt>
    <dgm:pt modelId="{99D336D1-F470-417F-9C10-7B1150358DB6}">
      <dgm:prSet/>
      <dgm:spPr/>
      <dgm:t>
        <a:bodyPr/>
        <a:lstStyle/>
        <a:p>
          <a:r>
            <a:rPr lang="en-US" b="0"/>
            <a:t>Trade Calculations 21</a:t>
          </a:r>
        </a:p>
      </dgm:t>
    </dgm:pt>
    <dgm:pt modelId="{137E909B-9058-49CC-B3E8-2D1C0B7CA365}" type="parTrans" cxnId="{9721D2E1-1024-4621-9891-1F5AE88680E3}">
      <dgm:prSet/>
      <dgm:spPr/>
      <dgm:t>
        <a:bodyPr/>
        <a:lstStyle/>
        <a:p>
          <a:endParaRPr lang="en-US"/>
        </a:p>
      </dgm:t>
    </dgm:pt>
    <dgm:pt modelId="{878F9AFD-6637-4658-8CD6-74A05850E66A}" type="sibTrans" cxnId="{9721D2E1-1024-4621-9891-1F5AE88680E3}">
      <dgm:prSet/>
      <dgm:spPr/>
      <dgm:t>
        <a:bodyPr/>
        <a:lstStyle/>
        <a:p>
          <a:endParaRPr lang="en-US"/>
        </a:p>
      </dgm:t>
    </dgm:pt>
    <dgm:pt modelId="{61CEF285-8EAB-4ADE-8515-EE7574F6251E}">
      <dgm:prSet/>
      <dgm:spPr/>
      <dgm:t>
        <a:bodyPr/>
        <a:lstStyle/>
        <a:p>
          <a:r>
            <a:rPr lang="en-US" b="1">
              <a:solidFill>
                <a:srgbClr val="FF0000"/>
              </a:solidFill>
            </a:rPr>
            <a:t>Communications 21</a:t>
          </a:r>
        </a:p>
      </dgm:t>
    </dgm:pt>
    <dgm:pt modelId="{3C0E7E48-94FA-4E4E-A4B5-A08F6229457F}" type="parTrans" cxnId="{58158109-E80F-4608-9C4E-26C4D06480EB}">
      <dgm:prSet/>
      <dgm:spPr/>
      <dgm:t>
        <a:bodyPr/>
        <a:lstStyle/>
        <a:p>
          <a:endParaRPr lang="en-US"/>
        </a:p>
      </dgm:t>
    </dgm:pt>
    <dgm:pt modelId="{6B9956CB-0360-4CF8-89AE-016701C48965}" type="sibTrans" cxnId="{58158109-E80F-4608-9C4E-26C4D06480EB}">
      <dgm:prSet/>
      <dgm:spPr/>
      <dgm:t>
        <a:bodyPr/>
        <a:lstStyle/>
        <a:p>
          <a:endParaRPr lang="en-US"/>
        </a:p>
      </dgm:t>
    </dgm:pt>
    <dgm:pt modelId="{B4C230D1-D6E8-42C7-B21E-25F627D6BAFC}">
      <dgm:prSet/>
      <dgm:spPr/>
      <dgm:t>
        <a:bodyPr/>
        <a:lstStyle/>
        <a:p>
          <a:r>
            <a:rPr lang="en-US" b="1">
              <a:solidFill>
                <a:srgbClr val="FF0000"/>
              </a:solidFill>
            </a:rPr>
            <a:t>Health and Safety Theory 21</a:t>
          </a:r>
        </a:p>
      </dgm:t>
    </dgm:pt>
    <dgm:pt modelId="{61542CE2-1387-43BE-91F8-F8EAFA02595F}" type="parTrans" cxnId="{7925732D-8177-4901-9046-1A08F7FCA04A}">
      <dgm:prSet/>
      <dgm:spPr/>
      <dgm:t>
        <a:bodyPr/>
        <a:lstStyle/>
        <a:p>
          <a:endParaRPr lang="en-US"/>
        </a:p>
      </dgm:t>
    </dgm:pt>
    <dgm:pt modelId="{1742F3F6-2713-4A7C-8370-C53D3ED19E01}" type="sibTrans" cxnId="{7925732D-8177-4901-9046-1A08F7FCA04A}">
      <dgm:prSet/>
      <dgm:spPr/>
      <dgm:t>
        <a:bodyPr/>
        <a:lstStyle/>
        <a:p>
          <a:endParaRPr lang="en-US"/>
        </a:p>
      </dgm:t>
    </dgm:pt>
    <dgm:pt modelId="{31BCF51A-55E5-4A18-A5B7-BC89260A3DA9}">
      <dgm:prSet/>
      <dgm:spPr/>
      <dgm:t>
        <a:bodyPr/>
        <a:lstStyle/>
        <a:p>
          <a:r>
            <a:rPr lang="en-US" b="0"/>
            <a:t>Welding for Plumbers 28</a:t>
          </a:r>
        </a:p>
      </dgm:t>
    </dgm:pt>
    <dgm:pt modelId="{56D00E1C-6EA9-4C30-B72D-BA854C4FA3B9}" type="parTrans" cxnId="{D268401B-0C2C-49EF-86ED-91293D6DA493}">
      <dgm:prSet/>
      <dgm:spPr/>
      <dgm:t>
        <a:bodyPr/>
        <a:lstStyle/>
        <a:p>
          <a:endParaRPr lang="en-US"/>
        </a:p>
      </dgm:t>
    </dgm:pt>
    <dgm:pt modelId="{190F4277-DA60-4A35-870F-5198D652FA64}" type="sibTrans" cxnId="{D268401B-0C2C-49EF-86ED-91293D6DA493}">
      <dgm:prSet/>
      <dgm:spPr/>
      <dgm:t>
        <a:bodyPr/>
        <a:lstStyle/>
        <a:p>
          <a:endParaRPr lang="en-US"/>
        </a:p>
      </dgm:t>
    </dgm:pt>
    <dgm:pt modelId="{206968F7-E4F5-4DF3-8AC4-9EAC69A073A9}">
      <dgm:prSet/>
      <dgm:spPr/>
      <dgm:t>
        <a:bodyPr/>
        <a:lstStyle/>
        <a:p>
          <a:r>
            <a:rPr lang="en-US" b="1">
              <a:solidFill>
                <a:srgbClr val="FF0000"/>
              </a:solidFill>
            </a:rPr>
            <a:t>Communications 21</a:t>
          </a:r>
        </a:p>
      </dgm:t>
    </dgm:pt>
    <dgm:pt modelId="{4FBD6632-8199-4EFA-A209-FD6077824E6C}" type="parTrans" cxnId="{D00AAE1A-967A-4E89-9E6F-1E263F534716}">
      <dgm:prSet/>
      <dgm:spPr/>
      <dgm:t>
        <a:bodyPr/>
        <a:lstStyle/>
        <a:p>
          <a:endParaRPr lang="en-US"/>
        </a:p>
      </dgm:t>
    </dgm:pt>
    <dgm:pt modelId="{536DBB88-8374-43FB-BBC4-1FA24625F970}" type="sibTrans" cxnId="{D00AAE1A-967A-4E89-9E6F-1E263F534716}">
      <dgm:prSet/>
      <dgm:spPr/>
      <dgm:t>
        <a:bodyPr/>
        <a:lstStyle/>
        <a:p>
          <a:endParaRPr lang="en-US"/>
        </a:p>
      </dgm:t>
    </dgm:pt>
    <dgm:pt modelId="{9D4FEC49-EE27-4D65-B6B0-0A4254C6F89F}">
      <dgm:prSet/>
      <dgm:spPr/>
      <dgm:t>
        <a:bodyPr/>
        <a:lstStyle/>
        <a:p>
          <a:r>
            <a:rPr lang="en-US" b="1">
              <a:solidFill>
                <a:srgbClr val="FF0000"/>
              </a:solidFill>
            </a:rPr>
            <a:t> Computer Applications 14</a:t>
          </a:r>
        </a:p>
      </dgm:t>
    </dgm:pt>
    <dgm:pt modelId="{F0250A2F-939C-490D-98AE-0C1147F52BC7}" type="parTrans" cxnId="{0F78B082-804A-42B1-86BD-960F29D8CE22}">
      <dgm:prSet/>
      <dgm:spPr/>
      <dgm:t>
        <a:bodyPr/>
        <a:lstStyle/>
        <a:p>
          <a:endParaRPr lang="en-US"/>
        </a:p>
      </dgm:t>
    </dgm:pt>
    <dgm:pt modelId="{42498928-40E2-4B19-B761-0945857B331A}" type="sibTrans" cxnId="{0F78B082-804A-42B1-86BD-960F29D8CE22}">
      <dgm:prSet/>
      <dgm:spPr/>
      <dgm:t>
        <a:bodyPr/>
        <a:lstStyle/>
        <a:p>
          <a:endParaRPr lang="en-US"/>
        </a:p>
      </dgm:t>
    </dgm:pt>
    <dgm:pt modelId="{C02670E1-DBF9-4C10-B7DF-FA26DCE87382}">
      <dgm:prSet/>
      <dgm:spPr/>
      <dgm:t>
        <a:bodyPr/>
        <a:lstStyle/>
        <a:p>
          <a:r>
            <a:rPr lang="en-US" b="1">
              <a:solidFill>
                <a:srgbClr val="FF0000"/>
              </a:solidFill>
            </a:rPr>
            <a:t>Health and Safety Applied Applications 28</a:t>
          </a:r>
        </a:p>
      </dgm:t>
    </dgm:pt>
    <dgm:pt modelId="{F9924AE1-5A13-474A-9932-AEE0C66C9CDB}" type="parTrans" cxnId="{56B5D42B-3687-4D60-9CF1-5D12BAF07553}">
      <dgm:prSet/>
      <dgm:spPr/>
      <dgm:t>
        <a:bodyPr/>
        <a:lstStyle/>
        <a:p>
          <a:endParaRPr lang="en-US"/>
        </a:p>
      </dgm:t>
    </dgm:pt>
    <dgm:pt modelId="{962002F9-C048-4D57-99B4-1314798654D5}" type="sibTrans" cxnId="{56B5D42B-3687-4D60-9CF1-5D12BAF07553}">
      <dgm:prSet/>
      <dgm:spPr/>
      <dgm:t>
        <a:bodyPr/>
        <a:lstStyle/>
        <a:p>
          <a:endParaRPr lang="en-US"/>
        </a:p>
      </dgm:t>
    </dgm:pt>
    <dgm:pt modelId="{16282BBA-BB4F-44D3-B544-C54F255C8998}">
      <dgm:prSet/>
      <dgm:spPr/>
      <dgm:t>
        <a:bodyPr/>
        <a:lstStyle/>
        <a:p>
          <a:r>
            <a:rPr lang="en-US" b="1">
              <a:solidFill>
                <a:srgbClr val="FF0000"/>
              </a:solidFill>
            </a:rPr>
            <a:t>Computer Applications 14</a:t>
          </a:r>
        </a:p>
      </dgm:t>
    </dgm:pt>
    <dgm:pt modelId="{7706FE4D-E1B8-4BAD-B631-4998BDCD5211}" type="parTrans" cxnId="{77231A3A-767C-428E-BFAB-199609EE9A86}">
      <dgm:prSet/>
      <dgm:spPr/>
      <dgm:t>
        <a:bodyPr/>
        <a:lstStyle/>
        <a:p>
          <a:endParaRPr lang="en-US"/>
        </a:p>
      </dgm:t>
    </dgm:pt>
    <dgm:pt modelId="{1AD42A42-075E-4D68-9816-9655E7837333}" type="sibTrans" cxnId="{77231A3A-767C-428E-BFAB-199609EE9A86}">
      <dgm:prSet/>
      <dgm:spPr/>
      <dgm:t>
        <a:bodyPr/>
        <a:lstStyle/>
        <a:p>
          <a:endParaRPr lang="en-US"/>
        </a:p>
      </dgm:t>
    </dgm:pt>
    <dgm:pt modelId="{182ED235-8C8B-46BA-91A8-39A77C152C89}">
      <dgm:prSet/>
      <dgm:spPr/>
      <dgm:t>
        <a:bodyPr/>
        <a:lstStyle/>
        <a:p>
          <a:r>
            <a:rPr lang="en-US" b="1">
              <a:solidFill>
                <a:srgbClr val="FF0000"/>
              </a:solidFill>
            </a:rPr>
            <a:t>Preparing for a Career in Skilled Trades  (GNED) 21 </a:t>
          </a:r>
        </a:p>
      </dgm:t>
    </dgm:pt>
    <dgm:pt modelId="{44A556CF-10EB-4243-AD84-81E3D10CD395}" type="parTrans" cxnId="{A4FEE3A2-00EA-44CF-9A14-742518335EAD}">
      <dgm:prSet/>
      <dgm:spPr/>
      <dgm:t>
        <a:bodyPr/>
        <a:lstStyle/>
        <a:p>
          <a:endParaRPr lang="en-US"/>
        </a:p>
      </dgm:t>
    </dgm:pt>
    <dgm:pt modelId="{1CD875D9-D4F4-4E44-817F-4C83D2A21B1B}" type="sibTrans" cxnId="{A4FEE3A2-00EA-44CF-9A14-742518335EAD}">
      <dgm:prSet/>
      <dgm:spPr/>
      <dgm:t>
        <a:bodyPr/>
        <a:lstStyle/>
        <a:p>
          <a:endParaRPr lang="en-US"/>
        </a:p>
      </dgm:t>
    </dgm:pt>
    <dgm:pt modelId="{EDBBB587-C356-4D11-8B25-070EA82269F0}">
      <dgm:prSet/>
      <dgm:spPr/>
      <dgm:t>
        <a:bodyPr/>
        <a:lstStyle/>
        <a:p>
          <a:r>
            <a:rPr lang="en-US" b="1">
              <a:solidFill>
                <a:srgbClr val="FF0000"/>
              </a:solidFill>
            </a:rPr>
            <a:t>Preparing for a Career in Skilled Trades (GNED)21</a:t>
          </a:r>
        </a:p>
      </dgm:t>
    </dgm:pt>
    <dgm:pt modelId="{03E808DC-DE41-4A80-95BF-ADC1163F0E41}" type="parTrans" cxnId="{037E93F9-40CD-4906-909B-6BC700220B4B}">
      <dgm:prSet/>
      <dgm:spPr/>
      <dgm:t>
        <a:bodyPr/>
        <a:lstStyle/>
        <a:p>
          <a:endParaRPr lang="en-US"/>
        </a:p>
      </dgm:t>
    </dgm:pt>
    <dgm:pt modelId="{436AEE4E-14C9-4E6A-B9E2-3D255BADC0E5}" type="sibTrans" cxnId="{037E93F9-40CD-4906-909B-6BC700220B4B}">
      <dgm:prSet/>
      <dgm:spPr/>
      <dgm:t>
        <a:bodyPr/>
        <a:lstStyle/>
        <a:p>
          <a:endParaRPr lang="en-US"/>
        </a:p>
      </dgm:t>
    </dgm:pt>
    <dgm:pt modelId="{F98B0288-9484-436A-A59F-533CE073EFF6}">
      <dgm:prSet phldrT="[Text]"/>
      <dgm:spPr/>
      <dgm:t>
        <a:bodyPr/>
        <a:lstStyle/>
        <a:p>
          <a:r>
            <a:rPr lang="en-US" b="0"/>
            <a:t>Applied Tool and Piping Methods II 42</a:t>
          </a:r>
        </a:p>
      </dgm:t>
    </dgm:pt>
    <dgm:pt modelId="{96213A17-964F-4A3F-B5DE-882DDF03C21B}" type="parTrans" cxnId="{9AE875F2-039C-4652-98BA-E1E60A8E7CF7}">
      <dgm:prSet/>
      <dgm:spPr/>
      <dgm:t>
        <a:bodyPr/>
        <a:lstStyle/>
        <a:p>
          <a:endParaRPr lang="en-US"/>
        </a:p>
      </dgm:t>
    </dgm:pt>
    <dgm:pt modelId="{20C8403A-FD55-4F15-BE20-AB5A7FA492B8}" type="sibTrans" cxnId="{9AE875F2-039C-4652-98BA-E1E60A8E7CF7}">
      <dgm:prSet/>
      <dgm:spPr/>
      <dgm:t>
        <a:bodyPr/>
        <a:lstStyle/>
        <a:p>
          <a:endParaRPr lang="en-US"/>
        </a:p>
      </dgm:t>
    </dgm:pt>
    <dgm:pt modelId="{C3290672-75A8-4A15-90CF-ED536057B240}">
      <dgm:prSet phldrT="[Text]"/>
      <dgm:spPr/>
      <dgm:t>
        <a:bodyPr/>
        <a:lstStyle/>
        <a:p>
          <a:r>
            <a:rPr lang="en-US"/>
            <a:t>Applied Tool and Piping Methods III 42</a:t>
          </a:r>
        </a:p>
      </dgm:t>
    </dgm:pt>
    <dgm:pt modelId="{614E44BA-62E2-4654-A3D0-C20356E9BEB3}" type="parTrans" cxnId="{3760AE15-15DC-4E06-9113-B2272D00D122}">
      <dgm:prSet/>
      <dgm:spPr/>
      <dgm:t>
        <a:bodyPr/>
        <a:lstStyle/>
        <a:p>
          <a:endParaRPr lang="en-CA"/>
        </a:p>
      </dgm:t>
    </dgm:pt>
    <dgm:pt modelId="{A10F44CE-106E-492A-AFCB-950752371F31}" type="sibTrans" cxnId="{3760AE15-15DC-4E06-9113-B2272D00D122}">
      <dgm:prSet/>
      <dgm:spPr/>
      <dgm:t>
        <a:bodyPr/>
        <a:lstStyle/>
        <a:p>
          <a:endParaRPr lang="en-CA"/>
        </a:p>
      </dgm:t>
    </dgm:pt>
    <dgm:pt modelId="{6ABC942C-2EF0-4DAA-952A-28095BF64A1B}">
      <dgm:prSet phldrT="[Text]"/>
      <dgm:spPr/>
      <dgm:t>
        <a:bodyPr/>
        <a:lstStyle/>
        <a:p>
          <a:r>
            <a:rPr lang="en-US"/>
            <a:t>Plumbing Fixtures, Installation and Service  49</a:t>
          </a:r>
        </a:p>
      </dgm:t>
    </dgm:pt>
    <dgm:pt modelId="{40299722-CBCF-4123-B59B-4DFDC9885357}" type="parTrans" cxnId="{838E4E3B-3DA6-44D1-830B-5F9B45ADD9C0}">
      <dgm:prSet/>
      <dgm:spPr/>
      <dgm:t>
        <a:bodyPr/>
        <a:lstStyle/>
        <a:p>
          <a:endParaRPr lang="en-CA"/>
        </a:p>
      </dgm:t>
    </dgm:pt>
    <dgm:pt modelId="{B66F062F-36D0-4F06-8A88-A2A5B9B93EAE}" type="sibTrans" cxnId="{838E4E3B-3DA6-44D1-830B-5F9B45ADD9C0}">
      <dgm:prSet/>
      <dgm:spPr/>
      <dgm:t>
        <a:bodyPr/>
        <a:lstStyle/>
        <a:p>
          <a:endParaRPr lang="en-CA"/>
        </a:p>
      </dgm:t>
    </dgm:pt>
    <dgm:pt modelId="{8B54559B-5AE1-4417-99AF-13157E624FDE}">
      <dgm:prSet phldrT="[Text]"/>
      <dgm:spPr/>
      <dgm:t>
        <a:bodyPr/>
        <a:lstStyle/>
        <a:p>
          <a:r>
            <a:rPr lang="en-US"/>
            <a:t>Segment IV</a:t>
          </a:r>
        </a:p>
      </dgm:t>
    </dgm:pt>
    <dgm:pt modelId="{C7D147BA-2CFC-49D0-AF6B-44AC3D8797E5}" type="parTrans" cxnId="{C61B460A-9BEC-444F-AAB3-0B3FF98D89AB}">
      <dgm:prSet/>
      <dgm:spPr/>
      <dgm:t>
        <a:bodyPr/>
        <a:lstStyle/>
        <a:p>
          <a:endParaRPr lang="en-CA"/>
        </a:p>
      </dgm:t>
    </dgm:pt>
    <dgm:pt modelId="{A36DAD07-037A-40CD-9BAD-52E035054D14}" type="sibTrans" cxnId="{C61B460A-9BEC-444F-AAB3-0B3FF98D89AB}">
      <dgm:prSet/>
      <dgm:spPr/>
      <dgm:t>
        <a:bodyPr/>
        <a:lstStyle/>
        <a:p>
          <a:endParaRPr lang="en-CA"/>
        </a:p>
      </dgm:t>
    </dgm:pt>
    <dgm:pt modelId="{D3DE1574-93C3-43C0-B3B3-F8B746F25C65}">
      <dgm:prSet/>
      <dgm:spPr/>
      <dgm:t>
        <a:bodyPr/>
        <a:lstStyle/>
        <a:p>
          <a:r>
            <a:rPr lang="en-US"/>
            <a:t>Water Systems 21</a:t>
          </a:r>
          <a:endParaRPr lang="en-US" b="0"/>
        </a:p>
      </dgm:t>
    </dgm:pt>
    <dgm:pt modelId="{7428717B-C0E5-4772-8013-947D879C1C98}" type="parTrans" cxnId="{FEA0A525-EF0A-4AFA-BCEB-EB65DB82BCF3}">
      <dgm:prSet/>
      <dgm:spPr/>
      <dgm:t>
        <a:bodyPr/>
        <a:lstStyle/>
        <a:p>
          <a:endParaRPr lang="en-CA"/>
        </a:p>
      </dgm:t>
    </dgm:pt>
    <dgm:pt modelId="{A1EDFE66-7E8D-4C70-95DD-74E5731D41C2}" type="sibTrans" cxnId="{FEA0A525-EF0A-4AFA-BCEB-EB65DB82BCF3}">
      <dgm:prSet/>
      <dgm:spPr/>
      <dgm:t>
        <a:bodyPr/>
        <a:lstStyle/>
        <a:p>
          <a:endParaRPr lang="en-CA"/>
        </a:p>
      </dgm:t>
    </dgm:pt>
    <dgm:pt modelId="{5EF79564-1FA2-413C-B21B-C04090D6B63F}">
      <dgm:prSet/>
      <dgm:spPr/>
      <dgm:t>
        <a:bodyPr/>
        <a:lstStyle/>
        <a:p>
          <a:r>
            <a:rPr lang="en-US"/>
            <a:t>Field Prep for Plumbing 14</a:t>
          </a:r>
        </a:p>
      </dgm:t>
    </dgm:pt>
    <dgm:pt modelId="{66BAA953-B30F-488A-8862-1B4FD35CDBA2}" type="parTrans" cxnId="{740D8E53-FE15-4C32-9D09-DF4B44723EC3}">
      <dgm:prSet/>
      <dgm:spPr/>
      <dgm:t>
        <a:bodyPr/>
        <a:lstStyle/>
        <a:p>
          <a:endParaRPr lang="en-CA"/>
        </a:p>
      </dgm:t>
    </dgm:pt>
    <dgm:pt modelId="{5FBAE2BA-576F-42B3-A7B4-BE5878D2649D}" type="sibTrans" cxnId="{740D8E53-FE15-4C32-9D09-DF4B44723EC3}">
      <dgm:prSet/>
      <dgm:spPr/>
      <dgm:t>
        <a:bodyPr/>
        <a:lstStyle/>
        <a:p>
          <a:endParaRPr lang="en-CA"/>
        </a:p>
      </dgm:t>
    </dgm:pt>
    <dgm:pt modelId="{B58960E6-BC71-4395-A606-EA963CF743F3}">
      <dgm:prSet/>
      <dgm:spPr/>
      <dgm:t>
        <a:bodyPr/>
        <a:lstStyle/>
        <a:p>
          <a:r>
            <a:rPr lang="en-US"/>
            <a:t>Renewable Energy Sources for Plumbing and Hot Water Heating 21</a:t>
          </a:r>
        </a:p>
      </dgm:t>
    </dgm:pt>
    <dgm:pt modelId="{7F26039A-FC28-421C-968D-1F94685634AA}" type="parTrans" cxnId="{1A943EBC-E812-462F-9476-20E7B521B396}">
      <dgm:prSet/>
      <dgm:spPr/>
      <dgm:t>
        <a:bodyPr/>
        <a:lstStyle/>
        <a:p>
          <a:endParaRPr lang="en-CA"/>
        </a:p>
      </dgm:t>
    </dgm:pt>
    <dgm:pt modelId="{BA549146-E345-4469-A3E9-771474A970F3}" type="sibTrans" cxnId="{1A943EBC-E812-462F-9476-20E7B521B396}">
      <dgm:prSet/>
      <dgm:spPr/>
      <dgm:t>
        <a:bodyPr/>
        <a:lstStyle/>
        <a:p>
          <a:endParaRPr lang="en-CA"/>
        </a:p>
      </dgm:t>
    </dgm:pt>
    <dgm:pt modelId="{AA467F9C-609F-44F1-9AF9-9CEB43267FD9}">
      <dgm:prSet phldrT="[Text]"/>
      <dgm:spPr/>
      <dgm:t>
        <a:bodyPr/>
        <a:lstStyle/>
        <a:p>
          <a:r>
            <a:rPr lang="en-US" b="0"/>
            <a:t>Trade Calculations 21</a:t>
          </a:r>
        </a:p>
      </dgm:t>
    </dgm:pt>
    <dgm:pt modelId="{DEB38795-2CF2-4A9A-811F-4AC867947658}" type="parTrans" cxnId="{FC79D124-F8B6-42C2-B692-FDBAA7881166}">
      <dgm:prSet/>
      <dgm:spPr/>
      <dgm:t>
        <a:bodyPr/>
        <a:lstStyle/>
        <a:p>
          <a:endParaRPr lang="en-CA"/>
        </a:p>
      </dgm:t>
    </dgm:pt>
    <dgm:pt modelId="{CDD04989-E12C-4817-A925-627FA6FD6149}" type="sibTrans" cxnId="{FC79D124-F8B6-42C2-B692-FDBAA7881166}">
      <dgm:prSet/>
      <dgm:spPr/>
      <dgm:t>
        <a:bodyPr/>
        <a:lstStyle/>
        <a:p>
          <a:endParaRPr lang="en-CA"/>
        </a:p>
      </dgm:t>
    </dgm:pt>
    <dgm:pt modelId="{988044CE-2E3C-4D87-AAD6-D375F6FE9563}">
      <dgm:prSet/>
      <dgm:spPr/>
      <dgm:t>
        <a:bodyPr/>
        <a:lstStyle/>
        <a:p>
          <a:r>
            <a:rPr lang="en-US"/>
            <a:t>OR</a:t>
          </a:r>
        </a:p>
      </dgm:t>
    </dgm:pt>
    <dgm:pt modelId="{E4C4BC62-889B-4C01-A037-DE1430958A08}" type="parTrans" cxnId="{BEBF807C-3268-43C5-B759-D0FA4777C1C1}">
      <dgm:prSet/>
      <dgm:spPr/>
      <dgm:t>
        <a:bodyPr/>
        <a:lstStyle/>
        <a:p>
          <a:endParaRPr lang="en-CA"/>
        </a:p>
      </dgm:t>
    </dgm:pt>
    <dgm:pt modelId="{9FE755FC-9A52-4990-B519-F0A31BEBE14C}" type="sibTrans" cxnId="{BEBF807C-3268-43C5-B759-D0FA4777C1C1}">
      <dgm:prSet/>
      <dgm:spPr/>
      <dgm:t>
        <a:bodyPr/>
        <a:lstStyle/>
        <a:p>
          <a:endParaRPr lang="en-CA"/>
        </a:p>
      </dgm:t>
    </dgm:pt>
    <dgm:pt modelId="{298748AF-9935-4E0C-9EA8-BC097AC94AAA}">
      <dgm:prSet/>
      <dgm:spPr/>
      <dgm:t>
        <a:bodyPr/>
        <a:lstStyle/>
        <a:p>
          <a:r>
            <a:rPr lang="en-US"/>
            <a:t>G-3 &amp; and OBT-3</a:t>
          </a:r>
        </a:p>
      </dgm:t>
    </dgm:pt>
    <dgm:pt modelId="{98D39206-0460-4B61-A6CE-567AD9B7E35F}" type="parTrans" cxnId="{4298486E-F196-4CB0-B588-189CECCB59AB}">
      <dgm:prSet/>
      <dgm:spPr/>
      <dgm:t>
        <a:bodyPr/>
        <a:lstStyle/>
        <a:p>
          <a:endParaRPr lang="en-CA"/>
        </a:p>
      </dgm:t>
    </dgm:pt>
    <dgm:pt modelId="{B13A1D17-BD2C-45A2-8890-BECC8C773F58}" type="sibTrans" cxnId="{4298486E-F196-4CB0-B588-189CECCB59AB}">
      <dgm:prSet/>
      <dgm:spPr/>
      <dgm:t>
        <a:bodyPr/>
        <a:lstStyle/>
        <a:p>
          <a:endParaRPr lang="en-CA"/>
        </a:p>
      </dgm:t>
    </dgm:pt>
    <dgm:pt modelId="{BEF1DC95-9CCB-474F-A425-2A05E1B3B643}" type="pres">
      <dgm:prSet presAssocID="{59F8ADF7-7C21-466E-93A3-A9692C1DA5EE}" presName="Name0" presStyleCnt="0">
        <dgm:presLayoutVars>
          <dgm:dir/>
          <dgm:animLvl val="lvl"/>
          <dgm:resizeHandles val="exact"/>
        </dgm:presLayoutVars>
      </dgm:prSet>
      <dgm:spPr/>
      <dgm:t>
        <a:bodyPr/>
        <a:lstStyle/>
        <a:p>
          <a:endParaRPr lang="en-US"/>
        </a:p>
      </dgm:t>
    </dgm:pt>
    <dgm:pt modelId="{83D85291-CD93-4BE6-8CB8-E09F69F96C07}" type="pres">
      <dgm:prSet presAssocID="{439988E2-5AF9-4B76-99AE-1D714B0EAD51}" presName="composite" presStyleCnt="0"/>
      <dgm:spPr/>
    </dgm:pt>
    <dgm:pt modelId="{40CDE6CC-B17B-432E-9DFC-41063BF95174}" type="pres">
      <dgm:prSet presAssocID="{439988E2-5AF9-4B76-99AE-1D714B0EAD51}" presName="parTx" presStyleLbl="alignNode1" presStyleIdx="0" presStyleCnt="4">
        <dgm:presLayoutVars>
          <dgm:chMax val="0"/>
          <dgm:chPref val="0"/>
          <dgm:bulletEnabled val="1"/>
        </dgm:presLayoutVars>
      </dgm:prSet>
      <dgm:spPr/>
      <dgm:t>
        <a:bodyPr/>
        <a:lstStyle/>
        <a:p>
          <a:endParaRPr lang="en-US"/>
        </a:p>
      </dgm:t>
    </dgm:pt>
    <dgm:pt modelId="{D1214319-7760-48D1-8E27-B41DFFDF3125}" type="pres">
      <dgm:prSet presAssocID="{439988E2-5AF9-4B76-99AE-1D714B0EAD51}" presName="desTx" presStyleLbl="alignAccFollowNode1" presStyleIdx="0" presStyleCnt="4">
        <dgm:presLayoutVars>
          <dgm:bulletEnabled val="1"/>
        </dgm:presLayoutVars>
      </dgm:prSet>
      <dgm:spPr/>
      <dgm:t>
        <a:bodyPr/>
        <a:lstStyle/>
        <a:p>
          <a:endParaRPr lang="en-US"/>
        </a:p>
      </dgm:t>
    </dgm:pt>
    <dgm:pt modelId="{33B6EFE8-B99E-4EC2-B4E3-0DE891F80081}" type="pres">
      <dgm:prSet presAssocID="{D599970E-F075-44B6-B4F6-F17062C31410}" presName="space" presStyleCnt="0"/>
      <dgm:spPr/>
    </dgm:pt>
    <dgm:pt modelId="{BE276EDA-6CF4-43FF-AC51-9D46BE18C01E}" type="pres">
      <dgm:prSet presAssocID="{83EB12D7-F8AB-4665-A46E-C8682BD290FA}" presName="composite" presStyleCnt="0"/>
      <dgm:spPr/>
    </dgm:pt>
    <dgm:pt modelId="{A62B5311-D8D0-42B8-B400-3E6B37E1AEB6}" type="pres">
      <dgm:prSet presAssocID="{83EB12D7-F8AB-4665-A46E-C8682BD290FA}" presName="parTx" presStyleLbl="alignNode1" presStyleIdx="1" presStyleCnt="4">
        <dgm:presLayoutVars>
          <dgm:chMax val="0"/>
          <dgm:chPref val="0"/>
          <dgm:bulletEnabled val="1"/>
        </dgm:presLayoutVars>
      </dgm:prSet>
      <dgm:spPr/>
      <dgm:t>
        <a:bodyPr/>
        <a:lstStyle/>
        <a:p>
          <a:endParaRPr lang="en-US"/>
        </a:p>
      </dgm:t>
    </dgm:pt>
    <dgm:pt modelId="{5FF2313B-266C-4981-9A4E-6C5BC2C832CE}" type="pres">
      <dgm:prSet presAssocID="{83EB12D7-F8AB-4665-A46E-C8682BD290FA}" presName="desTx" presStyleLbl="alignAccFollowNode1" presStyleIdx="1" presStyleCnt="4">
        <dgm:presLayoutVars>
          <dgm:bulletEnabled val="1"/>
        </dgm:presLayoutVars>
      </dgm:prSet>
      <dgm:spPr/>
      <dgm:t>
        <a:bodyPr/>
        <a:lstStyle/>
        <a:p>
          <a:endParaRPr lang="en-US"/>
        </a:p>
      </dgm:t>
    </dgm:pt>
    <dgm:pt modelId="{C73F8DCB-5A07-4A70-80AF-376FBC95B528}" type="pres">
      <dgm:prSet presAssocID="{7A59A393-4180-4EF1-9DE7-F27046459895}" presName="space" presStyleCnt="0"/>
      <dgm:spPr/>
    </dgm:pt>
    <dgm:pt modelId="{EC6BDAC4-90C7-4BFD-953B-1398C596B5BE}" type="pres">
      <dgm:prSet presAssocID="{AD97A498-D8D7-4A47-AD89-D7B7DB9B78C9}" presName="composite" presStyleCnt="0"/>
      <dgm:spPr/>
    </dgm:pt>
    <dgm:pt modelId="{0FECE5D3-C3D3-442A-A5EE-B7DA2488C90A}" type="pres">
      <dgm:prSet presAssocID="{AD97A498-D8D7-4A47-AD89-D7B7DB9B78C9}" presName="parTx" presStyleLbl="alignNode1" presStyleIdx="2" presStyleCnt="4">
        <dgm:presLayoutVars>
          <dgm:chMax val="0"/>
          <dgm:chPref val="0"/>
          <dgm:bulletEnabled val="1"/>
        </dgm:presLayoutVars>
      </dgm:prSet>
      <dgm:spPr/>
      <dgm:t>
        <a:bodyPr/>
        <a:lstStyle/>
        <a:p>
          <a:endParaRPr lang="en-US"/>
        </a:p>
      </dgm:t>
    </dgm:pt>
    <dgm:pt modelId="{C60A8741-77C4-424B-B323-9EBC76F4574D}" type="pres">
      <dgm:prSet presAssocID="{AD97A498-D8D7-4A47-AD89-D7B7DB9B78C9}" presName="desTx" presStyleLbl="alignAccFollowNode1" presStyleIdx="2" presStyleCnt="4">
        <dgm:presLayoutVars>
          <dgm:bulletEnabled val="1"/>
        </dgm:presLayoutVars>
      </dgm:prSet>
      <dgm:spPr/>
      <dgm:t>
        <a:bodyPr/>
        <a:lstStyle/>
        <a:p>
          <a:endParaRPr lang="en-US"/>
        </a:p>
      </dgm:t>
    </dgm:pt>
    <dgm:pt modelId="{8935E809-6E36-44DC-B007-823348183F39}" type="pres">
      <dgm:prSet presAssocID="{78464F77-5B01-434B-B67A-D66336893521}" presName="space" presStyleCnt="0"/>
      <dgm:spPr/>
    </dgm:pt>
    <dgm:pt modelId="{4B5BFE20-32A2-4E51-BC17-C1B72593E400}" type="pres">
      <dgm:prSet presAssocID="{8B54559B-5AE1-4417-99AF-13157E624FDE}" presName="composite" presStyleCnt="0"/>
      <dgm:spPr/>
    </dgm:pt>
    <dgm:pt modelId="{1779B332-7663-49BF-99E7-ADF9D53707B0}" type="pres">
      <dgm:prSet presAssocID="{8B54559B-5AE1-4417-99AF-13157E624FDE}" presName="parTx" presStyleLbl="alignNode1" presStyleIdx="3" presStyleCnt="4">
        <dgm:presLayoutVars>
          <dgm:chMax val="0"/>
          <dgm:chPref val="0"/>
          <dgm:bulletEnabled val="1"/>
        </dgm:presLayoutVars>
      </dgm:prSet>
      <dgm:spPr/>
      <dgm:t>
        <a:bodyPr/>
        <a:lstStyle/>
        <a:p>
          <a:endParaRPr lang="en-US"/>
        </a:p>
      </dgm:t>
    </dgm:pt>
    <dgm:pt modelId="{8B43C72D-2EE3-45DF-9C99-426AC5BB1381}" type="pres">
      <dgm:prSet presAssocID="{8B54559B-5AE1-4417-99AF-13157E624FDE}" presName="desTx" presStyleLbl="alignAccFollowNode1" presStyleIdx="3" presStyleCnt="4">
        <dgm:presLayoutVars>
          <dgm:bulletEnabled val="1"/>
        </dgm:presLayoutVars>
      </dgm:prSet>
      <dgm:spPr/>
      <dgm:t>
        <a:bodyPr/>
        <a:lstStyle/>
        <a:p>
          <a:endParaRPr lang="en-US"/>
        </a:p>
      </dgm:t>
    </dgm:pt>
  </dgm:ptLst>
  <dgm:cxnLst>
    <dgm:cxn modelId="{57FA951B-FB5A-407F-AA63-447244E057AA}" type="presOf" srcId="{61CEF285-8EAB-4ADE-8515-EE7574F6251E}" destId="{5FF2313B-266C-4981-9A4E-6C5BC2C832CE}" srcOrd="0" destOrd="5" presId="urn:microsoft.com/office/officeart/2005/8/layout/hList1"/>
    <dgm:cxn modelId="{838E4E3B-3DA6-44D1-830B-5F9B45ADD9C0}" srcId="{AD97A498-D8D7-4A47-AD89-D7B7DB9B78C9}" destId="{6ABC942C-2EF0-4DAA-952A-28095BF64A1B}" srcOrd="2" destOrd="0" parTransId="{40299722-CBCF-4123-B59B-4DFDC9885357}" sibTransId="{B66F062F-36D0-4F06-8A88-A2A5B9B93EAE}"/>
    <dgm:cxn modelId="{B9C53105-5319-4A63-96DA-30FC07AD3833}" type="presOf" srcId="{F98B0288-9484-436A-A59F-533CE073EFF6}" destId="{5FF2313B-266C-4981-9A4E-6C5BC2C832CE}" srcOrd="0" destOrd="1" presId="urn:microsoft.com/office/officeart/2005/8/layout/hList1"/>
    <dgm:cxn modelId="{D788CFFB-90C0-47C2-B79B-BCF6B6920650}" type="presOf" srcId="{8B54559B-5AE1-4417-99AF-13157E624FDE}" destId="{1779B332-7663-49BF-99E7-ADF9D53707B0}" srcOrd="0" destOrd="0" presId="urn:microsoft.com/office/officeart/2005/8/layout/hList1"/>
    <dgm:cxn modelId="{58158109-E80F-4608-9C4E-26C4D06480EB}" srcId="{83EB12D7-F8AB-4665-A46E-C8682BD290FA}" destId="{61CEF285-8EAB-4ADE-8515-EE7574F6251E}" srcOrd="5" destOrd="0" parTransId="{3C0E7E48-94FA-4E4E-A4B5-A08F6229457F}" sibTransId="{6B9956CB-0360-4CF8-89AE-016701C48965}"/>
    <dgm:cxn modelId="{C61B460A-9BEC-444F-AAB3-0B3FF98D89AB}" srcId="{59F8ADF7-7C21-466E-93A3-A9692C1DA5EE}" destId="{8B54559B-5AE1-4417-99AF-13157E624FDE}" srcOrd="3" destOrd="0" parTransId="{C7D147BA-2CFC-49D0-AF6B-44AC3D8797E5}" sibTransId="{A36DAD07-037A-40CD-9BAD-52E035054D14}"/>
    <dgm:cxn modelId="{4E569B99-13B4-462A-83B2-CC4F69F9756F}" type="presOf" srcId="{988044CE-2E3C-4D87-AAD6-D375F6FE9563}" destId="{8B43C72D-2EE3-45DF-9C99-426AC5BB1381}" srcOrd="0" destOrd="1" presId="urn:microsoft.com/office/officeart/2005/8/layout/hList1"/>
    <dgm:cxn modelId="{51D2C6DD-CD22-4B4B-A809-F1B3F0DD9CDC}" type="presOf" srcId="{B4C230D1-D6E8-42C7-B21E-25F627D6BAFC}" destId="{D1214319-7760-48D1-8E27-B41DFFDF3125}" srcOrd="0" destOrd="4" presId="urn:microsoft.com/office/officeart/2005/8/layout/hList1"/>
    <dgm:cxn modelId="{ED96AC1E-D960-48D2-A328-F8B8AE385AE6}" type="presOf" srcId="{C3290672-75A8-4A15-90CF-ED536057B240}" destId="{C60A8741-77C4-424B-B323-9EBC76F4574D}" srcOrd="0" destOrd="1" presId="urn:microsoft.com/office/officeart/2005/8/layout/hList1"/>
    <dgm:cxn modelId="{9FC51DB0-2A76-43E5-B67A-0B6DD0C6DC3A}" srcId="{439988E2-5AF9-4B76-99AE-1D714B0EAD51}" destId="{33E84C53-5DA3-4D90-AB78-AA77BC9212F8}" srcOrd="1" destOrd="0" parTransId="{5389CB55-BFB4-469D-AC94-12B45A7E0ECE}" sibTransId="{270B315A-5AA2-4C93-A921-14000C48FE16}"/>
    <dgm:cxn modelId="{CA3004EC-7192-4D9F-BCFB-C5E0FE0AE83F}" srcId="{59F8ADF7-7C21-466E-93A3-A9692C1DA5EE}" destId="{AD97A498-D8D7-4A47-AD89-D7B7DB9B78C9}" srcOrd="2" destOrd="0" parTransId="{53D72ED2-D970-441F-BC5F-6334C88D5B0A}" sibTransId="{78464F77-5B01-434B-B67A-D66336893521}"/>
    <dgm:cxn modelId="{AC1C43A6-FE65-4D2E-9C5D-9350AB4788AB}" type="presOf" srcId="{B58960E6-BC71-4395-A606-EA963CF743F3}" destId="{C60A8741-77C4-424B-B323-9EBC76F4574D}" srcOrd="0" destOrd="4" presId="urn:microsoft.com/office/officeart/2005/8/layout/hList1"/>
    <dgm:cxn modelId="{2439B403-28D8-4D40-A72B-DBA862D4B042}" type="presOf" srcId="{81063CFD-0681-4DFF-840D-2B78651A06CC}" destId="{C60A8741-77C4-424B-B323-9EBC76F4574D}" srcOrd="0" destOrd="0" presId="urn:microsoft.com/office/officeart/2005/8/layout/hList1"/>
    <dgm:cxn modelId="{A636D3CD-4414-48D2-A43E-E4D60BBB5D84}" srcId="{83EB12D7-F8AB-4665-A46E-C8682BD290FA}" destId="{D0B8BA60-93E3-4CED-8A30-BABE542CEAB1}" srcOrd="0" destOrd="0" parTransId="{B1A2869B-D426-4843-BCB4-7A696F5469F9}" sibTransId="{29D134A4-C03F-44C8-9D8B-32B3A0FF1F71}"/>
    <dgm:cxn modelId="{9E833EF3-7B5B-455A-AE88-724F925D0762}" type="presOf" srcId="{182ED235-8C8B-46BA-91A8-39A77C152C89}" destId="{D1214319-7760-48D1-8E27-B41DFFDF3125}" srcOrd="0" destOrd="7" presId="urn:microsoft.com/office/officeart/2005/8/layout/hList1"/>
    <dgm:cxn modelId="{CB055DC6-E501-4F68-9224-818E4DA4D0DE}" type="presOf" srcId="{99D336D1-F470-417F-9C10-7B1150358DB6}" destId="{D1214319-7760-48D1-8E27-B41DFFDF3125}" srcOrd="0" destOrd="2" presId="urn:microsoft.com/office/officeart/2005/8/layout/hList1"/>
    <dgm:cxn modelId="{9AE875F2-039C-4652-98BA-E1E60A8E7CF7}" srcId="{83EB12D7-F8AB-4665-A46E-C8682BD290FA}" destId="{F98B0288-9484-436A-A59F-533CE073EFF6}" srcOrd="1" destOrd="0" parTransId="{96213A17-964F-4A3F-B5DE-882DDF03C21B}" sibTransId="{20C8403A-FD55-4F15-BE20-AB5A7FA492B8}"/>
    <dgm:cxn modelId="{D268401B-0C2C-49EF-86ED-91293D6DA493}" srcId="{83EB12D7-F8AB-4665-A46E-C8682BD290FA}" destId="{31BCF51A-55E5-4A18-A5B7-BC89260A3DA9}" srcOrd="3" destOrd="0" parTransId="{56D00E1C-6EA9-4C30-B72D-BA854C4FA3B9}" sibTransId="{190F4277-DA60-4A35-870F-5198D652FA64}"/>
    <dgm:cxn modelId="{4298486E-F196-4CB0-B588-189CECCB59AB}" srcId="{8B54559B-5AE1-4417-99AF-13157E624FDE}" destId="{298748AF-9935-4E0C-9EA8-BC097AC94AAA}" srcOrd="2" destOrd="0" parTransId="{98D39206-0460-4B61-A6CE-567AD9B7E35F}" sibTransId="{B13A1D17-BD2C-45A2-8890-BECC8C773F58}"/>
    <dgm:cxn modelId="{7925732D-8177-4901-9046-1A08F7FCA04A}" srcId="{439988E2-5AF9-4B76-99AE-1D714B0EAD51}" destId="{B4C230D1-D6E8-42C7-B21E-25F627D6BAFC}" srcOrd="4" destOrd="0" parTransId="{61542CE2-1387-43BE-91F8-F8EAFA02595F}" sibTransId="{1742F3F6-2713-4A7C-8370-C53D3ED19E01}"/>
    <dgm:cxn modelId="{FEA0A525-EF0A-4AFA-BCEB-EB65DB82BCF3}" srcId="{439988E2-5AF9-4B76-99AE-1D714B0EAD51}" destId="{D3DE1574-93C3-43C0-B3B3-F8B746F25C65}" srcOrd="3" destOrd="0" parTransId="{7428717B-C0E5-4772-8013-947D879C1C98}" sibTransId="{A1EDFE66-7E8D-4C70-95DD-74E5731D41C2}"/>
    <dgm:cxn modelId="{F5BEA8F7-5EBA-4FEF-BEE3-8644409DD9EF}" type="presOf" srcId="{EDBBB587-C356-4D11-8B25-070EA82269F0}" destId="{5FF2313B-266C-4981-9A4E-6C5BC2C832CE}" srcOrd="0" destOrd="7" presId="urn:microsoft.com/office/officeart/2005/8/layout/hList1"/>
    <dgm:cxn modelId="{8EF4781D-8C58-46DE-938A-E63C1DCEF67A}" type="presOf" srcId="{439988E2-5AF9-4B76-99AE-1D714B0EAD51}" destId="{40CDE6CC-B17B-432E-9DFC-41063BF95174}" srcOrd="0" destOrd="0" presId="urn:microsoft.com/office/officeart/2005/8/layout/hList1"/>
    <dgm:cxn modelId="{BEBF807C-3268-43C5-B759-D0FA4777C1C1}" srcId="{8B54559B-5AE1-4417-99AF-13157E624FDE}" destId="{988044CE-2E3C-4D87-AAD6-D375F6FE9563}" srcOrd="1" destOrd="0" parTransId="{E4C4BC62-889B-4C01-A037-DE1430958A08}" sibTransId="{9FE755FC-9A52-4990-B519-F0A31BEBE14C}"/>
    <dgm:cxn modelId="{A5090805-4C10-479A-84C6-6460E342FBB1}" type="presOf" srcId="{6ABC942C-2EF0-4DAA-952A-28095BF64A1B}" destId="{C60A8741-77C4-424B-B323-9EBC76F4574D}" srcOrd="0" destOrd="2" presId="urn:microsoft.com/office/officeart/2005/8/layout/hList1"/>
    <dgm:cxn modelId="{1D5E6D6E-00BE-4662-81F8-D446F5C7C9E6}" srcId="{AD97A498-D8D7-4A47-AD89-D7B7DB9B78C9}" destId="{81063CFD-0681-4DFF-840D-2B78651A06CC}" srcOrd="0" destOrd="0" parTransId="{F1A4F8BD-DD51-4AD4-BBAB-70F592A495CE}" sibTransId="{E4A85D1A-9756-4229-8CEB-3717250A715B}"/>
    <dgm:cxn modelId="{1A906A10-F344-41E8-ACE2-4B3A3CB1F501}" srcId="{AD97A498-D8D7-4A47-AD89-D7B7DB9B78C9}" destId="{CAF1D368-0096-4538-80BA-40C4F5135FF9}" srcOrd="3" destOrd="0" parTransId="{DE785D2E-2159-4B76-B714-42FC0AE08230}" sibTransId="{50C20839-CB90-474E-9B50-314777F7E4F6}"/>
    <dgm:cxn modelId="{CE926F17-15DF-4AC3-B2A2-D8715EE0DBDE}" type="presOf" srcId="{CAF1D368-0096-4538-80BA-40C4F5135FF9}" destId="{C60A8741-77C4-424B-B323-9EBC76F4574D}" srcOrd="0" destOrd="3" presId="urn:microsoft.com/office/officeart/2005/8/layout/hList1"/>
    <dgm:cxn modelId="{A1ED9A43-0111-4B26-A952-6FD10D794499}" srcId="{8B54559B-5AE1-4417-99AF-13157E624FDE}" destId="{601D8089-3F57-4EFE-BB4A-8CB44AFAC258}" srcOrd="0" destOrd="0" parTransId="{E46EB46C-B726-4B56-B56A-B98B13115600}" sibTransId="{51C9F2BD-6C14-48BD-9926-49E48B388DF8}"/>
    <dgm:cxn modelId="{92410E90-FE0B-4146-9120-3D87C2D4FF81}" type="presOf" srcId="{82CB1FDA-B81B-42F8-A4E5-E2858E442B3F}" destId="{D1214319-7760-48D1-8E27-B41DFFDF3125}" srcOrd="0" destOrd="0" presId="urn:microsoft.com/office/officeart/2005/8/layout/hList1"/>
    <dgm:cxn modelId="{037E93F9-40CD-4906-909B-6BC700220B4B}" srcId="{83EB12D7-F8AB-4665-A46E-C8682BD290FA}" destId="{EDBBB587-C356-4D11-8B25-070EA82269F0}" srcOrd="7" destOrd="0" parTransId="{03E808DC-DE41-4A80-95BF-ADC1163F0E41}" sibTransId="{436AEE4E-14C9-4E6A-B9E2-3D255BADC0E5}"/>
    <dgm:cxn modelId="{A4FEE3A2-00EA-44CF-9A14-742518335EAD}" srcId="{439988E2-5AF9-4B76-99AE-1D714B0EAD51}" destId="{182ED235-8C8B-46BA-91A8-39A77C152C89}" srcOrd="7" destOrd="0" parTransId="{44A556CF-10EB-4243-AD84-81E3D10CD395}" sibTransId="{1CD875D9-D4F4-4E44-817F-4C83D2A21B1B}"/>
    <dgm:cxn modelId="{D8C08653-487E-46EF-97B6-5A04CB353C55}" type="presOf" srcId="{601D8089-3F57-4EFE-BB4A-8CB44AFAC258}" destId="{8B43C72D-2EE3-45DF-9C99-426AC5BB1381}" srcOrd="0" destOrd="0" presId="urn:microsoft.com/office/officeart/2005/8/layout/hList1"/>
    <dgm:cxn modelId="{740D8E53-FE15-4C32-9D09-DF4B44723EC3}" srcId="{AD97A498-D8D7-4A47-AD89-D7B7DB9B78C9}" destId="{5EF79564-1FA2-413C-B21B-C04090D6B63F}" srcOrd="5" destOrd="0" parTransId="{66BAA953-B30F-488A-8862-1B4FD35CDBA2}" sibTransId="{5FBAE2BA-576F-42B3-A7B4-BE5878D2649D}"/>
    <dgm:cxn modelId="{4F2ACF96-31AC-4660-9984-6A4590BD8761}" type="presOf" srcId="{D0B8BA60-93E3-4CED-8A30-BABE542CEAB1}" destId="{5FF2313B-266C-4981-9A4E-6C5BC2C832CE}" srcOrd="0" destOrd="0" presId="urn:microsoft.com/office/officeart/2005/8/layout/hList1"/>
    <dgm:cxn modelId="{6D40656E-0759-4358-8094-CEDAF46F50A2}" type="presOf" srcId="{D3DE1574-93C3-43C0-B3B3-F8B746F25C65}" destId="{D1214319-7760-48D1-8E27-B41DFFDF3125}" srcOrd="0" destOrd="3" presId="urn:microsoft.com/office/officeart/2005/8/layout/hList1"/>
    <dgm:cxn modelId="{710BD72B-68C4-4E43-B9D3-41A0794005C8}" type="presOf" srcId="{16282BBA-BB4F-44D3-B544-C54F255C8998}" destId="{5FF2313B-266C-4981-9A4E-6C5BC2C832CE}" srcOrd="0" destOrd="6" presId="urn:microsoft.com/office/officeart/2005/8/layout/hList1"/>
    <dgm:cxn modelId="{54C6D6C6-159C-4B29-B86D-7FEBE43D0A04}" type="presOf" srcId="{9D4FEC49-EE27-4D65-B6B0-0A4254C6F89F}" destId="{D1214319-7760-48D1-8E27-B41DFFDF3125}" srcOrd="0" destOrd="6" presId="urn:microsoft.com/office/officeart/2005/8/layout/hList1"/>
    <dgm:cxn modelId="{30C9A6DB-C48E-4C42-9F70-B13611B007C9}" srcId="{59F8ADF7-7C21-466E-93A3-A9692C1DA5EE}" destId="{83EB12D7-F8AB-4665-A46E-C8682BD290FA}" srcOrd="1" destOrd="0" parTransId="{6CF9B62E-AF8A-4E72-BBBE-401A380D85E8}" sibTransId="{7A59A393-4180-4EF1-9DE7-F27046459895}"/>
    <dgm:cxn modelId="{3F96C963-62FB-4E8C-A454-8B70A3316F2F}" srcId="{59F8ADF7-7C21-466E-93A3-A9692C1DA5EE}" destId="{439988E2-5AF9-4B76-99AE-1D714B0EAD51}" srcOrd="0" destOrd="0" parTransId="{E3C8FD6C-D6BF-4531-86AD-9F87A522EB5A}" sibTransId="{D599970E-F075-44B6-B4F6-F17062C31410}"/>
    <dgm:cxn modelId="{9601BA30-3396-463A-9BF7-FF315C0D5535}" type="presOf" srcId="{33E84C53-5DA3-4D90-AB78-AA77BC9212F8}" destId="{D1214319-7760-48D1-8E27-B41DFFDF3125}" srcOrd="0" destOrd="1" presId="urn:microsoft.com/office/officeart/2005/8/layout/hList1"/>
    <dgm:cxn modelId="{9721D2E1-1024-4621-9891-1F5AE88680E3}" srcId="{439988E2-5AF9-4B76-99AE-1D714B0EAD51}" destId="{99D336D1-F470-417F-9C10-7B1150358DB6}" srcOrd="2" destOrd="0" parTransId="{137E909B-9058-49CC-B3E8-2D1C0B7CA365}" sibTransId="{878F9AFD-6637-4658-8CD6-74A05850E66A}"/>
    <dgm:cxn modelId="{4B67E19C-63B3-4A69-AEBA-E4130A7B298B}" srcId="{439988E2-5AF9-4B76-99AE-1D714B0EAD51}" destId="{82CB1FDA-B81B-42F8-A4E5-E2858E442B3F}" srcOrd="0" destOrd="0" parTransId="{E21AC9E9-5E33-4857-A74A-46A952FAC8B9}" sibTransId="{255A6CD9-6CCA-4556-ACE7-6DD7E08A6F20}"/>
    <dgm:cxn modelId="{95AEB33E-061A-44AF-B3A0-935C8F3D4815}" type="presOf" srcId="{AA467F9C-609F-44F1-9AF9-9CEB43267FD9}" destId="{5FF2313B-266C-4981-9A4E-6C5BC2C832CE}" srcOrd="0" destOrd="2" presId="urn:microsoft.com/office/officeart/2005/8/layout/hList1"/>
    <dgm:cxn modelId="{5B367DD0-28C0-4982-96F7-E666B193B91A}" type="presOf" srcId="{C02670E1-DBF9-4C10-B7DF-FA26DCE87382}" destId="{5FF2313B-266C-4981-9A4E-6C5BC2C832CE}" srcOrd="0" destOrd="4" presId="urn:microsoft.com/office/officeart/2005/8/layout/hList1"/>
    <dgm:cxn modelId="{77231A3A-767C-428E-BFAB-199609EE9A86}" srcId="{83EB12D7-F8AB-4665-A46E-C8682BD290FA}" destId="{16282BBA-BB4F-44D3-B544-C54F255C8998}" srcOrd="6" destOrd="0" parTransId="{7706FE4D-E1B8-4BAD-B631-4998BDCD5211}" sibTransId="{1AD42A42-075E-4D68-9816-9655E7837333}"/>
    <dgm:cxn modelId="{1A943EBC-E812-462F-9476-20E7B521B396}" srcId="{AD97A498-D8D7-4A47-AD89-D7B7DB9B78C9}" destId="{B58960E6-BC71-4395-A606-EA963CF743F3}" srcOrd="4" destOrd="0" parTransId="{7F26039A-FC28-421C-968D-1F94685634AA}" sibTransId="{BA549146-E345-4469-A3E9-771474A970F3}"/>
    <dgm:cxn modelId="{14E0594A-B1F9-4250-8847-E30C13D9C011}" type="presOf" srcId="{206968F7-E4F5-4DF3-8AC4-9EAC69A073A9}" destId="{D1214319-7760-48D1-8E27-B41DFFDF3125}" srcOrd="0" destOrd="5" presId="urn:microsoft.com/office/officeart/2005/8/layout/hList1"/>
    <dgm:cxn modelId="{3760AE15-15DC-4E06-9113-B2272D00D122}" srcId="{AD97A498-D8D7-4A47-AD89-D7B7DB9B78C9}" destId="{C3290672-75A8-4A15-90CF-ED536057B240}" srcOrd="1" destOrd="0" parTransId="{614E44BA-62E2-4654-A3D0-C20356E9BEB3}" sibTransId="{A10F44CE-106E-492A-AFCB-950752371F31}"/>
    <dgm:cxn modelId="{34DBBAD1-CD4D-4093-A92B-F6EF2D63E229}" type="presOf" srcId="{59F8ADF7-7C21-466E-93A3-A9692C1DA5EE}" destId="{BEF1DC95-9CCB-474F-A425-2A05E1B3B643}" srcOrd="0" destOrd="0" presId="urn:microsoft.com/office/officeart/2005/8/layout/hList1"/>
    <dgm:cxn modelId="{0F78B082-804A-42B1-86BD-960F29D8CE22}" srcId="{439988E2-5AF9-4B76-99AE-1D714B0EAD51}" destId="{9D4FEC49-EE27-4D65-B6B0-0A4254C6F89F}" srcOrd="6" destOrd="0" parTransId="{F0250A2F-939C-490D-98AE-0C1147F52BC7}" sibTransId="{42498928-40E2-4B19-B761-0945857B331A}"/>
    <dgm:cxn modelId="{FC79D124-F8B6-42C2-B692-FDBAA7881166}" srcId="{83EB12D7-F8AB-4665-A46E-C8682BD290FA}" destId="{AA467F9C-609F-44F1-9AF9-9CEB43267FD9}" srcOrd="2" destOrd="0" parTransId="{DEB38795-2CF2-4A9A-811F-4AC867947658}" sibTransId="{CDD04989-E12C-4817-A925-627FA6FD6149}"/>
    <dgm:cxn modelId="{846BDC12-E8BE-43C8-B487-1A13ABC8DB55}" type="presOf" srcId="{83EB12D7-F8AB-4665-A46E-C8682BD290FA}" destId="{A62B5311-D8D0-42B8-B400-3E6B37E1AEB6}" srcOrd="0" destOrd="0" presId="urn:microsoft.com/office/officeart/2005/8/layout/hList1"/>
    <dgm:cxn modelId="{DD839268-4349-4384-A9D8-40B5B2FEBBC5}" type="presOf" srcId="{298748AF-9935-4E0C-9EA8-BC097AC94AAA}" destId="{8B43C72D-2EE3-45DF-9C99-426AC5BB1381}" srcOrd="0" destOrd="2" presId="urn:microsoft.com/office/officeart/2005/8/layout/hList1"/>
    <dgm:cxn modelId="{5A06A8DA-0B58-452A-ADE7-7E01C068B7D5}" type="presOf" srcId="{AD97A498-D8D7-4A47-AD89-D7B7DB9B78C9}" destId="{0FECE5D3-C3D3-442A-A5EE-B7DA2488C90A}" srcOrd="0" destOrd="0" presId="urn:microsoft.com/office/officeart/2005/8/layout/hList1"/>
    <dgm:cxn modelId="{D00AAE1A-967A-4E89-9E6F-1E263F534716}" srcId="{439988E2-5AF9-4B76-99AE-1D714B0EAD51}" destId="{206968F7-E4F5-4DF3-8AC4-9EAC69A073A9}" srcOrd="5" destOrd="0" parTransId="{4FBD6632-8199-4EFA-A209-FD6077824E6C}" sibTransId="{536DBB88-8374-43FB-BBC4-1FA24625F970}"/>
    <dgm:cxn modelId="{CA3F79BC-C1F3-44FD-89BA-5B238A66E43F}" type="presOf" srcId="{31BCF51A-55E5-4A18-A5B7-BC89260A3DA9}" destId="{5FF2313B-266C-4981-9A4E-6C5BC2C832CE}" srcOrd="0" destOrd="3" presId="urn:microsoft.com/office/officeart/2005/8/layout/hList1"/>
    <dgm:cxn modelId="{56B5D42B-3687-4D60-9CF1-5D12BAF07553}" srcId="{83EB12D7-F8AB-4665-A46E-C8682BD290FA}" destId="{C02670E1-DBF9-4C10-B7DF-FA26DCE87382}" srcOrd="4" destOrd="0" parTransId="{F9924AE1-5A13-474A-9932-AEE0C66C9CDB}" sibTransId="{962002F9-C048-4D57-99B4-1314798654D5}"/>
    <dgm:cxn modelId="{9566C9F0-F060-48A3-A3E2-7E1975DAECB1}" type="presOf" srcId="{5EF79564-1FA2-413C-B21B-C04090D6B63F}" destId="{C60A8741-77C4-424B-B323-9EBC76F4574D}" srcOrd="0" destOrd="5" presId="urn:microsoft.com/office/officeart/2005/8/layout/hList1"/>
    <dgm:cxn modelId="{D36EC6CB-15F9-4AED-A9A0-C7D83ADE0BDF}" type="presParOf" srcId="{BEF1DC95-9CCB-474F-A425-2A05E1B3B643}" destId="{83D85291-CD93-4BE6-8CB8-E09F69F96C07}" srcOrd="0" destOrd="0" presId="urn:microsoft.com/office/officeart/2005/8/layout/hList1"/>
    <dgm:cxn modelId="{BB0A22EA-C0DB-4B8F-8A93-EC4AF4FCDAB8}" type="presParOf" srcId="{83D85291-CD93-4BE6-8CB8-E09F69F96C07}" destId="{40CDE6CC-B17B-432E-9DFC-41063BF95174}" srcOrd="0" destOrd="0" presId="urn:microsoft.com/office/officeart/2005/8/layout/hList1"/>
    <dgm:cxn modelId="{5909C2D6-D361-44BF-8B44-AD0EC1E0C9C5}" type="presParOf" srcId="{83D85291-CD93-4BE6-8CB8-E09F69F96C07}" destId="{D1214319-7760-48D1-8E27-B41DFFDF3125}" srcOrd="1" destOrd="0" presId="urn:microsoft.com/office/officeart/2005/8/layout/hList1"/>
    <dgm:cxn modelId="{0988764F-B498-4044-B476-C4872F611B48}" type="presParOf" srcId="{BEF1DC95-9CCB-474F-A425-2A05E1B3B643}" destId="{33B6EFE8-B99E-4EC2-B4E3-0DE891F80081}" srcOrd="1" destOrd="0" presId="urn:microsoft.com/office/officeart/2005/8/layout/hList1"/>
    <dgm:cxn modelId="{12C38FB4-F482-49D1-B574-45DB6F14BFF4}" type="presParOf" srcId="{BEF1DC95-9CCB-474F-A425-2A05E1B3B643}" destId="{BE276EDA-6CF4-43FF-AC51-9D46BE18C01E}" srcOrd="2" destOrd="0" presId="urn:microsoft.com/office/officeart/2005/8/layout/hList1"/>
    <dgm:cxn modelId="{567857D3-BA3F-42D2-AB1C-02AEF700B882}" type="presParOf" srcId="{BE276EDA-6CF4-43FF-AC51-9D46BE18C01E}" destId="{A62B5311-D8D0-42B8-B400-3E6B37E1AEB6}" srcOrd="0" destOrd="0" presId="urn:microsoft.com/office/officeart/2005/8/layout/hList1"/>
    <dgm:cxn modelId="{6926AB1C-DC2F-493E-A891-41B8F804D4D3}" type="presParOf" srcId="{BE276EDA-6CF4-43FF-AC51-9D46BE18C01E}" destId="{5FF2313B-266C-4981-9A4E-6C5BC2C832CE}" srcOrd="1" destOrd="0" presId="urn:microsoft.com/office/officeart/2005/8/layout/hList1"/>
    <dgm:cxn modelId="{576FBBD0-272B-411B-BD27-49B0999BFA42}" type="presParOf" srcId="{BEF1DC95-9CCB-474F-A425-2A05E1B3B643}" destId="{C73F8DCB-5A07-4A70-80AF-376FBC95B528}" srcOrd="3" destOrd="0" presId="urn:microsoft.com/office/officeart/2005/8/layout/hList1"/>
    <dgm:cxn modelId="{B6F279F1-A8FB-4283-B3D8-AAEDCEA88F5A}" type="presParOf" srcId="{BEF1DC95-9CCB-474F-A425-2A05E1B3B643}" destId="{EC6BDAC4-90C7-4BFD-953B-1398C596B5BE}" srcOrd="4" destOrd="0" presId="urn:microsoft.com/office/officeart/2005/8/layout/hList1"/>
    <dgm:cxn modelId="{223AFA0D-CE5F-4B1B-A2AC-0B11AC6E9098}" type="presParOf" srcId="{EC6BDAC4-90C7-4BFD-953B-1398C596B5BE}" destId="{0FECE5D3-C3D3-442A-A5EE-B7DA2488C90A}" srcOrd="0" destOrd="0" presId="urn:microsoft.com/office/officeart/2005/8/layout/hList1"/>
    <dgm:cxn modelId="{2C614F4F-AE0F-4E16-A433-A09631A043A3}" type="presParOf" srcId="{EC6BDAC4-90C7-4BFD-953B-1398C596B5BE}" destId="{C60A8741-77C4-424B-B323-9EBC76F4574D}" srcOrd="1" destOrd="0" presId="urn:microsoft.com/office/officeart/2005/8/layout/hList1"/>
    <dgm:cxn modelId="{71E76013-28C6-4882-BDDD-3054EB09C803}" type="presParOf" srcId="{BEF1DC95-9CCB-474F-A425-2A05E1B3B643}" destId="{8935E809-6E36-44DC-B007-823348183F39}" srcOrd="5" destOrd="0" presId="urn:microsoft.com/office/officeart/2005/8/layout/hList1"/>
    <dgm:cxn modelId="{BDFF1C45-E003-44F4-98B7-CB1EA3D4B046}" type="presParOf" srcId="{BEF1DC95-9CCB-474F-A425-2A05E1B3B643}" destId="{4B5BFE20-32A2-4E51-BC17-C1B72593E400}" srcOrd="6" destOrd="0" presId="urn:microsoft.com/office/officeart/2005/8/layout/hList1"/>
    <dgm:cxn modelId="{372114AE-6718-47DA-8853-A974FE0AF29E}" type="presParOf" srcId="{4B5BFE20-32A2-4E51-BC17-C1B72593E400}" destId="{1779B332-7663-49BF-99E7-ADF9D53707B0}" srcOrd="0" destOrd="0" presId="urn:microsoft.com/office/officeart/2005/8/layout/hList1"/>
    <dgm:cxn modelId="{E8984271-1ABA-4F24-8C36-DBEA4C2CCDB4}" type="presParOf" srcId="{4B5BFE20-32A2-4E51-BC17-C1B72593E400}" destId="{8B43C72D-2EE3-45DF-9C99-426AC5BB1381}"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9F8ADF7-7C21-466E-93A3-A9692C1DA5EE}" type="doc">
      <dgm:prSet loTypeId="urn:microsoft.com/office/officeart/2005/8/layout/hList1" loCatId="list" qsTypeId="urn:microsoft.com/office/officeart/2005/8/quickstyle/simple1" qsCatId="simple" csTypeId="urn:microsoft.com/office/officeart/2005/8/colors/colorful1#2" csCatId="colorful" phldr="1"/>
      <dgm:spPr/>
      <dgm:t>
        <a:bodyPr/>
        <a:lstStyle/>
        <a:p>
          <a:endParaRPr lang="en-US"/>
        </a:p>
      </dgm:t>
    </dgm:pt>
    <dgm:pt modelId="{439988E2-5AF9-4B76-99AE-1D714B0EAD51}">
      <dgm:prSet phldrT="[Text]"/>
      <dgm:spPr>
        <a:xfrm>
          <a:off x="0" y="142678"/>
          <a:ext cx="2741286" cy="432000"/>
        </a:xfrm>
        <a:prstGeom prst="rect">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r>
            <a:rPr lang="en-US">
              <a:solidFill>
                <a:sysClr val="window" lastClr="FFFFFF"/>
              </a:solidFill>
              <a:latin typeface="Calibri"/>
              <a:ea typeface="+mn-ea"/>
              <a:cs typeface="+mn-cs"/>
            </a:rPr>
            <a:t>Semester One</a:t>
          </a:r>
        </a:p>
      </dgm:t>
    </dgm:pt>
    <dgm:pt modelId="{E3C8FD6C-D6BF-4531-86AD-9F87A522EB5A}" type="parTrans" cxnId="{3F96C963-62FB-4E8C-A454-8B70A3316F2F}">
      <dgm:prSet/>
      <dgm:spPr/>
      <dgm:t>
        <a:bodyPr/>
        <a:lstStyle/>
        <a:p>
          <a:endParaRPr lang="en-US"/>
        </a:p>
      </dgm:t>
    </dgm:pt>
    <dgm:pt modelId="{D599970E-F075-44B6-B4F6-F17062C31410}" type="sibTrans" cxnId="{3F96C963-62FB-4E8C-A454-8B70A3316F2F}">
      <dgm:prSet/>
      <dgm:spPr/>
      <dgm:t>
        <a:bodyPr/>
        <a:lstStyle/>
        <a:p>
          <a:endParaRPr lang="en-US"/>
        </a:p>
      </dgm:t>
    </dgm:pt>
    <dgm:pt modelId="{82CB1FDA-B81B-42F8-A4E5-E2858E442B3F}">
      <dgm:prSet phldrT="[Text]"/>
      <dgm: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US" b="0">
              <a:solidFill>
                <a:sysClr val="windowText" lastClr="000000">
                  <a:hueOff val="0"/>
                  <a:satOff val="0"/>
                  <a:lumOff val="0"/>
                  <a:alphaOff val="0"/>
                </a:sysClr>
              </a:solidFill>
              <a:latin typeface="Calibri"/>
              <a:ea typeface="+mn-ea"/>
              <a:cs typeface="+mn-cs"/>
            </a:rPr>
            <a:t>Plumbing Systems Theory I 45</a:t>
          </a:r>
        </a:p>
      </dgm:t>
    </dgm:pt>
    <dgm:pt modelId="{E21AC9E9-5E33-4857-A74A-46A952FAC8B9}" type="parTrans" cxnId="{4B67E19C-63B3-4A69-AEBA-E4130A7B298B}">
      <dgm:prSet/>
      <dgm:spPr/>
      <dgm:t>
        <a:bodyPr/>
        <a:lstStyle/>
        <a:p>
          <a:endParaRPr lang="en-US"/>
        </a:p>
      </dgm:t>
    </dgm:pt>
    <dgm:pt modelId="{255A6CD9-6CCA-4556-ACE7-6DD7E08A6F20}" type="sibTrans" cxnId="{4B67E19C-63B3-4A69-AEBA-E4130A7B298B}">
      <dgm:prSet/>
      <dgm:spPr/>
      <dgm:t>
        <a:bodyPr/>
        <a:lstStyle/>
        <a:p>
          <a:endParaRPr lang="en-US"/>
        </a:p>
      </dgm:t>
    </dgm:pt>
    <dgm:pt modelId="{D0B8BA60-93E3-4CED-8A30-BABE542CEAB1}">
      <dgm:prSet phldrT="[Text]"/>
      <dgm:spPr>
        <a:xfrm>
          <a:off x="3125095" y="182651"/>
          <a:ext cx="2741286" cy="432000"/>
        </a:xfrm>
        <a:prstGeom prst="rect">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r>
            <a:rPr lang="en-US" b="0">
              <a:solidFill>
                <a:sysClr val="window" lastClr="FFFFFF"/>
              </a:solidFill>
              <a:latin typeface="Calibri"/>
              <a:ea typeface="+mn-ea"/>
              <a:cs typeface="+mn-cs"/>
            </a:rPr>
            <a:t>Semester Two</a:t>
          </a:r>
        </a:p>
      </dgm:t>
    </dgm:pt>
    <dgm:pt modelId="{B1A2869B-D426-4843-BCB4-7A696F5469F9}" type="parTrans" cxnId="{A636D3CD-4414-48D2-A43E-E4D60BBB5D84}">
      <dgm:prSet/>
      <dgm:spPr/>
      <dgm:t>
        <a:bodyPr/>
        <a:lstStyle/>
        <a:p>
          <a:endParaRPr lang="en-US"/>
        </a:p>
      </dgm:t>
    </dgm:pt>
    <dgm:pt modelId="{29D134A4-C03F-44C8-9D8B-32B3A0FF1F71}" type="sibTrans" cxnId="{A636D3CD-4414-48D2-A43E-E4D60BBB5D84}">
      <dgm:prSet/>
      <dgm:spPr/>
      <dgm:t>
        <a:bodyPr/>
        <a:lstStyle/>
        <a:p>
          <a:endParaRPr lang="en-US"/>
        </a:p>
      </dgm:t>
    </dgm:pt>
    <dgm:pt modelId="{33E84C53-5DA3-4D90-AB78-AA77BC9212F8}">
      <dgm:prSet/>
      <dgm: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US" b="0">
              <a:solidFill>
                <a:sysClr val="windowText" lastClr="000000">
                  <a:hueOff val="0"/>
                  <a:satOff val="0"/>
                  <a:lumOff val="0"/>
                  <a:alphaOff val="0"/>
                </a:sysClr>
              </a:solidFill>
              <a:latin typeface="Calibri"/>
              <a:ea typeface="+mn-ea"/>
              <a:cs typeface="+mn-cs"/>
            </a:rPr>
            <a:t>Applied Tool and Piping Methods I  45</a:t>
          </a:r>
        </a:p>
      </dgm:t>
    </dgm:pt>
    <dgm:pt modelId="{5389CB55-BFB4-469D-AC94-12B45A7E0ECE}" type="parTrans" cxnId="{9FC51DB0-2A76-43E5-B67A-0B6DD0C6DC3A}">
      <dgm:prSet/>
      <dgm:spPr/>
      <dgm:t>
        <a:bodyPr/>
        <a:lstStyle/>
        <a:p>
          <a:endParaRPr lang="en-US"/>
        </a:p>
      </dgm:t>
    </dgm:pt>
    <dgm:pt modelId="{270B315A-5AA2-4C93-A921-14000C48FE16}" type="sibTrans" cxnId="{9FC51DB0-2A76-43E5-B67A-0B6DD0C6DC3A}">
      <dgm:prSet/>
      <dgm:spPr/>
      <dgm:t>
        <a:bodyPr/>
        <a:lstStyle/>
        <a:p>
          <a:endParaRPr lang="en-US"/>
        </a:p>
      </dgm:t>
    </dgm:pt>
    <dgm:pt modelId="{99D336D1-F470-417F-9C10-7B1150358DB6}">
      <dgm:prSet/>
      <dgm: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US" b="0">
              <a:solidFill>
                <a:srgbClr val="00B050"/>
              </a:solidFill>
              <a:latin typeface="Calibri"/>
              <a:ea typeface="+mn-ea"/>
              <a:cs typeface="+mn-cs"/>
            </a:rPr>
            <a:t>Trade Calculations 45</a:t>
          </a:r>
        </a:p>
      </dgm:t>
    </dgm:pt>
    <dgm:pt modelId="{137E909B-9058-49CC-B3E8-2D1C0B7CA365}" type="parTrans" cxnId="{9721D2E1-1024-4621-9891-1F5AE88680E3}">
      <dgm:prSet/>
      <dgm:spPr/>
      <dgm:t>
        <a:bodyPr/>
        <a:lstStyle/>
        <a:p>
          <a:endParaRPr lang="en-US"/>
        </a:p>
      </dgm:t>
    </dgm:pt>
    <dgm:pt modelId="{878F9AFD-6637-4658-8CD6-74A05850E66A}" type="sibTrans" cxnId="{9721D2E1-1024-4621-9891-1F5AE88680E3}">
      <dgm:prSet/>
      <dgm:spPr/>
      <dgm:t>
        <a:bodyPr/>
        <a:lstStyle/>
        <a:p>
          <a:endParaRPr lang="en-US"/>
        </a:p>
      </dgm:t>
    </dgm:pt>
    <dgm:pt modelId="{B4C230D1-D6E8-42C7-B21E-25F627D6BAFC}">
      <dgm:prSet/>
      <dgm: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US" b="1">
              <a:solidFill>
                <a:srgbClr val="FF0000"/>
              </a:solidFill>
              <a:latin typeface="Calibri"/>
              <a:ea typeface="+mn-ea"/>
              <a:cs typeface="+mn-cs"/>
            </a:rPr>
            <a:t>Health and Safety Theory 21</a:t>
          </a:r>
        </a:p>
      </dgm:t>
    </dgm:pt>
    <dgm:pt modelId="{61542CE2-1387-43BE-91F8-F8EAFA02595F}" type="parTrans" cxnId="{7925732D-8177-4901-9046-1A08F7FCA04A}">
      <dgm:prSet/>
      <dgm:spPr/>
      <dgm:t>
        <a:bodyPr/>
        <a:lstStyle/>
        <a:p>
          <a:endParaRPr lang="en-US"/>
        </a:p>
      </dgm:t>
    </dgm:pt>
    <dgm:pt modelId="{1742F3F6-2713-4A7C-8370-C53D3ED19E01}" type="sibTrans" cxnId="{7925732D-8177-4901-9046-1A08F7FCA04A}">
      <dgm:prSet/>
      <dgm:spPr/>
      <dgm:t>
        <a:bodyPr/>
        <a:lstStyle/>
        <a:p>
          <a:endParaRPr lang="en-US"/>
        </a:p>
      </dgm:t>
    </dgm:pt>
    <dgm:pt modelId="{206968F7-E4F5-4DF3-8AC4-9EAC69A073A9}">
      <dgm:prSet/>
      <dgm: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US" b="1">
              <a:solidFill>
                <a:srgbClr val="FF0000"/>
              </a:solidFill>
              <a:latin typeface="Calibri"/>
              <a:ea typeface="+mn-ea"/>
              <a:cs typeface="+mn-cs"/>
            </a:rPr>
            <a:t>Communications 45</a:t>
          </a:r>
        </a:p>
      </dgm:t>
    </dgm:pt>
    <dgm:pt modelId="{4FBD6632-8199-4EFA-A209-FD6077824E6C}" type="parTrans" cxnId="{D00AAE1A-967A-4E89-9E6F-1E263F534716}">
      <dgm:prSet/>
      <dgm:spPr/>
      <dgm:t>
        <a:bodyPr/>
        <a:lstStyle/>
        <a:p>
          <a:endParaRPr lang="en-US"/>
        </a:p>
      </dgm:t>
    </dgm:pt>
    <dgm:pt modelId="{536DBB88-8374-43FB-BBC4-1FA24625F970}" type="sibTrans" cxnId="{D00AAE1A-967A-4E89-9E6F-1E263F534716}">
      <dgm:prSet/>
      <dgm:spPr/>
      <dgm:t>
        <a:bodyPr/>
        <a:lstStyle/>
        <a:p>
          <a:endParaRPr lang="en-US"/>
        </a:p>
      </dgm:t>
    </dgm:pt>
    <dgm:pt modelId="{182ED235-8C8B-46BA-91A8-39A77C152C89}">
      <dgm:prSet/>
      <dgm: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US" b="1">
              <a:solidFill>
                <a:srgbClr val="FF0000"/>
              </a:solidFill>
              <a:latin typeface="Calibri"/>
              <a:ea typeface="+mn-ea"/>
              <a:cs typeface="+mn-cs"/>
            </a:rPr>
            <a:t>Preparing for a Career in Skilled Trades  or Choice Science (GNED) 45				</a:t>
          </a:r>
          <a:r>
            <a:rPr lang="en-US" b="1">
              <a:solidFill>
                <a:sysClr val="windowText" lastClr="000000"/>
              </a:solidFill>
              <a:latin typeface="Calibri"/>
              <a:ea typeface="+mn-ea"/>
              <a:cs typeface="+mn-cs"/>
            </a:rPr>
            <a:t>334</a:t>
          </a:r>
          <a:endParaRPr lang="en-US" b="1">
            <a:solidFill>
              <a:srgbClr val="FF0000"/>
            </a:solidFill>
            <a:latin typeface="Calibri"/>
            <a:ea typeface="+mn-ea"/>
            <a:cs typeface="+mn-cs"/>
          </a:endParaRPr>
        </a:p>
      </dgm:t>
    </dgm:pt>
    <dgm:pt modelId="{44A556CF-10EB-4243-AD84-81E3D10CD395}" type="parTrans" cxnId="{A4FEE3A2-00EA-44CF-9A14-742518335EAD}">
      <dgm:prSet/>
      <dgm:spPr/>
      <dgm:t>
        <a:bodyPr/>
        <a:lstStyle/>
        <a:p>
          <a:endParaRPr lang="en-US"/>
        </a:p>
      </dgm:t>
    </dgm:pt>
    <dgm:pt modelId="{1CD875D9-D4F4-4E44-817F-4C83D2A21B1B}" type="sibTrans" cxnId="{A4FEE3A2-00EA-44CF-9A14-742518335EAD}">
      <dgm:prSet/>
      <dgm:spPr/>
      <dgm:t>
        <a:bodyPr/>
        <a:lstStyle/>
        <a:p>
          <a:endParaRPr lang="en-US"/>
        </a:p>
      </dgm:t>
    </dgm:pt>
    <dgm:pt modelId="{31BCF51A-55E5-4A18-A5B7-BC89260A3DA9}">
      <dgm:prSet/>
      <dgm:spPr>
        <a:xfrm>
          <a:off x="3125095" y="614651"/>
          <a:ext cx="2741286" cy="41072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US" b="0">
              <a:solidFill>
                <a:sysClr val="windowText" lastClr="000000">
                  <a:hueOff val="0"/>
                  <a:satOff val="0"/>
                  <a:lumOff val="0"/>
                  <a:alphaOff val="0"/>
                </a:sysClr>
              </a:solidFill>
              <a:latin typeface="Calibri"/>
              <a:ea typeface="+mn-ea"/>
              <a:cs typeface="+mn-cs"/>
            </a:rPr>
            <a:t>Welding for Plumbers 45</a:t>
          </a:r>
        </a:p>
      </dgm:t>
    </dgm:pt>
    <dgm:pt modelId="{190F4277-DA60-4A35-870F-5198D652FA64}" type="sibTrans" cxnId="{D268401B-0C2C-49EF-86ED-91293D6DA493}">
      <dgm:prSet/>
      <dgm:spPr/>
      <dgm:t>
        <a:bodyPr/>
        <a:lstStyle/>
        <a:p>
          <a:endParaRPr lang="en-US"/>
        </a:p>
      </dgm:t>
    </dgm:pt>
    <dgm:pt modelId="{56D00E1C-6EA9-4C30-B72D-BA854C4FA3B9}" type="parTrans" cxnId="{D268401B-0C2C-49EF-86ED-91293D6DA493}">
      <dgm:prSet/>
      <dgm:spPr/>
      <dgm:t>
        <a:bodyPr/>
        <a:lstStyle/>
        <a:p>
          <a:endParaRPr lang="en-US"/>
        </a:p>
      </dgm:t>
    </dgm:pt>
    <dgm:pt modelId="{BB65D703-D2FA-4290-826D-0F59E659AD8C}">
      <dgm:prSet/>
      <dgm: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US" b="1">
              <a:solidFill>
                <a:srgbClr val="FF0000"/>
              </a:solidFill>
              <a:latin typeface="Calibri"/>
              <a:ea typeface="+mn-ea"/>
              <a:cs typeface="+mn-cs"/>
            </a:rPr>
            <a:t>Health and Safety Applied Applications 28</a:t>
          </a:r>
        </a:p>
      </dgm:t>
    </dgm:pt>
    <dgm:pt modelId="{28BF2A9D-5B0B-4B5E-B4CF-C9186DCE1F5F}" type="parTrans" cxnId="{A834F86B-A920-4419-A54A-B2BCA68D12C6}">
      <dgm:prSet/>
      <dgm:spPr/>
      <dgm:t>
        <a:bodyPr/>
        <a:lstStyle/>
        <a:p>
          <a:endParaRPr lang="en-CA"/>
        </a:p>
      </dgm:t>
    </dgm:pt>
    <dgm:pt modelId="{0BB067A2-ADE9-45EA-8057-3CD4900A73E8}" type="sibTrans" cxnId="{A834F86B-A920-4419-A54A-B2BCA68D12C6}">
      <dgm:prSet/>
      <dgm:spPr/>
      <dgm:t>
        <a:bodyPr/>
        <a:lstStyle/>
        <a:p>
          <a:endParaRPr lang="en-CA"/>
        </a:p>
      </dgm:t>
    </dgm:pt>
    <dgm:pt modelId="{DBF760F6-FD31-493A-8894-FC9221E3E85F}">
      <dgm:prSet/>
      <dgm:spPr>
        <a:xfrm>
          <a:off x="3125095" y="614651"/>
          <a:ext cx="2741286" cy="41072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Water Systems &amp; Renewable Energy Sources for Plumbing 45		</a:t>
          </a:r>
          <a:r>
            <a:rPr lang="en-US" b="0">
              <a:solidFill>
                <a:sysClr val="windowText" lastClr="000000">
                  <a:hueOff val="0"/>
                  <a:satOff val="0"/>
                  <a:lumOff val="0"/>
                  <a:alphaOff val="0"/>
                </a:sysClr>
              </a:solidFill>
              <a:latin typeface="Calibri"/>
              <a:ea typeface="+mn-ea"/>
              <a:cs typeface="+mn-cs"/>
            </a:rPr>
            <a:t>							345</a:t>
          </a:r>
        </a:p>
      </dgm:t>
    </dgm:pt>
    <dgm:pt modelId="{7E7D8A84-7FB8-462D-9962-A13FEA834DBA}" type="parTrans" cxnId="{1160246B-A3E4-4F3B-A681-51C3D78B74D8}">
      <dgm:prSet/>
      <dgm:spPr/>
      <dgm:t>
        <a:bodyPr/>
        <a:lstStyle/>
        <a:p>
          <a:endParaRPr lang="en-CA"/>
        </a:p>
      </dgm:t>
    </dgm:pt>
    <dgm:pt modelId="{2CC0F8A6-132B-4A33-96B2-7A8F4D473692}" type="sibTrans" cxnId="{1160246B-A3E4-4F3B-A681-51C3D78B74D8}">
      <dgm:prSet/>
      <dgm:spPr/>
      <dgm:t>
        <a:bodyPr/>
        <a:lstStyle/>
        <a:p>
          <a:endParaRPr lang="en-CA"/>
        </a:p>
      </dgm:t>
    </dgm:pt>
    <dgm:pt modelId="{C0732CFE-9861-449C-B32F-A61D18C6F807}">
      <dgm:prSet/>
      <dgm:spPr>
        <a:xfrm>
          <a:off x="3125095" y="614651"/>
          <a:ext cx="2741286" cy="41072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US" b="0">
              <a:solidFill>
                <a:sysClr val="windowText" lastClr="000000">
                  <a:hueOff val="0"/>
                  <a:satOff val="0"/>
                  <a:lumOff val="0"/>
                  <a:alphaOff val="0"/>
                </a:sysClr>
              </a:solidFill>
              <a:latin typeface="Calibri"/>
              <a:ea typeface="+mn-ea"/>
              <a:cs typeface="+mn-cs"/>
            </a:rPr>
            <a:t>Plumbing Systems Theory II 45</a:t>
          </a:r>
        </a:p>
      </dgm:t>
    </dgm:pt>
    <dgm:pt modelId="{52A4B7AC-8A5B-4DF1-ABF0-7809928E29EE}" type="parTrans" cxnId="{A55CA30F-3889-46E0-928F-B4A24DFAB9E3}">
      <dgm:prSet/>
      <dgm:spPr/>
      <dgm:t>
        <a:bodyPr/>
        <a:lstStyle/>
        <a:p>
          <a:endParaRPr lang="en-CA"/>
        </a:p>
      </dgm:t>
    </dgm:pt>
    <dgm:pt modelId="{FEDCD7D9-038C-46DF-A028-C4F770C11BD1}" type="sibTrans" cxnId="{A55CA30F-3889-46E0-928F-B4A24DFAB9E3}">
      <dgm:prSet/>
      <dgm:spPr/>
      <dgm:t>
        <a:bodyPr/>
        <a:lstStyle/>
        <a:p>
          <a:endParaRPr lang="en-CA"/>
        </a:p>
      </dgm:t>
    </dgm:pt>
    <dgm:pt modelId="{1149EFD7-7B84-421F-8BDB-CC78FA5C921D}">
      <dgm:prSet/>
      <dgm:spPr>
        <a:xfrm>
          <a:off x="3125095" y="614651"/>
          <a:ext cx="2741286" cy="41072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Applied Tool and Piping Methods II 60</a:t>
          </a:r>
          <a:endParaRPr lang="en-US" b="0">
            <a:solidFill>
              <a:sysClr val="windowText" lastClr="000000">
                <a:hueOff val="0"/>
                <a:satOff val="0"/>
                <a:lumOff val="0"/>
                <a:alphaOff val="0"/>
              </a:sysClr>
            </a:solidFill>
            <a:latin typeface="Calibri"/>
            <a:ea typeface="+mn-ea"/>
            <a:cs typeface="+mn-cs"/>
          </a:endParaRPr>
        </a:p>
      </dgm:t>
    </dgm:pt>
    <dgm:pt modelId="{387983AA-DDCB-4350-96C3-BCA7047649B8}" type="parTrans" cxnId="{496A4FBC-97F5-4DEA-99E7-B4219DA3EA92}">
      <dgm:prSet/>
      <dgm:spPr/>
      <dgm:t>
        <a:bodyPr/>
        <a:lstStyle/>
        <a:p>
          <a:endParaRPr lang="en-CA"/>
        </a:p>
      </dgm:t>
    </dgm:pt>
    <dgm:pt modelId="{C3A0C1F5-1792-4290-BF9C-5485FC37F34E}" type="sibTrans" cxnId="{496A4FBC-97F5-4DEA-99E7-B4219DA3EA92}">
      <dgm:prSet/>
      <dgm:spPr/>
      <dgm:t>
        <a:bodyPr/>
        <a:lstStyle/>
        <a:p>
          <a:endParaRPr lang="en-CA"/>
        </a:p>
      </dgm:t>
    </dgm:pt>
    <dgm:pt modelId="{B0A807A0-5985-49F6-9621-A463E003C453}">
      <dgm:prSet/>
      <dgm:spPr>
        <a:xfrm>
          <a:off x="3125095" y="614651"/>
          <a:ext cx="2741286" cy="41072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Plumbing Fixtures, Installation and Service  60</a:t>
          </a:r>
          <a:endParaRPr lang="en-US" b="0">
            <a:solidFill>
              <a:sysClr val="windowText" lastClr="000000">
                <a:hueOff val="0"/>
                <a:satOff val="0"/>
                <a:lumOff val="0"/>
                <a:alphaOff val="0"/>
              </a:sysClr>
            </a:solidFill>
            <a:latin typeface="Calibri"/>
            <a:ea typeface="+mn-ea"/>
            <a:cs typeface="+mn-cs"/>
          </a:endParaRPr>
        </a:p>
      </dgm:t>
    </dgm:pt>
    <dgm:pt modelId="{BE05A78F-2005-4CC9-B354-A0F8A0A00E41}" type="parTrans" cxnId="{04C97106-C759-41BE-A595-38BBECD3F9F9}">
      <dgm:prSet/>
      <dgm:spPr/>
      <dgm:t>
        <a:bodyPr/>
        <a:lstStyle/>
        <a:p>
          <a:endParaRPr lang="en-CA"/>
        </a:p>
      </dgm:t>
    </dgm:pt>
    <dgm:pt modelId="{ECC7A3DB-EB73-4E9A-A270-C6ECE7E09732}" type="sibTrans" cxnId="{04C97106-C759-41BE-A595-38BBECD3F9F9}">
      <dgm:prSet/>
      <dgm:spPr/>
      <dgm:t>
        <a:bodyPr/>
        <a:lstStyle/>
        <a:p>
          <a:endParaRPr lang="en-CA"/>
        </a:p>
      </dgm:t>
    </dgm:pt>
    <dgm:pt modelId="{9C004D93-B08F-4888-B003-E063A5DC6D09}">
      <dgm:prSet/>
      <dgm: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US" b="1">
              <a:solidFill>
                <a:srgbClr val="FF0000"/>
              </a:solidFill>
              <a:latin typeface="Calibri"/>
              <a:ea typeface="+mn-ea"/>
              <a:cs typeface="+mn-cs"/>
            </a:rPr>
            <a:t> Computer Applications 30</a:t>
          </a:r>
        </a:p>
      </dgm:t>
    </dgm:pt>
    <dgm:pt modelId="{A578F5ED-2204-4331-88ED-3EC609D0B922}" type="parTrans" cxnId="{86B30141-1A88-4405-8E5E-8B94DDE8CB38}">
      <dgm:prSet/>
      <dgm:spPr/>
      <dgm:t>
        <a:bodyPr/>
        <a:lstStyle/>
        <a:p>
          <a:endParaRPr lang="en-CA"/>
        </a:p>
      </dgm:t>
    </dgm:pt>
    <dgm:pt modelId="{35EBA00C-2876-4256-B079-F2F1A6046500}" type="sibTrans" cxnId="{86B30141-1A88-4405-8E5E-8B94DDE8CB38}">
      <dgm:prSet/>
      <dgm:spPr/>
      <dgm:t>
        <a:bodyPr/>
        <a:lstStyle/>
        <a:p>
          <a:endParaRPr lang="en-CA"/>
        </a:p>
      </dgm:t>
    </dgm:pt>
    <dgm:pt modelId="{CA6FF227-55D9-46BB-B0D2-26AD88D3D74F}">
      <dgm:prSet/>
      <dgm: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US" b="0">
              <a:solidFill>
                <a:srgbClr val="00B050"/>
              </a:solidFill>
              <a:latin typeface="Calibri"/>
              <a:ea typeface="+mn-ea"/>
              <a:cs typeface="+mn-cs"/>
            </a:rPr>
            <a:t>Prints and Drafting  30</a:t>
          </a:r>
        </a:p>
      </dgm:t>
    </dgm:pt>
    <dgm:pt modelId="{6DDECB1F-2499-405C-8662-49448CBAF81D}" type="parTrans" cxnId="{EF00DF4A-C4B5-4CDE-824E-ABD7E74CCD46}">
      <dgm:prSet/>
      <dgm:spPr/>
      <dgm:t>
        <a:bodyPr/>
        <a:lstStyle/>
        <a:p>
          <a:endParaRPr lang="en-CA"/>
        </a:p>
      </dgm:t>
    </dgm:pt>
    <dgm:pt modelId="{A559B67E-2174-4F45-910E-EAF0ED4D7002}" type="sibTrans" cxnId="{EF00DF4A-C4B5-4CDE-824E-ABD7E74CCD46}">
      <dgm:prSet/>
      <dgm:spPr/>
      <dgm:t>
        <a:bodyPr/>
        <a:lstStyle/>
        <a:p>
          <a:endParaRPr lang="en-CA"/>
        </a:p>
      </dgm:t>
    </dgm:pt>
    <dgm:pt modelId="{F6E2D5EE-F114-41C3-94E1-3E92E7893C44}">
      <dgm:prSet/>
      <dgm:spPr>
        <a:xfrm>
          <a:off x="3125095" y="614651"/>
          <a:ext cx="2741286" cy="41072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US" b="0">
              <a:solidFill>
                <a:sysClr val="windowText" lastClr="000000">
                  <a:hueOff val="0"/>
                  <a:satOff val="0"/>
                  <a:lumOff val="0"/>
                  <a:alphaOff val="0"/>
                </a:sysClr>
              </a:solidFill>
              <a:latin typeface="Calibri"/>
              <a:ea typeface="+mn-ea"/>
              <a:cs typeface="+mn-cs"/>
            </a:rPr>
            <a:t>Codes, Regulations and Standards 45</a:t>
          </a:r>
        </a:p>
      </dgm:t>
    </dgm:pt>
    <dgm:pt modelId="{ABCC18C5-11C2-4EC7-9C23-0F755D696C9D}" type="parTrans" cxnId="{DD6AAFF0-5839-48DF-B4E5-A93ECC41D5F1}">
      <dgm:prSet/>
      <dgm:spPr/>
      <dgm:t>
        <a:bodyPr/>
        <a:lstStyle/>
        <a:p>
          <a:endParaRPr lang="en-CA"/>
        </a:p>
      </dgm:t>
    </dgm:pt>
    <dgm:pt modelId="{43C71536-A239-4464-83ED-669610256BE4}" type="sibTrans" cxnId="{DD6AAFF0-5839-48DF-B4E5-A93ECC41D5F1}">
      <dgm:prSet/>
      <dgm:spPr/>
      <dgm:t>
        <a:bodyPr/>
        <a:lstStyle/>
        <a:p>
          <a:endParaRPr lang="en-CA"/>
        </a:p>
      </dgm:t>
    </dgm:pt>
    <dgm:pt modelId="{E6B9D597-D0BA-44F7-A9CF-A95249EF81F1}">
      <dgm:prSet/>
      <dgm:spPr>
        <a:xfrm>
          <a:off x="3125095" y="614651"/>
          <a:ext cx="2741286" cy="41072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US" b="0">
              <a:solidFill>
                <a:sysClr val="windowText" lastClr="000000">
                  <a:hueOff val="0"/>
                  <a:satOff val="0"/>
                  <a:lumOff val="0"/>
                  <a:alphaOff val="0"/>
                </a:sysClr>
              </a:solidFill>
              <a:latin typeface="Calibri"/>
              <a:ea typeface="+mn-ea"/>
              <a:cs typeface="+mn-cs"/>
            </a:rPr>
            <a:t>Prints and Drafting  for Plumbers 45</a:t>
          </a:r>
        </a:p>
      </dgm:t>
    </dgm:pt>
    <dgm:pt modelId="{6DFC43AB-1FFD-4C65-A861-E2BC4C92C984}" type="parTrans" cxnId="{3187BB88-2EBD-4463-A0C6-EA27298CA16E}">
      <dgm:prSet/>
      <dgm:spPr/>
      <dgm:t>
        <a:bodyPr/>
        <a:lstStyle/>
        <a:p>
          <a:endParaRPr lang="en-CA"/>
        </a:p>
      </dgm:t>
    </dgm:pt>
    <dgm:pt modelId="{48A47A25-3873-4E84-83FE-EDEB01753477}" type="sibTrans" cxnId="{3187BB88-2EBD-4463-A0C6-EA27298CA16E}">
      <dgm:prSet/>
      <dgm:spPr/>
      <dgm:t>
        <a:bodyPr/>
        <a:lstStyle/>
        <a:p>
          <a:endParaRPr lang="en-CA"/>
        </a:p>
      </dgm:t>
    </dgm:pt>
    <dgm:pt modelId="{4F7F22A8-689B-4058-BE64-02375FEDA5E9}">
      <dgm:prSet/>
      <dgm:spPr>
        <a:xfrm>
          <a:off x="3125095" y="614651"/>
          <a:ext cx="2741286" cy="41072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US" b="0">
              <a:solidFill>
                <a:sysClr val="windowText" lastClr="000000">
                  <a:hueOff val="0"/>
                  <a:satOff val="0"/>
                  <a:lumOff val="0"/>
                  <a:alphaOff val="0"/>
                </a:sysClr>
              </a:solidFill>
              <a:latin typeface="Calibri"/>
              <a:ea typeface="+mn-ea"/>
              <a:cs typeface="+mn-cs"/>
            </a:rPr>
            <a:t>Total Hours 			679		</a:t>
          </a:r>
        </a:p>
      </dgm:t>
    </dgm:pt>
    <dgm:pt modelId="{699ADFEB-829F-4BFB-BC22-30B333B8626C}" type="parTrans" cxnId="{0AFA6BE1-D89F-4CEA-91B2-A289505AD731}">
      <dgm:prSet/>
      <dgm:spPr/>
      <dgm:t>
        <a:bodyPr/>
        <a:lstStyle/>
        <a:p>
          <a:endParaRPr lang="en-CA"/>
        </a:p>
      </dgm:t>
    </dgm:pt>
    <dgm:pt modelId="{2553E9F8-0058-4822-836E-DC6492E0A151}" type="sibTrans" cxnId="{0AFA6BE1-D89F-4CEA-91B2-A289505AD731}">
      <dgm:prSet/>
      <dgm:spPr/>
      <dgm:t>
        <a:bodyPr/>
        <a:lstStyle/>
        <a:p>
          <a:endParaRPr lang="en-CA"/>
        </a:p>
      </dgm:t>
    </dgm:pt>
    <dgm:pt modelId="{BEF1DC95-9CCB-474F-A425-2A05E1B3B643}" type="pres">
      <dgm:prSet presAssocID="{59F8ADF7-7C21-466E-93A3-A9692C1DA5EE}" presName="Name0" presStyleCnt="0">
        <dgm:presLayoutVars>
          <dgm:dir/>
          <dgm:animLvl val="lvl"/>
          <dgm:resizeHandles val="exact"/>
        </dgm:presLayoutVars>
      </dgm:prSet>
      <dgm:spPr/>
      <dgm:t>
        <a:bodyPr/>
        <a:lstStyle/>
        <a:p>
          <a:endParaRPr lang="en-US"/>
        </a:p>
      </dgm:t>
    </dgm:pt>
    <dgm:pt modelId="{83D85291-CD93-4BE6-8CB8-E09F69F96C07}" type="pres">
      <dgm:prSet presAssocID="{439988E2-5AF9-4B76-99AE-1D714B0EAD51}" presName="composite" presStyleCnt="0"/>
      <dgm:spPr/>
    </dgm:pt>
    <dgm:pt modelId="{40CDE6CC-B17B-432E-9DFC-41063BF95174}" type="pres">
      <dgm:prSet presAssocID="{439988E2-5AF9-4B76-99AE-1D714B0EAD51}" presName="parTx" presStyleLbl="alignNode1" presStyleIdx="0" presStyleCnt="2" custLinFactNeighborX="-25703" custLinFactNeighborY="-9253">
        <dgm:presLayoutVars>
          <dgm:chMax val="0"/>
          <dgm:chPref val="0"/>
          <dgm:bulletEnabled val="1"/>
        </dgm:presLayoutVars>
      </dgm:prSet>
      <dgm:spPr/>
      <dgm:t>
        <a:bodyPr/>
        <a:lstStyle/>
        <a:p>
          <a:endParaRPr lang="en-US"/>
        </a:p>
      </dgm:t>
    </dgm:pt>
    <dgm:pt modelId="{D1214319-7760-48D1-8E27-B41DFFDF3125}" type="pres">
      <dgm:prSet presAssocID="{439988E2-5AF9-4B76-99AE-1D714B0EAD51}" presName="desTx" presStyleLbl="alignAccFollowNode1" presStyleIdx="0" presStyleCnt="2">
        <dgm:presLayoutVars>
          <dgm:bulletEnabled val="1"/>
        </dgm:presLayoutVars>
      </dgm:prSet>
      <dgm:spPr/>
      <dgm:t>
        <a:bodyPr/>
        <a:lstStyle/>
        <a:p>
          <a:endParaRPr lang="en-US"/>
        </a:p>
      </dgm:t>
    </dgm:pt>
    <dgm:pt modelId="{33B6EFE8-B99E-4EC2-B4E3-0DE891F80081}" type="pres">
      <dgm:prSet presAssocID="{D599970E-F075-44B6-B4F6-F17062C31410}" presName="space" presStyleCnt="0"/>
      <dgm:spPr/>
    </dgm:pt>
    <dgm:pt modelId="{C5D468ED-B04B-4F90-918C-538CB03399C2}" type="pres">
      <dgm:prSet presAssocID="{D0B8BA60-93E3-4CED-8A30-BABE542CEAB1}" presName="composite" presStyleCnt="0"/>
      <dgm:spPr/>
    </dgm:pt>
    <dgm:pt modelId="{4374AEF3-2519-4542-BA88-FB75734AF0A3}" type="pres">
      <dgm:prSet presAssocID="{D0B8BA60-93E3-4CED-8A30-BABE542CEAB1}" presName="parTx" presStyleLbl="alignNode1" presStyleIdx="1" presStyleCnt="2">
        <dgm:presLayoutVars>
          <dgm:chMax val="0"/>
          <dgm:chPref val="0"/>
          <dgm:bulletEnabled val="1"/>
        </dgm:presLayoutVars>
      </dgm:prSet>
      <dgm:spPr/>
      <dgm:t>
        <a:bodyPr/>
        <a:lstStyle/>
        <a:p>
          <a:endParaRPr lang="en-CA"/>
        </a:p>
      </dgm:t>
    </dgm:pt>
    <dgm:pt modelId="{FEB5641A-0418-48C6-967B-AFC1E7193774}" type="pres">
      <dgm:prSet presAssocID="{D0B8BA60-93E3-4CED-8A30-BABE542CEAB1}" presName="desTx" presStyleLbl="alignAccFollowNode1" presStyleIdx="1" presStyleCnt="2">
        <dgm:presLayoutVars>
          <dgm:bulletEnabled val="1"/>
        </dgm:presLayoutVars>
      </dgm:prSet>
      <dgm:spPr/>
      <dgm:t>
        <a:bodyPr/>
        <a:lstStyle/>
        <a:p>
          <a:endParaRPr lang="en-CA"/>
        </a:p>
      </dgm:t>
    </dgm:pt>
  </dgm:ptLst>
  <dgm:cxnLst>
    <dgm:cxn modelId="{B7B2C9A0-9E36-4AC9-BD9F-D15B66AB5ACB}" type="presOf" srcId="{182ED235-8C8B-46BA-91A8-39A77C152C89}" destId="{D1214319-7760-48D1-8E27-B41DFFDF3125}" srcOrd="0" destOrd="8" presId="urn:microsoft.com/office/officeart/2005/8/layout/hList1"/>
    <dgm:cxn modelId="{D268401B-0C2C-49EF-86ED-91293D6DA493}" srcId="{D0B8BA60-93E3-4CED-8A30-BABE542CEAB1}" destId="{31BCF51A-55E5-4A18-A5B7-BC89260A3DA9}" srcOrd="5" destOrd="0" parTransId="{56D00E1C-6EA9-4C30-B72D-BA854C4FA3B9}" sibTransId="{190F4277-DA60-4A35-870F-5198D652FA64}"/>
    <dgm:cxn modelId="{4B67E19C-63B3-4A69-AEBA-E4130A7B298B}" srcId="{439988E2-5AF9-4B76-99AE-1D714B0EAD51}" destId="{82CB1FDA-B81B-42F8-A4E5-E2858E442B3F}" srcOrd="0" destOrd="0" parTransId="{E21AC9E9-5E33-4857-A74A-46A952FAC8B9}" sibTransId="{255A6CD9-6CCA-4556-ACE7-6DD7E08A6F20}"/>
    <dgm:cxn modelId="{D00AAE1A-967A-4E89-9E6F-1E263F534716}" srcId="{439988E2-5AF9-4B76-99AE-1D714B0EAD51}" destId="{206968F7-E4F5-4DF3-8AC4-9EAC69A073A9}" srcOrd="6" destOrd="0" parTransId="{4FBD6632-8199-4EFA-A209-FD6077824E6C}" sibTransId="{536DBB88-8374-43FB-BBC4-1FA24625F970}"/>
    <dgm:cxn modelId="{9721D2E1-1024-4621-9891-1F5AE88680E3}" srcId="{439988E2-5AF9-4B76-99AE-1D714B0EAD51}" destId="{99D336D1-F470-417F-9C10-7B1150358DB6}" srcOrd="2" destOrd="0" parTransId="{137E909B-9058-49CC-B3E8-2D1C0B7CA365}" sibTransId="{878F9AFD-6637-4658-8CD6-74A05850E66A}"/>
    <dgm:cxn modelId="{91608A02-1904-4FC1-836D-ECE5087BCA80}" type="presOf" srcId="{B0A807A0-5985-49F6-9621-A463E003C453}" destId="{FEB5641A-0418-48C6-967B-AFC1E7193774}" srcOrd="0" destOrd="4" presId="urn:microsoft.com/office/officeart/2005/8/layout/hList1"/>
    <dgm:cxn modelId="{A834F86B-A920-4419-A54A-B2BCA68D12C6}" srcId="{439988E2-5AF9-4B76-99AE-1D714B0EAD51}" destId="{BB65D703-D2FA-4290-826D-0F59E659AD8C}" srcOrd="5" destOrd="0" parTransId="{28BF2A9D-5B0B-4B5E-B4CF-C9186DCE1F5F}" sibTransId="{0BB067A2-ADE9-45EA-8057-3CD4900A73E8}"/>
    <dgm:cxn modelId="{0FA8D7BC-A780-40DF-8D4C-3395B74E4FDD}" type="presOf" srcId="{4F7F22A8-689B-4058-BE64-02375FEDA5E9}" destId="{FEB5641A-0418-48C6-967B-AFC1E7193774}" srcOrd="0" destOrd="7" presId="urn:microsoft.com/office/officeart/2005/8/layout/hList1"/>
    <dgm:cxn modelId="{9FC51DB0-2A76-43E5-B67A-0B6DD0C6DC3A}" srcId="{439988E2-5AF9-4B76-99AE-1D714B0EAD51}" destId="{33E84C53-5DA3-4D90-AB78-AA77BC9212F8}" srcOrd="1" destOrd="0" parTransId="{5389CB55-BFB4-469D-AC94-12B45A7E0ECE}" sibTransId="{270B315A-5AA2-4C93-A921-14000C48FE16}"/>
    <dgm:cxn modelId="{1160246B-A3E4-4F3B-A681-51C3D78B74D8}" srcId="{D0B8BA60-93E3-4CED-8A30-BABE542CEAB1}" destId="{DBF760F6-FD31-493A-8894-FC9221E3E85F}" srcOrd="6" destOrd="0" parTransId="{7E7D8A84-7FB8-462D-9962-A13FEA834DBA}" sibTransId="{2CC0F8A6-132B-4A33-96B2-7A8F4D473692}"/>
    <dgm:cxn modelId="{04C97106-C759-41BE-A595-38BBECD3F9F9}" srcId="{D0B8BA60-93E3-4CED-8A30-BABE542CEAB1}" destId="{B0A807A0-5985-49F6-9621-A463E003C453}" srcOrd="4" destOrd="0" parTransId="{BE05A78F-2005-4CC9-B354-A0F8A0A00E41}" sibTransId="{ECC7A3DB-EB73-4E9A-A270-C6ECE7E09732}"/>
    <dgm:cxn modelId="{53C35BDF-8ED0-4159-8F5E-972AC681DCAD}" type="presOf" srcId="{9C004D93-B08F-4888-B003-E063A5DC6D09}" destId="{D1214319-7760-48D1-8E27-B41DFFDF3125}" srcOrd="0" destOrd="7" presId="urn:microsoft.com/office/officeart/2005/8/layout/hList1"/>
    <dgm:cxn modelId="{7C2BEE4B-5717-491E-ABC6-1E965CFB24AF}" type="presOf" srcId="{1149EFD7-7B84-421F-8BDB-CC78FA5C921D}" destId="{FEB5641A-0418-48C6-967B-AFC1E7193774}" srcOrd="0" destOrd="2" presId="urn:microsoft.com/office/officeart/2005/8/layout/hList1"/>
    <dgm:cxn modelId="{2A3C32E4-8FA2-49E8-A652-76149AAD71D3}" type="presOf" srcId="{BB65D703-D2FA-4290-826D-0F59E659AD8C}" destId="{D1214319-7760-48D1-8E27-B41DFFDF3125}" srcOrd="0" destOrd="5" presId="urn:microsoft.com/office/officeart/2005/8/layout/hList1"/>
    <dgm:cxn modelId="{EF00DF4A-C4B5-4CDE-824E-ABD7E74CCD46}" srcId="{439988E2-5AF9-4B76-99AE-1D714B0EAD51}" destId="{CA6FF227-55D9-46BB-B0D2-26AD88D3D74F}" srcOrd="3" destOrd="0" parTransId="{6DDECB1F-2499-405C-8662-49448CBAF81D}" sibTransId="{A559B67E-2174-4F45-910E-EAF0ED4D7002}"/>
    <dgm:cxn modelId="{C029A802-9967-4280-85BA-4BF14BE61724}" type="presOf" srcId="{31BCF51A-55E5-4A18-A5B7-BC89260A3DA9}" destId="{FEB5641A-0418-48C6-967B-AFC1E7193774}" srcOrd="0" destOrd="5" presId="urn:microsoft.com/office/officeart/2005/8/layout/hList1"/>
    <dgm:cxn modelId="{DD6AAFF0-5839-48DF-B4E5-A93ECC41D5F1}" srcId="{D0B8BA60-93E3-4CED-8A30-BABE542CEAB1}" destId="{F6E2D5EE-F114-41C3-94E1-3E92E7893C44}" srcOrd="1" destOrd="0" parTransId="{ABCC18C5-11C2-4EC7-9C23-0F755D696C9D}" sibTransId="{43C71536-A239-4464-83ED-669610256BE4}"/>
    <dgm:cxn modelId="{FA718276-28B2-45EF-986F-CB590864E483}" type="presOf" srcId="{59F8ADF7-7C21-466E-93A3-A9692C1DA5EE}" destId="{BEF1DC95-9CCB-474F-A425-2A05E1B3B643}" srcOrd="0" destOrd="0" presId="urn:microsoft.com/office/officeart/2005/8/layout/hList1"/>
    <dgm:cxn modelId="{E15C690C-878E-4926-936B-13544A9F9D4D}" type="presOf" srcId="{B4C230D1-D6E8-42C7-B21E-25F627D6BAFC}" destId="{D1214319-7760-48D1-8E27-B41DFFDF3125}" srcOrd="0" destOrd="4" presId="urn:microsoft.com/office/officeart/2005/8/layout/hList1"/>
    <dgm:cxn modelId="{D067F4F3-D12B-4611-8BAE-04D060BBD50B}" type="presOf" srcId="{C0732CFE-9861-449C-B32F-A61D18C6F807}" destId="{FEB5641A-0418-48C6-967B-AFC1E7193774}" srcOrd="0" destOrd="0" presId="urn:microsoft.com/office/officeart/2005/8/layout/hList1"/>
    <dgm:cxn modelId="{128C5827-90DD-4050-B10C-804BC808FA38}" type="presOf" srcId="{DBF760F6-FD31-493A-8894-FC9221E3E85F}" destId="{FEB5641A-0418-48C6-967B-AFC1E7193774}" srcOrd="0" destOrd="6" presId="urn:microsoft.com/office/officeart/2005/8/layout/hList1"/>
    <dgm:cxn modelId="{A4FEE3A2-00EA-44CF-9A14-742518335EAD}" srcId="{439988E2-5AF9-4B76-99AE-1D714B0EAD51}" destId="{182ED235-8C8B-46BA-91A8-39A77C152C89}" srcOrd="8" destOrd="0" parTransId="{44A556CF-10EB-4243-AD84-81E3D10CD395}" sibTransId="{1CD875D9-D4F4-4E44-817F-4C83D2A21B1B}"/>
    <dgm:cxn modelId="{DCDF114E-877C-43E4-B7E4-9AA7066362FE}" type="presOf" srcId="{82CB1FDA-B81B-42F8-A4E5-E2858E442B3F}" destId="{D1214319-7760-48D1-8E27-B41DFFDF3125}" srcOrd="0" destOrd="0" presId="urn:microsoft.com/office/officeart/2005/8/layout/hList1"/>
    <dgm:cxn modelId="{86B30141-1A88-4405-8E5E-8B94DDE8CB38}" srcId="{439988E2-5AF9-4B76-99AE-1D714B0EAD51}" destId="{9C004D93-B08F-4888-B003-E063A5DC6D09}" srcOrd="7" destOrd="0" parTransId="{A578F5ED-2204-4331-88ED-3EC609D0B922}" sibTransId="{35EBA00C-2876-4256-B079-F2F1A6046500}"/>
    <dgm:cxn modelId="{D0289CF6-6C12-4E76-932A-C12E00F07782}" type="presOf" srcId="{E6B9D597-D0BA-44F7-A9CF-A95249EF81F1}" destId="{FEB5641A-0418-48C6-967B-AFC1E7193774}" srcOrd="0" destOrd="3" presId="urn:microsoft.com/office/officeart/2005/8/layout/hList1"/>
    <dgm:cxn modelId="{A636D3CD-4414-48D2-A43E-E4D60BBB5D84}" srcId="{59F8ADF7-7C21-466E-93A3-A9692C1DA5EE}" destId="{D0B8BA60-93E3-4CED-8A30-BABE542CEAB1}" srcOrd="1" destOrd="0" parTransId="{B1A2869B-D426-4843-BCB4-7A696F5469F9}" sibTransId="{29D134A4-C03F-44C8-9D8B-32B3A0FF1F71}"/>
    <dgm:cxn modelId="{A55CA30F-3889-46E0-928F-B4A24DFAB9E3}" srcId="{D0B8BA60-93E3-4CED-8A30-BABE542CEAB1}" destId="{C0732CFE-9861-449C-B32F-A61D18C6F807}" srcOrd="0" destOrd="0" parTransId="{52A4B7AC-8A5B-4DF1-ABF0-7809928E29EE}" sibTransId="{FEDCD7D9-038C-46DF-A028-C4F770C11BD1}"/>
    <dgm:cxn modelId="{496A4FBC-97F5-4DEA-99E7-B4219DA3EA92}" srcId="{D0B8BA60-93E3-4CED-8A30-BABE542CEAB1}" destId="{1149EFD7-7B84-421F-8BDB-CC78FA5C921D}" srcOrd="2" destOrd="0" parTransId="{387983AA-DDCB-4350-96C3-BCA7047649B8}" sibTransId="{C3A0C1F5-1792-4290-BF9C-5485FC37F34E}"/>
    <dgm:cxn modelId="{E2F9EEA9-2087-4C85-9770-857ACD94C149}" type="presOf" srcId="{F6E2D5EE-F114-41C3-94E1-3E92E7893C44}" destId="{FEB5641A-0418-48C6-967B-AFC1E7193774}" srcOrd="0" destOrd="1" presId="urn:microsoft.com/office/officeart/2005/8/layout/hList1"/>
    <dgm:cxn modelId="{7925732D-8177-4901-9046-1A08F7FCA04A}" srcId="{439988E2-5AF9-4B76-99AE-1D714B0EAD51}" destId="{B4C230D1-D6E8-42C7-B21E-25F627D6BAFC}" srcOrd="4" destOrd="0" parTransId="{61542CE2-1387-43BE-91F8-F8EAFA02595F}" sibTransId="{1742F3F6-2713-4A7C-8370-C53D3ED19E01}"/>
    <dgm:cxn modelId="{0AFA6BE1-D89F-4CEA-91B2-A289505AD731}" srcId="{D0B8BA60-93E3-4CED-8A30-BABE542CEAB1}" destId="{4F7F22A8-689B-4058-BE64-02375FEDA5E9}" srcOrd="7" destOrd="0" parTransId="{699ADFEB-829F-4BFB-BC22-30B333B8626C}" sibTransId="{2553E9F8-0058-4822-836E-DC6492E0A151}"/>
    <dgm:cxn modelId="{C7D9CEE4-2DF7-4BB1-A7CC-5DF464766BDB}" type="presOf" srcId="{99D336D1-F470-417F-9C10-7B1150358DB6}" destId="{D1214319-7760-48D1-8E27-B41DFFDF3125}" srcOrd="0" destOrd="2" presId="urn:microsoft.com/office/officeart/2005/8/layout/hList1"/>
    <dgm:cxn modelId="{0643218F-E3E8-4C84-A11E-F68C40DDB64B}" type="presOf" srcId="{206968F7-E4F5-4DF3-8AC4-9EAC69A073A9}" destId="{D1214319-7760-48D1-8E27-B41DFFDF3125}" srcOrd="0" destOrd="6" presId="urn:microsoft.com/office/officeart/2005/8/layout/hList1"/>
    <dgm:cxn modelId="{015E3E6A-2833-4B61-85A9-79A1BA325BB2}" type="presOf" srcId="{439988E2-5AF9-4B76-99AE-1D714B0EAD51}" destId="{40CDE6CC-B17B-432E-9DFC-41063BF95174}" srcOrd="0" destOrd="0" presId="urn:microsoft.com/office/officeart/2005/8/layout/hList1"/>
    <dgm:cxn modelId="{FDC28490-97B5-4D0D-8A0A-AEF766EED953}" type="presOf" srcId="{D0B8BA60-93E3-4CED-8A30-BABE542CEAB1}" destId="{4374AEF3-2519-4542-BA88-FB75734AF0A3}" srcOrd="0" destOrd="0" presId="urn:microsoft.com/office/officeart/2005/8/layout/hList1"/>
    <dgm:cxn modelId="{F9A96D17-D12E-432B-A444-E9CFF369D480}" type="presOf" srcId="{33E84C53-5DA3-4D90-AB78-AA77BC9212F8}" destId="{D1214319-7760-48D1-8E27-B41DFFDF3125}" srcOrd="0" destOrd="1" presId="urn:microsoft.com/office/officeart/2005/8/layout/hList1"/>
    <dgm:cxn modelId="{3187BB88-2EBD-4463-A0C6-EA27298CA16E}" srcId="{D0B8BA60-93E3-4CED-8A30-BABE542CEAB1}" destId="{E6B9D597-D0BA-44F7-A9CF-A95249EF81F1}" srcOrd="3" destOrd="0" parTransId="{6DFC43AB-1FFD-4C65-A861-E2BC4C92C984}" sibTransId="{48A47A25-3873-4E84-83FE-EDEB01753477}"/>
    <dgm:cxn modelId="{3F96C963-62FB-4E8C-A454-8B70A3316F2F}" srcId="{59F8ADF7-7C21-466E-93A3-A9692C1DA5EE}" destId="{439988E2-5AF9-4B76-99AE-1D714B0EAD51}" srcOrd="0" destOrd="0" parTransId="{E3C8FD6C-D6BF-4531-86AD-9F87A522EB5A}" sibTransId="{D599970E-F075-44B6-B4F6-F17062C31410}"/>
    <dgm:cxn modelId="{D01831EC-826F-4DA1-9529-8A9EFD2D08DF}" type="presOf" srcId="{CA6FF227-55D9-46BB-B0D2-26AD88D3D74F}" destId="{D1214319-7760-48D1-8E27-B41DFFDF3125}" srcOrd="0" destOrd="3" presId="urn:microsoft.com/office/officeart/2005/8/layout/hList1"/>
    <dgm:cxn modelId="{466A49D7-0993-46D7-BC4A-ABBBDEB18754}" type="presParOf" srcId="{BEF1DC95-9CCB-474F-A425-2A05E1B3B643}" destId="{83D85291-CD93-4BE6-8CB8-E09F69F96C07}" srcOrd="0" destOrd="0" presId="urn:microsoft.com/office/officeart/2005/8/layout/hList1"/>
    <dgm:cxn modelId="{2EB376ED-E731-4D71-B99A-6FDDB1072DBD}" type="presParOf" srcId="{83D85291-CD93-4BE6-8CB8-E09F69F96C07}" destId="{40CDE6CC-B17B-432E-9DFC-41063BF95174}" srcOrd="0" destOrd="0" presId="urn:microsoft.com/office/officeart/2005/8/layout/hList1"/>
    <dgm:cxn modelId="{18F6BF20-2547-427C-98D9-3CFEFD14CE37}" type="presParOf" srcId="{83D85291-CD93-4BE6-8CB8-E09F69F96C07}" destId="{D1214319-7760-48D1-8E27-B41DFFDF3125}" srcOrd="1" destOrd="0" presId="urn:microsoft.com/office/officeart/2005/8/layout/hList1"/>
    <dgm:cxn modelId="{43C920D8-7BE7-45BE-83B8-657ED4911E86}" type="presParOf" srcId="{BEF1DC95-9CCB-474F-A425-2A05E1B3B643}" destId="{33B6EFE8-B99E-4EC2-B4E3-0DE891F80081}" srcOrd="1" destOrd="0" presId="urn:microsoft.com/office/officeart/2005/8/layout/hList1"/>
    <dgm:cxn modelId="{CB5A5966-E069-463D-9CAE-183648B4AC44}" type="presParOf" srcId="{BEF1DC95-9CCB-474F-A425-2A05E1B3B643}" destId="{C5D468ED-B04B-4F90-918C-538CB03399C2}" srcOrd="2" destOrd="0" presId="urn:microsoft.com/office/officeart/2005/8/layout/hList1"/>
    <dgm:cxn modelId="{F78F9072-5C12-4B98-80AB-4CEE0D700317}" type="presParOf" srcId="{C5D468ED-B04B-4F90-918C-538CB03399C2}" destId="{4374AEF3-2519-4542-BA88-FB75734AF0A3}" srcOrd="0" destOrd="0" presId="urn:microsoft.com/office/officeart/2005/8/layout/hList1"/>
    <dgm:cxn modelId="{9E5A1393-39DB-408A-93C0-BFB9CE02C062}" type="presParOf" srcId="{C5D468ED-B04B-4F90-918C-538CB03399C2}" destId="{FEB5641A-0418-48C6-967B-AFC1E7193774}"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CDE6CC-B17B-432E-9DFC-41063BF95174}">
      <dsp:nvSpPr>
        <dsp:cNvPr id="0" name=""/>
        <dsp:cNvSpPr/>
      </dsp:nvSpPr>
      <dsp:spPr>
        <a:xfrm>
          <a:off x="2103" y="932176"/>
          <a:ext cx="1264898" cy="31680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Segment I</a:t>
          </a:r>
        </a:p>
      </dsp:txBody>
      <dsp:txXfrm>
        <a:off x="2103" y="932176"/>
        <a:ext cx="1264898" cy="316800"/>
      </dsp:txXfrm>
    </dsp:sp>
    <dsp:sp modelId="{D1214319-7760-48D1-8E27-B41DFFDF3125}">
      <dsp:nvSpPr>
        <dsp:cNvPr id="0" name=""/>
        <dsp:cNvSpPr/>
      </dsp:nvSpPr>
      <dsp:spPr>
        <a:xfrm>
          <a:off x="2103" y="1248976"/>
          <a:ext cx="1264898" cy="3328998"/>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b="0" kern="1200"/>
            <a:t>Plumbing Systems Theory I 42	</a:t>
          </a:r>
        </a:p>
        <a:p>
          <a:pPr marL="57150" lvl="1" indent="-57150" algn="l" defTabSz="488950">
            <a:lnSpc>
              <a:spcPct val="90000"/>
            </a:lnSpc>
            <a:spcBef>
              <a:spcPct val="0"/>
            </a:spcBef>
            <a:spcAft>
              <a:spcPct val="15000"/>
            </a:spcAft>
            <a:buChar char="••"/>
          </a:pPr>
          <a:r>
            <a:rPr lang="en-US" sz="1100" b="0" kern="1200"/>
            <a:t>Applied Tool and Piping Methods I  42</a:t>
          </a:r>
        </a:p>
        <a:p>
          <a:pPr marL="57150" lvl="1" indent="-57150" algn="l" defTabSz="488950">
            <a:lnSpc>
              <a:spcPct val="90000"/>
            </a:lnSpc>
            <a:spcBef>
              <a:spcPct val="0"/>
            </a:spcBef>
            <a:spcAft>
              <a:spcPct val="15000"/>
            </a:spcAft>
            <a:buChar char="••"/>
          </a:pPr>
          <a:r>
            <a:rPr lang="en-US" sz="1100" b="0" kern="1200"/>
            <a:t>Trade Calculations 21</a:t>
          </a:r>
        </a:p>
        <a:p>
          <a:pPr marL="57150" lvl="1" indent="-57150" algn="l" defTabSz="488950">
            <a:lnSpc>
              <a:spcPct val="90000"/>
            </a:lnSpc>
            <a:spcBef>
              <a:spcPct val="0"/>
            </a:spcBef>
            <a:spcAft>
              <a:spcPct val="15000"/>
            </a:spcAft>
            <a:buChar char="••"/>
          </a:pPr>
          <a:r>
            <a:rPr lang="en-US" sz="1100" kern="1200"/>
            <a:t>Water Systems 21</a:t>
          </a:r>
          <a:endParaRPr lang="en-US" sz="1100" b="0" kern="1200"/>
        </a:p>
        <a:p>
          <a:pPr marL="57150" lvl="1" indent="-57150" algn="l" defTabSz="488950">
            <a:lnSpc>
              <a:spcPct val="90000"/>
            </a:lnSpc>
            <a:spcBef>
              <a:spcPct val="0"/>
            </a:spcBef>
            <a:spcAft>
              <a:spcPct val="15000"/>
            </a:spcAft>
            <a:buChar char="••"/>
          </a:pPr>
          <a:r>
            <a:rPr lang="en-US" sz="1100" b="1" kern="1200">
              <a:solidFill>
                <a:srgbClr val="FF0000"/>
              </a:solidFill>
            </a:rPr>
            <a:t>Health and Safety Theory 21</a:t>
          </a:r>
        </a:p>
        <a:p>
          <a:pPr marL="57150" lvl="1" indent="-57150" algn="l" defTabSz="488950">
            <a:lnSpc>
              <a:spcPct val="90000"/>
            </a:lnSpc>
            <a:spcBef>
              <a:spcPct val="0"/>
            </a:spcBef>
            <a:spcAft>
              <a:spcPct val="15000"/>
            </a:spcAft>
            <a:buChar char="••"/>
          </a:pPr>
          <a:r>
            <a:rPr lang="en-US" sz="1100" b="1" kern="1200">
              <a:solidFill>
                <a:srgbClr val="FF0000"/>
              </a:solidFill>
            </a:rPr>
            <a:t>Communications 21</a:t>
          </a:r>
        </a:p>
        <a:p>
          <a:pPr marL="57150" lvl="1" indent="-57150" algn="l" defTabSz="488950">
            <a:lnSpc>
              <a:spcPct val="90000"/>
            </a:lnSpc>
            <a:spcBef>
              <a:spcPct val="0"/>
            </a:spcBef>
            <a:spcAft>
              <a:spcPct val="15000"/>
            </a:spcAft>
            <a:buChar char="••"/>
          </a:pPr>
          <a:r>
            <a:rPr lang="en-US" sz="1100" b="1" kern="1200">
              <a:solidFill>
                <a:srgbClr val="FF0000"/>
              </a:solidFill>
            </a:rPr>
            <a:t> Computer Applications 14</a:t>
          </a:r>
        </a:p>
        <a:p>
          <a:pPr marL="57150" lvl="1" indent="-57150" algn="l" defTabSz="488950">
            <a:lnSpc>
              <a:spcPct val="90000"/>
            </a:lnSpc>
            <a:spcBef>
              <a:spcPct val="0"/>
            </a:spcBef>
            <a:spcAft>
              <a:spcPct val="15000"/>
            </a:spcAft>
            <a:buChar char="••"/>
          </a:pPr>
          <a:r>
            <a:rPr lang="en-US" sz="1100" b="1" kern="1200">
              <a:solidFill>
                <a:srgbClr val="FF0000"/>
              </a:solidFill>
            </a:rPr>
            <a:t>Preparing for a Career in Skilled Trades  (GNED) 21 </a:t>
          </a:r>
        </a:p>
      </dsp:txBody>
      <dsp:txXfrm>
        <a:off x="2103" y="1248976"/>
        <a:ext cx="1264898" cy="3328998"/>
      </dsp:txXfrm>
    </dsp:sp>
    <dsp:sp modelId="{A62B5311-D8D0-42B8-B400-3E6B37E1AEB6}">
      <dsp:nvSpPr>
        <dsp:cNvPr id="0" name=""/>
        <dsp:cNvSpPr/>
      </dsp:nvSpPr>
      <dsp:spPr>
        <a:xfrm>
          <a:off x="1444088" y="932176"/>
          <a:ext cx="1264898" cy="316800"/>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Segment II</a:t>
          </a:r>
        </a:p>
      </dsp:txBody>
      <dsp:txXfrm>
        <a:off x="1444088" y="932176"/>
        <a:ext cx="1264898" cy="316800"/>
      </dsp:txXfrm>
    </dsp:sp>
    <dsp:sp modelId="{5FF2313B-266C-4981-9A4E-6C5BC2C832CE}">
      <dsp:nvSpPr>
        <dsp:cNvPr id="0" name=""/>
        <dsp:cNvSpPr/>
      </dsp:nvSpPr>
      <dsp:spPr>
        <a:xfrm>
          <a:off x="1444088" y="1248976"/>
          <a:ext cx="1264898" cy="3328998"/>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b="0" kern="1200"/>
            <a:t>Plumbing Systems Theory II 42</a:t>
          </a:r>
        </a:p>
        <a:p>
          <a:pPr marL="57150" lvl="1" indent="-57150" algn="l" defTabSz="488950">
            <a:lnSpc>
              <a:spcPct val="90000"/>
            </a:lnSpc>
            <a:spcBef>
              <a:spcPct val="0"/>
            </a:spcBef>
            <a:spcAft>
              <a:spcPct val="15000"/>
            </a:spcAft>
            <a:buChar char="••"/>
          </a:pPr>
          <a:r>
            <a:rPr lang="en-US" sz="1100" b="0" kern="1200"/>
            <a:t>Applied Tool and Piping Methods II 42</a:t>
          </a:r>
        </a:p>
        <a:p>
          <a:pPr marL="57150" lvl="1" indent="-57150" algn="l" defTabSz="488950">
            <a:lnSpc>
              <a:spcPct val="90000"/>
            </a:lnSpc>
            <a:spcBef>
              <a:spcPct val="0"/>
            </a:spcBef>
            <a:spcAft>
              <a:spcPct val="15000"/>
            </a:spcAft>
            <a:buChar char="••"/>
          </a:pPr>
          <a:r>
            <a:rPr lang="en-US" sz="1100" b="0" kern="1200"/>
            <a:t>Trade Calculations 21</a:t>
          </a:r>
        </a:p>
        <a:p>
          <a:pPr marL="57150" lvl="1" indent="-57150" algn="l" defTabSz="488950">
            <a:lnSpc>
              <a:spcPct val="90000"/>
            </a:lnSpc>
            <a:spcBef>
              <a:spcPct val="0"/>
            </a:spcBef>
            <a:spcAft>
              <a:spcPct val="15000"/>
            </a:spcAft>
            <a:buChar char="••"/>
          </a:pPr>
          <a:r>
            <a:rPr lang="en-US" sz="1100" b="0" kern="1200"/>
            <a:t>Welding for Plumbers 28</a:t>
          </a:r>
        </a:p>
        <a:p>
          <a:pPr marL="57150" lvl="1" indent="-57150" algn="l" defTabSz="488950">
            <a:lnSpc>
              <a:spcPct val="90000"/>
            </a:lnSpc>
            <a:spcBef>
              <a:spcPct val="0"/>
            </a:spcBef>
            <a:spcAft>
              <a:spcPct val="15000"/>
            </a:spcAft>
            <a:buChar char="••"/>
          </a:pPr>
          <a:r>
            <a:rPr lang="en-US" sz="1100" b="1" kern="1200">
              <a:solidFill>
                <a:srgbClr val="FF0000"/>
              </a:solidFill>
            </a:rPr>
            <a:t>Health and Safety Applied Applications 28</a:t>
          </a:r>
        </a:p>
        <a:p>
          <a:pPr marL="57150" lvl="1" indent="-57150" algn="l" defTabSz="488950">
            <a:lnSpc>
              <a:spcPct val="90000"/>
            </a:lnSpc>
            <a:spcBef>
              <a:spcPct val="0"/>
            </a:spcBef>
            <a:spcAft>
              <a:spcPct val="15000"/>
            </a:spcAft>
            <a:buChar char="••"/>
          </a:pPr>
          <a:r>
            <a:rPr lang="en-US" sz="1100" b="1" kern="1200">
              <a:solidFill>
                <a:srgbClr val="FF0000"/>
              </a:solidFill>
            </a:rPr>
            <a:t>Communications 21</a:t>
          </a:r>
        </a:p>
        <a:p>
          <a:pPr marL="57150" lvl="1" indent="-57150" algn="l" defTabSz="488950">
            <a:lnSpc>
              <a:spcPct val="90000"/>
            </a:lnSpc>
            <a:spcBef>
              <a:spcPct val="0"/>
            </a:spcBef>
            <a:spcAft>
              <a:spcPct val="15000"/>
            </a:spcAft>
            <a:buChar char="••"/>
          </a:pPr>
          <a:r>
            <a:rPr lang="en-US" sz="1100" b="1" kern="1200">
              <a:solidFill>
                <a:srgbClr val="FF0000"/>
              </a:solidFill>
            </a:rPr>
            <a:t>Computer Applications 14</a:t>
          </a:r>
        </a:p>
        <a:p>
          <a:pPr marL="57150" lvl="1" indent="-57150" algn="l" defTabSz="488950">
            <a:lnSpc>
              <a:spcPct val="90000"/>
            </a:lnSpc>
            <a:spcBef>
              <a:spcPct val="0"/>
            </a:spcBef>
            <a:spcAft>
              <a:spcPct val="15000"/>
            </a:spcAft>
            <a:buChar char="••"/>
          </a:pPr>
          <a:r>
            <a:rPr lang="en-US" sz="1100" b="1" kern="1200">
              <a:solidFill>
                <a:srgbClr val="FF0000"/>
              </a:solidFill>
            </a:rPr>
            <a:t>Preparing for a Career in Skilled Trades (GNED)21</a:t>
          </a:r>
        </a:p>
      </dsp:txBody>
      <dsp:txXfrm>
        <a:off x="1444088" y="1248976"/>
        <a:ext cx="1264898" cy="3328998"/>
      </dsp:txXfrm>
    </dsp:sp>
    <dsp:sp modelId="{0FECE5D3-C3D3-442A-A5EE-B7DA2488C90A}">
      <dsp:nvSpPr>
        <dsp:cNvPr id="0" name=""/>
        <dsp:cNvSpPr/>
      </dsp:nvSpPr>
      <dsp:spPr>
        <a:xfrm>
          <a:off x="2886072" y="932176"/>
          <a:ext cx="1264898" cy="316800"/>
        </a:xfrm>
        <a:prstGeom prst="rect">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Segment III</a:t>
          </a:r>
        </a:p>
      </dsp:txBody>
      <dsp:txXfrm>
        <a:off x="2886072" y="932176"/>
        <a:ext cx="1264898" cy="316800"/>
      </dsp:txXfrm>
    </dsp:sp>
    <dsp:sp modelId="{C60A8741-77C4-424B-B323-9EBC76F4574D}">
      <dsp:nvSpPr>
        <dsp:cNvPr id="0" name=""/>
        <dsp:cNvSpPr/>
      </dsp:nvSpPr>
      <dsp:spPr>
        <a:xfrm>
          <a:off x="2886072" y="1248976"/>
          <a:ext cx="1264898" cy="3328998"/>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b="0" kern="1200"/>
            <a:t>Plumbing Systems Theory III 42</a:t>
          </a:r>
        </a:p>
        <a:p>
          <a:pPr marL="57150" lvl="1" indent="-57150" algn="l" defTabSz="488950">
            <a:lnSpc>
              <a:spcPct val="90000"/>
            </a:lnSpc>
            <a:spcBef>
              <a:spcPct val="0"/>
            </a:spcBef>
            <a:spcAft>
              <a:spcPct val="15000"/>
            </a:spcAft>
            <a:buChar char="••"/>
          </a:pPr>
          <a:r>
            <a:rPr lang="en-US" sz="1100" kern="1200"/>
            <a:t>Applied Tool and Piping Methods III 42</a:t>
          </a:r>
        </a:p>
        <a:p>
          <a:pPr marL="57150" lvl="1" indent="-57150" algn="l" defTabSz="488950">
            <a:lnSpc>
              <a:spcPct val="90000"/>
            </a:lnSpc>
            <a:spcBef>
              <a:spcPct val="0"/>
            </a:spcBef>
            <a:spcAft>
              <a:spcPct val="15000"/>
            </a:spcAft>
            <a:buChar char="••"/>
          </a:pPr>
          <a:r>
            <a:rPr lang="en-US" sz="1100" kern="1200"/>
            <a:t>Plumbing Fixtures, Installation and Service  49</a:t>
          </a:r>
        </a:p>
        <a:p>
          <a:pPr marL="57150" lvl="1" indent="-57150" algn="l" defTabSz="488950">
            <a:lnSpc>
              <a:spcPct val="90000"/>
            </a:lnSpc>
            <a:spcBef>
              <a:spcPct val="0"/>
            </a:spcBef>
            <a:spcAft>
              <a:spcPct val="15000"/>
            </a:spcAft>
            <a:buChar char="••"/>
          </a:pPr>
          <a:r>
            <a:rPr lang="en-US" sz="1100" b="0" kern="1200"/>
            <a:t>Plumbing Prints and Drafting 28</a:t>
          </a:r>
          <a:endParaRPr lang="en-US" sz="1100" kern="1200"/>
        </a:p>
        <a:p>
          <a:pPr marL="57150" lvl="1" indent="-57150" algn="l" defTabSz="488950">
            <a:lnSpc>
              <a:spcPct val="90000"/>
            </a:lnSpc>
            <a:spcBef>
              <a:spcPct val="0"/>
            </a:spcBef>
            <a:spcAft>
              <a:spcPct val="15000"/>
            </a:spcAft>
            <a:buChar char="••"/>
          </a:pPr>
          <a:r>
            <a:rPr lang="en-US" sz="1100" kern="1200"/>
            <a:t>Renewable Energy Sources for Plumbing and Hot Water Heating 21</a:t>
          </a:r>
        </a:p>
        <a:p>
          <a:pPr marL="57150" lvl="1" indent="-57150" algn="l" defTabSz="488950">
            <a:lnSpc>
              <a:spcPct val="90000"/>
            </a:lnSpc>
            <a:spcBef>
              <a:spcPct val="0"/>
            </a:spcBef>
            <a:spcAft>
              <a:spcPct val="15000"/>
            </a:spcAft>
            <a:buChar char="••"/>
          </a:pPr>
          <a:r>
            <a:rPr lang="en-US" sz="1100" kern="1200"/>
            <a:t>Field Prep for Plumbing 14</a:t>
          </a:r>
        </a:p>
      </dsp:txBody>
      <dsp:txXfrm>
        <a:off x="2886072" y="1248976"/>
        <a:ext cx="1264898" cy="3328998"/>
      </dsp:txXfrm>
    </dsp:sp>
    <dsp:sp modelId="{1779B332-7663-49BF-99E7-ADF9D53707B0}">
      <dsp:nvSpPr>
        <dsp:cNvPr id="0" name=""/>
        <dsp:cNvSpPr/>
      </dsp:nvSpPr>
      <dsp:spPr>
        <a:xfrm>
          <a:off x="4328056" y="932176"/>
          <a:ext cx="1264898" cy="316800"/>
        </a:xfrm>
        <a:prstGeom prst="rect">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Segment IV</a:t>
          </a:r>
        </a:p>
      </dsp:txBody>
      <dsp:txXfrm>
        <a:off x="4328056" y="932176"/>
        <a:ext cx="1264898" cy="316800"/>
      </dsp:txXfrm>
    </dsp:sp>
    <dsp:sp modelId="{8B43C72D-2EE3-45DF-9C99-426AC5BB1381}">
      <dsp:nvSpPr>
        <dsp:cNvPr id="0" name=""/>
        <dsp:cNvSpPr/>
      </dsp:nvSpPr>
      <dsp:spPr>
        <a:xfrm>
          <a:off x="4328056" y="1248976"/>
          <a:ext cx="1264898" cy="3328998"/>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Field Placement (140 hours)</a:t>
          </a:r>
        </a:p>
        <a:p>
          <a:pPr marL="57150" lvl="1" indent="-57150" algn="l" defTabSz="488950">
            <a:lnSpc>
              <a:spcPct val="90000"/>
            </a:lnSpc>
            <a:spcBef>
              <a:spcPct val="0"/>
            </a:spcBef>
            <a:spcAft>
              <a:spcPct val="15000"/>
            </a:spcAft>
            <a:buChar char="••"/>
          </a:pPr>
          <a:r>
            <a:rPr lang="en-US" sz="1100" kern="1200"/>
            <a:t>OR</a:t>
          </a:r>
        </a:p>
        <a:p>
          <a:pPr marL="57150" lvl="1" indent="-57150" algn="l" defTabSz="488950">
            <a:lnSpc>
              <a:spcPct val="90000"/>
            </a:lnSpc>
            <a:spcBef>
              <a:spcPct val="0"/>
            </a:spcBef>
            <a:spcAft>
              <a:spcPct val="15000"/>
            </a:spcAft>
            <a:buChar char="••"/>
          </a:pPr>
          <a:r>
            <a:rPr lang="en-US" sz="1100" kern="1200"/>
            <a:t>G-3 &amp; and OBT-3</a:t>
          </a:r>
        </a:p>
      </dsp:txBody>
      <dsp:txXfrm>
        <a:off x="4328056" y="1248976"/>
        <a:ext cx="1264898" cy="33289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CDE6CC-B17B-432E-9DFC-41063BF95174}">
      <dsp:nvSpPr>
        <dsp:cNvPr id="0" name=""/>
        <dsp:cNvSpPr/>
      </dsp:nvSpPr>
      <dsp:spPr>
        <a:xfrm>
          <a:off x="0" y="142678"/>
          <a:ext cx="2741286" cy="432000"/>
        </a:xfrm>
        <a:prstGeom prst="rect">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Semester One</a:t>
          </a:r>
        </a:p>
      </dsp:txBody>
      <dsp:txXfrm>
        <a:off x="0" y="142678"/>
        <a:ext cx="2741286" cy="432000"/>
      </dsp:txXfrm>
    </dsp:sp>
    <dsp:sp modelId="{D1214319-7760-48D1-8E27-B41DFFDF3125}">
      <dsp:nvSpPr>
        <dsp:cNvPr id="0" name=""/>
        <dsp:cNvSpPr/>
      </dsp:nvSpPr>
      <dsp:spPr>
        <a:xfrm>
          <a:off x="28" y="614651"/>
          <a:ext cx="2741286" cy="41072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b="0" kern="1200">
              <a:solidFill>
                <a:sysClr val="windowText" lastClr="000000">
                  <a:hueOff val="0"/>
                  <a:satOff val="0"/>
                  <a:lumOff val="0"/>
                  <a:alphaOff val="0"/>
                </a:sysClr>
              </a:solidFill>
              <a:latin typeface="Calibri"/>
              <a:ea typeface="+mn-ea"/>
              <a:cs typeface="+mn-cs"/>
            </a:rPr>
            <a:t>Plumbing Systems Theory I 45</a:t>
          </a:r>
        </a:p>
        <a:p>
          <a:pPr marL="114300" lvl="1" indent="-114300" algn="l" defTabSz="666750">
            <a:lnSpc>
              <a:spcPct val="90000"/>
            </a:lnSpc>
            <a:spcBef>
              <a:spcPct val="0"/>
            </a:spcBef>
            <a:spcAft>
              <a:spcPct val="15000"/>
            </a:spcAft>
            <a:buChar char="••"/>
          </a:pPr>
          <a:r>
            <a:rPr lang="en-US" sz="1500" b="0" kern="1200">
              <a:solidFill>
                <a:sysClr val="windowText" lastClr="000000">
                  <a:hueOff val="0"/>
                  <a:satOff val="0"/>
                  <a:lumOff val="0"/>
                  <a:alphaOff val="0"/>
                </a:sysClr>
              </a:solidFill>
              <a:latin typeface="Calibri"/>
              <a:ea typeface="+mn-ea"/>
              <a:cs typeface="+mn-cs"/>
            </a:rPr>
            <a:t>Applied Tool and Piping Methods I  45</a:t>
          </a:r>
        </a:p>
        <a:p>
          <a:pPr marL="114300" lvl="1" indent="-114300" algn="l" defTabSz="666750">
            <a:lnSpc>
              <a:spcPct val="90000"/>
            </a:lnSpc>
            <a:spcBef>
              <a:spcPct val="0"/>
            </a:spcBef>
            <a:spcAft>
              <a:spcPct val="15000"/>
            </a:spcAft>
            <a:buChar char="••"/>
          </a:pPr>
          <a:r>
            <a:rPr lang="en-US" sz="1500" b="0" kern="1200">
              <a:solidFill>
                <a:srgbClr val="00B050"/>
              </a:solidFill>
              <a:latin typeface="Calibri"/>
              <a:ea typeface="+mn-ea"/>
              <a:cs typeface="+mn-cs"/>
            </a:rPr>
            <a:t>Trade Calculations 45</a:t>
          </a:r>
        </a:p>
        <a:p>
          <a:pPr marL="114300" lvl="1" indent="-114300" algn="l" defTabSz="666750">
            <a:lnSpc>
              <a:spcPct val="90000"/>
            </a:lnSpc>
            <a:spcBef>
              <a:spcPct val="0"/>
            </a:spcBef>
            <a:spcAft>
              <a:spcPct val="15000"/>
            </a:spcAft>
            <a:buChar char="••"/>
          </a:pPr>
          <a:r>
            <a:rPr lang="en-US" sz="1500" b="0" kern="1200">
              <a:solidFill>
                <a:srgbClr val="00B050"/>
              </a:solidFill>
              <a:latin typeface="Calibri"/>
              <a:ea typeface="+mn-ea"/>
              <a:cs typeface="+mn-cs"/>
            </a:rPr>
            <a:t>Prints and Drafting  30</a:t>
          </a:r>
        </a:p>
        <a:p>
          <a:pPr marL="114300" lvl="1" indent="-114300" algn="l" defTabSz="666750">
            <a:lnSpc>
              <a:spcPct val="90000"/>
            </a:lnSpc>
            <a:spcBef>
              <a:spcPct val="0"/>
            </a:spcBef>
            <a:spcAft>
              <a:spcPct val="15000"/>
            </a:spcAft>
            <a:buChar char="••"/>
          </a:pPr>
          <a:r>
            <a:rPr lang="en-US" sz="1500" b="1" kern="1200">
              <a:solidFill>
                <a:srgbClr val="FF0000"/>
              </a:solidFill>
              <a:latin typeface="Calibri"/>
              <a:ea typeface="+mn-ea"/>
              <a:cs typeface="+mn-cs"/>
            </a:rPr>
            <a:t>Health and Safety Theory 21</a:t>
          </a:r>
        </a:p>
        <a:p>
          <a:pPr marL="114300" lvl="1" indent="-114300" algn="l" defTabSz="666750">
            <a:lnSpc>
              <a:spcPct val="90000"/>
            </a:lnSpc>
            <a:spcBef>
              <a:spcPct val="0"/>
            </a:spcBef>
            <a:spcAft>
              <a:spcPct val="15000"/>
            </a:spcAft>
            <a:buChar char="••"/>
          </a:pPr>
          <a:r>
            <a:rPr lang="en-US" sz="1500" b="1" kern="1200">
              <a:solidFill>
                <a:srgbClr val="FF0000"/>
              </a:solidFill>
              <a:latin typeface="Calibri"/>
              <a:ea typeface="+mn-ea"/>
              <a:cs typeface="+mn-cs"/>
            </a:rPr>
            <a:t>Health and Safety Applied Applications 28</a:t>
          </a:r>
        </a:p>
        <a:p>
          <a:pPr marL="114300" lvl="1" indent="-114300" algn="l" defTabSz="666750">
            <a:lnSpc>
              <a:spcPct val="90000"/>
            </a:lnSpc>
            <a:spcBef>
              <a:spcPct val="0"/>
            </a:spcBef>
            <a:spcAft>
              <a:spcPct val="15000"/>
            </a:spcAft>
            <a:buChar char="••"/>
          </a:pPr>
          <a:r>
            <a:rPr lang="en-US" sz="1500" b="1" kern="1200">
              <a:solidFill>
                <a:srgbClr val="FF0000"/>
              </a:solidFill>
              <a:latin typeface="Calibri"/>
              <a:ea typeface="+mn-ea"/>
              <a:cs typeface="+mn-cs"/>
            </a:rPr>
            <a:t>Communications 45</a:t>
          </a:r>
        </a:p>
        <a:p>
          <a:pPr marL="114300" lvl="1" indent="-114300" algn="l" defTabSz="666750">
            <a:lnSpc>
              <a:spcPct val="90000"/>
            </a:lnSpc>
            <a:spcBef>
              <a:spcPct val="0"/>
            </a:spcBef>
            <a:spcAft>
              <a:spcPct val="15000"/>
            </a:spcAft>
            <a:buChar char="••"/>
          </a:pPr>
          <a:r>
            <a:rPr lang="en-US" sz="1500" b="1" kern="1200">
              <a:solidFill>
                <a:srgbClr val="FF0000"/>
              </a:solidFill>
              <a:latin typeface="Calibri"/>
              <a:ea typeface="+mn-ea"/>
              <a:cs typeface="+mn-cs"/>
            </a:rPr>
            <a:t> Computer Applications 30</a:t>
          </a:r>
        </a:p>
        <a:p>
          <a:pPr marL="114300" lvl="1" indent="-114300" algn="l" defTabSz="666750">
            <a:lnSpc>
              <a:spcPct val="90000"/>
            </a:lnSpc>
            <a:spcBef>
              <a:spcPct val="0"/>
            </a:spcBef>
            <a:spcAft>
              <a:spcPct val="15000"/>
            </a:spcAft>
            <a:buChar char="••"/>
          </a:pPr>
          <a:r>
            <a:rPr lang="en-US" sz="1500" b="1" kern="1200">
              <a:solidFill>
                <a:srgbClr val="FF0000"/>
              </a:solidFill>
              <a:latin typeface="Calibri"/>
              <a:ea typeface="+mn-ea"/>
              <a:cs typeface="+mn-cs"/>
            </a:rPr>
            <a:t>Preparing for a Career in Skilled Trades  or Choice Science (GNED) 45				</a:t>
          </a:r>
          <a:r>
            <a:rPr lang="en-US" sz="1500" b="1" kern="1200">
              <a:solidFill>
                <a:sysClr val="windowText" lastClr="000000"/>
              </a:solidFill>
              <a:latin typeface="Calibri"/>
              <a:ea typeface="+mn-ea"/>
              <a:cs typeface="+mn-cs"/>
            </a:rPr>
            <a:t>334</a:t>
          </a:r>
          <a:endParaRPr lang="en-US" sz="1500" b="1" kern="1200">
            <a:solidFill>
              <a:srgbClr val="FF0000"/>
            </a:solidFill>
            <a:latin typeface="Calibri"/>
            <a:ea typeface="+mn-ea"/>
            <a:cs typeface="+mn-cs"/>
          </a:endParaRPr>
        </a:p>
      </dsp:txBody>
      <dsp:txXfrm>
        <a:off x="28" y="614651"/>
        <a:ext cx="2741286" cy="4107206"/>
      </dsp:txXfrm>
    </dsp:sp>
    <dsp:sp modelId="{4374AEF3-2519-4542-BA88-FB75734AF0A3}">
      <dsp:nvSpPr>
        <dsp:cNvPr id="0" name=""/>
        <dsp:cNvSpPr/>
      </dsp:nvSpPr>
      <dsp:spPr>
        <a:xfrm>
          <a:off x="3125095" y="182651"/>
          <a:ext cx="2741286" cy="432000"/>
        </a:xfrm>
        <a:prstGeom prst="rect">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en-US" sz="1500" b="0" kern="1200">
              <a:solidFill>
                <a:sysClr val="window" lastClr="FFFFFF"/>
              </a:solidFill>
              <a:latin typeface="Calibri"/>
              <a:ea typeface="+mn-ea"/>
              <a:cs typeface="+mn-cs"/>
            </a:rPr>
            <a:t>Semester Two</a:t>
          </a:r>
        </a:p>
      </dsp:txBody>
      <dsp:txXfrm>
        <a:off x="3125095" y="182651"/>
        <a:ext cx="2741286" cy="432000"/>
      </dsp:txXfrm>
    </dsp:sp>
    <dsp:sp modelId="{FEB5641A-0418-48C6-967B-AFC1E7193774}">
      <dsp:nvSpPr>
        <dsp:cNvPr id="0" name=""/>
        <dsp:cNvSpPr/>
      </dsp:nvSpPr>
      <dsp:spPr>
        <a:xfrm>
          <a:off x="3125095" y="614651"/>
          <a:ext cx="2741286" cy="41072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b="0" kern="1200">
              <a:solidFill>
                <a:sysClr val="windowText" lastClr="000000">
                  <a:hueOff val="0"/>
                  <a:satOff val="0"/>
                  <a:lumOff val="0"/>
                  <a:alphaOff val="0"/>
                </a:sysClr>
              </a:solidFill>
              <a:latin typeface="Calibri"/>
              <a:ea typeface="+mn-ea"/>
              <a:cs typeface="+mn-cs"/>
            </a:rPr>
            <a:t>Plumbing Systems Theory II 45</a:t>
          </a:r>
        </a:p>
        <a:p>
          <a:pPr marL="114300" lvl="1" indent="-114300" algn="l" defTabSz="666750">
            <a:lnSpc>
              <a:spcPct val="90000"/>
            </a:lnSpc>
            <a:spcBef>
              <a:spcPct val="0"/>
            </a:spcBef>
            <a:spcAft>
              <a:spcPct val="15000"/>
            </a:spcAft>
            <a:buChar char="••"/>
          </a:pPr>
          <a:r>
            <a:rPr lang="en-US" sz="1500" b="0" kern="1200">
              <a:solidFill>
                <a:sysClr val="windowText" lastClr="000000">
                  <a:hueOff val="0"/>
                  <a:satOff val="0"/>
                  <a:lumOff val="0"/>
                  <a:alphaOff val="0"/>
                </a:sysClr>
              </a:solidFill>
              <a:latin typeface="Calibri"/>
              <a:ea typeface="+mn-ea"/>
              <a:cs typeface="+mn-cs"/>
            </a:rPr>
            <a:t>Codes, Regulations and Standards 45</a:t>
          </a:r>
        </a:p>
        <a:p>
          <a:pPr marL="114300" lvl="1" indent="-114300" algn="l" defTabSz="666750">
            <a:lnSpc>
              <a:spcPct val="90000"/>
            </a:lnSpc>
            <a:spcBef>
              <a:spcPct val="0"/>
            </a:spcBef>
            <a:spcAft>
              <a:spcPct val="15000"/>
            </a:spcAft>
            <a:buChar char="••"/>
          </a:pPr>
          <a:r>
            <a:rPr lang="en-US" sz="1500" kern="1200">
              <a:solidFill>
                <a:sysClr val="windowText" lastClr="000000">
                  <a:hueOff val="0"/>
                  <a:satOff val="0"/>
                  <a:lumOff val="0"/>
                  <a:alphaOff val="0"/>
                </a:sysClr>
              </a:solidFill>
              <a:latin typeface="Calibri"/>
              <a:ea typeface="+mn-ea"/>
              <a:cs typeface="+mn-cs"/>
            </a:rPr>
            <a:t>Applied Tool and Piping Methods II 60</a:t>
          </a:r>
          <a:endParaRPr lang="en-US" sz="1500" b="0" kern="1200">
            <a:solidFill>
              <a:sysClr val="windowText" lastClr="000000">
                <a:hueOff val="0"/>
                <a:satOff val="0"/>
                <a:lumOff val="0"/>
                <a:alphaOff val="0"/>
              </a:sysClr>
            </a:solidFill>
            <a:latin typeface="Calibri"/>
            <a:ea typeface="+mn-ea"/>
            <a:cs typeface="+mn-cs"/>
          </a:endParaRPr>
        </a:p>
        <a:p>
          <a:pPr marL="114300" lvl="1" indent="-114300" algn="l" defTabSz="666750">
            <a:lnSpc>
              <a:spcPct val="90000"/>
            </a:lnSpc>
            <a:spcBef>
              <a:spcPct val="0"/>
            </a:spcBef>
            <a:spcAft>
              <a:spcPct val="15000"/>
            </a:spcAft>
            <a:buChar char="••"/>
          </a:pPr>
          <a:r>
            <a:rPr lang="en-US" sz="1500" b="0" kern="1200">
              <a:solidFill>
                <a:sysClr val="windowText" lastClr="000000">
                  <a:hueOff val="0"/>
                  <a:satOff val="0"/>
                  <a:lumOff val="0"/>
                  <a:alphaOff val="0"/>
                </a:sysClr>
              </a:solidFill>
              <a:latin typeface="Calibri"/>
              <a:ea typeface="+mn-ea"/>
              <a:cs typeface="+mn-cs"/>
            </a:rPr>
            <a:t>Prints and Drafting  for Plumbers 45</a:t>
          </a:r>
        </a:p>
        <a:p>
          <a:pPr marL="114300" lvl="1" indent="-114300" algn="l" defTabSz="666750">
            <a:lnSpc>
              <a:spcPct val="90000"/>
            </a:lnSpc>
            <a:spcBef>
              <a:spcPct val="0"/>
            </a:spcBef>
            <a:spcAft>
              <a:spcPct val="15000"/>
            </a:spcAft>
            <a:buChar char="••"/>
          </a:pPr>
          <a:r>
            <a:rPr lang="en-US" sz="1500" kern="1200">
              <a:solidFill>
                <a:sysClr val="windowText" lastClr="000000">
                  <a:hueOff val="0"/>
                  <a:satOff val="0"/>
                  <a:lumOff val="0"/>
                  <a:alphaOff val="0"/>
                </a:sysClr>
              </a:solidFill>
              <a:latin typeface="Calibri"/>
              <a:ea typeface="+mn-ea"/>
              <a:cs typeface="+mn-cs"/>
            </a:rPr>
            <a:t>Plumbing Fixtures, Installation and Service  60</a:t>
          </a:r>
          <a:endParaRPr lang="en-US" sz="1500" b="0" kern="1200">
            <a:solidFill>
              <a:sysClr val="windowText" lastClr="000000">
                <a:hueOff val="0"/>
                <a:satOff val="0"/>
                <a:lumOff val="0"/>
                <a:alphaOff val="0"/>
              </a:sysClr>
            </a:solidFill>
            <a:latin typeface="Calibri"/>
            <a:ea typeface="+mn-ea"/>
            <a:cs typeface="+mn-cs"/>
          </a:endParaRPr>
        </a:p>
        <a:p>
          <a:pPr marL="114300" lvl="1" indent="-114300" algn="l" defTabSz="666750">
            <a:lnSpc>
              <a:spcPct val="90000"/>
            </a:lnSpc>
            <a:spcBef>
              <a:spcPct val="0"/>
            </a:spcBef>
            <a:spcAft>
              <a:spcPct val="15000"/>
            </a:spcAft>
            <a:buChar char="••"/>
          </a:pPr>
          <a:r>
            <a:rPr lang="en-US" sz="1500" b="0" kern="1200">
              <a:solidFill>
                <a:sysClr val="windowText" lastClr="000000">
                  <a:hueOff val="0"/>
                  <a:satOff val="0"/>
                  <a:lumOff val="0"/>
                  <a:alphaOff val="0"/>
                </a:sysClr>
              </a:solidFill>
              <a:latin typeface="Calibri"/>
              <a:ea typeface="+mn-ea"/>
              <a:cs typeface="+mn-cs"/>
            </a:rPr>
            <a:t>Welding for Plumbers 45</a:t>
          </a:r>
        </a:p>
        <a:p>
          <a:pPr marL="114300" lvl="1" indent="-114300" algn="l" defTabSz="666750">
            <a:lnSpc>
              <a:spcPct val="90000"/>
            </a:lnSpc>
            <a:spcBef>
              <a:spcPct val="0"/>
            </a:spcBef>
            <a:spcAft>
              <a:spcPct val="15000"/>
            </a:spcAft>
            <a:buChar char="••"/>
          </a:pPr>
          <a:r>
            <a:rPr lang="en-US" sz="1500" kern="1200">
              <a:solidFill>
                <a:sysClr val="windowText" lastClr="000000">
                  <a:hueOff val="0"/>
                  <a:satOff val="0"/>
                  <a:lumOff val="0"/>
                  <a:alphaOff val="0"/>
                </a:sysClr>
              </a:solidFill>
              <a:latin typeface="Calibri"/>
              <a:ea typeface="+mn-ea"/>
              <a:cs typeface="+mn-cs"/>
            </a:rPr>
            <a:t>Water Systems &amp; Renewable Energy Sources for Plumbing 45		</a:t>
          </a:r>
          <a:r>
            <a:rPr lang="en-US" sz="1500" b="0" kern="1200">
              <a:solidFill>
                <a:sysClr val="windowText" lastClr="000000">
                  <a:hueOff val="0"/>
                  <a:satOff val="0"/>
                  <a:lumOff val="0"/>
                  <a:alphaOff val="0"/>
                </a:sysClr>
              </a:solidFill>
              <a:latin typeface="Calibri"/>
              <a:ea typeface="+mn-ea"/>
              <a:cs typeface="+mn-cs"/>
            </a:rPr>
            <a:t>							345</a:t>
          </a:r>
        </a:p>
        <a:p>
          <a:pPr marL="114300" lvl="1" indent="-114300" algn="l" defTabSz="666750">
            <a:lnSpc>
              <a:spcPct val="90000"/>
            </a:lnSpc>
            <a:spcBef>
              <a:spcPct val="0"/>
            </a:spcBef>
            <a:spcAft>
              <a:spcPct val="15000"/>
            </a:spcAft>
            <a:buChar char="••"/>
          </a:pPr>
          <a:r>
            <a:rPr lang="en-US" sz="1500" b="0" kern="1200">
              <a:solidFill>
                <a:sysClr val="windowText" lastClr="000000">
                  <a:hueOff val="0"/>
                  <a:satOff val="0"/>
                  <a:lumOff val="0"/>
                  <a:alphaOff val="0"/>
                </a:sysClr>
              </a:solidFill>
              <a:latin typeface="Calibri"/>
              <a:ea typeface="+mn-ea"/>
              <a:cs typeface="+mn-cs"/>
            </a:rPr>
            <a:t>Total Hours 			679		</a:t>
          </a:r>
        </a:p>
      </dsp:txBody>
      <dsp:txXfrm>
        <a:off x="3125095" y="614651"/>
        <a:ext cx="2741286" cy="410720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5390F-26FE-40AC-B739-41DED80F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852DF1F6</Template>
  <TotalTime>0</TotalTime>
  <Pages>23</Pages>
  <Words>5213</Words>
  <Characters>30705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35847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brxpins</cp:lastModifiedBy>
  <cp:revision>2</cp:revision>
  <cp:lastPrinted>2012-08-08T17:23:00Z</cp:lastPrinted>
  <dcterms:created xsi:type="dcterms:W3CDTF">2013-01-09T15:38:00Z</dcterms:created>
  <dcterms:modified xsi:type="dcterms:W3CDTF">2013-01-09T15:38:00Z</dcterms:modified>
</cp:coreProperties>
</file>