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A7C47" w:rsidP="00373FD2">
            <w:pPr>
              <w:pStyle w:val="Header"/>
              <w:jc w:val="center"/>
              <w:rPr>
                <w:rFonts w:cs="Arial"/>
                <w:b/>
                <w:szCs w:val="22"/>
                <w:lang w:val="en-CA"/>
              </w:rPr>
            </w:pPr>
            <w:r>
              <w:rPr>
                <w:rFonts w:cs="Arial"/>
                <w:b/>
                <w:szCs w:val="22"/>
                <w:lang w:val="en-CA"/>
              </w:rPr>
              <w:t>Dave Wood</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5A7C47" w:rsidP="00373FD2">
            <w:pPr>
              <w:pStyle w:val="Header"/>
              <w:jc w:val="center"/>
              <w:rPr>
                <w:rFonts w:cs="Arial"/>
                <w:b/>
                <w:szCs w:val="22"/>
                <w:lang w:val="en-CA"/>
              </w:rPr>
            </w:pPr>
            <w:r>
              <w:rPr>
                <w:rFonts w:cs="Arial"/>
                <w:b/>
                <w:szCs w:val="22"/>
                <w:lang w:val="en-CA"/>
              </w:rPr>
              <w:t>SENRS</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0D7681" w:rsidP="00373FD2">
            <w:pPr>
              <w:pStyle w:val="Header"/>
              <w:jc w:val="center"/>
              <w:rPr>
                <w:rFonts w:cs="Arial"/>
                <w:b/>
                <w:szCs w:val="22"/>
                <w:lang w:val="en-CA"/>
              </w:rPr>
            </w:pPr>
            <w:r>
              <w:rPr>
                <w:rFonts w:cs="Arial"/>
                <w:b/>
                <w:szCs w:val="22"/>
                <w:lang w:val="en-CA"/>
              </w:rPr>
              <w:t>FW</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0D7681" w:rsidP="00373FD2">
            <w:pPr>
              <w:pStyle w:val="Header"/>
              <w:jc w:val="center"/>
              <w:rPr>
                <w:rFonts w:cs="Arial"/>
                <w:b/>
                <w:szCs w:val="22"/>
                <w:lang w:val="en-CA"/>
              </w:rPr>
            </w:pPr>
            <w:r>
              <w:rPr>
                <w:rFonts w:cs="Arial"/>
                <w:b/>
                <w:szCs w:val="22"/>
                <w:lang w:val="en-CA"/>
              </w:rPr>
              <w:t>November 14, 2012</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5A7C47" w:rsidP="005A7C47">
            <w:pPr>
              <w:pStyle w:val="Header"/>
              <w:jc w:val="center"/>
              <w:rPr>
                <w:rFonts w:cs="Arial"/>
                <w:b/>
                <w:szCs w:val="22"/>
                <w:lang w:val="en-CA"/>
              </w:rPr>
            </w:pPr>
            <w:r>
              <w:rPr>
                <w:rFonts w:cs="Arial"/>
                <w:b/>
                <w:szCs w:val="22"/>
                <w:lang w:val="en-CA"/>
              </w:rPr>
              <w:t>Fish and Wildlife Technologist</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numPr>
                <w:ilvl w:val="0"/>
                <w:numId w:val="6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B337ED" w:rsidRPr="00B337ED" w:rsidRDefault="00B337ED" w:rsidP="00B337ED">
            <w:pPr>
              <w:rPr>
                <w:rFonts w:cs="Arial"/>
                <w:i/>
                <w:sz w:val="20"/>
              </w:rPr>
            </w:pPr>
            <w:r w:rsidRPr="00B337ED">
              <w:rPr>
                <w:rFonts w:cs="Arial"/>
                <w:i/>
                <w:sz w:val="20"/>
              </w:rPr>
              <w:t>New or emergent industry or sector related issues and trends identified over the past year and their potential impact on the program.</w:t>
            </w:r>
          </w:p>
          <w:p w:rsidR="00B337ED" w:rsidRPr="00B337ED" w:rsidRDefault="00B337ED" w:rsidP="00B337ED">
            <w:pPr>
              <w:rPr>
                <w:rFonts w:cs="Arial"/>
                <w:i/>
                <w:sz w:val="20"/>
              </w:rPr>
            </w:pPr>
          </w:p>
          <w:p w:rsidR="00B337ED" w:rsidRPr="00B337ED" w:rsidRDefault="00B337ED" w:rsidP="00B337ED">
            <w:pPr>
              <w:rPr>
                <w:rFonts w:cs="Arial"/>
                <w:i/>
                <w:sz w:val="20"/>
              </w:rPr>
            </w:pPr>
            <w:r w:rsidRPr="00B337ED">
              <w:rPr>
                <w:rFonts w:cs="Arial"/>
                <w:i/>
                <w:sz w:val="20"/>
              </w:rPr>
              <w:t>Advisory Committee recommendations from the past year that will affect the positioning, nature, or scope of the program.</w:t>
            </w:r>
          </w:p>
          <w:p w:rsidR="00B337ED" w:rsidRPr="00B337ED" w:rsidRDefault="00B337ED" w:rsidP="00B337ED">
            <w:pPr>
              <w:pStyle w:val="ListParagraph"/>
              <w:ind w:left="0"/>
              <w:rPr>
                <w:rFonts w:cs="Arial"/>
                <w:i/>
                <w:sz w:val="20"/>
              </w:rPr>
            </w:pPr>
          </w:p>
          <w:p w:rsidR="00B337ED" w:rsidRPr="00B337ED" w:rsidRDefault="00B337ED" w:rsidP="00B337ED">
            <w:pPr>
              <w:rPr>
                <w:rFonts w:cs="Arial"/>
                <w:i/>
                <w:sz w:val="20"/>
              </w:rPr>
            </w:pPr>
            <w:r w:rsidRPr="00B337ED">
              <w:rPr>
                <w:rFonts w:cs="Arial"/>
                <w:i/>
                <w:sz w:val="20"/>
              </w:rPr>
              <w:t xml:space="preserve">Information / observations generated via faculty and staff professional development, engagement in </w:t>
            </w:r>
            <w:proofErr w:type="spellStart"/>
            <w:r w:rsidRPr="00B337ED">
              <w:rPr>
                <w:rFonts w:cs="Arial"/>
                <w:i/>
                <w:sz w:val="20"/>
              </w:rPr>
              <w:t>sectoral</w:t>
            </w:r>
            <w:proofErr w:type="spellEnd"/>
            <w:r w:rsidRPr="00B337ED">
              <w:rPr>
                <w:rFonts w:cs="Arial"/>
                <w:i/>
                <w:sz w:val="20"/>
              </w:rPr>
              <w:t xml:space="preserve"> and profession associations, and involvement in community and employer networks connected to the field.</w:t>
            </w:r>
          </w:p>
          <w:p w:rsidR="00B337ED" w:rsidRPr="00B337ED" w:rsidRDefault="00B337ED" w:rsidP="00B337ED">
            <w:pPr>
              <w:rPr>
                <w:rFonts w:cs="Arial"/>
                <w:i/>
                <w:sz w:val="20"/>
              </w:rPr>
            </w:pPr>
          </w:p>
          <w:p w:rsidR="00B337ED" w:rsidRPr="00B337ED" w:rsidRDefault="00B337ED" w:rsidP="00B337ED">
            <w:pPr>
              <w:rPr>
                <w:rFonts w:cs="Arial"/>
                <w:i/>
                <w:sz w:val="20"/>
              </w:rPr>
            </w:pPr>
            <w:r w:rsidRPr="00B337ED">
              <w:rPr>
                <w:rFonts w:cs="Arial"/>
                <w:i/>
                <w:sz w:val="20"/>
              </w:rPr>
              <w:t>New or changing employment trends in the industry or sector.</w:t>
            </w:r>
          </w:p>
          <w:p w:rsidR="00B337ED" w:rsidRPr="00B337ED" w:rsidRDefault="00B337ED" w:rsidP="00B337ED">
            <w:pPr>
              <w:rPr>
                <w:rFonts w:cs="Arial"/>
                <w:i/>
                <w:sz w:val="20"/>
              </w:rPr>
            </w:pPr>
          </w:p>
          <w:p w:rsidR="00B337ED" w:rsidRPr="00B337ED" w:rsidRDefault="00B337ED" w:rsidP="00B337ED">
            <w:pPr>
              <w:rPr>
                <w:rFonts w:cs="Arial"/>
                <w:i/>
                <w:sz w:val="20"/>
              </w:rPr>
            </w:pPr>
            <w:r w:rsidRPr="00B337ED">
              <w:rPr>
                <w:rFonts w:cs="Arial"/>
                <w:i/>
                <w:sz w:val="20"/>
              </w:rPr>
              <w:t>Curriculum issues / strengths that have been identified by employers pertaining to graduate job readiness.</w:t>
            </w:r>
          </w:p>
          <w:p w:rsidR="00B06BE1" w:rsidRDefault="00B06BE1" w:rsidP="00373FD2">
            <w:pPr>
              <w:rPr>
                <w:rFonts w:cs="Arial"/>
                <w:sz w:val="20"/>
              </w:rPr>
            </w:pPr>
          </w:p>
          <w:p w:rsidR="003B0C0E" w:rsidRDefault="003B0C0E" w:rsidP="003B0C0E">
            <w:pPr>
              <w:pStyle w:val="NormalWeb"/>
              <w:spacing w:before="0" w:beforeAutospacing="0" w:after="0" w:afterAutospacing="0"/>
              <w:rPr>
                <w:rFonts w:ascii="Arial" w:hAnsi="Arial" w:cs="Arial"/>
                <w:sz w:val="20"/>
                <w:szCs w:val="20"/>
              </w:rPr>
            </w:pPr>
            <w:r w:rsidRPr="00F600D0">
              <w:rPr>
                <w:rFonts w:ascii="Arial" w:hAnsi="Arial" w:cs="Arial"/>
                <w:sz w:val="20"/>
                <w:szCs w:val="20"/>
              </w:rPr>
              <w:t>Many jobs are predicted for the “Green” sector and we are starting to see some hiring of our graduates in this area. Some of these areas include pre and post monitoring alternate energy projects, fisheries and wildlife management, water quality assessment, habitat classification, assessment and remediation.  We are well positioned on the aquatic side and this is one of the strengths of our program. We should maintain our standing in this area.  We are lacking in the terrestrial component as only a few of the necessary skills are covered in the current curriculum. The terrestrial component is considered the growth area</w:t>
            </w:r>
            <w:r>
              <w:rPr>
                <w:rFonts w:ascii="Arial" w:hAnsi="Arial" w:cs="Arial"/>
                <w:sz w:val="20"/>
                <w:szCs w:val="20"/>
              </w:rPr>
              <w:t>.</w:t>
            </w:r>
          </w:p>
          <w:p w:rsidR="003B0C0E" w:rsidRDefault="003B0C0E" w:rsidP="003B0C0E">
            <w:pPr>
              <w:pStyle w:val="NormalWeb"/>
              <w:spacing w:before="0" w:beforeAutospacing="0" w:after="0" w:afterAutospacing="0"/>
              <w:rPr>
                <w:rFonts w:ascii="Arial" w:hAnsi="Arial" w:cs="Arial"/>
                <w:sz w:val="20"/>
                <w:szCs w:val="20"/>
              </w:rPr>
            </w:pPr>
          </w:p>
          <w:p w:rsidR="003B0C0E" w:rsidRDefault="003B0C0E" w:rsidP="003B0C0E">
            <w:pPr>
              <w:pStyle w:val="NormalWeb"/>
              <w:spacing w:before="0" w:beforeAutospacing="0" w:after="0" w:afterAutospacing="0"/>
              <w:rPr>
                <w:rFonts w:ascii="Arial" w:hAnsi="Arial" w:cs="Arial"/>
                <w:sz w:val="20"/>
                <w:szCs w:val="20"/>
              </w:rPr>
            </w:pPr>
            <w:r>
              <w:rPr>
                <w:rFonts w:ascii="Arial" w:hAnsi="Arial" w:cs="Arial"/>
                <w:sz w:val="20"/>
                <w:szCs w:val="20"/>
              </w:rPr>
              <w:t>A private sector growth area is in problem wildlife management and our students are well positioned t compete in this area.</w:t>
            </w:r>
          </w:p>
          <w:p w:rsidR="003B0C0E" w:rsidRDefault="003B0C0E" w:rsidP="003B0C0E">
            <w:pPr>
              <w:pStyle w:val="NormalWeb"/>
              <w:spacing w:before="0" w:beforeAutospacing="0" w:after="0" w:afterAutospacing="0"/>
              <w:rPr>
                <w:rFonts w:ascii="Arial" w:hAnsi="Arial" w:cs="Arial"/>
                <w:sz w:val="20"/>
                <w:szCs w:val="20"/>
              </w:rPr>
            </w:pPr>
          </w:p>
          <w:p w:rsidR="003B0C0E" w:rsidRDefault="003B0C0E" w:rsidP="003B0C0E">
            <w:pPr>
              <w:pStyle w:val="NormalWeb"/>
              <w:spacing w:before="0" w:beforeAutospacing="0" w:after="0" w:afterAutospacing="0"/>
              <w:rPr>
                <w:rFonts w:ascii="Arial" w:hAnsi="Arial" w:cs="Arial"/>
                <w:sz w:val="20"/>
                <w:szCs w:val="20"/>
              </w:rPr>
            </w:pPr>
            <w:r w:rsidRPr="007C6962">
              <w:rPr>
                <w:rFonts w:ascii="Arial" w:hAnsi="Arial" w:cs="Arial"/>
                <w:sz w:val="20"/>
                <w:szCs w:val="20"/>
              </w:rPr>
              <w:t>The public sector is going through a period reduction</w:t>
            </w:r>
            <w:r>
              <w:rPr>
                <w:rFonts w:ascii="Arial" w:hAnsi="Arial" w:cs="Arial"/>
                <w:sz w:val="20"/>
                <w:szCs w:val="20"/>
              </w:rPr>
              <w:t xml:space="preserve"> over the next few years. </w:t>
            </w:r>
            <w:r w:rsidRPr="007C6962">
              <w:rPr>
                <w:rFonts w:ascii="Arial" w:hAnsi="Arial" w:cs="Arial"/>
                <w:sz w:val="20"/>
                <w:szCs w:val="20"/>
              </w:rPr>
              <w:t xml:space="preserve"> </w:t>
            </w:r>
            <w:r>
              <w:rPr>
                <w:rFonts w:ascii="Arial" w:hAnsi="Arial" w:cs="Arial"/>
                <w:sz w:val="20"/>
                <w:szCs w:val="20"/>
              </w:rPr>
              <w:t xml:space="preserve">The prediction at this point (Nov. 2012) is that it will be a 3 year process.  The demographic of the Ministry of Natural Resources coming out the other end is such that the retirement rate will necessitate hiring in the leaner organization at the end of the reduction process.  </w:t>
            </w:r>
          </w:p>
          <w:p w:rsidR="003B0C0E" w:rsidRDefault="003B0C0E" w:rsidP="003B0C0E">
            <w:pPr>
              <w:pStyle w:val="NormalWeb"/>
              <w:rPr>
                <w:rFonts w:ascii="Arial" w:hAnsi="Arial" w:cs="Arial"/>
                <w:sz w:val="20"/>
                <w:szCs w:val="20"/>
              </w:rPr>
            </w:pPr>
            <w:r>
              <w:rPr>
                <w:rFonts w:ascii="Arial" w:hAnsi="Arial" w:cs="Arial"/>
                <w:sz w:val="20"/>
                <w:szCs w:val="20"/>
              </w:rPr>
              <w:t>T</w:t>
            </w:r>
            <w:r w:rsidRPr="007C6962">
              <w:rPr>
                <w:rFonts w:ascii="Arial" w:hAnsi="Arial" w:cs="Arial"/>
                <w:sz w:val="20"/>
                <w:szCs w:val="20"/>
              </w:rPr>
              <w:t xml:space="preserve">he new green energy initiatives </w:t>
            </w:r>
            <w:r>
              <w:rPr>
                <w:rFonts w:ascii="Arial" w:hAnsi="Arial" w:cs="Arial"/>
                <w:sz w:val="20"/>
                <w:szCs w:val="20"/>
              </w:rPr>
              <w:t xml:space="preserve">have a legislated requirement for the </w:t>
            </w:r>
            <w:r w:rsidRPr="007C6962">
              <w:rPr>
                <w:rFonts w:ascii="Arial" w:hAnsi="Arial" w:cs="Arial"/>
                <w:sz w:val="20"/>
                <w:szCs w:val="20"/>
              </w:rPr>
              <w:t xml:space="preserve">proponents to do the pre and post development assessment and monitoring.  Strong growth in private sector consulting firms especially in the terrestrial </w:t>
            </w:r>
            <w:r>
              <w:rPr>
                <w:rFonts w:ascii="Arial" w:hAnsi="Arial" w:cs="Arial"/>
                <w:sz w:val="20"/>
                <w:szCs w:val="20"/>
              </w:rPr>
              <w:t xml:space="preserve">assessment </w:t>
            </w:r>
            <w:r w:rsidRPr="007C6962">
              <w:rPr>
                <w:rFonts w:ascii="Arial" w:hAnsi="Arial" w:cs="Arial"/>
                <w:sz w:val="20"/>
                <w:szCs w:val="20"/>
              </w:rPr>
              <w:t>area</w:t>
            </w:r>
            <w:r>
              <w:rPr>
                <w:rFonts w:ascii="Arial" w:hAnsi="Arial" w:cs="Arial"/>
                <w:sz w:val="20"/>
                <w:szCs w:val="20"/>
              </w:rPr>
              <w:t>s</w:t>
            </w:r>
            <w:r w:rsidRPr="007C6962">
              <w:rPr>
                <w:rFonts w:ascii="Arial" w:hAnsi="Arial" w:cs="Arial"/>
                <w:sz w:val="20"/>
                <w:szCs w:val="20"/>
              </w:rPr>
              <w:t xml:space="preserve"> is expected over the next </w:t>
            </w:r>
            <w:r>
              <w:rPr>
                <w:rFonts w:ascii="Arial" w:hAnsi="Arial" w:cs="Arial"/>
                <w:sz w:val="20"/>
                <w:szCs w:val="20"/>
              </w:rPr>
              <w:t xml:space="preserve">several </w:t>
            </w:r>
            <w:r w:rsidRPr="007C6962">
              <w:rPr>
                <w:rFonts w:ascii="Arial" w:hAnsi="Arial" w:cs="Arial"/>
                <w:sz w:val="20"/>
                <w:szCs w:val="20"/>
              </w:rPr>
              <w:t xml:space="preserve">years. </w:t>
            </w:r>
            <w:r>
              <w:rPr>
                <w:rFonts w:ascii="Arial" w:hAnsi="Arial" w:cs="Arial"/>
                <w:sz w:val="20"/>
                <w:szCs w:val="20"/>
              </w:rPr>
              <w:t>This is an overall industry comment but was confirmed by the F&amp;W advisory committee.</w:t>
            </w:r>
          </w:p>
          <w:p w:rsidR="00F840CA" w:rsidRPr="007C6962" w:rsidRDefault="00F840CA" w:rsidP="00F840CA">
            <w:pPr>
              <w:ind w:left="72"/>
              <w:rPr>
                <w:rFonts w:cs="Arial"/>
                <w:sz w:val="20"/>
              </w:rPr>
            </w:pPr>
            <w:r>
              <w:rPr>
                <w:rFonts w:cs="Arial"/>
                <w:sz w:val="20"/>
              </w:rPr>
              <w:t>The advisory committee also suggested that h</w:t>
            </w:r>
            <w:r w:rsidRPr="008A0497">
              <w:rPr>
                <w:rFonts w:cs="Arial"/>
                <w:sz w:val="20"/>
              </w:rPr>
              <w:t>ydro, wind and solar are emerging trends</w:t>
            </w:r>
            <w:r>
              <w:rPr>
                <w:rFonts w:cs="Arial"/>
                <w:sz w:val="20"/>
              </w:rPr>
              <w:t xml:space="preserve"> – all forms of green energy</w:t>
            </w:r>
            <w:r w:rsidRPr="008A0497">
              <w:rPr>
                <w:rFonts w:cs="Arial"/>
                <w:sz w:val="20"/>
              </w:rPr>
              <w:t>.  Freshwater mussels and fish egg ID are other trends.  Huge need for Ontario Wetland (OWES) course, Invasive species and species at risk</w:t>
            </w:r>
            <w:r>
              <w:rPr>
                <w:rFonts w:cs="Arial"/>
                <w:sz w:val="20"/>
              </w:rPr>
              <w:t>.</w:t>
            </w:r>
          </w:p>
          <w:p w:rsidR="00373FD2" w:rsidRDefault="00373FD2" w:rsidP="00373FD2">
            <w:pPr>
              <w:rPr>
                <w:rFonts w:cs="Arial"/>
                <w:sz w:val="20"/>
              </w:rPr>
            </w:pPr>
          </w:p>
          <w:p w:rsidR="00DA4DE4" w:rsidRDefault="00DA4DE4" w:rsidP="00373FD2">
            <w:pPr>
              <w:rPr>
                <w:rFonts w:cs="Arial"/>
                <w:sz w:val="20"/>
              </w:rPr>
            </w:pPr>
          </w:p>
          <w:p w:rsidR="00CB6373" w:rsidRDefault="00CB6373" w:rsidP="00CB6373">
            <w:pPr>
              <w:rPr>
                <w:rFonts w:cs="Arial"/>
                <w:sz w:val="20"/>
              </w:rPr>
            </w:pPr>
          </w:p>
          <w:p w:rsidR="00CB6373" w:rsidRDefault="00CB6373" w:rsidP="00CB6373">
            <w:pPr>
              <w:rPr>
                <w:rFonts w:cs="Arial"/>
                <w:b/>
                <w:i/>
                <w:sz w:val="20"/>
              </w:rPr>
            </w:pPr>
            <w:r w:rsidRPr="00DA4DE4">
              <w:rPr>
                <w:rFonts w:cs="Arial"/>
                <w:b/>
                <w:i/>
                <w:sz w:val="20"/>
              </w:rPr>
              <w:lastRenderedPageBreak/>
              <w:t>Curriculum Issues</w:t>
            </w:r>
          </w:p>
          <w:p w:rsidR="00DA4DE4" w:rsidRPr="00DA4DE4" w:rsidRDefault="00DA4DE4" w:rsidP="00CB6373">
            <w:pPr>
              <w:rPr>
                <w:rFonts w:cs="Arial"/>
                <w:b/>
                <w:i/>
                <w:sz w:val="20"/>
              </w:rPr>
            </w:pPr>
          </w:p>
          <w:p w:rsidR="00CB6373" w:rsidRDefault="00CB6373" w:rsidP="00CB6373">
            <w:pPr>
              <w:rPr>
                <w:rFonts w:cs="Arial"/>
                <w:b/>
                <w:sz w:val="20"/>
                <w:lang w:val="en-CA"/>
              </w:rPr>
            </w:pPr>
            <w:r w:rsidRPr="005A1FE4">
              <w:rPr>
                <w:rFonts w:cs="Arial"/>
                <w:b/>
                <w:sz w:val="20"/>
                <w:lang w:val="en-CA"/>
              </w:rPr>
              <w:t xml:space="preserve">F&amp;W Introduction to Vector GIS - GEOM34 </w:t>
            </w:r>
            <w:r>
              <w:rPr>
                <w:rFonts w:cs="Arial"/>
                <w:b/>
                <w:sz w:val="20"/>
                <w:lang w:val="en-CA"/>
              </w:rPr>
              <w:t xml:space="preserve">- Issues </w:t>
            </w:r>
          </w:p>
          <w:p w:rsidR="00CB6373" w:rsidRDefault="00CB6373" w:rsidP="00CB6373">
            <w:pPr>
              <w:rPr>
                <w:rFonts w:cs="Arial"/>
                <w:b/>
                <w:sz w:val="20"/>
                <w:lang w:val="en-CA"/>
              </w:rPr>
            </w:pPr>
          </w:p>
          <w:p w:rsidR="00CB6373" w:rsidRPr="005A1FE4" w:rsidRDefault="00CB6373" w:rsidP="00CB6373">
            <w:pPr>
              <w:rPr>
                <w:rFonts w:cs="Arial"/>
                <w:b/>
                <w:sz w:val="20"/>
                <w:lang w:val="en-CA"/>
              </w:rPr>
            </w:pPr>
            <w:r w:rsidRPr="005A1FE4">
              <w:rPr>
                <w:rFonts w:cs="Arial"/>
                <w:b/>
                <w:sz w:val="20"/>
                <w:lang w:val="en-CA"/>
              </w:rPr>
              <w:t>Shared with Ecosystems Management Students.</w:t>
            </w:r>
          </w:p>
          <w:p w:rsidR="00CB6373" w:rsidRPr="005A1FE4" w:rsidRDefault="00CB6373" w:rsidP="00CB6373">
            <w:pPr>
              <w:rPr>
                <w:rFonts w:cs="Arial"/>
                <w:sz w:val="20"/>
                <w:lang w:val="en-CA"/>
              </w:rPr>
            </w:pPr>
          </w:p>
          <w:p w:rsidR="0009194A" w:rsidRDefault="0009194A" w:rsidP="0009194A">
            <w:pPr>
              <w:rPr>
                <w:rFonts w:ascii="Tahoma" w:hAnsi="Tahoma" w:cs="Tahoma"/>
                <w:sz w:val="20"/>
              </w:rPr>
            </w:pPr>
            <w:r w:rsidRPr="0009194A">
              <w:rPr>
                <w:rFonts w:ascii="Tahoma" w:hAnsi="Tahoma" w:cs="Tahoma"/>
                <w:sz w:val="20"/>
              </w:rPr>
              <w:t>Under the current curriculum, F&amp;W students have exposure to GIS content in semester 1 in the Geospatial Techniques course.  The issue that the students have is that GIS is not introduced to them again until Semester 5, in the Introduction to Vector course, approximately 2 years later. In that time frame the methods of storage, new data  sources, and new versions of software have been implemented and therefore the students are at a re-learning curve, instead of being able to pick up where they left off in Semester 1. In most cases, due to the length of time in between the courses, the students have not being able to retain the contents of GIS.</w:t>
            </w:r>
          </w:p>
          <w:p w:rsidR="0009194A" w:rsidRPr="0009194A" w:rsidRDefault="0009194A" w:rsidP="0009194A">
            <w:pPr>
              <w:rPr>
                <w:rFonts w:ascii="Tahoma" w:hAnsi="Tahoma" w:cs="Tahoma"/>
                <w:sz w:val="20"/>
              </w:rPr>
            </w:pPr>
          </w:p>
          <w:p w:rsidR="0009194A" w:rsidRDefault="0009194A" w:rsidP="0009194A">
            <w:pPr>
              <w:rPr>
                <w:rFonts w:ascii="Tahoma" w:hAnsi="Tahoma" w:cs="Tahoma"/>
                <w:sz w:val="20"/>
              </w:rPr>
            </w:pPr>
            <w:r w:rsidRPr="0009194A">
              <w:rPr>
                <w:rFonts w:ascii="Tahoma" w:hAnsi="Tahoma" w:cs="Tahoma"/>
                <w:sz w:val="20"/>
              </w:rPr>
              <w:t xml:space="preserve">Currently the F&amp;W students join the EM students for some courses, GIS being one of them. The course is taught with the direction of the EM students and therefore, not all is applicable to F&amp;W and some content is not being taught that the F&amp;W student s require. </w:t>
            </w:r>
          </w:p>
          <w:p w:rsidR="0009194A" w:rsidRPr="0009194A" w:rsidRDefault="0009194A" w:rsidP="0009194A">
            <w:pPr>
              <w:rPr>
                <w:rFonts w:ascii="Tahoma" w:hAnsi="Tahoma" w:cs="Tahoma"/>
                <w:sz w:val="20"/>
              </w:rPr>
            </w:pPr>
          </w:p>
          <w:p w:rsidR="0009194A" w:rsidRDefault="0009194A" w:rsidP="0009194A">
            <w:pPr>
              <w:rPr>
                <w:rFonts w:ascii="Tahoma" w:hAnsi="Tahoma" w:cs="Tahoma"/>
                <w:sz w:val="20"/>
              </w:rPr>
            </w:pPr>
            <w:r w:rsidRPr="0009194A">
              <w:rPr>
                <w:rFonts w:ascii="Tahoma" w:hAnsi="Tahoma" w:cs="Tahoma"/>
                <w:sz w:val="20"/>
              </w:rPr>
              <w:t>There tends to be gaps with the program when combining EM courses with F&amp;W programs.  For example, F&amp;W have field trips and field placement, where EM does not. Classes continue for EM and these results in F&amp;W students missing important curriculum. It also results in adding compensation factors in to the overall course curriculum. I.e. Project, assignments, and tests/examinations need to have a different deadline/due date than EM. There is also the issue of having to delay returning marked assignments/projects and tests/exams until after the F&amp;W have completed.</w:t>
            </w:r>
          </w:p>
          <w:p w:rsidR="0009194A" w:rsidRPr="0009194A" w:rsidRDefault="0009194A" w:rsidP="0009194A">
            <w:pPr>
              <w:rPr>
                <w:rFonts w:ascii="Tahoma" w:hAnsi="Tahoma" w:cs="Tahoma"/>
                <w:sz w:val="20"/>
              </w:rPr>
            </w:pPr>
          </w:p>
          <w:p w:rsidR="0009194A" w:rsidRPr="0009194A" w:rsidRDefault="0009194A" w:rsidP="0009194A">
            <w:pPr>
              <w:rPr>
                <w:rFonts w:ascii="Tahoma" w:hAnsi="Tahoma" w:cs="Tahoma"/>
                <w:sz w:val="20"/>
              </w:rPr>
            </w:pPr>
            <w:r w:rsidRPr="0009194A">
              <w:rPr>
                <w:rFonts w:ascii="Tahoma" w:hAnsi="Tahoma" w:cs="Tahoma"/>
                <w:sz w:val="20"/>
              </w:rPr>
              <w:t>It is recommended that the F&amp;W courses be deferred from the EM program. F&amp;W need to have their own GIS course that matches with their timetable and needs. Historically, contents of the program were designed specifically around F&amp;W, including courses of forest management, wildlife HIS and fisheries applications such as lake surface area, shoreline slop, etc. With the constant change in part time faculty, most of the application curriculum has been eroded.</w:t>
            </w:r>
          </w:p>
          <w:p w:rsidR="00CB6373" w:rsidRPr="00356C80" w:rsidRDefault="00CB6373" w:rsidP="00CB6373">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373FD2" w:rsidRPr="00DA4DE4" w:rsidRDefault="00373FD2" w:rsidP="00373FD2">
            <w:pPr>
              <w:tabs>
                <w:tab w:val="left" w:pos="681"/>
                <w:tab w:val="left" w:pos="972"/>
              </w:tabs>
              <w:ind w:left="681" w:hanging="609"/>
              <w:rPr>
                <w:rFonts w:cs="Arial"/>
                <w:i/>
                <w:sz w:val="20"/>
              </w:rPr>
            </w:pPr>
            <w:r w:rsidRPr="00DA4DE4">
              <w:rPr>
                <w:rFonts w:cs="Arial"/>
                <w:i/>
                <w:sz w:val="20"/>
              </w:rPr>
              <w:t>2.1      Curriculum changes in the last year such as changes in course content and course materials, course / program outcomes, innovative delivery approaches, assessment practices, applied learning experiences, e-learning / blended learning.</w:t>
            </w:r>
          </w:p>
          <w:p w:rsidR="003B0C0E" w:rsidRDefault="003B0C0E" w:rsidP="003B0C0E">
            <w:pPr>
              <w:spacing w:after="15"/>
              <w:rPr>
                <w:rFonts w:ascii="Tahoma" w:hAnsi="Tahoma" w:cs="Tahoma"/>
                <w:sz w:val="20"/>
                <w:lang w:eastAsia="en-CA"/>
              </w:rPr>
            </w:pPr>
          </w:p>
          <w:p w:rsidR="003B0C0E" w:rsidRPr="00BA158D" w:rsidRDefault="003B0C0E" w:rsidP="003B0C0E">
            <w:pPr>
              <w:spacing w:before="240" w:after="15"/>
              <w:rPr>
                <w:rFonts w:ascii="Tahoma" w:hAnsi="Tahoma" w:cs="Tahoma"/>
                <w:sz w:val="20"/>
                <w:lang w:eastAsia="en-CA"/>
              </w:rPr>
            </w:pPr>
            <w:r>
              <w:rPr>
                <w:rFonts w:ascii="Tahoma" w:hAnsi="Tahoma" w:cs="Tahoma"/>
                <w:sz w:val="20"/>
                <w:lang w:eastAsia="en-CA"/>
              </w:rPr>
              <w:t>In s</w:t>
            </w:r>
            <w:r w:rsidRPr="00BA158D">
              <w:rPr>
                <w:rFonts w:ascii="Tahoma" w:hAnsi="Tahoma" w:cs="Tahoma"/>
                <w:sz w:val="20"/>
                <w:lang w:eastAsia="en-CA"/>
              </w:rPr>
              <w:t>emester</w:t>
            </w:r>
            <w:r>
              <w:rPr>
                <w:rFonts w:ascii="Tahoma" w:hAnsi="Tahoma" w:cs="Tahoma"/>
                <w:sz w:val="20"/>
                <w:lang w:eastAsia="en-CA"/>
              </w:rPr>
              <w:t xml:space="preserve">s </w:t>
            </w:r>
            <w:r w:rsidRPr="00BA158D">
              <w:rPr>
                <w:rFonts w:ascii="Tahoma" w:hAnsi="Tahoma" w:cs="Tahoma"/>
                <w:sz w:val="20"/>
                <w:lang w:eastAsia="en-CA"/>
              </w:rPr>
              <w:t xml:space="preserve"> 5 </w:t>
            </w:r>
            <w:r w:rsidR="005922F8">
              <w:rPr>
                <w:rFonts w:ascii="Tahoma" w:hAnsi="Tahoma" w:cs="Tahoma"/>
                <w:sz w:val="20"/>
                <w:lang w:eastAsia="en-CA"/>
              </w:rPr>
              <w:t>(</w:t>
            </w:r>
            <w:r w:rsidR="005922F8" w:rsidRPr="005922F8">
              <w:rPr>
                <w:rFonts w:ascii="Tahoma" w:hAnsi="Tahoma" w:cs="Tahoma"/>
                <w:sz w:val="20"/>
                <w:lang w:eastAsia="en-CA"/>
              </w:rPr>
              <w:t>Environmental Analysis</w:t>
            </w:r>
            <w:r w:rsidR="005922F8">
              <w:rPr>
                <w:rFonts w:ascii="Tahoma" w:hAnsi="Tahoma" w:cs="Tahoma"/>
                <w:sz w:val="20"/>
                <w:lang w:eastAsia="en-CA"/>
              </w:rPr>
              <w:t xml:space="preserve">) </w:t>
            </w:r>
            <w:r w:rsidRPr="00BA158D">
              <w:rPr>
                <w:rFonts w:ascii="Tahoma" w:hAnsi="Tahoma" w:cs="Tahoma"/>
                <w:sz w:val="20"/>
                <w:lang w:eastAsia="en-CA"/>
              </w:rPr>
              <w:t>and 6</w:t>
            </w:r>
            <w:r w:rsidR="005922F8">
              <w:rPr>
                <w:rFonts w:ascii="Tahoma" w:hAnsi="Tahoma" w:cs="Tahoma"/>
                <w:sz w:val="20"/>
                <w:lang w:eastAsia="en-CA"/>
              </w:rPr>
              <w:t xml:space="preserve"> (</w:t>
            </w:r>
            <w:r w:rsidRPr="005922F8">
              <w:rPr>
                <w:rFonts w:ascii="Tahoma" w:hAnsi="Tahoma" w:cs="Tahoma"/>
                <w:sz w:val="20"/>
                <w:lang w:eastAsia="en-CA"/>
              </w:rPr>
              <w:t>Environmental Monitoring)</w:t>
            </w:r>
            <w:r>
              <w:rPr>
                <w:rFonts w:ascii="Tahoma" w:hAnsi="Tahoma" w:cs="Tahoma"/>
                <w:sz w:val="20"/>
                <w:lang w:eastAsia="en-CA"/>
              </w:rPr>
              <w:t xml:space="preserve"> there are posted </w:t>
            </w:r>
            <w:r w:rsidRPr="00BA158D">
              <w:rPr>
                <w:rFonts w:ascii="Tahoma" w:hAnsi="Tahoma" w:cs="Tahoma"/>
                <w:sz w:val="20"/>
                <w:lang w:eastAsia="en-CA"/>
              </w:rPr>
              <w:t xml:space="preserve">tutorial videos on </w:t>
            </w:r>
            <w:proofErr w:type="spellStart"/>
            <w:r w:rsidRPr="00BA158D">
              <w:rPr>
                <w:rFonts w:ascii="Tahoma" w:hAnsi="Tahoma" w:cs="Tahoma"/>
                <w:sz w:val="20"/>
                <w:lang w:eastAsia="en-CA"/>
              </w:rPr>
              <w:t>webCt</w:t>
            </w:r>
            <w:proofErr w:type="spellEnd"/>
            <w:r w:rsidRPr="00BA158D">
              <w:rPr>
                <w:rFonts w:ascii="Tahoma" w:hAnsi="Tahoma" w:cs="Tahoma"/>
                <w:sz w:val="20"/>
                <w:lang w:eastAsia="en-CA"/>
              </w:rPr>
              <w:t xml:space="preserve"> that are screen casts of procedures that they use through</w:t>
            </w:r>
            <w:r>
              <w:rPr>
                <w:rFonts w:ascii="Tahoma" w:hAnsi="Tahoma" w:cs="Tahoma"/>
                <w:sz w:val="20"/>
                <w:lang w:eastAsia="en-CA"/>
              </w:rPr>
              <w:t>o</w:t>
            </w:r>
            <w:r w:rsidRPr="00BA158D">
              <w:rPr>
                <w:rFonts w:ascii="Tahoma" w:hAnsi="Tahoma" w:cs="Tahoma"/>
                <w:sz w:val="20"/>
                <w:lang w:eastAsia="en-CA"/>
              </w:rPr>
              <w:t xml:space="preserve">ut the term, most specifically related to Microsoft applications, </w:t>
            </w:r>
            <w:proofErr w:type="spellStart"/>
            <w:r w:rsidRPr="00BA158D">
              <w:rPr>
                <w:rFonts w:ascii="Tahoma" w:hAnsi="Tahoma" w:cs="Tahoma"/>
                <w:sz w:val="20"/>
                <w:lang w:eastAsia="en-CA"/>
              </w:rPr>
              <w:t>i.e</w:t>
            </w:r>
            <w:proofErr w:type="spellEnd"/>
            <w:r w:rsidRPr="00BA158D">
              <w:rPr>
                <w:rFonts w:ascii="Tahoma" w:hAnsi="Tahoma" w:cs="Tahoma"/>
                <w:sz w:val="20"/>
                <w:lang w:eastAsia="en-CA"/>
              </w:rPr>
              <w:t xml:space="preserve"> excel. </w:t>
            </w:r>
            <w:r>
              <w:rPr>
                <w:rFonts w:ascii="Tahoma" w:hAnsi="Tahoma" w:cs="Tahoma"/>
                <w:sz w:val="20"/>
                <w:lang w:eastAsia="en-CA"/>
              </w:rPr>
              <w:t>A</w:t>
            </w:r>
            <w:r w:rsidRPr="00BA158D">
              <w:rPr>
                <w:rFonts w:ascii="Tahoma" w:hAnsi="Tahoma" w:cs="Tahoma"/>
                <w:sz w:val="20"/>
                <w:lang w:eastAsia="en-CA"/>
              </w:rPr>
              <w:t>lso post</w:t>
            </w:r>
            <w:r>
              <w:rPr>
                <w:rFonts w:ascii="Tahoma" w:hAnsi="Tahoma" w:cs="Tahoma"/>
                <w:sz w:val="20"/>
                <w:lang w:eastAsia="en-CA"/>
              </w:rPr>
              <w:t>ed are</w:t>
            </w:r>
            <w:r w:rsidRPr="00BA158D">
              <w:rPr>
                <w:rFonts w:ascii="Tahoma" w:hAnsi="Tahoma" w:cs="Tahoma"/>
                <w:sz w:val="20"/>
                <w:lang w:eastAsia="en-CA"/>
              </w:rPr>
              <w:t xml:space="preserve"> chemistry review videos on WebCT to get the students up-to-speed on material they should know from previous courses. The students are also required to conduct research for labs and term papers that require them to access various data bases of information.</w:t>
            </w:r>
          </w:p>
          <w:p w:rsidR="003B0C0E" w:rsidRDefault="003B0C0E" w:rsidP="00373FD2">
            <w:pPr>
              <w:tabs>
                <w:tab w:val="left" w:pos="681"/>
                <w:tab w:val="left" w:pos="972"/>
              </w:tabs>
              <w:ind w:left="681" w:hanging="609"/>
              <w:rPr>
                <w:rFonts w:cs="Arial"/>
                <w:sz w:val="20"/>
              </w:rPr>
            </w:pPr>
          </w:p>
          <w:p w:rsidR="00373FD2" w:rsidRPr="00DA4DE4" w:rsidRDefault="00373FD2" w:rsidP="00373FD2">
            <w:pPr>
              <w:tabs>
                <w:tab w:val="left" w:pos="432"/>
                <w:tab w:val="left" w:pos="972"/>
              </w:tabs>
              <w:ind w:left="432" w:hanging="360"/>
              <w:rPr>
                <w:rFonts w:cs="Arial"/>
                <w:i/>
                <w:sz w:val="20"/>
              </w:rPr>
            </w:pPr>
          </w:p>
          <w:p w:rsidR="00373FD2" w:rsidRPr="00DA4DE4" w:rsidRDefault="00373FD2" w:rsidP="00373FD2">
            <w:pPr>
              <w:tabs>
                <w:tab w:val="left" w:pos="681"/>
                <w:tab w:val="left" w:pos="972"/>
              </w:tabs>
              <w:ind w:left="681" w:hanging="609"/>
              <w:rPr>
                <w:rFonts w:cs="Arial"/>
                <w:i/>
                <w:sz w:val="20"/>
              </w:rPr>
            </w:pPr>
            <w:r w:rsidRPr="00DA4DE4">
              <w:rPr>
                <w:rFonts w:cs="Arial"/>
                <w:i/>
                <w:sz w:val="20"/>
              </w:rPr>
              <w:t>2.2      Recent or anticipated initiatives that promote student pathways including dual credits, partnerships with high schools, program laddering, and university transfer / articulations, continuing education?</w:t>
            </w:r>
          </w:p>
          <w:p w:rsidR="003B0C0E" w:rsidRDefault="003B0C0E" w:rsidP="003B0C0E">
            <w:pPr>
              <w:tabs>
                <w:tab w:val="left" w:pos="681"/>
                <w:tab w:val="left" w:pos="972"/>
              </w:tabs>
              <w:ind w:left="681" w:hanging="609"/>
              <w:rPr>
                <w:rFonts w:cs="Arial"/>
                <w:sz w:val="20"/>
              </w:rPr>
            </w:pPr>
          </w:p>
          <w:p w:rsidR="003B0C0E" w:rsidRDefault="003B0C0E" w:rsidP="003B0C0E">
            <w:pPr>
              <w:tabs>
                <w:tab w:val="left" w:pos="681"/>
                <w:tab w:val="left" w:pos="972"/>
              </w:tabs>
              <w:ind w:left="681" w:hanging="609"/>
              <w:rPr>
                <w:rFonts w:cs="Arial"/>
                <w:sz w:val="20"/>
              </w:rPr>
            </w:pPr>
            <w:r>
              <w:rPr>
                <w:rFonts w:cs="Arial"/>
                <w:sz w:val="20"/>
              </w:rPr>
              <w:t xml:space="preserve">The University of Prince Edward Island will now accept a graduate from a NAWTA (North American </w:t>
            </w:r>
          </w:p>
          <w:p w:rsidR="003B0C0E" w:rsidRDefault="003B0C0E" w:rsidP="003B0C0E">
            <w:pPr>
              <w:tabs>
                <w:tab w:val="left" w:pos="681"/>
                <w:tab w:val="left" w:pos="972"/>
              </w:tabs>
              <w:ind w:left="681" w:hanging="609"/>
              <w:rPr>
                <w:rFonts w:cs="Arial"/>
                <w:sz w:val="20"/>
              </w:rPr>
            </w:pPr>
            <w:r>
              <w:rPr>
                <w:rFonts w:cs="Arial"/>
                <w:sz w:val="20"/>
              </w:rPr>
              <w:lastRenderedPageBreak/>
              <w:t>Wildlife Technology Association) accredited institution by allowing a block transfer into their BSc.in</w:t>
            </w:r>
          </w:p>
          <w:p w:rsidR="003B0C0E" w:rsidRDefault="003B0C0E" w:rsidP="003B0C0E">
            <w:pPr>
              <w:tabs>
                <w:tab w:val="left" w:pos="681"/>
                <w:tab w:val="left" w:pos="972"/>
              </w:tabs>
              <w:ind w:left="681" w:hanging="609"/>
              <w:rPr>
                <w:rFonts w:cs="Arial"/>
                <w:sz w:val="20"/>
              </w:rPr>
            </w:pPr>
            <w:r>
              <w:rPr>
                <w:rFonts w:cs="Arial"/>
                <w:sz w:val="20"/>
              </w:rPr>
              <w:t>Wildlife Management.  The Fish and Wildlife Technician Program at Fleming is accredited by the</w:t>
            </w:r>
          </w:p>
          <w:p w:rsidR="003B0C0E" w:rsidRDefault="003B0C0E" w:rsidP="003B0C0E">
            <w:pPr>
              <w:tabs>
                <w:tab w:val="left" w:pos="681"/>
                <w:tab w:val="left" w:pos="972"/>
              </w:tabs>
              <w:ind w:left="681" w:hanging="609"/>
              <w:rPr>
                <w:rFonts w:cs="Arial"/>
                <w:sz w:val="20"/>
              </w:rPr>
            </w:pPr>
            <w:r>
              <w:rPr>
                <w:rFonts w:cs="Arial"/>
                <w:sz w:val="20"/>
              </w:rPr>
              <w:t>NAWTA</w:t>
            </w:r>
          </w:p>
          <w:p w:rsidR="00373FD2" w:rsidRPr="00356C80" w:rsidRDefault="00373FD2" w:rsidP="00373FD2">
            <w:pPr>
              <w:tabs>
                <w:tab w:val="left" w:pos="432"/>
                <w:tab w:val="left" w:pos="972"/>
              </w:tabs>
              <w:ind w:left="432" w:hanging="360"/>
              <w:rPr>
                <w:rFonts w:cs="Arial"/>
                <w:sz w:val="20"/>
              </w:rPr>
            </w:pPr>
          </w:p>
          <w:p w:rsidR="00373FD2" w:rsidRPr="00DA4DE4" w:rsidRDefault="00373FD2" w:rsidP="00373FD2">
            <w:pPr>
              <w:tabs>
                <w:tab w:val="left" w:pos="681"/>
                <w:tab w:val="left" w:pos="972"/>
              </w:tabs>
              <w:ind w:left="681" w:hanging="567"/>
              <w:rPr>
                <w:rFonts w:cs="Arial"/>
                <w:i/>
                <w:sz w:val="20"/>
              </w:rPr>
            </w:pPr>
            <w:r w:rsidRPr="00DA4DE4">
              <w:rPr>
                <w:rFonts w:cs="Arial"/>
                <w:i/>
                <w:sz w:val="20"/>
              </w:rPr>
              <w:t>2.3     New competitor programs and/or re-positioning of existing programs.</w:t>
            </w:r>
          </w:p>
          <w:p w:rsidR="00B337ED" w:rsidRDefault="00B337ED" w:rsidP="00373FD2">
            <w:pPr>
              <w:tabs>
                <w:tab w:val="left" w:pos="681"/>
                <w:tab w:val="left" w:pos="972"/>
              </w:tabs>
              <w:ind w:left="681" w:hanging="567"/>
              <w:rPr>
                <w:rFonts w:cs="Arial"/>
                <w:sz w:val="20"/>
              </w:rPr>
            </w:pPr>
          </w:p>
          <w:p w:rsidR="003B0C0E" w:rsidRDefault="00B337ED" w:rsidP="00373FD2">
            <w:pPr>
              <w:tabs>
                <w:tab w:val="left" w:pos="681"/>
                <w:tab w:val="left" w:pos="972"/>
              </w:tabs>
              <w:ind w:left="681" w:hanging="567"/>
              <w:rPr>
                <w:rFonts w:cs="Arial"/>
                <w:sz w:val="20"/>
              </w:rPr>
            </w:pPr>
            <w:r>
              <w:rPr>
                <w:rFonts w:cs="Arial"/>
                <w:sz w:val="20"/>
              </w:rPr>
              <w:t>Unaware of any</w:t>
            </w:r>
          </w:p>
          <w:p w:rsidR="00373FD2" w:rsidRPr="00356C80" w:rsidRDefault="00373FD2" w:rsidP="00373FD2">
            <w:pPr>
              <w:tabs>
                <w:tab w:val="left" w:pos="252"/>
                <w:tab w:val="left" w:pos="972"/>
              </w:tabs>
              <w:ind w:left="72"/>
              <w:rPr>
                <w:rFonts w:cs="Arial"/>
                <w:sz w:val="20"/>
              </w:rPr>
            </w:pPr>
          </w:p>
          <w:p w:rsidR="00373FD2" w:rsidRDefault="00373FD2" w:rsidP="00373FD2">
            <w:pPr>
              <w:tabs>
                <w:tab w:val="left" w:pos="681"/>
                <w:tab w:val="left" w:pos="972"/>
              </w:tabs>
              <w:ind w:left="681" w:hanging="609"/>
              <w:rPr>
                <w:rFonts w:cs="Arial"/>
                <w:sz w:val="20"/>
              </w:rPr>
            </w:pPr>
            <w:r w:rsidRPr="00DA4DE4">
              <w:rPr>
                <w:rFonts w:cs="Arial"/>
                <w:i/>
                <w:sz w:val="20"/>
              </w:rPr>
              <w:t>2.4      New or changing provincial standards, standards for accreditation, credentials, and / or industry or sector certifications over the past year</w:t>
            </w:r>
            <w:r w:rsidRPr="00356C80">
              <w:rPr>
                <w:rFonts w:cs="Arial"/>
                <w:sz w:val="20"/>
              </w:rPr>
              <w:t xml:space="preserve">. </w:t>
            </w:r>
          </w:p>
          <w:p w:rsidR="00B337ED" w:rsidRDefault="00B337ED" w:rsidP="00B337ED">
            <w:pPr>
              <w:tabs>
                <w:tab w:val="left" w:pos="681"/>
                <w:tab w:val="left" w:pos="972"/>
              </w:tabs>
              <w:ind w:left="681" w:hanging="567"/>
              <w:rPr>
                <w:rFonts w:cs="Arial"/>
                <w:sz w:val="20"/>
              </w:rPr>
            </w:pPr>
          </w:p>
          <w:p w:rsidR="00B337ED" w:rsidRDefault="00B337ED" w:rsidP="00B337ED">
            <w:pPr>
              <w:tabs>
                <w:tab w:val="left" w:pos="681"/>
                <w:tab w:val="left" w:pos="972"/>
              </w:tabs>
              <w:ind w:left="681" w:hanging="567"/>
              <w:rPr>
                <w:rFonts w:cs="Arial"/>
                <w:sz w:val="20"/>
              </w:rPr>
            </w:pPr>
            <w:r>
              <w:rPr>
                <w:rFonts w:cs="Arial"/>
                <w:sz w:val="20"/>
              </w:rPr>
              <w:t>Unaware of any</w:t>
            </w:r>
          </w:p>
          <w:p w:rsidR="00373FD2" w:rsidRDefault="00373FD2" w:rsidP="00373FD2">
            <w:pPr>
              <w:tabs>
                <w:tab w:val="left" w:pos="432"/>
                <w:tab w:val="left" w:pos="972"/>
              </w:tabs>
              <w:ind w:left="432" w:hanging="360"/>
              <w:rPr>
                <w:rFonts w:cs="Arial"/>
                <w:sz w:val="20"/>
              </w:rPr>
            </w:pPr>
          </w:p>
          <w:p w:rsidR="00373FD2" w:rsidRPr="00DA4DE4" w:rsidRDefault="00373FD2" w:rsidP="00373FD2">
            <w:pPr>
              <w:pStyle w:val="Title"/>
              <w:tabs>
                <w:tab w:val="left" w:pos="432"/>
                <w:tab w:val="left" w:pos="972"/>
              </w:tabs>
              <w:ind w:left="432" w:hanging="360"/>
              <w:jc w:val="left"/>
              <w:rPr>
                <w:rFonts w:ascii="Arial" w:hAnsi="Arial" w:cs="Arial"/>
                <w:i/>
                <w:sz w:val="20"/>
              </w:rPr>
            </w:pPr>
            <w:r w:rsidRPr="00DA4DE4">
              <w:rPr>
                <w:rFonts w:ascii="Arial" w:hAnsi="Arial" w:cs="Arial"/>
                <w:i/>
                <w:sz w:val="20"/>
              </w:rPr>
              <w:t xml:space="preserve">2.5      Progress made from the last curriculum renewal initiative. </w:t>
            </w:r>
          </w:p>
          <w:p w:rsidR="00373FD2" w:rsidRPr="00356C80" w:rsidRDefault="00373FD2" w:rsidP="00373FD2">
            <w:pPr>
              <w:pStyle w:val="Title"/>
              <w:tabs>
                <w:tab w:val="left" w:pos="432"/>
                <w:tab w:val="left" w:pos="972"/>
              </w:tabs>
              <w:ind w:left="432" w:hanging="360"/>
              <w:jc w:val="left"/>
              <w:rPr>
                <w:rFonts w:ascii="Arial" w:hAnsi="Arial" w:cs="Arial"/>
                <w:sz w:val="20"/>
              </w:rPr>
            </w:pPr>
          </w:p>
          <w:p w:rsidR="00373FD2" w:rsidRDefault="003B0C0E" w:rsidP="00373FD2">
            <w:pPr>
              <w:pStyle w:val="Title"/>
              <w:tabs>
                <w:tab w:val="left" w:pos="432"/>
                <w:tab w:val="left" w:pos="972"/>
              </w:tabs>
              <w:ind w:left="432" w:hanging="360"/>
              <w:jc w:val="left"/>
              <w:rPr>
                <w:rFonts w:ascii="Arial" w:hAnsi="Arial" w:cs="Arial"/>
                <w:sz w:val="20"/>
              </w:rPr>
            </w:pPr>
            <w:r w:rsidRPr="003B0C0E">
              <w:rPr>
                <w:rFonts w:ascii="Arial" w:hAnsi="Arial" w:cs="Arial"/>
                <w:sz w:val="20"/>
              </w:rPr>
              <w:t>Development o</w:t>
            </w:r>
            <w:r>
              <w:rPr>
                <w:rFonts w:ascii="Arial" w:hAnsi="Arial" w:cs="Arial"/>
                <w:b/>
                <w:sz w:val="20"/>
              </w:rPr>
              <w:t xml:space="preserve">f </w:t>
            </w:r>
            <w:r w:rsidRPr="003B0C0E">
              <w:rPr>
                <w:rFonts w:ascii="Arial" w:hAnsi="Arial" w:cs="Arial"/>
                <w:sz w:val="20"/>
              </w:rPr>
              <w:t>e-learning / blended learning</w:t>
            </w:r>
            <w:r>
              <w:rPr>
                <w:rFonts w:ascii="Arial" w:hAnsi="Arial" w:cs="Arial"/>
                <w:sz w:val="20"/>
              </w:rPr>
              <w:t xml:space="preserve"> experiences in semester 5 and 6. </w:t>
            </w:r>
          </w:p>
          <w:p w:rsidR="00B846B2" w:rsidRPr="00302391" w:rsidRDefault="00F840CA" w:rsidP="00B846B2">
            <w:pPr>
              <w:spacing w:before="100" w:beforeAutospacing="1" w:after="100" w:afterAutospacing="1"/>
              <w:rPr>
                <w:rFonts w:cs="Arial"/>
                <w:sz w:val="20"/>
              </w:rPr>
            </w:pPr>
            <w:r w:rsidRPr="008A0497">
              <w:rPr>
                <w:rFonts w:cs="Arial"/>
                <w:sz w:val="20"/>
              </w:rPr>
              <w:t xml:space="preserve"> </w:t>
            </w:r>
            <w:r>
              <w:rPr>
                <w:rFonts w:cs="Arial"/>
                <w:sz w:val="20"/>
              </w:rPr>
              <w:t>A new Applied Habitat Assessment Course has been added to semester 5.</w:t>
            </w:r>
            <w:r w:rsidRPr="008A0497">
              <w:rPr>
                <w:rFonts w:cs="Arial"/>
                <w:sz w:val="20"/>
              </w:rPr>
              <w:t xml:space="preserve">  </w:t>
            </w:r>
            <w:r w:rsidR="00B846B2" w:rsidRPr="00302391">
              <w:rPr>
                <w:rFonts w:cs="Arial"/>
                <w:sz w:val="20"/>
              </w:rPr>
              <w:t>The new course cover</w:t>
            </w:r>
            <w:r w:rsidR="00B846B2">
              <w:rPr>
                <w:rFonts w:cs="Arial"/>
                <w:sz w:val="20"/>
              </w:rPr>
              <w:t>s</w:t>
            </w:r>
            <w:r w:rsidR="00B846B2" w:rsidRPr="00302391">
              <w:rPr>
                <w:rFonts w:cs="Arial"/>
                <w:sz w:val="20"/>
              </w:rPr>
              <w:t xml:space="preserve"> Wetland Evaluations, Environmental Impact Studies and other wildlife assessment protocol</w:t>
            </w:r>
            <w:r w:rsidR="00B846B2">
              <w:rPr>
                <w:rFonts w:cs="Arial"/>
                <w:sz w:val="20"/>
              </w:rPr>
              <w:t>s.  This course has a strong applied learning component.</w:t>
            </w:r>
          </w:p>
          <w:p w:rsidR="000D7681" w:rsidRPr="00356C80" w:rsidRDefault="00F840CA" w:rsidP="00F840CA">
            <w:pPr>
              <w:ind w:left="432" w:hanging="360"/>
              <w:rPr>
                <w:rFonts w:cs="Arial"/>
                <w:b/>
                <w:sz w:val="20"/>
              </w:rPr>
            </w:pPr>
            <w:r>
              <w:rPr>
                <w:rFonts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r w:rsidR="000D7681">
              <w:rPr>
                <w:rFonts w:cs="Arial"/>
                <w:b/>
                <w:sz w:val="20"/>
              </w:rPr>
              <w:t xml:space="preserve"> (2012)</w:t>
            </w:r>
          </w:p>
          <w:p w:rsidR="000D7681" w:rsidRPr="00E81B27" w:rsidRDefault="000D7681" w:rsidP="000D7681">
            <w:pPr>
              <w:tabs>
                <w:tab w:val="left" w:pos="252"/>
                <w:tab w:val="left" w:pos="972"/>
              </w:tabs>
              <w:ind w:left="252" w:hanging="180"/>
              <w:rPr>
                <w:rFonts w:cs="Arial"/>
                <w:b/>
                <w:sz w:val="20"/>
              </w:rPr>
            </w:pPr>
          </w:p>
          <w:p w:rsidR="00373FD2" w:rsidRPr="00DA4DE4" w:rsidRDefault="00373FD2" w:rsidP="00373FD2">
            <w:pPr>
              <w:tabs>
                <w:tab w:val="left" w:pos="681"/>
              </w:tabs>
              <w:ind w:left="681" w:hanging="609"/>
              <w:rPr>
                <w:rFonts w:cs="Arial"/>
                <w:i/>
                <w:sz w:val="20"/>
              </w:rPr>
            </w:pPr>
            <w:r w:rsidRPr="00DA4DE4">
              <w:rPr>
                <w:rFonts w:cs="Arial"/>
                <w:i/>
                <w:sz w:val="20"/>
              </w:rPr>
              <w:t xml:space="preserve">3.1     Key performance indicators # 4, 8, 9, and 11 (see </w:t>
            </w:r>
            <w:r w:rsidRPr="00DA4DE4">
              <w:rPr>
                <w:rFonts w:cs="Arial"/>
                <w:b/>
                <w:i/>
                <w:sz w:val="20"/>
              </w:rPr>
              <w:t xml:space="preserve">Appendix of Curriculum Guide </w:t>
            </w:r>
            <w:r w:rsidRPr="00DA4DE4">
              <w:rPr>
                <w:rFonts w:cs="Arial"/>
                <w:i/>
                <w:sz w:val="20"/>
              </w:rPr>
              <w:t>for a description of these).</w:t>
            </w:r>
          </w:p>
          <w:p w:rsidR="000D7681" w:rsidRPr="003B7F05" w:rsidRDefault="000D7681" w:rsidP="000D7681">
            <w:pPr>
              <w:tabs>
                <w:tab w:val="left" w:pos="252"/>
                <w:tab w:val="left" w:pos="972"/>
              </w:tabs>
              <w:ind w:left="252" w:hanging="180"/>
              <w:rPr>
                <w:rFonts w:cs="Arial"/>
                <w:sz w:val="20"/>
              </w:rPr>
            </w:pPr>
          </w:p>
          <w:p w:rsidR="000D7681" w:rsidRPr="003B7F05" w:rsidRDefault="000D7681" w:rsidP="000D7681">
            <w:pPr>
              <w:tabs>
                <w:tab w:val="left" w:pos="252"/>
                <w:tab w:val="left" w:pos="972"/>
              </w:tabs>
              <w:ind w:left="252" w:hanging="180"/>
              <w:rPr>
                <w:rFonts w:cs="Arial"/>
                <w:sz w:val="20"/>
              </w:rPr>
            </w:pPr>
            <w:r w:rsidRPr="003B7F05">
              <w:rPr>
                <w:rFonts w:cs="Arial"/>
                <w:sz w:val="20"/>
              </w:rPr>
              <w:t xml:space="preserve">KPI #4:  Generic and Vocational Learning Outcomes ………..  </w:t>
            </w:r>
            <w:r>
              <w:rPr>
                <w:rFonts w:cs="Arial"/>
                <w:sz w:val="20"/>
              </w:rPr>
              <w:t>88</w:t>
            </w:r>
            <w:r w:rsidRPr="003B7F05">
              <w:rPr>
                <w:rFonts w:cs="Arial"/>
                <w:sz w:val="20"/>
              </w:rPr>
              <w:t>%</w:t>
            </w:r>
          </w:p>
          <w:p w:rsidR="000D7681" w:rsidRPr="003B7F05" w:rsidRDefault="000D7681" w:rsidP="000D7681">
            <w:pPr>
              <w:tabs>
                <w:tab w:val="left" w:pos="252"/>
                <w:tab w:val="left" w:pos="972"/>
              </w:tabs>
              <w:ind w:left="252" w:hanging="180"/>
              <w:rPr>
                <w:rFonts w:cs="Arial"/>
                <w:sz w:val="20"/>
              </w:rPr>
            </w:pPr>
          </w:p>
          <w:p w:rsidR="000D7681" w:rsidRPr="003B7F05" w:rsidRDefault="000D7681" w:rsidP="000D7681">
            <w:pPr>
              <w:tabs>
                <w:tab w:val="left" w:pos="252"/>
                <w:tab w:val="left" w:pos="972"/>
              </w:tabs>
              <w:ind w:left="252" w:hanging="180"/>
              <w:rPr>
                <w:rFonts w:cs="Arial"/>
                <w:sz w:val="20"/>
              </w:rPr>
            </w:pPr>
            <w:r w:rsidRPr="003B7F05">
              <w:rPr>
                <w:rFonts w:cs="Arial"/>
                <w:sz w:val="20"/>
              </w:rPr>
              <w:t>KPI #8:  Student Satisfaction – Learning Experience ………… 9</w:t>
            </w:r>
            <w:r>
              <w:rPr>
                <w:rFonts w:cs="Arial"/>
                <w:sz w:val="20"/>
              </w:rPr>
              <w:t>2</w:t>
            </w:r>
            <w:r w:rsidRPr="003B7F05">
              <w:rPr>
                <w:rFonts w:cs="Arial"/>
                <w:sz w:val="20"/>
              </w:rPr>
              <w:t>%</w:t>
            </w:r>
          </w:p>
          <w:p w:rsidR="000D7681" w:rsidRPr="003B7F05" w:rsidRDefault="000D7681" w:rsidP="000D7681">
            <w:pPr>
              <w:tabs>
                <w:tab w:val="left" w:pos="252"/>
                <w:tab w:val="left" w:pos="972"/>
              </w:tabs>
              <w:ind w:left="252" w:hanging="180"/>
              <w:rPr>
                <w:rFonts w:cs="Arial"/>
                <w:sz w:val="20"/>
              </w:rPr>
            </w:pPr>
          </w:p>
          <w:p w:rsidR="000D7681" w:rsidRPr="003B7F05" w:rsidRDefault="000D7681" w:rsidP="000D7681">
            <w:pPr>
              <w:tabs>
                <w:tab w:val="left" w:pos="252"/>
                <w:tab w:val="left" w:pos="972"/>
              </w:tabs>
              <w:ind w:left="252" w:hanging="180"/>
              <w:rPr>
                <w:rFonts w:cs="Arial"/>
                <w:sz w:val="20"/>
              </w:rPr>
            </w:pPr>
            <w:r w:rsidRPr="003B7F05">
              <w:rPr>
                <w:rFonts w:cs="Arial"/>
                <w:sz w:val="20"/>
              </w:rPr>
              <w:t xml:space="preserve">KPI #9:  Student Satisfaction – Teachers ……………………… </w:t>
            </w:r>
            <w:r>
              <w:rPr>
                <w:rFonts w:cs="Arial"/>
                <w:sz w:val="20"/>
              </w:rPr>
              <w:t>79</w:t>
            </w:r>
            <w:r w:rsidRPr="003B7F05">
              <w:rPr>
                <w:rFonts w:cs="Arial"/>
                <w:sz w:val="20"/>
              </w:rPr>
              <w:t>%</w:t>
            </w:r>
          </w:p>
          <w:p w:rsidR="000D7681" w:rsidRPr="003B7F05" w:rsidRDefault="000D7681" w:rsidP="000D7681">
            <w:pPr>
              <w:tabs>
                <w:tab w:val="left" w:pos="252"/>
                <w:tab w:val="left" w:pos="972"/>
              </w:tabs>
              <w:ind w:left="252" w:hanging="180"/>
              <w:rPr>
                <w:rFonts w:cs="Arial"/>
                <w:sz w:val="20"/>
              </w:rPr>
            </w:pPr>
          </w:p>
          <w:p w:rsidR="000D7681" w:rsidRPr="00EF6359" w:rsidRDefault="000D7681" w:rsidP="000D7681">
            <w:pPr>
              <w:tabs>
                <w:tab w:val="left" w:pos="252"/>
                <w:tab w:val="left" w:pos="972"/>
              </w:tabs>
              <w:ind w:left="252" w:hanging="180"/>
              <w:rPr>
                <w:rFonts w:cs="Arial"/>
                <w:sz w:val="20"/>
              </w:rPr>
            </w:pPr>
            <w:r w:rsidRPr="003B7F05">
              <w:rPr>
                <w:rFonts w:cs="Arial"/>
                <w:sz w:val="20"/>
              </w:rPr>
              <w:t>KPI #11:  Graduate Satisfaction – Program …………………… 8</w:t>
            </w:r>
            <w:r>
              <w:rPr>
                <w:rFonts w:cs="Arial"/>
                <w:sz w:val="20"/>
              </w:rPr>
              <w:t>7</w:t>
            </w:r>
            <w:r w:rsidRPr="003B7F05">
              <w:rPr>
                <w:rFonts w:cs="Arial"/>
                <w:sz w:val="20"/>
              </w:rPr>
              <w:t>%</w:t>
            </w:r>
          </w:p>
          <w:p w:rsidR="000D7681" w:rsidRDefault="000D7681" w:rsidP="00373FD2">
            <w:pPr>
              <w:tabs>
                <w:tab w:val="left" w:pos="681"/>
              </w:tabs>
              <w:ind w:left="681" w:hanging="609"/>
              <w:rPr>
                <w:rFonts w:cs="Arial"/>
                <w:sz w:val="20"/>
              </w:rPr>
            </w:pPr>
          </w:p>
          <w:p w:rsidR="000D7681" w:rsidRDefault="000D7681"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Pr="00DA4DE4" w:rsidRDefault="00373FD2" w:rsidP="00373FD2">
            <w:pPr>
              <w:tabs>
                <w:tab w:val="left" w:pos="252"/>
                <w:tab w:val="left" w:pos="972"/>
              </w:tabs>
              <w:ind w:left="252" w:hanging="180"/>
              <w:rPr>
                <w:rFonts w:cs="Arial"/>
                <w:i/>
                <w:sz w:val="20"/>
              </w:rPr>
            </w:pPr>
            <w:r w:rsidRPr="00DA4DE4">
              <w:rPr>
                <w:rFonts w:cs="Arial"/>
                <w:i/>
                <w:sz w:val="20"/>
              </w:rPr>
              <w:t>3.2     Review and discuss student retention on a semester by semester basis over the past year.</w:t>
            </w:r>
          </w:p>
          <w:p w:rsidR="00373FD2" w:rsidRDefault="00373FD2" w:rsidP="00373FD2">
            <w:pPr>
              <w:tabs>
                <w:tab w:val="left" w:pos="252"/>
                <w:tab w:val="left" w:pos="972"/>
              </w:tabs>
              <w:ind w:left="252" w:hanging="180"/>
              <w:rPr>
                <w:rFonts w:cs="Arial"/>
                <w:sz w:val="20"/>
              </w:rPr>
            </w:pPr>
          </w:p>
          <w:p w:rsidR="000D7681" w:rsidRPr="00E81B27" w:rsidRDefault="000D7681"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B846B2" w:rsidP="00373FD2">
            <w:pPr>
              <w:rPr>
                <w:rFonts w:cs="Arial"/>
                <w:b/>
                <w:sz w:val="20"/>
              </w:rPr>
            </w:pPr>
            <w:r>
              <w:rPr>
                <w:rFonts w:cs="Arial"/>
                <w:b/>
                <w:sz w:val="20"/>
              </w:rPr>
              <w:t>Strengths</w:t>
            </w:r>
          </w:p>
          <w:p w:rsidR="000D7681" w:rsidRPr="00C712FA" w:rsidRDefault="00DA4DE4" w:rsidP="000D7681">
            <w:pPr>
              <w:numPr>
                <w:ilvl w:val="0"/>
                <w:numId w:val="17"/>
              </w:numPr>
              <w:rPr>
                <w:rFonts w:cs="Arial"/>
                <w:sz w:val="20"/>
              </w:rPr>
            </w:pPr>
            <w:r>
              <w:rPr>
                <w:rFonts w:cs="Arial"/>
                <w:sz w:val="20"/>
              </w:rPr>
              <w:t>Field placements in each semester each with a duration of two weeks to</w:t>
            </w:r>
            <w:r w:rsidR="000D7681" w:rsidRPr="00C712FA">
              <w:rPr>
                <w:rFonts w:cs="Arial"/>
                <w:sz w:val="20"/>
              </w:rPr>
              <w:t xml:space="preserve"> enhance graduate hands on skills and knowledge of the workplace</w:t>
            </w:r>
          </w:p>
          <w:p w:rsidR="000D7681" w:rsidRPr="00C712FA" w:rsidRDefault="000D7681" w:rsidP="000D7681">
            <w:pPr>
              <w:numPr>
                <w:ilvl w:val="0"/>
                <w:numId w:val="17"/>
              </w:numPr>
              <w:rPr>
                <w:rFonts w:cs="Arial"/>
                <w:sz w:val="20"/>
              </w:rPr>
            </w:pPr>
            <w:r w:rsidRPr="00C712FA">
              <w:rPr>
                <w:rFonts w:cs="Arial"/>
                <w:sz w:val="20"/>
              </w:rPr>
              <w:t>The capstone research project in semester 6 utilizes industry data and prepares students both for the workplace and transfer into university</w:t>
            </w:r>
          </w:p>
          <w:p w:rsidR="000D7681" w:rsidRDefault="000D7681" w:rsidP="000D7681">
            <w:pPr>
              <w:numPr>
                <w:ilvl w:val="0"/>
                <w:numId w:val="17"/>
              </w:numPr>
              <w:rPr>
                <w:rFonts w:cs="Arial"/>
                <w:sz w:val="20"/>
              </w:rPr>
            </w:pPr>
            <w:r w:rsidRPr="00C712FA">
              <w:rPr>
                <w:rFonts w:cs="Arial"/>
                <w:sz w:val="20"/>
              </w:rPr>
              <w:t xml:space="preserve">Third year program courses are integrated and build on previous knowledge resulting in a </w:t>
            </w:r>
            <w:r w:rsidRPr="00C712FA">
              <w:rPr>
                <w:rFonts w:cs="Arial"/>
                <w:sz w:val="20"/>
              </w:rPr>
              <w:lastRenderedPageBreak/>
              <w:t xml:space="preserve">holistic view of the overall educational experience </w:t>
            </w:r>
          </w:p>
          <w:p w:rsidR="000D7681" w:rsidRPr="00C712FA" w:rsidRDefault="000D7681" w:rsidP="000D7681">
            <w:pPr>
              <w:pStyle w:val="ListParagraph"/>
              <w:numPr>
                <w:ilvl w:val="0"/>
                <w:numId w:val="64"/>
              </w:numPr>
              <w:contextualSpacing/>
              <w:rPr>
                <w:rFonts w:cs="Arial"/>
                <w:sz w:val="20"/>
              </w:rPr>
            </w:pPr>
            <w:r w:rsidRPr="00C712FA">
              <w:rPr>
                <w:rFonts w:cs="Arial"/>
                <w:sz w:val="20"/>
              </w:rPr>
              <w:t>One week fall and winter field camps</w:t>
            </w:r>
          </w:p>
          <w:p w:rsidR="000D7681" w:rsidRDefault="000D7681" w:rsidP="000D7681">
            <w:pPr>
              <w:numPr>
                <w:ilvl w:val="0"/>
                <w:numId w:val="17"/>
              </w:numPr>
              <w:rPr>
                <w:rFonts w:cs="Arial"/>
                <w:sz w:val="20"/>
              </w:rPr>
            </w:pPr>
            <w:r w:rsidRPr="00A0652C">
              <w:rPr>
                <w:rFonts w:cs="Arial"/>
                <w:sz w:val="20"/>
              </w:rPr>
              <w:t>Experienced and dedicated faculty and staff</w:t>
            </w:r>
          </w:p>
          <w:p w:rsidR="00B846B2" w:rsidRDefault="00B846B2" w:rsidP="00B846B2">
            <w:pPr>
              <w:ind w:left="720"/>
              <w:rPr>
                <w:rFonts w:cs="Arial"/>
                <w:sz w:val="20"/>
              </w:rPr>
            </w:pPr>
          </w:p>
          <w:p w:rsidR="00DA4DE4" w:rsidRDefault="00DA4DE4" w:rsidP="00B846B2">
            <w:pPr>
              <w:rPr>
                <w:rFonts w:cs="Arial"/>
                <w:b/>
                <w:sz w:val="20"/>
              </w:rPr>
            </w:pPr>
          </w:p>
          <w:p w:rsidR="00B846B2" w:rsidRPr="00CB6373" w:rsidRDefault="00B846B2" w:rsidP="00B846B2">
            <w:pPr>
              <w:rPr>
                <w:rFonts w:cs="Arial"/>
                <w:b/>
                <w:sz w:val="20"/>
              </w:rPr>
            </w:pPr>
            <w:r w:rsidRPr="00CB6373">
              <w:rPr>
                <w:rFonts w:cs="Arial"/>
                <w:b/>
                <w:sz w:val="20"/>
              </w:rPr>
              <w:t xml:space="preserve">Challenges </w:t>
            </w:r>
          </w:p>
          <w:p w:rsidR="00B846B2" w:rsidRDefault="00B846B2" w:rsidP="00B846B2">
            <w:pPr>
              <w:rPr>
                <w:rFonts w:cs="Arial"/>
                <w:b/>
                <w:sz w:val="20"/>
                <w:lang w:val="en-CA"/>
              </w:rPr>
            </w:pPr>
            <w:r w:rsidRPr="005A1FE4">
              <w:rPr>
                <w:rFonts w:cs="Arial"/>
                <w:b/>
                <w:sz w:val="20"/>
                <w:lang w:val="en-CA"/>
              </w:rPr>
              <w:t xml:space="preserve">F&amp;W Introduction to Vector GIS - GEOM34 </w:t>
            </w:r>
            <w:r w:rsidR="00CB6373">
              <w:rPr>
                <w:rFonts w:cs="Arial"/>
                <w:b/>
                <w:sz w:val="20"/>
                <w:lang w:val="en-CA"/>
              </w:rPr>
              <w:t>– Issues discussed above.</w:t>
            </w:r>
          </w:p>
          <w:p w:rsidR="00373FD2" w:rsidRPr="00356C80" w:rsidRDefault="00373FD2" w:rsidP="00B846B2">
            <w:pPr>
              <w:rPr>
                <w:rFonts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B337ED" w:rsidRPr="00B337ED" w:rsidRDefault="00B337ED" w:rsidP="00B337ED">
            <w:pPr>
              <w:pStyle w:val="ListParagraph"/>
              <w:numPr>
                <w:ilvl w:val="0"/>
                <w:numId w:val="17"/>
              </w:numPr>
              <w:rPr>
                <w:rFonts w:cs="Arial"/>
                <w:b/>
                <w:sz w:val="20"/>
                <w:lang w:val="en-CA"/>
              </w:rPr>
            </w:pPr>
            <w:r w:rsidRPr="00B337ED">
              <w:rPr>
                <w:rFonts w:cs="Arial"/>
                <w:b/>
                <w:sz w:val="20"/>
              </w:rPr>
              <w:t xml:space="preserve">Continue to look for a way to deal with the issues in the </w:t>
            </w:r>
            <w:r w:rsidRPr="00B337ED">
              <w:rPr>
                <w:rFonts w:cs="Arial"/>
                <w:b/>
                <w:sz w:val="20"/>
                <w:lang w:val="en-CA"/>
              </w:rPr>
              <w:t>Introduction to Vector GIS - GEOM34</w:t>
            </w:r>
            <w:r>
              <w:rPr>
                <w:rFonts w:cs="Arial"/>
                <w:b/>
                <w:sz w:val="20"/>
                <w:lang w:val="en-CA"/>
              </w:rPr>
              <w:t>.</w:t>
            </w:r>
            <w:r w:rsidRPr="00B337ED">
              <w:rPr>
                <w:rFonts w:cs="Arial"/>
                <w:b/>
                <w:sz w:val="20"/>
                <w:lang w:val="en-CA"/>
              </w:rPr>
              <w:t xml:space="preserve"> </w:t>
            </w:r>
          </w:p>
          <w:p w:rsidR="00373FD2" w:rsidRPr="00CB6373" w:rsidRDefault="00B337ED" w:rsidP="00CB6373">
            <w:pPr>
              <w:pStyle w:val="ListParagraph"/>
              <w:numPr>
                <w:ilvl w:val="0"/>
                <w:numId w:val="17"/>
              </w:numPr>
              <w:rPr>
                <w:rFonts w:cs="Arial"/>
                <w:b/>
                <w:sz w:val="20"/>
              </w:rPr>
            </w:pPr>
            <w:r w:rsidRPr="00CB6373">
              <w:rPr>
                <w:rFonts w:cs="Arial"/>
                <w:b/>
                <w:sz w:val="20"/>
              </w:rPr>
              <w:t>Changes in the entry process for third year will mean s</w:t>
            </w:r>
            <w:r w:rsidRPr="00CB6373">
              <w:rPr>
                <w:rFonts w:cs="Arial"/>
                <w:b/>
                <w:sz w:val="20"/>
                <w:lang w:eastAsia="en-CA"/>
              </w:rPr>
              <w:t xml:space="preserve">tudents already in the system as Technology will </w:t>
            </w:r>
            <w:r w:rsidR="00CB6373">
              <w:rPr>
                <w:rFonts w:cs="Arial"/>
                <w:b/>
                <w:sz w:val="20"/>
                <w:lang w:eastAsia="en-CA"/>
              </w:rPr>
              <w:t xml:space="preserve">have to </w:t>
            </w:r>
            <w:r w:rsidRPr="00CB6373">
              <w:rPr>
                <w:rFonts w:cs="Arial"/>
                <w:b/>
                <w:sz w:val="20"/>
                <w:lang w:eastAsia="en-CA"/>
              </w:rPr>
              <w:t>be managed until all Technology Cohorts in the system have moved through.</w:t>
            </w:r>
            <w:r w:rsidRPr="00CB6373">
              <w:rPr>
                <w:rFonts w:cs="Arial"/>
                <w:b/>
                <w:sz w:val="20"/>
              </w:rPr>
              <w:t xml:space="preserve"> </w:t>
            </w:r>
            <w:r w:rsidR="00CB6373" w:rsidRPr="00CB6373">
              <w:rPr>
                <w:rFonts w:cs="Arial"/>
                <w:b/>
                <w:sz w:val="20"/>
              </w:rPr>
              <w:t xml:space="preserve">September of 2013 </w:t>
            </w:r>
            <w:r w:rsidRPr="00CB6373">
              <w:rPr>
                <w:rFonts w:cs="Arial"/>
                <w:b/>
                <w:sz w:val="20"/>
              </w:rPr>
              <w:t>should be the last year</w:t>
            </w:r>
            <w:r w:rsidR="00CB6373" w:rsidRPr="00CB6373">
              <w:rPr>
                <w:rFonts w:cs="Arial"/>
                <w:b/>
                <w:sz w:val="20"/>
              </w:rPr>
              <w:t xml:space="preserve"> of with this issue</w:t>
            </w:r>
            <w:r w:rsidRPr="00CB6373">
              <w:rPr>
                <w:rFonts w:cs="Arial"/>
                <w:b/>
                <w:sz w:val="20"/>
              </w:rPr>
              <w:t>.</w:t>
            </w:r>
            <w:r w:rsidR="00CB6373">
              <w:rPr>
                <w:rFonts w:cs="Arial"/>
                <w:b/>
                <w:sz w:val="20"/>
              </w:rPr>
              <w:t xml:space="preserve"> See 2012 program review for details.</w:t>
            </w:r>
          </w:p>
          <w:p w:rsidR="00373FD2" w:rsidRPr="00356C80" w:rsidRDefault="00373FD2" w:rsidP="00373FD2">
            <w:pPr>
              <w:pStyle w:val="Title"/>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356C80" w:rsidRDefault="00373FD2" w:rsidP="00373FD2">
            <w:pPr>
              <w:numPr>
                <w:ilvl w:val="0"/>
                <w:numId w:val="17"/>
              </w:numPr>
              <w:rPr>
                <w:rFonts w:cs="Arial"/>
                <w:b/>
                <w:sz w:val="20"/>
              </w:rPr>
            </w:pPr>
            <w:r w:rsidRPr="00356C80">
              <w:rPr>
                <w:rFonts w:cs="Arial"/>
                <w:b/>
                <w:sz w:val="20"/>
              </w:rPr>
              <w:br/>
            </w:r>
          </w:p>
          <w:p w:rsidR="00373FD2" w:rsidRPr="00356C80" w:rsidRDefault="00373FD2" w:rsidP="00373FD2">
            <w:pPr>
              <w:numPr>
                <w:ilvl w:val="0"/>
                <w:numId w:val="17"/>
              </w:numPr>
              <w:rPr>
                <w:rFonts w:cs="Arial"/>
                <w:b/>
                <w:sz w:val="20"/>
              </w:rPr>
            </w:pPr>
            <w:r w:rsidRPr="002550D0">
              <w:rPr>
                <w:rFonts w:cs="Arial"/>
                <w:b/>
                <w:sz w:val="20"/>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33" w:rsidRDefault="00460C33">
      <w:r>
        <w:separator/>
      </w:r>
    </w:p>
  </w:endnote>
  <w:endnote w:type="continuationSeparator" w:id="0">
    <w:p w:rsidR="00460C33" w:rsidRDefault="0046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33" w:rsidRDefault="00460C33">
      <w:r>
        <w:separator/>
      </w:r>
    </w:p>
  </w:footnote>
  <w:footnote w:type="continuationSeparator" w:id="0">
    <w:p w:rsidR="00460C33" w:rsidRDefault="00460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2FB0D7B"/>
    <w:multiLevelType w:val="hybridMultilevel"/>
    <w:tmpl w:val="709ED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4893CC9"/>
    <w:multiLevelType w:val="hybridMultilevel"/>
    <w:tmpl w:val="45D21EA8"/>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06051342"/>
    <w:multiLevelType w:val="hybridMultilevel"/>
    <w:tmpl w:val="1B90D6E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ABD160A"/>
    <w:multiLevelType w:val="hybridMultilevel"/>
    <w:tmpl w:val="4640640E"/>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1D54B9E"/>
    <w:multiLevelType w:val="hybridMultilevel"/>
    <w:tmpl w:val="4ACAB5E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
    <w:nsid w:val="18E70B0F"/>
    <w:multiLevelType w:val="hybridMultilevel"/>
    <w:tmpl w:val="D7DCCE3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26B2C7D"/>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3D02865"/>
    <w:multiLevelType w:val="hybridMultilevel"/>
    <w:tmpl w:val="B62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D7A12"/>
    <w:multiLevelType w:val="hybridMultilevel"/>
    <w:tmpl w:val="C91816A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29DF054B"/>
    <w:multiLevelType w:val="hybridMultilevel"/>
    <w:tmpl w:val="68DAD3C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2C51492D"/>
    <w:multiLevelType w:val="hybridMultilevel"/>
    <w:tmpl w:val="F040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86535"/>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5195115"/>
    <w:multiLevelType w:val="hybridMultilevel"/>
    <w:tmpl w:val="B7D0350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B4172E7"/>
    <w:multiLevelType w:val="hybridMultilevel"/>
    <w:tmpl w:val="C4709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D0E6F97"/>
    <w:multiLevelType w:val="hybridMultilevel"/>
    <w:tmpl w:val="9F983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2">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42713745"/>
    <w:multiLevelType w:val="hybridMultilevel"/>
    <w:tmpl w:val="CCE89904"/>
    <w:lvl w:ilvl="0" w:tplc="B6D6AA70">
      <w:start w:val="1"/>
      <w:numFmt w:val="decimal"/>
      <w:lvlText w:val="%1."/>
      <w:lvlJc w:val="left"/>
      <w:pPr>
        <w:tabs>
          <w:tab w:val="num" w:pos="720"/>
        </w:tabs>
        <w:ind w:left="720" w:hanging="360"/>
      </w:pPr>
    </w:lvl>
    <w:lvl w:ilvl="1" w:tplc="0E6E0B5E">
      <w:numFmt w:val="none"/>
      <w:lvlText w:val=""/>
      <w:lvlJc w:val="left"/>
      <w:pPr>
        <w:tabs>
          <w:tab w:val="num" w:pos="360"/>
        </w:tabs>
      </w:pPr>
    </w:lvl>
    <w:lvl w:ilvl="2" w:tplc="9A705ACA">
      <w:numFmt w:val="none"/>
      <w:lvlText w:val=""/>
      <w:lvlJc w:val="left"/>
      <w:pPr>
        <w:tabs>
          <w:tab w:val="num" w:pos="360"/>
        </w:tabs>
      </w:pPr>
    </w:lvl>
    <w:lvl w:ilvl="3" w:tplc="86D64644">
      <w:numFmt w:val="none"/>
      <w:lvlText w:val=""/>
      <w:lvlJc w:val="left"/>
      <w:pPr>
        <w:tabs>
          <w:tab w:val="num" w:pos="360"/>
        </w:tabs>
      </w:pPr>
    </w:lvl>
    <w:lvl w:ilvl="4" w:tplc="1F3CC6E2">
      <w:numFmt w:val="none"/>
      <w:lvlText w:val=""/>
      <w:lvlJc w:val="left"/>
      <w:pPr>
        <w:tabs>
          <w:tab w:val="num" w:pos="360"/>
        </w:tabs>
      </w:pPr>
    </w:lvl>
    <w:lvl w:ilvl="5" w:tplc="6C28A958">
      <w:numFmt w:val="none"/>
      <w:lvlText w:val=""/>
      <w:lvlJc w:val="left"/>
      <w:pPr>
        <w:tabs>
          <w:tab w:val="num" w:pos="360"/>
        </w:tabs>
      </w:pPr>
    </w:lvl>
    <w:lvl w:ilvl="6" w:tplc="2C029FFA">
      <w:numFmt w:val="none"/>
      <w:lvlText w:val=""/>
      <w:lvlJc w:val="left"/>
      <w:pPr>
        <w:tabs>
          <w:tab w:val="num" w:pos="360"/>
        </w:tabs>
      </w:pPr>
    </w:lvl>
    <w:lvl w:ilvl="7" w:tplc="D6E250AA">
      <w:numFmt w:val="none"/>
      <w:lvlText w:val=""/>
      <w:lvlJc w:val="left"/>
      <w:pPr>
        <w:tabs>
          <w:tab w:val="num" w:pos="360"/>
        </w:tabs>
      </w:pPr>
    </w:lvl>
    <w:lvl w:ilvl="8" w:tplc="1FD0B940">
      <w:numFmt w:val="none"/>
      <w:lvlText w:val=""/>
      <w:lvlJc w:val="left"/>
      <w:pPr>
        <w:tabs>
          <w:tab w:val="num" w:pos="360"/>
        </w:tabs>
      </w:pPr>
    </w:lvl>
  </w:abstractNum>
  <w:abstractNum w:abstractNumId="34">
    <w:nsid w:val="42EE6C5C"/>
    <w:multiLevelType w:val="hybridMultilevel"/>
    <w:tmpl w:val="9ABE060C"/>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35">
    <w:nsid w:val="432A5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445816E7"/>
    <w:multiLevelType w:val="hybridMultilevel"/>
    <w:tmpl w:val="0AAEF4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5187387"/>
    <w:multiLevelType w:val="hybridMultilevel"/>
    <w:tmpl w:val="A086DF84"/>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39">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45AB7DA9"/>
    <w:multiLevelType w:val="multilevel"/>
    <w:tmpl w:val="8E689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7305321"/>
    <w:multiLevelType w:val="hybridMultilevel"/>
    <w:tmpl w:val="7386470C"/>
    <w:lvl w:ilvl="0" w:tplc="EBDE4A58">
      <w:start w:val="1"/>
      <w:numFmt w:val="decimal"/>
      <w:lvlText w:val="%1."/>
      <w:lvlJc w:val="left"/>
      <w:pPr>
        <w:tabs>
          <w:tab w:val="num" w:pos="900"/>
        </w:tabs>
        <w:ind w:left="900" w:hanging="360"/>
      </w:pPr>
      <w:rPr>
        <w:b/>
      </w:rPr>
    </w:lvl>
    <w:lvl w:ilvl="1" w:tplc="95428488">
      <w:numFmt w:val="none"/>
      <w:lvlText w:val=""/>
      <w:lvlJc w:val="left"/>
      <w:pPr>
        <w:tabs>
          <w:tab w:val="num" w:pos="360"/>
        </w:tabs>
      </w:pPr>
    </w:lvl>
    <w:lvl w:ilvl="2" w:tplc="E1F05C40">
      <w:numFmt w:val="none"/>
      <w:lvlText w:val=""/>
      <w:lvlJc w:val="left"/>
      <w:pPr>
        <w:tabs>
          <w:tab w:val="num" w:pos="360"/>
        </w:tabs>
      </w:pPr>
    </w:lvl>
    <w:lvl w:ilvl="3" w:tplc="8EBC4312">
      <w:numFmt w:val="none"/>
      <w:lvlText w:val=""/>
      <w:lvlJc w:val="left"/>
      <w:pPr>
        <w:tabs>
          <w:tab w:val="num" w:pos="360"/>
        </w:tabs>
      </w:pPr>
    </w:lvl>
    <w:lvl w:ilvl="4" w:tplc="8EACD760">
      <w:numFmt w:val="none"/>
      <w:lvlText w:val=""/>
      <w:lvlJc w:val="left"/>
      <w:pPr>
        <w:tabs>
          <w:tab w:val="num" w:pos="360"/>
        </w:tabs>
      </w:pPr>
    </w:lvl>
    <w:lvl w:ilvl="5" w:tplc="0BF4CEF2">
      <w:numFmt w:val="none"/>
      <w:lvlText w:val=""/>
      <w:lvlJc w:val="left"/>
      <w:pPr>
        <w:tabs>
          <w:tab w:val="num" w:pos="360"/>
        </w:tabs>
      </w:pPr>
    </w:lvl>
    <w:lvl w:ilvl="6" w:tplc="9AA418A0">
      <w:numFmt w:val="none"/>
      <w:lvlText w:val=""/>
      <w:lvlJc w:val="left"/>
      <w:pPr>
        <w:tabs>
          <w:tab w:val="num" w:pos="360"/>
        </w:tabs>
      </w:pPr>
    </w:lvl>
    <w:lvl w:ilvl="7" w:tplc="3050F59E">
      <w:numFmt w:val="none"/>
      <w:lvlText w:val=""/>
      <w:lvlJc w:val="left"/>
      <w:pPr>
        <w:tabs>
          <w:tab w:val="num" w:pos="360"/>
        </w:tabs>
      </w:pPr>
    </w:lvl>
    <w:lvl w:ilvl="8" w:tplc="7446356E">
      <w:numFmt w:val="none"/>
      <w:lvlText w:val=""/>
      <w:lvlJc w:val="left"/>
      <w:pPr>
        <w:tabs>
          <w:tab w:val="num" w:pos="360"/>
        </w:tabs>
      </w:pPr>
    </w:lvl>
  </w:abstractNum>
  <w:abstractNum w:abstractNumId="43">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4">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5542186C"/>
    <w:multiLevelType w:val="hybridMultilevel"/>
    <w:tmpl w:val="E4088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5660207"/>
    <w:multiLevelType w:val="hybridMultilevel"/>
    <w:tmpl w:val="05528786"/>
    <w:lvl w:ilvl="0" w:tplc="9B4AD882">
      <w:start w:val="1"/>
      <w:numFmt w:val="bullet"/>
      <w:lvlText w:val=""/>
      <w:lvlJc w:val="left"/>
      <w:pPr>
        <w:tabs>
          <w:tab w:val="num" w:pos="1080"/>
        </w:tabs>
        <w:ind w:left="108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5F021C5"/>
    <w:multiLevelType w:val="hybridMultilevel"/>
    <w:tmpl w:val="F0324974"/>
    <w:lvl w:ilvl="0" w:tplc="3C84F1EE">
      <w:start w:val="1"/>
      <w:numFmt w:val="decimal"/>
      <w:lvlText w:val="%1."/>
      <w:lvlJc w:val="left"/>
      <w:pPr>
        <w:tabs>
          <w:tab w:val="num" w:pos="765"/>
        </w:tabs>
        <w:ind w:left="765" w:hanging="360"/>
      </w:pPr>
      <w:rPr>
        <w:rFonts w:hint="default"/>
      </w:rPr>
    </w:lvl>
    <w:lvl w:ilvl="1" w:tplc="10090019" w:tentative="1">
      <w:start w:val="1"/>
      <w:numFmt w:val="lowerLetter"/>
      <w:lvlText w:val="%2."/>
      <w:lvlJc w:val="left"/>
      <w:pPr>
        <w:tabs>
          <w:tab w:val="num" w:pos="1485"/>
        </w:tabs>
        <w:ind w:left="1485" w:hanging="360"/>
      </w:pPr>
    </w:lvl>
    <w:lvl w:ilvl="2" w:tplc="1009001B" w:tentative="1">
      <w:start w:val="1"/>
      <w:numFmt w:val="lowerRoman"/>
      <w:lvlText w:val="%3."/>
      <w:lvlJc w:val="right"/>
      <w:pPr>
        <w:tabs>
          <w:tab w:val="num" w:pos="2205"/>
        </w:tabs>
        <w:ind w:left="2205" w:hanging="180"/>
      </w:pPr>
    </w:lvl>
    <w:lvl w:ilvl="3" w:tplc="1009000F" w:tentative="1">
      <w:start w:val="1"/>
      <w:numFmt w:val="decimal"/>
      <w:lvlText w:val="%4."/>
      <w:lvlJc w:val="left"/>
      <w:pPr>
        <w:tabs>
          <w:tab w:val="num" w:pos="2925"/>
        </w:tabs>
        <w:ind w:left="2925" w:hanging="360"/>
      </w:pPr>
    </w:lvl>
    <w:lvl w:ilvl="4" w:tplc="10090019" w:tentative="1">
      <w:start w:val="1"/>
      <w:numFmt w:val="lowerLetter"/>
      <w:lvlText w:val="%5."/>
      <w:lvlJc w:val="left"/>
      <w:pPr>
        <w:tabs>
          <w:tab w:val="num" w:pos="3645"/>
        </w:tabs>
        <w:ind w:left="3645" w:hanging="360"/>
      </w:pPr>
    </w:lvl>
    <w:lvl w:ilvl="5" w:tplc="1009001B" w:tentative="1">
      <w:start w:val="1"/>
      <w:numFmt w:val="lowerRoman"/>
      <w:lvlText w:val="%6."/>
      <w:lvlJc w:val="right"/>
      <w:pPr>
        <w:tabs>
          <w:tab w:val="num" w:pos="4365"/>
        </w:tabs>
        <w:ind w:left="4365" w:hanging="180"/>
      </w:pPr>
    </w:lvl>
    <w:lvl w:ilvl="6" w:tplc="1009000F" w:tentative="1">
      <w:start w:val="1"/>
      <w:numFmt w:val="decimal"/>
      <w:lvlText w:val="%7."/>
      <w:lvlJc w:val="left"/>
      <w:pPr>
        <w:tabs>
          <w:tab w:val="num" w:pos="5085"/>
        </w:tabs>
        <w:ind w:left="5085" w:hanging="360"/>
      </w:pPr>
    </w:lvl>
    <w:lvl w:ilvl="7" w:tplc="10090019" w:tentative="1">
      <w:start w:val="1"/>
      <w:numFmt w:val="lowerLetter"/>
      <w:lvlText w:val="%8."/>
      <w:lvlJc w:val="left"/>
      <w:pPr>
        <w:tabs>
          <w:tab w:val="num" w:pos="5805"/>
        </w:tabs>
        <w:ind w:left="5805" w:hanging="360"/>
      </w:pPr>
    </w:lvl>
    <w:lvl w:ilvl="8" w:tplc="1009001B" w:tentative="1">
      <w:start w:val="1"/>
      <w:numFmt w:val="lowerRoman"/>
      <w:lvlText w:val="%9."/>
      <w:lvlJc w:val="right"/>
      <w:pPr>
        <w:tabs>
          <w:tab w:val="num" w:pos="6525"/>
        </w:tabs>
        <w:ind w:left="6525" w:hanging="180"/>
      </w:pPr>
    </w:lvl>
  </w:abstractNum>
  <w:abstractNum w:abstractNumId="48">
    <w:nsid w:val="5D7818B3"/>
    <w:multiLevelType w:val="hybridMultilevel"/>
    <w:tmpl w:val="F222B9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nsid w:val="64B96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1">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52">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3">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nsid w:val="6AAB79BB"/>
    <w:multiLevelType w:val="hybridMultilevel"/>
    <w:tmpl w:val="8E2221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7">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8">
    <w:nsid w:val="71577826"/>
    <w:multiLevelType w:val="hybridMultilevel"/>
    <w:tmpl w:val="DE5E39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2711BE3"/>
    <w:multiLevelType w:val="hybridMultilevel"/>
    <w:tmpl w:val="A6BC12B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1">
    <w:nsid w:val="7BBD4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C395A97"/>
    <w:multiLevelType w:val="hybridMultilevel"/>
    <w:tmpl w:val="2B3E58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8"/>
  </w:num>
  <w:num w:numId="3">
    <w:abstractNumId w:val="30"/>
  </w:num>
  <w:num w:numId="4">
    <w:abstractNumId w:val="46"/>
  </w:num>
  <w:num w:numId="5">
    <w:abstractNumId w:val="17"/>
  </w:num>
  <w:num w:numId="6">
    <w:abstractNumId w:val="21"/>
  </w:num>
  <w:num w:numId="7">
    <w:abstractNumId w:val="42"/>
  </w:num>
  <w:num w:numId="8">
    <w:abstractNumId w:val="7"/>
  </w:num>
  <w:num w:numId="9">
    <w:abstractNumId w:val="31"/>
  </w:num>
  <w:num w:numId="10">
    <w:abstractNumId w:val="45"/>
  </w:num>
  <w:num w:numId="11">
    <w:abstractNumId w:val="24"/>
  </w:num>
  <w:num w:numId="12">
    <w:abstractNumId w:val="33"/>
  </w:num>
  <w:num w:numId="13">
    <w:abstractNumId w:val="41"/>
  </w:num>
  <w:num w:numId="14">
    <w:abstractNumId w:val="37"/>
  </w:num>
  <w:num w:numId="15">
    <w:abstractNumId w:val="59"/>
  </w:num>
  <w:num w:numId="16">
    <w:abstractNumId w:val="5"/>
  </w:num>
  <w:num w:numId="17">
    <w:abstractNumId w:val="48"/>
  </w:num>
  <w:num w:numId="18">
    <w:abstractNumId w:val="23"/>
  </w:num>
  <w:num w:numId="19">
    <w:abstractNumId w:val="10"/>
  </w:num>
  <w:num w:numId="20">
    <w:abstractNumId w:val="3"/>
  </w:num>
  <w:num w:numId="21">
    <w:abstractNumId w:val="34"/>
  </w:num>
  <w:num w:numId="22">
    <w:abstractNumId w:val="26"/>
  </w:num>
  <w:num w:numId="23">
    <w:abstractNumId w:val="4"/>
  </w:num>
  <w:num w:numId="24">
    <w:abstractNumId w:val="20"/>
  </w:num>
  <w:num w:numId="25">
    <w:abstractNumId w:val="39"/>
  </w:num>
  <w:num w:numId="26">
    <w:abstractNumId w:val="53"/>
  </w:num>
  <w:num w:numId="27">
    <w:abstractNumId w:val="51"/>
  </w:num>
  <w:num w:numId="28">
    <w:abstractNumId w:val="62"/>
  </w:num>
  <w:num w:numId="29">
    <w:abstractNumId w:val="56"/>
  </w:num>
  <w:num w:numId="30">
    <w:abstractNumId w:val="32"/>
  </w:num>
  <w:num w:numId="31">
    <w:abstractNumId w:val="19"/>
  </w:num>
  <w:num w:numId="32">
    <w:abstractNumId w:val="14"/>
  </w:num>
  <w:num w:numId="33">
    <w:abstractNumId w:val="8"/>
  </w:num>
  <w:num w:numId="34">
    <w:abstractNumId w:val="44"/>
  </w:num>
  <w:num w:numId="35">
    <w:abstractNumId w:val="11"/>
  </w:num>
  <w:num w:numId="36">
    <w:abstractNumId w:val="57"/>
  </w:num>
  <w:num w:numId="37">
    <w:abstractNumId w:val="28"/>
  </w:num>
  <w:num w:numId="38">
    <w:abstractNumId w:val="63"/>
  </w:num>
  <w:num w:numId="39">
    <w:abstractNumId w:val="6"/>
  </w:num>
  <w:num w:numId="40">
    <w:abstractNumId w:val="54"/>
  </w:num>
  <w:num w:numId="41">
    <w:abstractNumId w:val="0"/>
  </w:num>
  <w:num w:numId="42">
    <w:abstractNumId w:val="2"/>
  </w:num>
  <w:num w:numId="43">
    <w:abstractNumId w:val="60"/>
  </w:num>
  <w:num w:numId="44">
    <w:abstractNumId w:val="13"/>
  </w:num>
  <w:num w:numId="45">
    <w:abstractNumId w:val="25"/>
  </w:num>
  <w:num w:numId="46">
    <w:abstractNumId w:val="52"/>
  </w:num>
  <w:num w:numId="47">
    <w:abstractNumId w:val="36"/>
  </w:num>
  <w:num w:numId="48">
    <w:abstractNumId w:val="1"/>
  </w:num>
  <w:num w:numId="49">
    <w:abstractNumId w:val="50"/>
  </w:num>
  <w:num w:numId="50">
    <w:abstractNumId w:val="22"/>
  </w:num>
  <w:num w:numId="51">
    <w:abstractNumId w:val="47"/>
  </w:num>
  <w:num w:numId="52">
    <w:abstractNumId w:val="43"/>
  </w:num>
  <w:num w:numId="53">
    <w:abstractNumId w:val="9"/>
  </w:num>
  <w:num w:numId="54">
    <w:abstractNumId w:val="27"/>
  </w:num>
  <w:num w:numId="55">
    <w:abstractNumId w:val="38"/>
  </w:num>
  <w:num w:numId="56">
    <w:abstractNumId w:val="40"/>
  </w:num>
  <w:num w:numId="57">
    <w:abstractNumId w:val="55"/>
  </w:num>
  <w:num w:numId="58">
    <w:abstractNumId w:val="16"/>
  </w:num>
  <w:num w:numId="59">
    <w:abstractNumId w:val="15"/>
  </w:num>
  <w:num w:numId="60">
    <w:abstractNumId w:val="49"/>
  </w:num>
  <w:num w:numId="61">
    <w:abstractNumId w:val="35"/>
  </w:num>
  <w:num w:numId="62">
    <w:abstractNumId w:val="61"/>
  </w:num>
  <w:num w:numId="63">
    <w:abstractNumId w:val="18"/>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1206"/>
    <w:rsid w:val="0009194A"/>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D7681"/>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47F29"/>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09B6"/>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BC9"/>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B0B31"/>
    <w:rsid w:val="003B0C0E"/>
    <w:rsid w:val="003B121E"/>
    <w:rsid w:val="003B1797"/>
    <w:rsid w:val="003B3776"/>
    <w:rsid w:val="003B6D45"/>
    <w:rsid w:val="003B6F54"/>
    <w:rsid w:val="003B7F6B"/>
    <w:rsid w:val="003C0C3A"/>
    <w:rsid w:val="003C104C"/>
    <w:rsid w:val="003C16C2"/>
    <w:rsid w:val="003C1FBE"/>
    <w:rsid w:val="003D369D"/>
    <w:rsid w:val="003D5173"/>
    <w:rsid w:val="003D5BE2"/>
    <w:rsid w:val="003D694C"/>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0C33"/>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395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541B"/>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2F8"/>
    <w:rsid w:val="00592AB0"/>
    <w:rsid w:val="0059674F"/>
    <w:rsid w:val="00597270"/>
    <w:rsid w:val="005974BF"/>
    <w:rsid w:val="005977FB"/>
    <w:rsid w:val="00597B2F"/>
    <w:rsid w:val="005A2C24"/>
    <w:rsid w:val="005A42E0"/>
    <w:rsid w:val="005A69F4"/>
    <w:rsid w:val="005A7C47"/>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278AC"/>
    <w:rsid w:val="0063096E"/>
    <w:rsid w:val="00631F2D"/>
    <w:rsid w:val="00632C56"/>
    <w:rsid w:val="006337F3"/>
    <w:rsid w:val="00637747"/>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1AC3"/>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06BE1"/>
    <w:rsid w:val="00B1275A"/>
    <w:rsid w:val="00B12A20"/>
    <w:rsid w:val="00B12B3F"/>
    <w:rsid w:val="00B1360A"/>
    <w:rsid w:val="00B17CDB"/>
    <w:rsid w:val="00B23D53"/>
    <w:rsid w:val="00B265B1"/>
    <w:rsid w:val="00B267B4"/>
    <w:rsid w:val="00B31AF5"/>
    <w:rsid w:val="00B32442"/>
    <w:rsid w:val="00B337ED"/>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46B2"/>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86999"/>
    <w:rsid w:val="00C9334A"/>
    <w:rsid w:val="00C9457F"/>
    <w:rsid w:val="00C97489"/>
    <w:rsid w:val="00CA1466"/>
    <w:rsid w:val="00CA3F0B"/>
    <w:rsid w:val="00CA49A8"/>
    <w:rsid w:val="00CA7FEF"/>
    <w:rsid w:val="00CB2527"/>
    <w:rsid w:val="00CB41C5"/>
    <w:rsid w:val="00CB5B5E"/>
    <w:rsid w:val="00CB6373"/>
    <w:rsid w:val="00CB6F76"/>
    <w:rsid w:val="00CB7BCD"/>
    <w:rsid w:val="00CC23CE"/>
    <w:rsid w:val="00CC4DCB"/>
    <w:rsid w:val="00CD053D"/>
    <w:rsid w:val="00CD0F6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4DE4"/>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2A4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785E"/>
    <w:rsid w:val="00F60350"/>
    <w:rsid w:val="00F61A4B"/>
    <w:rsid w:val="00F62393"/>
    <w:rsid w:val="00F62738"/>
    <w:rsid w:val="00F64D54"/>
    <w:rsid w:val="00F66145"/>
    <w:rsid w:val="00F71B3D"/>
    <w:rsid w:val="00F7255B"/>
    <w:rsid w:val="00F72E23"/>
    <w:rsid w:val="00F83001"/>
    <w:rsid w:val="00F840CA"/>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99"/>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99"/>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2C22-8560-40EE-A427-F8E45B77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4E40897F</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2</cp:revision>
  <cp:lastPrinted>2012-04-04T19:04:00Z</cp:lastPrinted>
  <dcterms:created xsi:type="dcterms:W3CDTF">2014-11-06T15:30:00Z</dcterms:created>
  <dcterms:modified xsi:type="dcterms:W3CDTF">2014-11-06T15:30:00Z</dcterms:modified>
</cp:coreProperties>
</file>