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bookmarkStart w:id="0" w:name="_GoBack"/>
            <w:bookmarkEnd w:id="0"/>
            <w:r w:rsidRPr="00C54C7B">
              <w:rPr>
                <w:rFonts w:cs="Arial"/>
                <w:b/>
                <w:szCs w:val="22"/>
                <w:lang w:val="en-CA"/>
              </w:rPr>
              <w:t xml:space="preserve">Program Coordinator:  </w:t>
            </w:r>
          </w:p>
        </w:tc>
        <w:tc>
          <w:tcPr>
            <w:tcW w:w="1981" w:type="dxa"/>
            <w:shd w:val="clear" w:color="auto" w:fill="EAF1DD"/>
          </w:tcPr>
          <w:p w:rsidR="00373FD2" w:rsidRPr="00C54C7B" w:rsidRDefault="000C0AF6" w:rsidP="00373FD2">
            <w:pPr>
              <w:pStyle w:val="Header"/>
              <w:jc w:val="center"/>
              <w:rPr>
                <w:rFonts w:cs="Arial"/>
                <w:b/>
                <w:szCs w:val="22"/>
                <w:lang w:val="en-CA"/>
              </w:rPr>
            </w:pPr>
            <w:r>
              <w:rPr>
                <w:rFonts w:cs="Arial"/>
                <w:b/>
                <w:szCs w:val="22"/>
                <w:lang w:val="en-CA"/>
              </w:rPr>
              <w:t>Val Bishop</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EB36E3"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2E2571" w:rsidP="000C0AF6">
            <w:pPr>
              <w:pStyle w:val="Header"/>
              <w:jc w:val="center"/>
              <w:rPr>
                <w:rFonts w:cs="Arial"/>
                <w:b/>
                <w:szCs w:val="22"/>
                <w:lang w:val="en-CA"/>
              </w:rPr>
            </w:pPr>
            <w:r>
              <w:rPr>
                <w:rFonts w:cs="Arial"/>
                <w:b/>
                <w:szCs w:val="22"/>
                <w:lang w:val="en-CA"/>
              </w:rPr>
              <w:t>O</w:t>
            </w:r>
            <w:r w:rsidR="000C0AF6">
              <w:rPr>
                <w:rFonts w:cs="Arial"/>
                <w:b/>
                <w:szCs w:val="22"/>
                <w:lang w:val="en-CA"/>
              </w:rPr>
              <w:t>DE</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8A578C" w:rsidP="00373FD2">
            <w:pPr>
              <w:pStyle w:val="Header"/>
              <w:jc w:val="center"/>
              <w:rPr>
                <w:rFonts w:cs="Arial"/>
                <w:b/>
                <w:szCs w:val="22"/>
                <w:lang w:val="en-CA"/>
              </w:rPr>
            </w:pPr>
            <w:r>
              <w:rPr>
                <w:rFonts w:cs="Arial"/>
                <w:b/>
                <w:szCs w:val="22"/>
                <w:lang w:val="en-CA"/>
              </w:rPr>
              <w:t xml:space="preserve">October </w:t>
            </w:r>
            <w:r w:rsidR="00952168">
              <w:rPr>
                <w:rFonts w:cs="Arial"/>
                <w:b/>
                <w:szCs w:val="22"/>
                <w:lang w:val="en-CA"/>
              </w:rPr>
              <w:t xml:space="preserve">27, </w:t>
            </w:r>
            <w:r w:rsidR="00EB36E3">
              <w:rPr>
                <w:rFonts w:cs="Arial"/>
                <w:b/>
                <w:szCs w:val="22"/>
                <w:lang w:val="en-CA"/>
              </w:rPr>
              <w:t>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2E2571" w:rsidP="009F68E9">
            <w:pPr>
              <w:pStyle w:val="Header"/>
              <w:jc w:val="center"/>
              <w:rPr>
                <w:rFonts w:cs="Arial"/>
                <w:b/>
                <w:szCs w:val="22"/>
                <w:lang w:val="en-CA"/>
              </w:rPr>
            </w:pPr>
            <w:r>
              <w:rPr>
                <w:rFonts w:cs="Arial"/>
                <w:b/>
                <w:szCs w:val="22"/>
                <w:lang w:val="en-CA"/>
              </w:rPr>
              <w:t xml:space="preserve">Outdoor </w:t>
            </w:r>
            <w:r w:rsidR="009F68E9">
              <w:rPr>
                <w:rFonts w:cs="Arial"/>
                <w:b/>
                <w:szCs w:val="22"/>
                <w:lang w:val="en-CA"/>
              </w:rPr>
              <w:t>and Adventure Education</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B71419">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B71419">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proofErr w:type="gramStart"/>
            <w:r>
              <w:rPr>
                <w:rFonts w:cs="Arial"/>
                <w:sz w:val="20"/>
              </w:rPr>
              <w:t>Are there n</w:t>
            </w:r>
            <w:r w:rsidR="00373FD2" w:rsidRPr="00356C80">
              <w:rPr>
                <w:rFonts w:cs="Arial"/>
                <w:sz w:val="20"/>
              </w:rPr>
              <w:t xml:space="preserve">ew or emergent </w:t>
            </w:r>
            <w:r w:rsidR="00373FD2" w:rsidRPr="00356C80">
              <w:rPr>
                <w:rFonts w:cs="Arial"/>
                <w:i/>
                <w:sz w:val="20"/>
              </w:rPr>
              <w:t>industry</w:t>
            </w:r>
            <w:proofErr w:type="gramEnd"/>
            <w:r w:rsidR="00373FD2" w:rsidRPr="00356C80">
              <w:rPr>
                <w:rFonts w:cs="Arial"/>
                <w:i/>
                <w:sz w:val="20"/>
              </w:rPr>
              <w:t xml:space="preserve"> or sector </w:t>
            </w:r>
            <w:r w:rsidR="00373FD2" w:rsidRPr="00356C80">
              <w:rPr>
                <w:rFonts w:cs="Arial"/>
                <w:sz w:val="20"/>
              </w:rPr>
              <w:t>related issues and trends identified over the past year and their potential impact on the program</w:t>
            </w:r>
            <w:r>
              <w:rPr>
                <w:rFonts w:cs="Arial"/>
                <w:sz w:val="20"/>
              </w:rPr>
              <w:t>?</w:t>
            </w:r>
          </w:p>
          <w:p w:rsidR="00952168" w:rsidRDefault="00952168" w:rsidP="00952168">
            <w:pPr>
              <w:ind w:left="720"/>
              <w:rPr>
                <w:rFonts w:cs="Arial"/>
                <w:sz w:val="20"/>
              </w:rPr>
            </w:pPr>
          </w:p>
          <w:p w:rsidR="00FF187B" w:rsidRPr="00A738E4" w:rsidRDefault="00FF187B" w:rsidP="00952168">
            <w:pPr>
              <w:pStyle w:val="ListParagraph"/>
              <w:numPr>
                <w:ilvl w:val="0"/>
                <w:numId w:val="11"/>
              </w:numPr>
              <w:rPr>
                <w:rFonts w:cs="Arial"/>
                <w:b/>
                <w:color w:val="000000" w:themeColor="text1"/>
                <w:sz w:val="20"/>
              </w:rPr>
            </w:pPr>
            <w:r w:rsidRPr="00A738E4">
              <w:rPr>
                <w:rFonts w:cs="Arial"/>
                <w:b/>
                <w:color w:val="000000" w:themeColor="text1"/>
                <w:sz w:val="20"/>
              </w:rPr>
              <w:t xml:space="preserve">There is a trend in industry for high level certifications </w:t>
            </w:r>
            <w:proofErr w:type="spellStart"/>
            <w:r w:rsidRPr="00A738E4">
              <w:rPr>
                <w:rFonts w:cs="Arial"/>
                <w:b/>
                <w:color w:val="000000" w:themeColor="text1"/>
                <w:sz w:val="20"/>
              </w:rPr>
              <w:t>vs</w:t>
            </w:r>
            <w:proofErr w:type="spellEnd"/>
            <w:r w:rsidRPr="00A738E4">
              <w:rPr>
                <w:rFonts w:cs="Arial"/>
                <w:b/>
                <w:color w:val="000000" w:themeColor="text1"/>
                <w:sz w:val="20"/>
              </w:rPr>
              <w:t xml:space="preserve"> entry level certifications </w:t>
            </w:r>
            <w:proofErr w:type="spellStart"/>
            <w:r w:rsidRPr="00A738E4">
              <w:rPr>
                <w:rFonts w:cs="Arial"/>
                <w:b/>
                <w:color w:val="000000" w:themeColor="text1"/>
                <w:sz w:val="20"/>
              </w:rPr>
              <w:t>wrt</w:t>
            </w:r>
            <w:proofErr w:type="spellEnd"/>
            <w:r w:rsidRPr="00A738E4">
              <w:rPr>
                <w:rFonts w:cs="Arial"/>
                <w:b/>
                <w:color w:val="000000" w:themeColor="text1"/>
                <w:sz w:val="20"/>
              </w:rPr>
              <w:t xml:space="preserve"> employability</w:t>
            </w:r>
          </w:p>
          <w:p w:rsidR="00FF187B" w:rsidRDefault="00FF187B" w:rsidP="00FF187B">
            <w:pPr>
              <w:ind w:left="720"/>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213AA4">
              <w:rPr>
                <w:rFonts w:cs="Arial"/>
                <w:sz w:val="20"/>
              </w:rPr>
              <w:t xml:space="preserve"> </w:t>
            </w:r>
          </w:p>
          <w:p w:rsidR="00952168" w:rsidRDefault="00952168" w:rsidP="00952168">
            <w:pPr>
              <w:ind w:left="720"/>
              <w:rPr>
                <w:rFonts w:cs="Arial"/>
                <w:sz w:val="20"/>
              </w:rPr>
            </w:pPr>
          </w:p>
          <w:p w:rsidR="00213AA4" w:rsidRPr="00A738E4" w:rsidRDefault="00213AA4" w:rsidP="00952168">
            <w:pPr>
              <w:pStyle w:val="ListParagraph"/>
              <w:numPr>
                <w:ilvl w:val="0"/>
                <w:numId w:val="10"/>
              </w:numPr>
              <w:rPr>
                <w:rFonts w:cs="Arial"/>
                <w:b/>
                <w:color w:val="000000" w:themeColor="text1"/>
                <w:sz w:val="20"/>
              </w:rPr>
            </w:pPr>
            <w:r w:rsidRPr="00A738E4">
              <w:rPr>
                <w:rFonts w:cs="Arial"/>
                <w:b/>
                <w:color w:val="000000" w:themeColor="text1"/>
                <w:sz w:val="20"/>
              </w:rPr>
              <w:t>Communications course focus on Customer Service</w:t>
            </w:r>
          </w:p>
          <w:p w:rsidR="00FF187B" w:rsidRPr="00A738E4" w:rsidRDefault="00FF187B" w:rsidP="00952168">
            <w:pPr>
              <w:pStyle w:val="ListParagraph"/>
              <w:numPr>
                <w:ilvl w:val="0"/>
                <w:numId w:val="10"/>
              </w:numPr>
              <w:rPr>
                <w:rFonts w:cs="Arial"/>
                <w:b/>
                <w:color w:val="000000" w:themeColor="text1"/>
                <w:sz w:val="20"/>
              </w:rPr>
            </w:pPr>
            <w:r w:rsidRPr="00A738E4">
              <w:rPr>
                <w:rFonts w:cs="Arial"/>
                <w:b/>
                <w:color w:val="000000" w:themeColor="text1"/>
                <w:sz w:val="20"/>
              </w:rPr>
              <w:t>Communication and Soft Skills are very important</w:t>
            </w:r>
          </w:p>
          <w:p w:rsidR="00213AA4" w:rsidRDefault="00213AA4" w:rsidP="00213AA4">
            <w:pPr>
              <w:ind w:left="72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w:t>
            </w:r>
            <w:proofErr w:type="spellStart"/>
            <w:r w:rsidR="00373FD2" w:rsidRPr="00902FB1">
              <w:rPr>
                <w:rFonts w:cs="Arial"/>
                <w:sz w:val="20"/>
              </w:rPr>
              <w:t>sectoral</w:t>
            </w:r>
            <w:proofErr w:type="spellEnd"/>
            <w:r w:rsidR="00373FD2" w:rsidRPr="00902FB1">
              <w:rPr>
                <w:rFonts w:cs="Arial"/>
                <w:sz w:val="20"/>
              </w:rPr>
              <w:t xml:space="preserve"> and profession associations, and involvement in community and employer networks connected to the field</w:t>
            </w:r>
            <w:r>
              <w:rPr>
                <w:rFonts w:cs="Arial"/>
                <w:sz w:val="20"/>
              </w:rPr>
              <w:t>?</w:t>
            </w:r>
          </w:p>
          <w:p w:rsidR="00952168" w:rsidRDefault="00952168" w:rsidP="00952168">
            <w:pPr>
              <w:ind w:left="720"/>
              <w:rPr>
                <w:rFonts w:cs="Arial"/>
                <w:sz w:val="20"/>
              </w:rPr>
            </w:pPr>
          </w:p>
          <w:p w:rsidR="00213AA4" w:rsidRPr="00A738E4" w:rsidRDefault="00213AA4" w:rsidP="00213AA4">
            <w:pPr>
              <w:pStyle w:val="ListParagraph"/>
              <w:numPr>
                <w:ilvl w:val="0"/>
                <w:numId w:val="6"/>
              </w:numPr>
              <w:rPr>
                <w:rFonts w:cs="Arial"/>
                <w:b/>
                <w:color w:val="000000" w:themeColor="text1"/>
                <w:sz w:val="20"/>
              </w:rPr>
            </w:pPr>
            <w:r w:rsidRPr="00A738E4">
              <w:rPr>
                <w:rFonts w:cs="Arial"/>
                <w:b/>
                <w:color w:val="000000" w:themeColor="text1"/>
                <w:sz w:val="20"/>
              </w:rPr>
              <w:t>Need for fitness component to the program</w:t>
            </w:r>
          </w:p>
          <w:p w:rsidR="00213AA4" w:rsidRPr="00A738E4" w:rsidRDefault="00213AA4" w:rsidP="00213AA4">
            <w:pPr>
              <w:pStyle w:val="ListParagraph"/>
              <w:numPr>
                <w:ilvl w:val="0"/>
                <w:numId w:val="6"/>
              </w:numPr>
              <w:rPr>
                <w:rFonts w:cs="Arial"/>
                <w:b/>
                <w:color w:val="000000" w:themeColor="text1"/>
                <w:sz w:val="20"/>
              </w:rPr>
            </w:pPr>
            <w:r w:rsidRPr="00A738E4">
              <w:rPr>
                <w:rFonts w:cs="Arial"/>
                <w:b/>
                <w:color w:val="000000" w:themeColor="text1"/>
                <w:sz w:val="20"/>
              </w:rPr>
              <w:t xml:space="preserve">Other programs have </w:t>
            </w:r>
            <w:r w:rsidR="00FF187B" w:rsidRPr="00A738E4">
              <w:rPr>
                <w:rFonts w:cs="Arial"/>
                <w:b/>
                <w:color w:val="000000" w:themeColor="text1"/>
                <w:sz w:val="20"/>
              </w:rPr>
              <w:t>Wilderness First Responder certification offered (80 hours).  Currently we offer Wilderness Advanced First Aid (40 hours).  Do we consider moving to WFR cert at an additional cost to the student?  The program is already expensive.</w:t>
            </w:r>
          </w:p>
          <w:p w:rsidR="00213AA4" w:rsidRPr="00A738E4" w:rsidRDefault="00213AA4" w:rsidP="00213AA4">
            <w:pPr>
              <w:pStyle w:val="ListParagraph"/>
              <w:numPr>
                <w:ilvl w:val="0"/>
                <w:numId w:val="6"/>
              </w:numPr>
              <w:rPr>
                <w:rFonts w:cs="Arial"/>
                <w:b/>
                <w:color w:val="000000" w:themeColor="text1"/>
                <w:sz w:val="20"/>
              </w:rPr>
            </w:pPr>
            <w:r w:rsidRPr="00A738E4">
              <w:rPr>
                <w:rFonts w:cs="Arial"/>
                <w:b/>
                <w:color w:val="000000" w:themeColor="text1"/>
                <w:sz w:val="20"/>
              </w:rPr>
              <w:t>Real world placement or international study trip experience as part of curriculum would enhance employability</w:t>
            </w:r>
          </w:p>
          <w:p w:rsidR="00681B85" w:rsidRPr="00A738E4" w:rsidRDefault="00681B85" w:rsidP="00213AA4">
            <w:pPr>
              <w:pStyle w:val="ListParagraph"/>
              <w:numPr>
                <w:ilvl w:val="0"/>
                <w:numId w:val="6"/>
              </w:numPr>
              <w:rPr>
                <w:rFonts w:cs="Arial"/>
                <w:b/>
                <w:color w:val="000000" w:themeColor="text1"/>
                <w:sz w:val="20"/>
              </w:rPr>
            </w:pPr>
            <w:r w:rsidRPr="00A738E4">
              <w:rPr>
                <w:rFonts w:cs="Arial"/>
                <w:b/>
                <w:color w:val="000000" w:themeColor="text1"/>
                <w:sz w:val="20"/>
              </w:rPr>
              <w:t>Require development of comprehensive Risk Management Strategy for the program.</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952168" w:rsidRDefault="00952168" w:rsidP="00952168">
            <w:pPr>
              <w:ind w:left="720"/>
              <w:rPr>
                <w:rFonts w:cs="Arial"/>
                <w:sz w:val="20"/>
              </w:rPr>
            </w:pPr>
          </w:p>
          <w:p w:rsidR="00FF187B" w:rsidRPr="00A738E4" w:rsidRDefault="00FF187B" w:rsidP="00952168">
            <w:pPr>
              <w:numPr>
                <w:ilvl w:val="1"/>
                <w:numId w:val="12"/>
              </w:numPr>
              <w:rPr>
                <w:rFonts w:cs="Arial"/>
                <w:b/>
                <w:color w:val="000000" w:themeColor="text1"/>
                <w:sz w:val="20"/>
              </w:rPr>
            </w:pPr>
            <w:r w:rsidRPr="00A738E4">
              <w:rPr>
                <w:rFonts w:cs="Arial"/>
                <w:b/>
                <w:color w:val="000000" w:themeColor="text1"/>
                <w:sz w:val="20"/>
              </w:rPr>
              <w:t>High level certifications as stated above</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FF187B" w:rsidRDefault="00FF187B" w:rsidP="00FF187B">
            <w:pPr>
              <w:pStyle w:val="ListParagraph"/>
              <w:rPr>
                <w:rFonts w:cs="Arial"/>
                <w:sz w:val="20"/>
              </w:rPr>
            </w:pPr>
          </w:p>
          <w:p w:rsidR="00FF187B" w:rsidRPr="00A738E4" w:rsidRDefault="00FF187B" w:rsidP="00FF187B">
            <w:pPr>
              <w:pStyle w:val="ListParagraph"/>
              <w:numPr>
                <w:ilvl w:val="0"/>
                <w:numId w:val="14"/>
              </w:numPr>
              <w:rPr>
                <w:rFonts w:cs="Arial"/>
                <w:b/>
                <w:color w:val="000000" w:themeColor="text1"/>
                <w:sz w:val="20"/>
              </w:rPr>
            </w:pPr>
            <w:r w:rsidRPr="00A738E4">
              <w:rPr>
                <w:rFonts w:cs="Arial"/>
                <w:b/>
                <w:color w:val="000000" w:themeColor="text1"/>
                <w:sz w:val="20"/>
              </w:rPr>
              <w:t>Continued soft skill development</w:t>
            </w:r>
          </w:p>
          <w:p w:rsidR="00FF187B" w:rsidRPr="00A738E4" w:rsidRDefault="00FF187B" w:rsidP="00A738E4">
            <w:pPr>
              <w:pStyle w:val="ListParagraph"/>
              <w:numPr>
                <w:ilvl w:val="0"/>
                <w:numId w:val="14"/>
              </w:numPr>
              <w:rPr>
                <w:rFonts w:cs="Arial"/>
                <w:b/>
                <w:color w:val="000000" w:themeColor="text1"/>
                <w:sz w:val="20"/>
              </w:rPr>
            </w:pPr>
            <w:r w:rsidRPr="00A738E4">
              <w:rPr>
                <w:rFonts w:cs="Arial"/>
                <w:b/>
                <w:color w:val="000000" w:themeColor="text1"/>
                <w:sz w:val="20"/>
              </w:rPr>
              <w:t>Certifications beyond entry level</w:t>
            </w:r>
          </w:p>
          <w:p w:rsidR="00373FD2" w:rsidRPr="00356C80" w:rsidRDefault="00373FD2" w:rsidP="00373FD2">
            <w:pPr>
              <w:rPr>
                <w:rFonts w:cs="Arial"/>
                <w:sz w:val="20"/>
              </w:rPr>
            </w:pPr>
          </w:p>
        </w:tc>
      </w:tr>
      <w:tr w:rsidR="00373FD2" w:rsidRPr="00356C80" w:rsidTr="00B71419">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color w:val="000000" w:themeColor="text1"/>
                <w:sz w:val="20"/>
              </w:rPr>
            </w:pPr>
            <w:r w:rsidRPr="00A738E4">
              <w:rPr>
                <w:rFonts w:cs="Arial"/>
                <w:color w:val="000000" w:themeColor="text1"/>
                <w:sz w:val="20"/>
              </w:rPr>
              <w:t>Have there been any c</w:t>
            </w:r>
            <w:r w:rsidR="00373FD2" w:rsidRPr="00A738E4">
              <w:rPr>
                <w:rFonts w:cs="Arial"/>
                <w:color w:val="000000" w:themeColor="text1"/>
                <w:sz w:val="20"/>
              </w:rPr>
              <w:t>urriculum changes in the last year such as changes in course content and course materials, course / program outcomes, innovative delivery approaches, assessment practices, applied learning experiences, e-learning / blended learning</w:t>
            </w:r>
            <w:r w:rsidRPr="00A738E4">
              <w:rPr>
                <w:rFonts w:cs="Arial"/>
                <w:color w:val="000000" w:themeColor="text1"/>
                <w:sz w:val="20"/>
              </w:rPr>
              <w:t>? If yes, please provide details.</w:t>
            </w:r>
          </w:p>
          <w:p w:rsidR="00A738E4" w:rsidRPr="00A738E4" w:rsidRDefault="00A738E4" w:rsidP="00A738E4">
            <w:pPr>
              <w:tabs>
                <w:tab w:val="left" w:pos="681"/>
                <w:tab w:val="left" w:pos="972"/>
              </w:tabs>
              <w:ind w:left="720"/>
              <w:rPr>
                <w:rFonts w:cs="Arial"/>
                <w:color w:val="000000" w:themeColor="text1"/>
                <w:sz w:val="20"/>
              </w:rPr>
            </w:pPr>
          </w:p>
          <w:p w:rsidR="00FF187B" w:rsidRPr="00A738E4" w:rsidRDefault="00FF187B" w:rsidP="00FF187B">
            <w:pPr>
              <w:pStyle w:val="ListParagraph"/>
              <w:numPr>
                <w:ilvl w:val="1"/>
                <w:numId w:val="8"/>
              </w:numPr>
              <w:tabs>
                <w:tab w:val="left" w:pos="681"/>
                <w:tab w:val="left" w:pos="972"/>
              </w:tabs>
              <w:rPr>
                <w:rFonts w:cs="Arial"/>
                <w:b/>
                <w:color w:val="000000" w:themeColor="text1"/>
                <w:sz w:val="20"/>
              </w:rPr>
            </w:pPr>
            <w:r w:rsidRPr="00A738E4">
              <w:rPr>
                <w:rFonts w:cs="Arial"/>
                <w:b/>
                <w:color w:val="000000" w:themeColor="text1"/>
                <w:sz w:val="20"/>
              </w:rPr>
              <w:t>New course Instructional Skills developed for Fall 2014</w:t>
            </w:r>
          </w:p>
          <w:p w:rsidR="00FF187B" w:rsidRPr="00A738E4" w:rsidRDefault="00FF187B" w:rsidP="00FF187B">
            <w:pPr>
              <w:pStyle w:val="ListParagraph"/>
              <w:numPr>
                <w:ilvl w:val="1"/>
                <w:numId w:val="8"/>
              </w:numPr>
              <w:tabs>
                <w:tab w:val="left" w:pos="681"/>
                <w:tab w:val="left" w:pos="972"/>
              </w:tabs>
              <w:rPr>
                <w:rFonts w:cs="Arial"/>
                <w:b/>
                <w:color w:val="000000" w:themeColor="text1"/>
                <w:sz w:val="20"/>
              </w:rPr>
            </w:pPr>
            <w:r w:rsidRPr="00A738E4">
              <w:rPr>
                <w:rFonts w:cs="Arial"/>
                <w:b/>
                <w:color w:val="000000" w:themeColor="text1"/>
                <w:sz w:val="20"/>
              </w:rPr>
              <w:t>TOUR50 Advanced Trip Planning extended to 7 day backpacking trip</w:t>
            </w:r>
          </w:p>
          <w:p w:rsidR="00FF187B" w:rsidRPr="00A738E4" w:rsidRDefault="00681B85" w:rsidP="00FF187B">
            <w:pPr>
              <w:pStyle w:val="ListParagraph"/>
              <w:numPr>
                <w:ilvl w:val="1"/>
                <w:numId w:val="8"/>
              </w:numPr>
              <w:tabs>
                <w:tab w:val="left" w:pos="681"/>
                <w:tab w:val="left" w:pos="972"/>
              </w:tabs>
              <w:rPr>
                <w:rFonts w:cs="Arial"/>
                <w:b/>
                <w:color w:val="000000" w:themeColor="text1"/>
                <w:sz w:val="20"/>
              </w:rPr>
            </w:pPr>
            <w:r w:rsidRPr="00A738E4">
              <w:rPr>
                <w:rFonts w:cs="Arial"/>
                <w:b/>
                <w:color w:val="000000" w:themeColor="text1"/>
                <w:sz w:val="20"/>
              </w:rPr>
              <w:t>TOUR51 Introduction to Adventure Based Learning will be taught completely off site at an Adventure Learning Centre</w:t>
            </w:r>
          </w:p>
          <w:p w:rsidR="00681B85" w:rsidRPr="00A738E4" w:rsidRDefault="00681B85" w:rsidP="00FF187B">
            <w:pPr>
              <w:pStyle w:val="ListParagraph"/>
              <w:numPr>
                <w:ilvl w:val="1"/>
                <w:numId w:val="8"/>
              </w:numPr>
              <w:tabs>
                <w:tab w:val="left" w:pos="681"/>
                <w:tab w:val="left" w:pos="972"/>
              </w:tabs>
              <w:rPr>
                <w:rFonts w:cs="Arial"/>
                <w:b/>
                <w:color w:val="000000" w:themeColor="text1"/>
                <w:sz w:val="20"/>
              </w:rPr>
            </w:pPr>
            <w:r w:rsidRPr="00A738E4">
              <w:rPr>
                <w:rFonts w:cs="Arial"/>
                <w:b/>
                <w:color w:val="000000" w:themeColor="text1"/>
                <w:sz w:val="20"/>
              </w:rPr>
              <w:t>New course Applied Ecology for Outdoor Educators will replace Wildlife Observation Skills to address scheduling issue as noted in Advisory minutes 2014.</w:t>
            </w:r>
          </w:p>
          <w:p w:rsidR="00681B85" w:rsidRPr="00A738E4" w:rsidRDefault="00681B85" w:rsidP="00FF187B">
            <w:pPr>
              <w:pStyle w:val="ListParagraph"/>
              <w:numPr>
                <w:ilvl w:val="1"/>
                <w:numId w:val="8"/>
              </w:numPr>
              <w:tabs>
                <w:tab w:val="left" w:pos="681"/>
                <w:tab w:val="left" w:pos="972"/>
              </w:tabs>
              <w:rPr>
                <w:rFonts w:cs="Arial"/>
                <w:b/>
                <w:color w:val="000000" w:themeColor="text1"/>
                <w:sz w:val="20"/>
              </w:rPr>
            </w:pPr>
            <w:r w:rsidRPr="00A738E4">
              <w:rPr>
                <w:rFonts w:cs="Arial"/>
                <w:b/>
                <w:color w:val="000000" w:themeColor="text1"/>
                <w:sz w:val="20"/>
              </w:rPr>
              <w:t>Placement and International Trip proposal will be drafted for implementation in Fall 2015 pending approval</w:t>
            </w:r>
          </w:p>
          <w:p w:rsidR="00EF15D9" w:rsidRPr="00A738E4" w:rsidRDefault="00EF15D9" w:rsidP="00373FD2">
            <w:pPr>
              <w:tabs>
                <w:tab w:val="left" w:pos="681"/>
                <w:tab w:val="left" w:pos="972"/>
              </w:tabs>
              <w:ind w:left="681" w:hanging="609"/>
              <w:rPr>
                <w:rFonts w:cs="Arial"/>
                <w:b/>
                <w:color w:val="000000" w:themeColor="text1"/>
                <w:sz w:val="20"/>
              </w:rPr>
            </w:pPr>
          </w:p>
          <w:p w:rsidR="00EF15D9" w:rsidRDefault="001D5C52" w:rsidP="004C2936">
            <w:pPr>
              <w:numPr>
                <w:ilvl w:val="1"/>
                <w:numId w:val="4"/>
              </w:numPr>
              <w:tabs>
                <w:tab w:val="left" w:pos="681"/>
                <w:tab w:val="left" w:pos="972"/>
              </w:tabs>
              <w:rPr>
                <w:rFonts w:cs="Arial"/>
                <w:color w:val="000000" w:themeColor="text1"/>
                <w:sz w:val="20"/>
              </w:rPr>
            </w:pPr>
            <w:r w:rsidRPr="00A738E4">
              <w:rPr>
                <w:rFonts w:cs="Arial"/>
                <w:b/>
                <w:color w:val="000000" w:themeColor="text1"/>
                <w:sz w:val="20"/>
              </w:rPr>
              <w:t xml:space="preserve"> </w:t>
            </w:r>
            <w:r w:rsidRPr="00A738E4">
              <w:rPr>
                <w:rFonts w:cs="Arial"/>
                <w:color w:val="000000" w:themeColor="text1"/>
                <w:sz w:val="20"/>
              </w:rPr>
              <w:t xml:space="preserve">Does the current curriculum </w:t>
            </w:r>
            <w:r w:rsidR="00EF15D9" w:rsidRPr="00A738E4">
              <w:rPr>
                <w:rFonts w:cs="Arial"/>
                <w:color w:val="000000" w:themeColor="text1"/>
                <w:sz w:val="20"/>
              </w:rPr>
              <w:t>align with the college’s e-learning strategy</w:t>
            </w:r>
            <w:r w:rsidR="000673C8" w:rsidRPr="00A738E4">
              <w:rPr>
                <w:rFonts w:cs="Arial"/>
                <w:color w:val="000000" w:themeColor="text1"/>
                <w:sz w:val="20"/>
              </w:rPr>
              <w:t xml:space="preserve"> which strives to have all Fleming graduates experience e-learning in each semester of their program</w:t>
            </w:r>
            <w:r w:rsidR="00EF15D9" w:rsidRPr="00A738E4">
              <w:rPr>
                <w:rFonts w:cs="Arial"/>
                <w:color w:val="000000" w:themeColor="text1"/>
                <w:sz w:val="20"/>
              </w:rPr>
              <w:t xml:space="preserve">? </w:t>
            </w:r>
          </w:p>
          <w:p w:rsidR="00A738E4" w:rsidRPr="00A738E4" w:rsidRDefault="00A738E4" w:rsidP="00A738E4">
            <w:pPr>
              <w:tabs>
                <w:tab w:val="left" w:pos="681"/>
                <w:tab w:val="left" w:pos="972"/>
              </w:tabs>
              <w:ind w:left="720"/>
              <w:rPr>
                <w:rFonts w:cs="Arial"/>
                <w:color w:val="000000" w:themeColor="text1"/>
                <w:sz w:val="20"/>
              </w:rPr>
            </w:pPr>
          </w:p>
          <w:p w:rsidR="00681B85" w:rsidRPr="00A738E4" w:rsidRDefault="00681B85" w:rsidP="00A738E4">
            <w:pPr>
              <w:pStyle w:val="ListParagraph"/>
              <w:numPr>
                <w:ilvl w:val="0"/>
                <w:numId w:val="15"/>
              </w:numPr>
              <w:tabs>
                <w:tab w:val="left" w:pos="681"/>
                <w:tab w:val="left" w:pos="972"/>
              </w:tabs>
              <w:rPr>
                <w:rFonts w:cs="Arial"/>
                <w:b/>
                <w:color w:val="000000" w:themeColor="text1"/>
                <w:sz w:val="20"/>
              </w:rPr>
            </w:pPr>
            <w:r w:rsidRPr="00A738E4">
              <w:rPr>
                <w:rFonts w:cs="Arial"/>
                <w:b/>
                <w:color w:val="000000" w:themeColor="text1"/>
                <w:sz w:val="20"/>
              </w:rPr>
              <w:t>This is not a program that currently benefits from adopting e-learning strategies.  This is an area where the expertise of a Curriculum consultant could help me figure out what this might look like in this particular program.</w:t>
            </w:r>
          </w:p>
          <w:p w:rsidR="00373FD2" w:rsidRPr="00A738E4" w:rsidRDefault="00373FD2" w:rsidP="00373FD2">
            <w:pPr>
              <w:tabs>
                <w:tab w:val="left" w:pos="432"/>
                <w:tab w:val="left" w:pos="972"/>
              </w:tabs>
              <w:ind w:left="432" w:hanging="360"/>
              <w:rPr>
                <w:rFonts w:cs="Arial"/>
                <w:b/>
                <w:color w:val="000000" w:themeColor="text1"/>
                <w:sz w:val="20"/>
              </w:rPr>
            </w:pPr>
          </w:p>
          <w:p w:rsidR="00373FD2" w:rsidRPr="00A738E4" w:rsidRDefault="001D5C52" w:rsidP="004C2936">
            <w:pPr>
              <w:numPr>
                <w:ilvl w:val="1"/>
                <w:numId w:val="4"/>
              </w:numPr>
              <w:tabs>
                <w:tab w:val="left" w:pos="681"/>
                <w:tab w:val="left" w:pos="972"/>
              </w:tabs>
              <w:rPr>
                <w:rFonts w:cs="Arial"/>
                <w:color w:val="000000" w:themeColor="text1"/>
                <w:sz w:val="20"/>
              </w:rPr>
            </w:pPr>
            <w:r w:rsidRPr="00A738E4">
              <w:rPr>
                <w:rFonts w:cs="Arial"/>
                <w:b/>
                <w:color w:val="000000" w:themeColor="text1"/>
                <w:sz w:val="20"/>
              </w:rPr>
              <w:t xml:space="preserve"> </w:t>
            </w:r>
            <w:r w:rsidRPr="00A738E4">
              <w:rPr>
                <w:rFonts w:cs="Arial"/>
                <w:color w:val="000000" w:themeColor="text1"/>
                <w:sz w:val="20"/>
              </w:rPr>
              <w:t>Are there any r</w:t>
            </w:r>
            <w:r w:rsidR="00373FD2" w:rsidRPr="00A738E4">
              <w:rPr>
                <w:rFonts w:cs="Arial"/>
                <w:color w:val="000000" w:themeColor="text1"/>
                <w:sz w:val="20"/>
              </w:rPr>
              <w:t>ecent or anticipated initiatives that promote student pathways including dual credits, partnerships with high schools, program laddering, and university transfer / articulations, continuing education?</w:t>
            </w:r>
          </w:p>
          <w:p w:rsidR="00681B85" w:rsidRPr="00A738E4" w:rsidRDefault="00681B85" w:rsidP="00681B85">
            <w:pPr>
              <w:pStyle w:val="ListParagraph"/>
              <w:rPr>
                <w:rFonts w:cs="Arial"/>
                <w:b/>
                <w:color w:val="000000" w:themeColor="text1"/>
                <w:sz w:val="20"/>
              </w:rPr>
            </w:pPr>
          </w:p>
          <w:p w:rsidR="00681B85" w:rsidRPr="00A738E4" w:rsidRDefault="00681B85" w:rsidP="00A738E4">
            <w:pPr>
              <w:pStyle w:val="ListParagraph"/>
              <w:numPr>
                <w:ilvl w:val="0"/>
                <w:numId w:val="15"/>
              </w:numPr>
              <w:tabs>
                <w:tab w:val="left" w:pos="681"/>
                <w:tab w:val="left" w:pos="972"/>
              </w:tabs>
              <w:rPr>
                <w:rFonts w:cs="Arial"/>
                <w:b/>
                <w:color w:val="000000" w:themeColor="text1"/>
                <w:sz w:val="20"/>
              </w:rPr>
            </w:pPr>
            <w:r w:rsidRPr="00A738E4">
              <w:rPr>
                <w:rFonts w:cs="Arial"/>
                <w:b/>
                <w:color w:val="000000" w:themeColor="text1"/>
                <w:sz w:val="20"/>
              </w:rPr>
              <w:t xml:space="preserve">Currently Articulations with Royal Roads, Brock and </w:t>
            </w:r>
            <w:proofErr w:type="spellStart"/>
            <w:r w:rsidRPr="00A738E4">
              <w:rPr>
                <w:rFonts w:cs="Arial"/>
                <w:b/>
                <w:color w:val="000000" w:themeColor="text1"/>
                <w:sz w:val="20"/>
              </w:rPr>
              <w:t>Lakehead</w:t>
            </w:r>
            <w:proofErr w:type="spellEnd"/>
            <w:r w:rsidRPr="00A738E4">
              <w:rPr>
                <w:rFonts w:cs="Arial"/>
                <w:b/>
                <w:color w:val="000000" w:themeColor="text1"/>
                <w:sz w:val="20"/>
              </w:rPr>
              <w:t xml:space="preserve"> have been tabled.</w:t>
            </w:r>
          </w:p>
          <w:p w:rsidR="00373FD2" w:rsidRPr="00A738E4" w:rsidRDefault="00373FD2" w:rsidP="00373FD2">
            <w:pPr>
              <w:tabs>
                <w:tab w:val="left" w:pos="432"/>
                <w:tab w:val="left" w:pos="972"/>
              </w:tabs>
              <w:ind w:left="432" w:hanging="360"/>
              <w:rPr>
                <w:rFonts w:cs="Arial"/>
                <w:b/>
                <w:color w:val="000000" w:themeColor="text1"/>
                <w:sz w:val="20"/>
              </w:rPr>
            </w:pPr>
          </w:p>
          <w:p w:rsidR="00373FD2" w:rsidRPr="00A738E4" w:rsidRDefault="001D5C52" w:rsidP="004C2936">
            <w:pPr>
              <w:numPr>
                <w:ilvl w:val="1"/>
                <w:numId w:val="4"/>
              </w:numPr>
              <w:tabs>
                <w:tab w:val="left" w:pos="681"/>
                <w:tab w:val="left" w:pos="972"/>
              </w:tabs>
              <w:rPr>
                <w:rFonts w:cs="Arial"/>
                <w:color w:val="000000" w:themeColor="text1"/>
                <w:sz w:val="20"/>
              </w:rPr>
            </w:pPr>
            <w:r w:rsidRPr="00A738E4">
              <w:rPr>
                <w:rFonts w:cs="Arial"/>
                <w:b/>
                <w:color w:val="000000" w:themeColor="text1"/>
                <w:sz w:val="20"/>
              </w:rPr>
              <w:t xml:space="preserve"> </w:t>
            </w:r>
            <w:r w:rsidRPr="00A738E4">
              <w:rPr>
                <w:rFonts w:cs="Arial"/>
                <w:color w:val="000000" w:themeColor="text1"/>
                <w:sz w:val="20"/>
              </w:rPr>
              <w:t>Are there any n</w:t>
            </w:r>
            <w:r w:rsidR="00373FD2" w:rsidRPr="00A738E4">
              <w:rPr>
                <w:rFonts w:cs="Arial"/>
                <w:color w:val="000000" w:themeColor="text1"/>
                <w:sz w:val="20"/>
              </w:rPr>
              <w:t>ew competitor programs and/or re-positioning of existing programs</w:t>
            </w:r>
            <w:r w:rsidRPr="00A738E4">
              <w:rPr>
                <w:rFonts w:cs="Arial"/>
                <w:color w:val="000000" w:themeColor="text1"/>
                <w:sz w:val="20"/>
              </w:rPr>
              <w:t>?</w:t>
            </w:r>
          </w:p>
          <w:p w:rsidR="00681B85" w:rsidRPr="00A738E4" w:rsidRDefault="00681B85" w:rsidP="00681B85">
            <w:pPr>
              <w:pStyle w:val="ListParagraph"/>
              <w:rPr>
                <w:rFonts w:cs="Arial"/>
                <w:b/>
                <w:color w:val="000000" w:themeColor="text1"/>
                <w:sz w:val="20"/>
              </w:rPr>
            </w:pPr>
          </w:p>
          <w:p w:rsidR="00681B85" w:rsidRPr="00A738E4" w:rsidRDefault="00681B85" w:rsidP="00A738E4">
            <w:pPr>
              <w:pStyle w:val="ListParagraph"/>
              <w:numPr>
                <w:ilvl w:val="0"/>
                <w:numId w:val="15"/>
              </w:numPr>
              <w:tabs>
                <w:tab w:val="left" w:pos="681"/>
                <w:tab w:val="left" w:pos="972"/>
              </w:tabs>
              <w:rPr>
                <w:rFonts w:cs="Arial"/>
                <w:b/>
                <w:color w:val="000000" w:themeColor="text1"/>
                <w:sz w:val="20"/>
              </w:rPr>
            </w:pPr>
            <w:r w:rsidRPr="00A738E4">
              <w:rPr>
                <w:rFonts w:cs="Arial"/>
                <w:b/>
                <w:color w:val="000000" w:themeColor="text1"/>
                <w:sz w:val="20"/>
              </w:rPr>
              <w:t>Not that I am aware of</w:t>
            </w:r>
            <w:r w:rsidR="00A738E4" w:rsidRPr="00A738E4">
              <w:rPr>
                <w:rFonts w:cs="Arial"/>
                <w:b/>
                <w:color w:val="000000" w:themeColor="text1"/>
                <w:sz w:val="20"/>
              </w:rPr>
              <w:t>.</w:t>
            </w:r>
          </w:p>
          <w:p w:rsidR="00373FD2" w:rsidRPr="00A738E4" w:rsidRDefault="00373FD2" w:rsidP="00373FD2">
            <w:pPr>
              <w:tabs>
                <w:tab w:val="left" w:pos="252"/>
                <w:tab w:val="left" w:pos="972"/>
              </w:tabs>
              <w:ind w:left="72"/>
              <w:rPr>
                <w:rFonts w:cs="Arial"/>
                <w:b/>
                <w:color w:val="000000" w:themeColor="text1"/>
                <w:sz w:val="20"/>
              </w:rPr>
            </w:pPr>
          </w:p>
          <w:p w:rsidR="001D5C52" w:rsidRPr="00A738E4" w:rsidRDefault="001D5C52" w:rsidP="004C2936">
            <w:pPr>
              <w:numPr>
                <w:ilvl w:val="1"/>
                <w:numId w:val="4"/>
              </w:numPr>
              <w:tabs>
                <w:tab w:val="left" w:pos="681"/>
                <w:tab w:val="left" w:pos="972"/>
              </w:tabs>
              <w:rPr>
                <w:rFonts w:cs="Arial"/>
                <w:color w:val="000000" w:themeColor="text1"/>
                <w:sz w:val="20"/>
              </w:rPr>
            </w:pPr>
            <w:r w:rsidRPr="00A738E4">
              <w:rPr>
                <w:rFonts w:cs="Arial"/>
                <w:b/>
                <w:color w:val="000000" w:themeColor="text1"/>
                <w:sz w:val="20"/>
              </w:rPr>
              <w:t xml:space="preserve"> </w:t>
            </w:r>
            <w:r w:rsidRPr="00A738E4">
              <w:rPr>
                <w:rFonts w:cs="Arial"/>
                <w:color w:val="000000" w:themeColor="text1"/>
                <w:sz w:val="20"/>
              </w:rPr>
              <w:t>Are there any n</w:t>
            </w:r>
            <w:r w:rsidR="00373FD2" w:rsidRPr="00A738E4">
              <w:rPr>
                <w:rFonts w:cs="Arial"/>
                <w:color w:val="000000" w:themeColor="text1"/>
                <w:sz w:val="20"/>
              </w:rPr>
              <w:t>ew or changing provincial standards, standards for accreditation, credentials, and / or industry or sector certifications over the past year</w:t>
            </w:r>
            <w:r w:rsidRPr="00A738E4">
              <w:rPr>
                <w:rFonts w:cs="Arial"/>
                <w:color w:val="000000" w:themeColor="text1"/>
                <w:sz w:val="20"/>
              </w:rPr>
              <w:t>?</w:t>
            </w:r>
            <w:r w:rsidR="00373FD2" w:rsidRPr="00A738E4">
              <w:rPr>
                <w:rFonts w:cs="Arial"/>
                <w:color w:val="000000" w:themeColor="text1"/>
                <w:sz w:val="20"/>
              </w:rPr>
              <w:t xml:space="preserve"> </w:t>
            </w:r>
          </w:p>
          <w:p w:rsidR="00681B85" w:rsidRPr="00A738E4" w:rsidRDefault="00681B85" w:rsidP="00681B85">
            <w:pPr>
              <w:pStyle w:val="ListParagraph"/>
              <w:rPr>
                <w:rFonts w:cs="Arial"/>
                <w:b/>
                <w:color w:val="000000" w:themeColor="text1"/>
                <w:sz w:val="20"/>
              </w:rPr>
            </w:pPr>
          </w:p>
          <w:p w:rsidR="00681B85" w:rsidRPr="00A738E4" w:rsidRDefault="00681B85" w:rsidP="00A738E4">
            <w:pPr>
              <w:pStyle w:val="ListParagraph"/>
              <w:numPr>
                <w:ilvl w:val="0"/>
                <w:numId w:val="15"/>
              </w:numPr>
              <w:tabs>
                <w:tab w:val="left" w:pos="681"/>
                <w:tab w:val="left" w:pos="972"/>
              </w:tabs>
              <w:rPr>
                <w:rFonts w:cs="Arial"/>
                <w:b/>
                <w:color w:val="000000" w:themeColor="text1"/>
                <w:sz w:val="20"/>
              </w:rPr>
            </w:pPr>
            <w:r w:rsidRPr="00A738E4">
              <w:rPr>
                <w:rFonts w:cs="Arial"/>
                <w:b/>
                <w:color w:val="000000" w:themeColor="text1"/>
                <w:sz w:val="20"/>
              </w:rPr>
              <w:t>I believe there is a new Royal Life Saving Society of Canada certification for lifeguarding at the Waterfront (</w:t>
            </w:r>
            <w:proofErr w:type="spellStart"/>
            <w:r w:rsidRPr="00A738E4">
              <w:rPr>
                <w:rFonts w:cs="Arial"/>
                <w:b/>
                <w:color w:val="000000" w:themeColor="text1"/>
                <w:sz w:val="20"/>
              </w:rPr>
              <w:t>vs</w:t>
            </w:r>
            <w:proofErr w:type="spellEnd"/>
            <w:r w:rsidRPr="00A738E4">
              <w:rPr>
                <w:rFonts w:cs="Arial"/>
                <w:b/>
                <w:color w:val="000000" w:themeColor="text1"/>
                <w:sz w:val="20"/>
              </w:rPr>
              <w:t xml:space="preserve"> at the pool) – this needs further research.</w:t>
            </w:r>
          </w:p>
          <w:p w:rsidR="001D5C52" w:rsidRPr="00A738E4" w:rsidRDefault="001D5C52" w:rsidP="001D5C52">
            <w:pPr>
              <w:pStyle w:val="ListParagraph"/>
              <w:rPr>
                <w:rFonts w:cs="Arial"/>
                <w:b/>
                <w:color w:val="000000" w:themeColor="text1"/>
                <w:sz w:val="20"/>
              </w:rPr>
            </w:pPr>
          </w:p>
          <w:p w:rsidR="00373FD2" w:rsidRPr="00A738E4" w:rsidRDefault="001D5C52" w:rsidP="004C2936">
            <w:pPr>
              <w:numPr>
                <w:ilvl w:val="1"/>
                <w:numId w:val="4"/>
              </w:numPr>
              <w:tabs>
                <w:tab w:val="left" w:pos="681"/>
                <w:tab w:val="left" w:pos="972"/>
              </w:tabs>
              <w:rPr>
                <w:rFonts w:cs="Arial"/>
                <w:color w:val="000000" w:themeColor="text1"/>
                <w:sz w:val="20"/>
              </w:rPr>
            </w:pPr>
            <w:r w:rsidRPr="00A738E4">
              <w:rPr>
                <w:rFonts w:cs="Arial"/>
                <w:color w:val="000000" w:themeColor="text1"/>
                <w:sz w:val="20"/>
              </w:rPr>
              <w:t xml:space="preserve"> What is the p</w:t>
            </w:r>
            <w:r w:rsidR="00373FD2" w:rsidRPr="00A738E4">
              <w:rPr>
                <w:rFonts w:cs="Arial"/>
                <w:color w:val="000000" w:themeColor="text1"/>
                <w:sz w:val="20"/>
              </w:rPr>
              <w:t>rogress made from the last curriculum renewal initiative</w:t>
            </w:r>
            <w:r w:rsidRPr="00A738E4">
              <w:rPr>
                <w:rFonts w:cs="Arial"/>
                <w:color w:val="000000" w:themeColor="text1"/>
                <w:sz w:val="20"/>
              </w:rPr>
              <w:t>?</w:t>
            </w:r>
            <w:r w:rsidR="00373FD2" w:rsidRPr="00A738E4">
              <w:rPr>
                <w:rFonts w:cs="Arial"/>
                <w:color w:val="000000" w:themeColor="text1"/>
                <w:sz w:val="20"/>
              </w:rPr>
              <w:t xml:space="preserve"> </w:t>
            </w:r>
          </w:p>
          <w:p w:rsidR="00681B85" w:rsidRPr="00A738E4" w:rsidRDefault="00681B85" w:rsidP="00681B85">
            <w:pPr>
              <w:pStyle w:val="ListParagraph"/>
              <w:rPr>
                <w:rFonts w:cs="Arial"/>
                <w:b/>
                <w:color w:val="000000" w:themeColor="text1"/>
                <w:sz w:val="20"/>
              </w:rPr>
            </w:pPr>
          </w:p>
          <w:p w:rsidR="00681B85" w:rsidRPr="00A738E4" w:rsidRDefault="00681B85" w:rsidP="00A738E4">
            <w:pPr>
              <w:pStyle w:val="ListParagraph"/>
              <w:numPr>
                <w:ilvl w:val="0"/>
                <w:numId w:val="15"/>
              </w:numPr>
              <w:tabs>
                <w:tab w:val="left" w:pos="681"/>
                <w:tab w:val="left" w:pos="972"/>
              </w:tabs>
              <w:rPr>
                <w:rFonts w:cs="Arial"/>
                <w:b/>
                <w:color w:val="000000" w:themeColor="text1"/>
                <w:sz w:val="20"/>
              </w:rPr>
            </w:pPr>
            <w:r w:rsidRPr="00A738E4">
              <w:rPr>
                <w:rFonts w:cs="Arial"/>
                <w:b/>
                <w:color w:val="000000" w:themeColor="text1"/>
                <w:sz w:val="20"/>
              </w:rPr>
              <w:t>This is a new program (launched Sept 2013)</w:t>
            </w:r>
            <w:r w:rsidR="00A738E4" w:rsidRPr="00A738E4">
              <w:rPr>
                <w:rFonts w:cs="Arial"/>
                <w:b/>
                <w:color w:val="000000" w:themeColor="text1"/>
                <w:sz w:val="20"/>
              </w:rPr>
              <w:t>;</w:t>
            </w:r>
            <w:r w:rsidRPr="00A738E4">
              <w:rPr>
                <w:rFonts w:cs="Arial"/>
                <w:b/>
                <w:color w:val="000000" w:themeColor="text1"/>
                <w:sz w:val="20"/>
              </w:rPr>
              <w:t xml:space="preserve"> this is the first curriculum renewal for this program.</w:t>
            </w:r>
          </w:p>
          <w:p w:rsidR="000673C8" w:rsidRPr="00A738E4" w:rsidRDefault="000673C8" w:rsidP="000673C8">
            <w:pPr>
              <w:pStyle w:val="ListParagraph"/>
              <w:rPr>
                <w:rFonts w:cs="Arial"/>
                <w:b/>
                <w:color w:val="000000" w:themeColor="text1"/>
                <w:sz w:val="20"/>
              </w:rPr>
            </w:pPr>
          </w:p>
          <w:p w:rsidR="000673C8" w:rsidRPr="001D5C52" w:rsidRDefault="000673C8" w:rsidP="000673C8">
            <w:pPr>
              <w:tabs>
                <w:tab w:val="left" w:pos="681"/>
                <w:tab w:val="left" w:pos="972"/>
              </w:tabs>
              <w:ind w:left="720"/>
              <w:rPr>
                <w:rFonts w:cs="Arial"/>
                <w:sz w:val="20"/>
              </w:rPr>
            </w:pP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B71419">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sidRPr="00007F2B">
              <w:rPr>
                <w:rFonts w:cs="Arial"/>
                <w:b/>
                <w:sz w:val="20"/>
              </w:rPr>
              <w:t>_</w:t>
            </w:r>
            <w:r w:rsidR="00007F2B" w:rsidRPr="00A738E4">
              <w:rPr>
                <w:rFonts w:cs="Arial"/>
                <w:b/>
                <w:color w:val="000000" w:themeColor="text1"/>
                <w:sz w:val="20"/>
              </w:rPr>
              <w:t>X</w:t>
            </w:r>
            <w:r>
              <w:rPr>
                <w:rFonts w:cs="Arial"/>
                <w:sz w:val="20"/>
              </w:rPr>
              <w:t xml:space="preserve">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3D338F">
            <w:pPr>
              <w:tabs>
                <w:tab w:val="left" w:pos="252"/>
                <w:tab w:val="left" w:pos="681"/>
              </w:tabs>
              <w:ind w:left="792"/>
              <w:rPr>
                <w:rFonts w:cs="Arial"/>
                <w:sz w:val="20"/>
              </w:rPr>
            </w:pPr>
          </w:p>
          <w:p w:rsidR="003D338F" w:rsidRPr="001D5C52" w:rsidRDefault="003D338F" w:rsidP="004C2936">
            <w:pPr>
              <w:numPr>
                <w:ilvl w:val="1"/>
                <w:numId w:val="5"/>
              </w:numPr>
              <w:tabs>
                <w:tab w:val="left" w:pos="252"/>
                <w:tab w:val="left" w:pos="681"/>
              </w:tabs>
              <w:rPr>
                <w:rFonts w:cs="Arial"/>
                <w:sz w:val="20"/>
              </w:rPr>
            </w:pPr>
            <w:r>
              <w:rPr>
                <w:rFonts w:cs="Arial"/>
                <w:sz w:val="20"/>
              </w:rPr>
              <w:lastRenderedPageBreak/>
              <w:t xml:space="preserve">  If the answer to 3.1 is no, are there plans to create a discrete Applied Learning opportunity for students within this program? Why or why not? </w:t>
            </w:r>
          </w:p>
        </w:tc>
      </w:tr>
      <w:tr w:rsidR="00373FD2" w:rsidRPr="00356C80" w:rsidTr="00B71419">
        <w:tc>
          <w:tcPr>
            <w:tcW w:w="10206" w:type="dxa"/>
            <w:tcMar>
              <w:top w:w="113" w:type="dxa"/>
              <w:bottom w:w="113" w:type="dxa"/>
            </w:tcMar>
          </w:tcPr>
          <w:p w:rsidR="00373FD2" w:rsidRPr="00E81B27" w:rsidRDefault="00D8656D" w:rsidP="00373FD2">
            <w:pPr>
              <w:tabs>
                <w:tab w:val="left" w:pos="252"/>
                <w:tab w:val="left" w:pos="972"/>
              </w:tabs>
              <w:ind w:left="252" w:hanging="180"/>
              <w:rPr>
                <w:rFonts w:cs="Arial"/>
                <w:b/>
                <w:sz w:val="20"/>
              </w:rPr>
            </w:pPr>
            <w:r>
              <w:rPr>
                <w:rFonts w:cs="Arial"/>
                <w:b/>
                <w:sz w:val="20"/>
              </w:rPr>
              <w:lastRenderedPageBreak/>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D8656D"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sidR="00373FD2" w:rsidRPr="00E81B27">
              <w:rPr>
                <w:rFonts w:cs="Arial"/>
                <w:sz w:val="20"/>
              </w:rPr>
              <w:t xml:space="preserve">Key performance indicators # 4, 8, 9, and 11 (see </w:t>
            </w:r>
            <w:r w:rsidR="00373FD2" w:rsidRPr="00E81B27">
              <w:rPr>
                <w:rFonts w:cs="Arial"/>
                <w:b/>
                <w:sz w:val="20"/>
              </w:rPr>
              <w:t xml:space="preserve">Appendix </w:t>
            </w:r>
            <w:r w:rsidR="00373FD2">
              <w:rPr>
                <w:rFonts w:cs="Arial"/>
                <w:b/>
                <w:sz w:val="20"/>
              </w:rPr>
              <w:t xml:space="preserve">of Curriculum Guide </w:t>
            </w:r>
            <w:r w:rsidR="00373FD2" w:rsidRPr="00E81B27">
              <w:rPr>
                <w:rFonts w:cs="Arial"/>
                <w:sz w:val="20"/>
              </w:rPr>
              <w:t>for a</w:t>
            </w:r>
            <w:r w:rsidR="00373FD2">
              <w:rPr>
                <w:rFonts w:cs="Arial"/>
                <w:sz w:val="20"/>
              </w:rPr>
              <w:t xml:space="preserve"> </w:t>
            </w:r>
            <w:r w:rsidR="00373FD2" w:rsidRPr="00E81B27">
              <w:rPr>
                <w:rFonts w:cs="Arial"/>
                <w:sz w:val="20"/>
              </w:rPr>
              <w:t>description of these).</w:t>
            </w:r>
          </w:p>
          <w:p w:rsidR="00F00450" w:rsidRPr="007A37EC" w:rsidRDefault="00F00450" w:rsidP="00373FD2">
            <w:pPr>
              <w:tabs>
                <w:tab w:val="left" w:pos="681"/>
              </w:tabs>
              <w:ind w:left="681" w:hanging="609"/>
              <w:rPr>
                <w:rFonts w:cs="Arial"/>
                <w:b/>
                <w:sz w:val="20"/>
              </w:rPr>
            </w:pPr>
          </w:p>
          <w:tbl>
            <w:tblPr>
              <w:tblStyle w:val="TableGrid"/>
              <w:tblW w:w="5000" w:type="pct"/>
              <w:tblLook w:val="04A0" w:firstRow="1" w:lastRow="0" w:firstColumn="1" w:lastColumn="0" w:noHBand="0" w:noVBand="1"/>
            </w:tblPr>
            <w:tblGrid>
              <w:gridCol w:w="5659"/>
              <w:gridCol w:w="1428"/>
              <w:gridCol w:w="1560"/>
              <w:gridCol w:w="1493"/>
            </w:tblGrid>
            <w:tr w:rsidR="00007F2B" w:rsidTr="00007F2B">
              <w:tc>
                <w:tcPr>
                  <w:tcW w:w="2790" w:type="pct"/>
                  <w:tcBorders>
                    <w:bottom w:val="single" w:sz="4" w:space="0" w:color="auto"/>
                  </w:tcBorders>
                  <w:shd w:val="pct10" w:color="auto" w:fill="auto"/>
                </w:tcPr>
                <w:p w:rsidR="00007F2B" w:rsidRPr="00207DBC" w:rsidRDefault="00007F2B" w:rsidP="00007F2B">
                  <w:pPr>
                    <w:rPr>
                      <w:b/>
                    </w:rPr>
                  </w:pPr>
                  <w:r w:rsidRPr="00207DBC">
                    <w:rPr>
                      <w:b/>
                    </w:rPr>
                    <w:t xml:space="preserve">KPI </w:t>
                  </w:r>
                </w:p>
              </w:tc>
              <w:tc>
                <w:tcPr>
                  <w:tcW w:w="704" w:type="pct"/>
                  <w:shd w:val="pct10" w:color="auto" w:fill="auto"/>
                </w:tcPr>
                <w:p w:rsidR="00007F2B" w:rsidRPr="00207DBC" w:rsidRDefault="00007F2B" w:rsidP="00007F2B">
                  <w:pPr>
                    <w:rPr>
                      <w:b/>
                    </w:rPr>
                  </w:pPr>
                  <w:r w:rsidRPr="00207DBC">
                    <w:rPr>
                      <w:b/>
                    </w:rPr>
                    <w:t>Program</w:t>
                  </w:r>
                </w:p>
              </w:tc>
              <w:tc>
                <w:tcPr>
                  <w:tcW w:w="769" w:type="pct"/>
                  <w:shd w:val="pct10" w:color="auto" w:fill="auto"/>
                </w:tcPr>
                <w:p w:rsidR="00007F2B" w:rsidRPr="00207DBC" w:rsidRDefault="00007F2B" w:rsidP="00007F2B">
                  <w:pPr>
                    <w:rPr>
                      <w:b/>
                    </w:rPr>
                  </w:pPr>
                  <w:r w:rsidRPr="00207DBC">
                    <w:rPr>
                      <w:b/>
                    </w:rPr>
                    <w:t>College</w:t>
                  </w:r>
                </w:p>
              </w:tc>
              <w:tc>
                <w:tcPr>
                  <w:tcW w:w="736" w:type="pct"/>
                  <w:shd w:val="pct10" w:color="auto" w:fill="auto"/>
                </w:tcPr>
                <w:p w:rsidR="00007F2B" w:rsidRPr="00207DBC" w:rsidRDefault="00007F2B" w:rsidP="00007F2B">
                  <w:pPr>
                    <w:rPr>
                      <w:b/>
                    </w:rPr>
                  </w:pPr>
                  <w:r w:rsidRPr="00207DBC">
                    <w:rPr>
                      <w:b/>
                    </w:rPr>
                    <w:t>System</w:t>
                  </w:r>
                </w:p>
              </w:tc>
            </w:tr>
            <w:tr w:rsidR="00007F2B" w:rsidTr="00007F2B">
              <w:tc>
                <w:tcPr>
                  <w:tcW w:w="2790" w:type="pct"/>
                  <w:shd w:val="pct10" w:color="auto" w:fill="auto"/>
                </w:tcPr>
                <w:p w:rsidR="00007F2B" w:rsidRPr="00207DBC" w:rsidRDefault="00007F2B" w:rsidP="00007F2B">
                  <w:pPr>
                    <w:rPr>
                      <w:b/>
                    </w:rPr>
                  </w:pPr>
                  <w:r w:rsidRPr="00207DBC">
                    <w:rPr>
                      <w:b/>
                    </w:rPr>
                    <w:t>KPI # 4 Graduate Satisfaction with Generic and Vocational Learning Outcomes – 2012/2013</w:t>
                  </w:r>
                </w:p>
              </w:tc>
              <w:tc>
                <w:tcPr>
                  <w:tcW w:w="704" w:type="pct"/>
                </w:tcPr>
                <w:p w:rsidR="00007F2B" w:rsidRDefault="00007F2B" w:rsidP="00AB57A0">
                  <w:pPr>
                    <w:jc w:val="center"/>
                  </w:pPr>
                  <w:r>
                    <w:t>-</w:t>
                  </w:r>
                </w:p>
              </w:tc>
              <w:tc>
                <w:tcPr>
                  <w:tcW w:w="769" w:type="pct"/>
                </w:tcPr>
                <w:p w:rsidR="00007F2B" w:rsidRDefault="00007F2B" w:rsidP="00AB57A0">
                  <w:pPr>
                    <w:jc w:val="center"/>
                  </w:pPr>
                  <w:r>
                    <w:t>-</w:t>
                  </w:r>
                </w:p>
              </w:tc>
              <w:tc>
                <w:tcPr>
                  <w:tcW w:w="736" w:type="pct"/>
                </w:tcPr>
                <w:p w:rsidR="00007F2B" w:rsidRDefault="00007F2B" w:rsidP="00AB57A0">
                  <w:pPr>
                    <w:jc w:val="center"/>
                  </w:pPr>
                  <w:r>
                    <w:t>-</w:t>
                  </w:r>
                </w:p>
              </w:tc>
            </w:tr>
            <w:tr w:rsidR="00007F2B" w:rsidTr="00007F2B">
              <w:tc>
                <w:tcPr>
                  <w:tcW w:w="2790" w:type="pct"/>
                  <w:shd w:val="pct10" w:color="auto" w:fill="auto"/>
                </w:tcPr>
                <w:p w:rsidR="00007F2B" w:rsidRPr="00207DBC" w:rsidRDefault="00007F2B" w:rsidP="00007F2B">
                  <w:pPr>
                    <w:rPr>
                      <w:b/>
                    </w:rPr>
                  </w:pPr>
                  <w:r w:rsidRPr="00207DBC">
                    <w:rPr>
                      <w:b/>
                    </w:rPr>
                    <w:t>KPI # 8 Student Satisfaction with Learning Experience – Winter 2014</w:t>
                  </w:r>
                </w:p>
              </w:tc>
              <w:tc>
                <w:tcPr>
                  <w:tcW w:w="704" w:type="pct"/>
                </w:tcPr>
                <w:p w:rsidR="00007F2B" w:rsidRDefault="00007F2B" w:rsidP="00AB57A0">
                  <w:pPr>
                    <w:jc w:val="center"/>
                  </w:pPr>
                  <w:r>
                    <w:t>25</w:t>
                  </w:r>
                  <w:r w:rsidRPr="00FF7915">
                    <w:t>(N)</w:t>
                  </w:r>
                  <w:r>
                    <w:t>, 80</w:t>
                  </w:r>
                  <w:r w:rsidRPr="00FF7915">
                    <w:t>(%)</w:t>
                  </w:r>
                </w:p>
              </w:tc>
              <w:tc>
                <w:tcPr>
                  <w:tcW w:w="769" w:type="pct"/>
                </w:tcPr>
                <w:p w:rsidR="00007F2B" w:rsidRDefault="00007F2B" w:rsidP="00AB57A0">
                  <w:pPr>
                    <w:jc w:val="center"/>
                  </w:pPr>
                  <w:r w:rsidRPr="00FF7915">
                    <w:t>3730(N)</w:t>
                  </w:r>
                  <w:r>
                    <w:t>,</w:t>
                  </w:r>
                  <w:r w:rsidRPr="00FF7915">
                    <w:t xml:space="preserve"> 82.58(%)</w:t>
                  </w:r>
                </w:p>
              </w:tc>
              <w:tc>
                <w:tcPr>
                  <w:tcW w:w="736" w:type="pct"/>
                </w:tcPr>
                <w:p w:rsidR="00007F2B" w:rsidRDefault="00007F2B" w:rsidP="00AB57A0">
                  <w:pPr>
                    <w:jc w:val="center"/>
                  </w:pPr>
                  <w:r>
                    <w:t>25</w:t>
                  </w:r>
                  <w:r w:rsidRPr="00FF7915">
                    <w:t>(N)</w:t>
                  </w:r>
                  <w:r>
                    <w:t>, 80</w:t>
                  </w:r>
                  <w:r w:rsidRPr="00FF7915">
                    <w:t>(%)</w:t>
                  </w:r>
                </w:p>
              </w:tc>
            </w:tr>
            <w:tr w:rsidR="00007F2B" w:rsidTr="00007F2B">
              <w:tc>
                <w:tcPr>
                  <w:tcW w:w="2790" w:type="pct"/>
                  <w:shd w:val="pct10" w:color="auto" w:fill="auto"/>
                </w:tcPr>
                <w:p w:rsidR="00007F2B" w:rsidRPr="00207DBC" w:rsidRDefault="00007F2B" w:rsidP="00007F2B">
                  <w:pPr>
                    <w:rPr>
                      <w:b/>
                    </w:rPr>
                  </w:pPr>
                  <w:r w:rsidRPr="00207DBC">
                    <w:rPr>
                      <w:b/>
                    </w:rPr>
                    <w:t>KPI # 9 Student Satisfaction with Teachers – Winter 2014</w:t>
                  </w:r>
                </w:p>
              </w:tc>
              <w:tc>
                <w:tcPr>
                  <w:tcW w:w="704" w:type="pct"/>
                </w:tcPr>
                <w:p w:rsidR="00007F2B" w:rsidRDefault="00007F2B" w:rsidP="00AB57A0">
                  <w:pPr>
                    <w:jc w:val="center"/>
                  </w:pPr>
                  <w:r>
                    <w:t>25</w:t>
                  </w:r>
                  <w:r w:rsidRPr="00FF7915">
                    <w:t>(N)</w:t>
                  </w:r>
                  <w:r>
                    <w:t>, 64.86</w:t>
                  </w:r>
                  <w:r w:rsidRPr="00FF7915">
                    <w:t>(%)</w:t>
                  </w:r>
                </w:p>
              </w:tc>
              <w:tc>
                <w:tcPr>
                  <w:tcW w:w="769" w:type="pct"/>
                </w:tcPr>
                <w:p w:rsidR="00007F2B" w:rsidRDefault="00007F2B" w:rsidP="00AB57A0">
                  <w:pPr>
                    <w:jc w:val="center"/>
                  </w:pPr>
                  <w:r w:rsidRPr="00FF7915">
                    <w:t>3730(N)</w:t>
                  </w:r>
                  <w:r>
                    <w:t>,</w:t>
                  </w:r>
                  <w:r w:rsidRPr="00FF7915">
                    <w:t xml:space="preserve"> 73.92(%)</w:t>
                  </w:r>
                </w:p>
              </w:tc>
              <w:tc>
                <w:tcPr>
                  <w:tcW w:w="736" w:type="pct"/>
                </w:tcPr>
                <w:p w:rsidR="00007F2B" w:rsidRDefault="00007F2B" w:rsidP="00AB57A0">
                  <w:pPr>
                    <w:jc w:val="center"/>
                  </w:pPr>
                  <w:r>
                    <w:t>25</w:t>
                  </w:r>
                  <w:r w:rsidRPr="00FF7915">
                    <w:t>(N)</w:t>
                  </w:r>
                  <w:r>
                    <w:t>, 64.86</w:t>
                  </w:r>
                  <w:r w:rsidRPr="00FF7915">
                    <w:t>(%)</w:t>
                  </w:r>
                </w:p>
              </w:tc>
            </w:tr>
            <w:tr w:rsidR="00007F2B" w:rsidTr="00007F2B">
              <w:tc>
                <w:tcPr>
                  <w:tcW w:w="2790" w:type="pct"/>
                  <w:shd w:val="pct10" w:color="auto" w:fill="auto"/>
                </w:tcPr>
                <w:p w:rsidR="00007F2B" w:rsidRPr="00207DBC" w:rsidRDefault="00007F2B" w:rsidP="00007F2B">
                  <w:pPr>
                    <w:rPr>
                      <w:b/>
                    </w:rPr>
                  </w:pPr>
                  <w:r w:rsidRPr="00207DBC">
                    <w:rPr>
                      <w:b/>
                    </w:rPr>
                    <w:t>KPI # 11 Graduate Satisfaction with Program - 2012/2013</w:t>
                  </w:r>
                </w:p>
              </w:tc>
              <w:tc>
                <w:tcPr>
                  <w:tcW w:w="704" w:type="pct"/>
                </w:tcPr>
                <w:p w:rsidR="00007F2B" w:rsidRDefault="00007F2B" w:rsidP="00AB57A0">
                  <w:pPr>
                    <w:jc w:val="center"/>
                  </w:pPr>
                  <w:r>
                    <w:t>-</w:t>
                  </w:r>
                </w:p>
              </w:tc>
              <w:tc>
                <w:tcPr>
                  <w:tcW w:w="769" w:type="pct"/>
                </w:tcPr>
                <w:p w:rsidR="00007F2B" w:rsidRDefault="00007F2B" w:rsidP="00AB57A0">
                  <w:pPr>
                    <w:jc w:val="center"/>
                  </w:pPr>
                  <w:r>
                    <w:t>-</w:t>
                  </w:r>
                </w:p>
              </w:tc>
              <w:tc>
                <w:tcPr>
                  <w:tcW w:w="736" w:type="pct"/>
                </w:tcPr>
                <w:p w:rsidR="00007F2B" w:rsidRDefault="00007F2B" w:rsidP="00AB57A0">
                  <w:pPr>
                    <w:jc w:val="center"/>
                  </w:pPr>
                  <w:r>
                    <w:t>-</w:t>
                  </w:r>
                </w:p>
              </w:tc>
            </w:tr>
          </w:tbl>
          <w:p w:rsidR="00E6664B" w:rsidRDefault="00E6664B" w:rsidP="007A37EC">
            <w:pPr>
              <w:tabs>
                <w:tab w:val="left" w:pos="252"/>
                <w:tab w:val="left" w:pos="972"/>
              </w:tabs>
              <w:ind w:left="252" w:hanging="180"/>
              <w:rPr>
                <w:rFonts w:cs="Arial"/>
                <w:sz w:val="20"/>
              </w:rPr>
            </w:pPr>
          </w:p>
          <w:p w:rsidR="00373FD2" w:rsidRDefault="00D8656D"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373FD2" w:rsidRDefault="00373FD2" w:rsidP="00373FD2">
            <w:pPr>
              <w:tabs>
                <w:tab w:val="left" w:pos="252"/>
                <w:tab w:val="left" w:pos="972"/>
              </w:tabs>
              <w:ind w:left="252" w:hanging="180"/>
              <w:rPr>
                <w:rFonts w:cs="Arial"/>
                <w:sz w:val="20"/>
              </w:rPr>
            </w:pPr>
          </w:p>
          <w:p w:rsidR="00AB57A0" w:rsidRPr="00A738E4" w:rsidRDefault="00AB57A0" w:rsidP="00373FD2">
            <w:pPr>
              <w:tabs>
                <w:tab w:val="left" w:pos="252"/>
                <w:tab w:val="left" w:pos="972"/>
              </w:tabs>
              <w:ind w:left="252" w:hanging="180"/>
              <w:rPr>
                <w:rFonts w:cs="Arial"/>
                <w:b/>
                <w:color w:val="000000" w:themeColor="text1"/>
                <w:sz w:val="20"/>
              </w:rPr>
            </w:pPr>
            <w:r w:rsidRPr="00A738E4">
              <w:rPr>
                <w:rFonts w:cs="Arial"/>
                <w:b/>
                <w:color w:val="000000" w:themeColor="text1"/>
                <w:sz w:val="20"/>
              </w:rPr>
              <w:t>In 2013 the retention rate from semester 3 to 4 was 96%.</w:t>
            </w:r>
          </w:p>
          <w:p w:rsidR="00007F2B" w:rsidRPr="00007F2B" w:rsidRDefault="00007F2B" w:rsidP="00373FD2">
            <w:pPr>
              <w:tabs>
                <w:tab w:val="left" w:pos="252"/>
                <w:tab w:val="left" w:pos="972"/>
              </w:tabs>
              <w:ind w:left="252" w:hanging="180"/>
              <w:rPr>
                <w:rFonts w:cs="Arial"/>
                <w:b/>
                <w:sz w:val="20"/>
              </w:rPr>
            </w:pPr>
          </w:p>
        </w:tc>
      </w:tr>
      <w:tr w:rsidR="00373FD2" w:rsidRPr="00356C80" w:rsidTr="00B71419">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B71419">
        <w:tc>
          <w:tcPr>
            <w:tcW w:w="10206" w:type="dxa"/>
            <w:tcMar>
              <w:top w:w="113" w:type="dxa"/>
              <w:bottom w:w="113" w:type="dxa"/>
            </w:tcMar>
          </w:tcPr>
          <w:p w:rsidR="00373FD2" w:rsidRPr="00356C80" w:rsidRDefault="00373FD2" w:rsidP="00373FD2">
            <w:pPr>
              <w:rPr>
                <w:rFonts w:cs="Arial"/>
                <w:b/>
                <w:sz w:val="20"/>
              </w:rPr>
            </w:pPr>
          </w:p>
          <w:p w:rsidR="00373FD2" w:rsidRPr="00A738E4" w:rsidRDefault="00AB57A0" w:rsidP="004C2936">
            <w:pPr>
              <w:numPr>
                <w:ilvl w:val="0"/>
                <w:numId w:val="2"/>
              </w:numPr>
              <w:rPr>
                <w:rFonts w:cs="Arial"/>
                <w:b/>
                <w:color w:val="000000" w:themeColor="text1"/>
                <w:sz w:val="20"/>
              </w:rPr>
            </w:pPr>
            <w:r w:rsidRPr="00A738E4">
              <w:rPr>
                <w:rFonts w:cs="Arial"/>
                <w:b/>
                <w:color w:val="000000" w:themeColor="text1"/>
                <w:sz w:val="20"/>
              </w:rPr>
              <w:t>Non-traditional delivery model (for example, a course is a back-packing trip)</w:t>
            </w:r>
            <w:r w:rsidR="00373FD2" w:rsidRPr="00A738E4">
              <w:rPr>
                <w:rFonts w:cs="Arial"/>
                <w:b/>
                <w:color w:val="000000" w:themeColor="text1"/>
                <w:sz w:val="20"/>
              </w:rPr>
              <w:br/>
            </w:r>
          </w:p>
          <w:p w:rsidR="00373FD2" w:rsidRPr="00A738E4" w:rsidRDefault="00AB57A0" w:rsidP="004C2936">
            <w:pPr>
              <w:numPr>
                <w:ilvl w:val="0"/>
                <w:numId w:val="2"/>
              </w:numPr>
              <w:rPr>
                <w:rFonts w:cs="Arial"/>
                <w:b/>
                <w:color w:val="000000" w:themeColor="text1"/>
                <w:sz w:val="20"/>
              </w:rPr>
            </w:pPr>
            <w:r w:rsidRPr="00A738E4">
              <w:rPr>
                <w:rFonts w:cs="Arial"/>
                <w:b/>
                <w:color w:val="000000" w:themeColor="text1"/>
                <w:sz w:val="20"/>
              </w:rPr>
              <w:t>In 7 of</w:t>
            </w:r>
            <w:r w:rsidR="005D465D" w:rsidRPr="00A738E4">
              <w:rPr>
                <w:rFonts w:cs="Arial"/>
                <w:b/>
                <w:color w:val="000000" w:themeColor="text1"/>
                <w:sz w:val="20"/>
              </w:rPr>
              <w:t xml:space="preserve"> 11 program courses delivery is experienced based learning.</w:t>
            </w:r>
          </w:p>
          <w:p w:rsidR="005D465D" w:rsidRPr="00A738E4" w:rsidRDefault="005D465D" w:rsidP="005D465D">
            <w:pPr>
              <w:ind w:left="720"/>
              <w:rPr>
                <w:rFonts w:cs="Arial"/>
                <w:b/>
                <w:color w:val="000000" w:themeColor="text1"/>
                <w:sz w:val="20"/>
              </w:rPr>
            </w:pPr>
          </w:p>
          <w:p w:rsidR="005D465D" w:rsidRPr="00A738E4" w:rsidRDefault="005D465D" w:rsidP="004C2936">
            <w:pPr>
              <w:numPr>
                <w:ilvl w:val="0"/>
                <w:numId w:val="2"/>
              </w:numPr>
              <w:rPr>
                <w:rFonts w:cs="Arial"/>
                <w:b/>
                <w:color w:val="000000" w:themeColor="text1"/>
                <w:sz w:val="20"/>
              </w:rPr>
            </w:pPr>
            <w:r w:rsidRPr="00A738E4">
              <w:rPr>
                <w:rFonts w:cs="Arial"/>
                <w:b/>
                <w:color w:val="000000" w:themeColor="text1"/>
                <w:sz w:val="20"/>
              </w:rPr>
              <w:t>Central depository for industry certifications – where industry professionals are contracted to certify the students</w:t>
            </w:r>
          </w:p>
          <w:p w:rsidR="00373FD2" w:rsidRPr="00952168" w:rsidRDefault="00373FD2" w:rsidP="00952168">
            <w:pPr>
              <w:rPr>
                <w:rFonts w:cs="Arial"/>
                <w:b/>
                <w:sz w:val="20"/>
              </w:rPr>
            </w:pPr>
          </w:p>
        </w:tc>
      </w:tr>
      <w:tr w:rsidR="000673C8" w:rsidRPr="000673C8" w:rsidTr="00B71419">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B71419">
        <w:tc>
          <w:tcPr>
            <w:tcW w:w="10206" w:type="dxa"/>
            <w:tcBorders>
              <w:bottom w:val="single" w:sz="4" w:space="0" w:color="auto"/>
            </w:tcBorders>
            <w:tcMar>
              <w:top w:w="113" w:type="dxa"/>
              <w:bottom w:w="113" w:type="dxa"/>
            </w:tcMar>
          </w:tcPr>
          <w:p w:rsidR="00373FD2" w:rsidRPr="00952168" w:rsidRDefault="00373FD2" w:rsidP="00373FD2">
            <w:pPr>
              <w:pStyle w:val="Title"/>
              <w:jc w:val="left"/>
              <w:rPr>
                <w:rFonts w:ascii="Arial" w:hAnsi="Arial" w:cs="Arial"/>
                <w:b/>
                <w:color w:val="0070C0"/>
                <w:sz w:val="20"/>
              </w:rPr>
            </w:pPr>
          </w:p>
          <w:p w:rsidR="00373FD2" w:rsidRPr="00A738E4" w:rsidRDefault="00681B85" w:rsidP="004C2936">
            <w:pPr>
              <w:numPr>
                <w:ilvl w:val="0"/>
                <w:numId w:val="2"/>
              </w:numPr>
              <w:rPr>
                <w:rFonts w:cs="Arial"/>
                <w:b/>
                <w:color w:val="000000" w:themeColor="text1"/>
                <w:sz w:val="20"/>
              </w:rPr>
            </w:pPr>
            <w:r w:rsidRPr="00A738E4">
              <w:rPr>
                <w:rFonts w:cs="Arial"/>
                <w:b/>
                <w:color w:val="000000" w:themeColor="text1"/>
                <w:sz w:val="20"/>
              </w:rPr>
              <w:t>Placement/International Field Experience – Val Bishop – to be included in 2015/2016 academic year</w:t>
            </w:r>
            <w:r w:rsidR="00373FD2" w:rsidRPr="00A738E4">
              <w:rPr>
                <w:rFonts w:cs="Arial"/>
                <w:b/>
                <w:color w:val="000000" w:themeColor="text1"/>
                <w:sz w:val="20"/>
              </w:rPr>
              <w:br/>
            </w:r>
          </w:p>
          <w:p w:rsidR="00373FD2" w:rsidRPr="00A738E4" w:rsidRDefault="00681B85" w:rsidP="004C2936">
            <w:pPr>
              <w:numPr>
                <w:ilvl w:val="0"/>
                <w:numId w:val="2"/>
              </w:numPr>
              <w:rPr>
                <w:rFonts w:cs="Arial"/>
                <w:b/>
                <w:color w:val="000000" w:themeColor="text1"/>
                <w:sz w:val="20"/>
              </w:rPr>
            </w:pPr>
            <w:r w:rsidRPr="00A738E4">
              <w:rPr>
                <w:rFonts w:cs="Arial"/>
                <w:b/>
                <w:color w:val="000000" w:themeColor="text1"/>
                <w:sz w:val="20"/>
              </w:rPr>
              <w:t>Development of Instructional Skills Course – Jarod Chinnick – launch Fall 2014</w:t>
            </w:r>
            <w:r w:rsidR="00373FD2" w:rsidRPr="00A738E4">
              <w:rPr>
                <w:rFonts w:cs="Arial"/>
                <w:b/>
                <w:color w:val="000000" w:themeColor="text1"/>
                <w:sz w:val="20"/>
              </w:rPr>
              <w:br/>
            </w:r>
          </w:p>
          <w:p w:rsidR="00373FD2" w:rsidRPr="00A738E4" w:rsidRDefault="00681B85" w:rsidP="004C2936">
            <w:pPr>
              <w:numPr>
                <w:ilvl w:val="0"/>
                <w:numId w:val="2"/>
              </w:numPr>
              <w:rPr>
                <w:rFonts w:cs="Arial"/>
                <w:b/>
                <w:color w:val="000000" w:themeColor="text1"/>
                <w:sz w:val="20"/>
              </w:rPr>
            </w:pPr>
            <w:r w:rsidRPr="00A738E4">
              <w:rPr>
                <w:rFonts w:cs="Arial"/>
                <w:b/>
                <w:color w:val="000000" w:themeColor="text1"/>
                <w:sz w:val="20"/>
              </w:rPr>
              <w:t>Risk Management Strategy – Jarod Chinnick – draft Fall 2014 – completed Spring 2015</w:t>
            </w:r>
            <w:r w:rsidR="00373FD2" w:rsidRPr="00A738E4">
              <w:rPr>
                <w:rFonts w:cs="Arial"/>
                <w:b/>
                <w:color w:val="000000" w:themeColor="text1"/>
                <w:sz w:val="20"/>
              </w:rPr>
              <w:br/>
            </w:r>
          </w:p>
          <w:p w:rsidR="00373FD2" w:rsidRPr="00A738E4" w:rsidRDefault="00033332" w:rsidP="004C2936">
            <w:pPr>
              <w:numPr>
                <w:ilvl w:val="0"/>
                <w:numId w:val="2"/>
              </w:numPr>
              <w:rPr>
                <w:rFonts w:cs="Arial"/>
                <w:b/>
                <w:color w:val="000000" w:themeColor="text1"/>
                <w:sz w:val="20"/>
              </w:rPr>
            </w:pPr>
            <w:r w:rsidRPr="00A738E4">
              <w:rPr>
                <w:rFonts w:cs="Arial"/>
                <w:b/>
                <w:color w:val="000000" w:themeColor="text1"/>
                <w:sz w:val="20"/>
              </w:rPr>
              <w:t>Continued Curriculum development – Val Bishop – as per #2 Curriculum Development above – Academic year 2014/2015</w:t>
            </w:r>
          </w:p>
          <w:p w:rsidR="00373FD2" w:rsidRPr="00356C80" w:rsidRDefault="00373FD2" w:rsidP="00373FD2">
            <w:pPr>
              <w:pStyle w:val="Title"/>
              <w:jc w:val="left"/>
              <w:rPr>
                <w:rFonts w:ascii="Arial" w:hAnsi="Arial" w:cs="Arial"/>
                <w:b/>
                <w:sz w:val="20"/>
              </w:rPr>
            </w:pPr>
          </w:p>
        </w:tc>
      </w:tr>
      <w:tr w:rsidR="00373FD2" w:rsidRPr="00356C80" w:rsidTr="00B71419">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B71419">
        <w:tc>
          <w:tcPr>
            <w:tcW w:w="10206" w:type="dxa"/>
            <w:tcMar>
              <w:top w:w="113" w:type="dxa"/>
              <w:bottom w:w="113" w:type="dxa"/>
            </w:tcMar>
          </w:tcPr>
          <w:p w:rsidR="00373FD2" w:rsidRPr="00952168" w:rsidRDefault="00373FD2" w:rsidP="00373FD2">
            <w:pPr>
              <w:rPr>
                <w:rFonts w:cs="Arial"/>
                <w:b/>
                <w:color w:val="0070C0"/>
                <w:sz w:val="20"/>
              </w:rPr>
            </w:pPr>
          </w:p>
          <w:p w:rsidR="00373FD2" w:rsidRPr="00952168" w:rsidRDefault="00033332" w:rsidP="00952168">
            <w:pPr>
              <w:numPr>
                <w:ilvl w:val="0"/>
                <w:numId w:val="2"/>
              </w:numPr>
              <w:rPr>
                <w:rFonts w:cs="Arial"/>
                <w:b/>
                <w:sz w:val="20"/>
              </w:rPr>
            </w:pPr>
            <w:r w:rsidRPr="00A738E4">
              <w:rPr>
                <w:rFonts w:cs="Arial"/>
                <w:b/>
                <w:color w:val="000000" w:themeColor="text1"/>
                <w:sz w:val="20"/>
              </w:rPr>
              <w:t>None to date</w:t>
            </w:r>
            <w:r w:rsidR="00373FD2" w:rsidRPr="00952168">
              <w:rPr>
                <w:rFonts w:cs="Arial"/>
                <w:b/>
                <w:sz w:val="20"/>
              </w:rPr>
              <w:br/>
            </w:r>
          </w:p>
        </w:tc>
      </w:tr>
      <w:tr w:rsidR="00373FD2" w:rsidRPr="00356C80" w:rsidTr="00B71419">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B71419">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85" w:rsidRDefault="00681B85">
      <w:r>
        <w:separator/>
      </w:r>
    </w:p>
  </w:endnote>
  <w:endnote w:type="continuationSeparator" w:id="0">
    <w:p w:rsidR="00681B85" w:rsidRDefault="006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85" w:rsidRDefault="00681B85">
      <w:r>
        <w:separator/>
      </w:r>
    </w:p>
  </w:footnote>
  <w:footnote w:type="continuationSeparator" w:id="0">
    <w:p w:rsidR="00681B85" w:rsidRDefault="0068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2A9"/>
    <w:multiLevelType w:val="hybridMultilevel"/>
    <w:tmpl w:val="98D8FC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C2A51CF"/>
    <w:multiLevelType w:val="multilevel"/>
    <w:tmpl w:val="63EA917C"/>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4A0AE9"/>
    <w:multiLevelType w:val="hybridMultilevel"/>
    <w:tmpl w:val="8D244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5F0E76"/>
    <w:multiLevelType w:val="hybridMultilevel"/>
    <w:tmpl w:val="73DC3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24657C"/>
    <w:multiLevelType w:val="hybridMultilevel"/>
    <w:tmpl w:val="D4987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8B2304"/>
    <w:multiLevelType w:val="multilevel"/>
    <w:tmpl w:val="224ACB36"/>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557865"/>
    <w:multiLevelType w:val="multilevel"/>
    <w:tmpl w:val="E2883DAC"/>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763285"/>
    <w:multiLevelType w:val="hybridMultilevel"/>
    <w:tmpl w:val="89C6F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8C13D4"/>
    <w:multiLevelType w:val="multilevel"/>
    <w:tmpl w:val="C05283C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7818B3"/>
    <w:multiLevelType w:val="hybridMultilevel"/>
    <w:tmpl w:val="DA0ED582"/>
    <w:lvl w:ilvl="0" w:tplc="56800552">
      <w:start w:val="1"/>
      <w:numFmt w:val="bullet"/>
      <w:lvlText w:val=""/>
      <w:lvlJc w:val="left"/>
      <w:pPr>
        <w:tabs>
          <w:tab w:val="num" w:pos="720"/>
        </w:tabs>
        <w:ind w:left="720" w:hanging="360"/>
      </w:pPr>
      <w:rPr>
        <w:rFonts w:ascii="Symbol" w:hAnsi="Symbol" w:hint="default"/>
        <w:color w:val="000000" w:themeColor="text1"/>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653B4934"/>
    <w:multiLevelType w:val="multilevel"/>
    <w:tmpl w:val="01C40C48"/>
    <w:lvl w:ilvl="0">
      <w:start w:val="1"/>
      <w:numFmt w:val="decimal"/>
      <w:lvlText w:val="%1."/>
      <w:lvlJc w:val="left"/>
      <w:pPr>
        <w:ind w:left="720" w:hanging="360"/>
      </w:pPr>
    </w:lvl>
    <w:lvl w:ilvl="1">
      <w:start w:val="1"/>
      <w:numFmt w:val="decimal"/>
      <w:lvlText w:val="%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8F7486"/>
    <w:multiLevelType w:val="hybridMultilevel"/>
    <w:tmpl w:val="0F92AC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6B2E00DD"/>
    <w:multiLevelType w:val="hybridMultilevel"/>
    <w:tmpl w:val="5D0E7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7"/>
  </w:num>
  <w:num w:numId="4">
    <w:abstractNumId w:val="12"/>
  </w:num>
  <w:num w:numId="5">
    <w:abstractNumId w:val="6"/>
  </w:num>
  <w:num w:numId="6">
    <w:abstractNumId w:val="4"/>
  </w:num>
  <w:num w:numId="7">
    <w:abstractNumId w:val="10"/>
  </w:num>
  <w:num w:numId="8">
    <w:abstractNumId w:val="8"/>
  </w:num>
  <w:num w:numId="9">
    <w:abstractNumId w:val="0"/>
  </w:num>
  <w:num w:numId="10">
    <w:abstractNumId w:val="3"/>
  </w:num>
  <w:num w:numId="11">
    <w:abstractNumId w:val="2"/>
  </w:num>
  <w:num w:numId="12">
    <w:abstractNumId w:val="1"/>
  </w:num>
  <w:num w:numId="13">
    <w:abstractNumId w:val="9"/>
  </w:num>
  <w:num w:numId="14">
    <w:abstractNumId w:val="13"/>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07F2B"/>
    <w:rsid w:val="00010CF1"/>
    <w:rsid w:val="00011E87"/>
    <w:rsid w:val="000126D6"/>
    <w:rsid w:val="00012C31"/>
    <w:rsid w:val="000160E9"/>
    <w:rsid w:val="000175F9"/>
    <w:rsid w:val="00017AA9"/>
    <w:rsid w:val="000203A0"/>
    <w:rsid w:val="00022124"/>
    <w:rsid w:val="00024210"/>
    <w:rsid w:val="000244CB"/>
    <w:rsid w:val="0002559E"/>
    <w:rsid w:val="00026362"/>
    <w:rsid w:val="000270AE"/>
    <w:rsid w:val="00027E73"/>
    <w:rsid w:val="00032D3D"/>
    <w:rsid w:val="00033332"/>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0AF6"/>
    <w:rsid w:val="000C3A38"/>
    <w:rsid w:val="000C563B"/>
    <w:rsid w:val="000C66B0"/>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13AA4"/>
    <w:rsid w:val="00220494"/>
    <w:rsid w:val="002238C1"/>
    <w:rsid w:val="00223DC3"/>
    <w:rsid w:val="00224E1E"/>
    <w:rsid w:val="0022531D"/>
    <w:rsid w:val="00226A64"/>
    <w:rsid w:val="00226B4B"/>
    <w:rsid w:val="00230D1E"/>
    <w:rsid w:val="002313E5"/>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0E65"/>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5F7B"/>
    <w:rsid w:val="002D709E"/>
    <w:rsid w:val="002E0E68"/>
    <w:rsid w:val="002E1A4B"/>
    <w:rsid w:val="002E2217"/>
    <w:rsid w:val="002E2571"/>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43EF"/>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0B4"/>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16CE"/>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465D"/>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B85"/>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14AA"/>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7EC"/>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578C"/>
    <w:rsid w:val="008A6749"/>
    <w:rsid w:val="008A7002"/>
    <w:rsid w:val="008A7E31"/>
    <w:rsid w:val="008B0321"/>
    <w:rsid w:val="008B1225"/>
    <w:rsid w:val="008B273B"/>
    <w:rsid w:val="008B311B"/>
    <w:rsid w:val="008B324E"/>
    <w:rsid w:val="008B3A79"/>
    <w:rsid w:val="008B4530"/>
    <w:rsid w:val="008B5918"/>
    <w:rsid w:val="008B5A71"/>
    <w:rsid w:val="008B5E8B"/>
    <w:rsid w:val="008C17D4"/>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646"/>
    <w:rsid w:val="009239AB"/>
    <w:rsid w:val="0092445D"/>
    <w:rsid w:val="0092518C"/>
    <w:rsid w:val="0093032F"/>
    <w:rsid w:val="009312D8"/>
    <w:rsid w:val="00931EE1"/>
    <w:rsid w:val="009322B5"/>
    <w:rsid w:val="00932558"/>
    <w:rsid w:val="00932E10"/>
    <w:rsid w:val="00933DA0"/>
    <w:rsid w:val="00935190"/>
    <w:rsid w:val="00935F12"/>
    <w:rsid w:val="0093671D"/>
    <w:rsid w:val="00940B7A"/>
    <w:rsid w:val="00947477"/>
    <w:rsid w:val="00950F66"/>
    <w:rsid w:val="00952168"/>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9F68E9"/>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38E4"/>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7A0"/>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1419"/>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1CD5"/>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56D"/>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64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36E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0450"/>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CE8"/>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187B"/>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39"/>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E20A-C384-4BB4-82BE-CA8835F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F174B882</Template>
  <TotalTime>7</TotalTime>
  <Pages>4</Pages>
  <Words>977</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3</cp:revision>
  <cp:lastPrinted>2012-04-04T19:04:00Z</cp:lastPrinted>
  <dcterms:created xsi:type="dcterms:W3CDTF">2014-10-30T18:40:00Z</dcterms:created>
  <dcterms:modified xsi:type="dcterms:W3CDTF">2014-11-03T16:33:00Z</dcterms:modified>
</cp:coreProperties>
</file>