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A2F48" w14:textId="6A15D471" w:rsidR="002F0168" w:rsidRPr="007C3E8F" w:rsidRDefault="002F0168" w:rsidP="002F0168">
      <w:pPr>
        <w:pStyle w:val="BodyText"/>
        <w:ind w:left="-142"/>
        <w:rPr>
          <w:b/>
        </w:rPr>
      </w:pPr>
      <w:r w:rsidRPr="007C3E8F">
        <w:rPr>
          <w:b/>
        </w:rPr>
        <w:t xml:space="preserve"> </w:t>
      </w:r>
    </w:p>
    <w:p w14:paraId="0D74D57F" w14:textId="77777777" w:rsidR="002F0168" w:rsidRPr="007C3E8F" w:rsidRDefault="002F0168" w:rsidP="002F0168">
      <w:pPr>
        <w:pStyle w:val="BodyText"/>
        <w:rPr>
          <w:b/>
        </w:rPr>
      </w:pPr>
    </w:p>
    <w:p w14:paraId="562F11D2" w14:textId="77777777" w:rsidR="002F0168" w:rsidRPr="007C3E8F" w:rsidRDefault="002F0168" w:rsidP="002F0168">
      <w:pPr>
        <w:pStyle w:val="BodyText"/>
        <w:ind w:left="-142"/>
        <w:rPr>
          <w:b/>
        </w:rPr>
      </w:pPr>
    </w:p>
    <w:tbl>
      <w:tblPr>
        <w:tblStyle w:val="TableGridLight"/>
        <w:tblW w:w="9640" w:type="dxa"/>
        <w:tblLayout w:type="fixed"/>
        <w:tblLook w:val="01E0" w:firstRow="1" w:lastRow="1" w:firstColumn="1" w:lastColumn="1" w:noHBand="0" w:noVBand="0"/>
      </w:tblPr>
      <w:tblGrid>
        <w:gridCol w:w="3775"/>
        <w:gridCol w:w="5865"/>
      </w:tblGrid>
      <w:tr w:rsidR="002F0168" w:rsidRPr="007C3E8F" w14:paraId="69ED5577" w14:textId="77777777" w:rsidTr="002826A8">
        <w:trPr>
          <w:trHeight w:val="283"/>
        </w:trPr>
        <w:tc>
          <w:tcPr>
            <w:tcW w:w="3775" w:type="dxa"/>
          </w:tcPr>
          <w:p w14:paraId="66CB9754" w14:textId="2630E779" w:rsidR="002F0168" w:rsidRPr="007C3E8F" w:rsidRDefault="004534D2" w:rsidP="0047634B">
            <w:pPr>
              <w:pStyle w:val="TableParagraph"/>
              <w:ind w:left="0"/>
              <w:rPr>
                <w:b/>
              </w:rPr>
            </w:pPr>
            <w:r>
              <w:rPr>
                <w:b/>
              </w:rPr>
              <w:t xml:space="preserve">Procedure </w:t>
            </w:r>
            <w:r w:rsidR="002F0168" w:rsidRPr="007C3E8F">
              <w:rPr>
                <w:b/>
              </w:rPr>
              <w:t>Title:</w:t>
            </w:r>
          </w:p>
        </w:tc>
        <w:tc>
          <w:tcPr>
            <w:tcW w:w="5865" w:type="dxa"/>
          </w:tcPr>
          <w:p w14:paraId="2B795CE4" w14:textId="5EF2C35F" w:rsidR="002F0168" w:rsidRPr="007C3E8F" w:rsidRDefault="001556A4" w:rsidP="0047634B">
            <w:pPr>
              <w:pStyle w:val="TableParagraph"/>
              <w:ind w:left="142"/>
            </w:pPr>
            <w:r>
              <w:t>Program Curriculum Changes and Implementation for Certificates and Diplomas</w:t>
            </w:r>
          </w:p>
        </w:tc>
      </w:tr>
      <w:tr w:rsidR="002F0168" w:rsidRPr="007C3E8F" w14:paraId="1B914D57" w14:textId="77777777" w:rsidTr="002826A8">
        <w:trPr>
          <w:trHeight w:val="314"/>
        </w:trPr>
        <w:tc>
          <w:tcPr>
            <w:tcW w:w="3775" w:type="dxa"/>
          </w:tcPr>
          <w:p w14:paraId="50F4B0BD" w14:textId="76AFA13C" w:rsidR="002F0168" w:rsidRPr="007C3E8F" w:rsidRDefault="004534D2" w:rsidP="0047634B">
            <w:pPr>
              <w:pStyle w:val="TableParagraph"/>
              <w:ind w:left="0"/>
              <w:rPr>
                <w:b/>
              </w:rPr>
            </w:pPr>
            <w:r>
              <w:rPr>
                <w:b/>
              </w:rPr>
              <w:t>Procedure</w:t>
            </w:r>
            <w:r w:rsidR="002F0168" w:rsidRPr="007C3E8F">
              <w:rPr>
                <w:b/>
              </w:rPr>
              <w:t xml:space="preserve"> ID:</w:t>
            </w:r>
          </w:p>
        </w:tc>
        <w:tc>
          <w:tcPr>
            <w:tcW w:w="5865" w:type="dxa"/>
          </w:tcPr>
          <w:p w14:paraId="562D1BD3" w14:textId="09B738CB" w:rsidR="002F0168" w:rsidRPr="0098055B" w:rsidRDefault="002F0168" w:rsidP="001556A4">
            <w:pPr>
              <w:pStyle w:val="TableParagraph"/>
              <w:ind w:left="142"/>
            </w:pPr>
            <w:r w:rsidRPr="007C3E8F">
              <w:t>#</w:t>
            </w:r>
            <w:r w:rsidR="00F74C33">
              <w:t xml:space="preserve">OP </w:t>
            </w:r>
            <w:r w:rsidR="001556A4">
              <w:t>2-213B</w:t>
            </w:r>
          </w:p>
        </w:tc>
      </w:tr>
      <w:tr w:rsidR="002F0168" w:rsidRPr="007C3E8F" w14:paraId="35F880E1" w14:textId="77777777" w:rsidTr="002826A8">
        <w:trPr>
          <w:trHeight w:val="283"/>
        </w:trPr>
        <w:tc>
          <w:tcPr>
            <w:tcW w:w="3775" w:type="dxa"/>
          </w:tcPr>
          <w:p w14:paraId="3050B45C" w14:textId="77777777" w:rsidR="002F0168" w:rsidRPr="007C3E8F" w:rsidRDefault="002F0168" w:rsidP="0047634B">
            <w:pPr>
              <w:pStyle w:val="TableParagraph"/>
              <w:ind w:left="0"/>
              <w:rPr>
                <w:b/>
              </w:rPr>
            </w:pPr>
            <w:r w:rsidRPr="007C3E8F">
              <w:rPr>
                <w:b/>
              </w:rPr>
              <w:t>Manual Classification:</w:t>
            </w:r>
          </w:p>
        </w:tc>
        <w:tc>
          <w:tcPr>
            <w:tcW w:w="5865" w:type="dxa"/>
          </w:tcPr>
          <w:p w14:paraId="2323F847" w14:textId="05638312" w:rsidR="002F0168" w:rsidRPr="007C3E8F" w:rsidRDefault="00E160E8" w:rsidP="0047634B">
            <w:pPr>
              <w:pStyle w:val="TableParagraph"/>
              <w:ind w:left="142"/>
            </w:pPr>
            <w:r>
              <w:t xml:space="preserve">Section </w:t>
            </w:r>
            <w:r w:rsidR="001556A4">
              <w:t>2 – Academic Affairs</w:t>
            </w:r>
            <w:r w:rsidR="00473E5B">
              <w:t xml:space="preserve"> </w:t>
            </w:r>
          </w:p>
        </w:tc>
      </w:tr>
      <w:tr w:rsidR="002F0168" w:rsidRPr="007C3E8F" w14:paraId="73E1EF98" w14:textId="77777777" w:rsidTr="002826A8">
        <w:trPr>
          <w:trHeight w:val="283"/>
        </w:trPr>
        <w:tc>
          <w:tcPr>
            <w:tcW w:w="3775" w:type="dxa"/>
          </w:tcPr>
          <w:p w14:paraId="1974FD59" w14:textId="77777777" w:rsidR="002F0168" w:rsidRPr="007C3E8F" w:rsidRDefault="00DE6377" w:rsidP="00DE6377">
            <w:pPr>
              <w:pStyle w:val="TableParagraph"/>
              <w:ind w:left="0"/>
              <w:rPr>
                <w:b/>
              </w:rPr>
            </w:pPr>
            <w:r w:rsidRPr="007C3E8F">
              <w:rPr>
                <w:b/>
              </w:rPr>
              <w:t>Linked to Policy:</w:t>
            </w:r>
          </w:p>
        </w:tc>
        <w:tc>
          <w:tcPr>
            <w:tcW w:w="5865" w:type="dxa"/>
          </w:tcPr>
          <w:p w14:paraId="38280F5B" w14:textId="7BA3ED81" w:rsidR="002F0168" w:rsidRPr="007C3E8F" w:rsidRDefault="001556A4" w:rsidP="0047634B">
            <w:pPr>
              <w:pStyle w:val="TableParagraph"/>
              <w:ind w:left="142"/>
            </w:pPr>
            <w:r>
              <w:t>2-213</w:t>
            </w:r>
          </w:p>
        </w:tc>
      </w:tr>
      <w:tr w:rsidR="002F0168" w:rsidRPr="007C3E8F" w14:paraId="12691A07" w14:textId="77777777" w:rsidTr="002826A8">
        <w:trPr>
          <w:trHeight w:val="283"/>
        </w:trPr>
        <w:tc>
          <w:tcPr>
            <w:tcW w:w="3775" w:type="dxa"/>
          </w:tcPr>
          <w:p w14:paraId="3DB19CBF" w14:textId="005E0E81" w:rsidR="002F0168" w:rsidRPr="007C3E8F" w:rsidRDefault="002F0168" w:rsidP="0047634B">
            <w:pPr>
              <w:pStyle w:val="TableParagraph"/>
              <w:ind w:left="0"/>
              <w:rPr>
                <w:b/>
              </w:rPr>
            </w:pPr>
            <w:r w:rsidRPr="007C3E8F">
              <w:rPr>
                <w:b/>
              </w:rPr>
              <w:t>Approved by</w:t>
            </w:r>
            <w:r w:rsidR="006178EA">
              <w:rPr>
                <w:b/>
              </w:rPr>
              <w:t xml:space="preserve"> Senior Management Team</w:t>
            </w:r>
            <w:r w:rsidR="002826A8">
              <w:rPr>
                <w:b/>
              </w:rPr>
              <w:t xml:space="preserve"> (SMT)</w:t>
            </w:r>
            <w:r w:rsidRPr="007C3E8F">
              <w:rPr>
                <w:b/>
              </w:rPr>
              <w:t>:</w:t>
            </w:r>
          </w:p>
        </w:tc>
        <w:tc>
          <w:tcPr>
            <w:tcW w:w="5865" w:type="dxa"/>
          </w:tcPr>
          <w:p w14:paraId="61D70F0C" w14:textId="041B625F" w:rsidR="002F0168" w:rsidRPr="007C3E8F" w:rsidRDefault="00C52D11" w:rsidP="0047634B">
            <w:pPr>
              <w:pStyle w:val="TableParagraph"/>
              <w:ind w:left="142"/>
            </w:pPr>
            <w:r>
              <w:t>October 22, 2024</w:t>
            </w:r>
          </w:p>
        </w:tc>
      </w:tr>
      <w:tr w:rsidR="002F0168" w:rsidRPr="007C3E8F" w14:paraId="503999D1" w14:textId="77777777" w:rsidTr="002826A8">
        <w:trPr>
          <w:trHeight w:val="283"/>
        </w:trPr>
        <w:tc>
          <w:tcPr>
            <w:tcW w:w="3775" w:type="dxa"/>
          </w:tcPr>
          <w:p w14:paraId="420EA778" w14:textId="77777777" w:rsidR="002F0168" w:rsidRPr="007C3E8F" w:rsidRDefault="002F0168" w:rsidP="0047634B">
            <w:pPr>
              <w:pStyle w:val="TableParagraph"/>
              <w:ind w:left="0"/>
              <w:rPr>
                <w:b/>
              </w:rPr>
            </w:pPr>
            <w:r w:rsidRPr="007C3E8F">
              <w:rPr>
                <w:b/>
              </w:rPr>
              <w:t>Effective Date:</w:t>
            </w:r>
          </w:p>
        </w:tc>
        <w:tc>
          <w:tcPr>
            <w:tcW w:w="5865" w:type="dxa"/>
          </w:tcPr>
          <w:p w14:paraId="473B7D10" w14:textId="3D1117CB" w:rsidR="002F0168" w:rsidRPr="007C3E8F" w:rsidRDefault="00C52D11" w:rsidP="0047634B">
            <w:pPr>
              <w:pStyle w:val="TableParagraph"/>
              <w:ind w:left="142"/>
            </w:pPr>
            <w:r>
              <w:t>November 1, 2024</w:t>
            </w:r>
          </w:p>
        </w:tc>
      </w:tr>
      <w:tr w:rsidR="002F0168" w:rsidRPr="007C3E8F" w14:paraId="3BAEF6B7" w14:textId="77777777" w:rsidTr="002826A8">
        <w:trPr>
          <w:trHeight w:val="283"/>
        </w:trPr>
        <w:tc>
          <w:tcPr>
            <w:tcW w:w="3775" w:type="dxa"/>
          </w:tcPr>
          <w:p w14:paraId="4CCEB9F2" w14:textId="29C9B736" w:rsidR="002F0168" w:rsidRPr="007C3E8F" w:rsidRDefault="002F0168" w:rsidP="0047634B">
            <w:pPr>
              <w:pStyle w:val="TableParagraph"/>
              <w:ind w:left="0"/>
              <w:rPr>
                <w:b/>
              </w:rPr>
            </w:pPr>
            <w:r w:rsidRPr="007C3E8F">
              <w:rPr>
                <w:b/>
              </w:rPr>
              <w:t>Next Review Date:</w:t>
            </w:r>
          </w:p>
        </w:tc>
        <w:tc>
          <w:tcPr>
            <w:tcW w:w="5865" w:type="dxa"/>
          </w:tcPr>
          <w:p w14:paraId="31C05CA5" w14:textId="130A4717" w:rsidR="002F0168" w:rsidRPr="007C3E8F" w:rsidRDefault="001556A4" w:rsidP="0047634B">
            <w:pPr>
              <w:pStyle w:val="TableParagraph"/>
              <w:ind w:left="142"/>
            </w:pPr>
            <w:r>
              <w:t>October 1, 2027</w:t>
            </w:r>
          </w:p>
        </w:tc>
      </w:tr>
      <w:tr w:rsidR="00E160E8" w:rsidRPr="007C3E8F" w14:paraId="0BD0017C" w14:textId="77777777" w:rsidTr="002826A8">
        <w:trPr>
          <w:trHeight w:hRule="exact" w:val="613"/>
        </w:trPr>
        <w:tc>
          <w:tcPr>
            <w:tcW w:w="3775" w:type="dxa"/>
          </w:tcPr>
          <w:p w14:paraId="423B9CFA" w14:textId="5D8B7B23" w:rsidR="00E160E8" w:rsidRPr="007C3E8F" w:rsidRDefault="00E160E8" w:rsidP="0047634B">
            <w:pPr>
              <w:pStyle w:val="TableParagraph"/>
              <w:ind w:left="0" w:right="820"/>
              <w:rPr>
                <w:b/>
              </w:rPr>
            </w:pPr>
            <w:r w:rsidRPr="007C3E8F">
              <w:rPr>
                <w:b/>
              </w:rPr>
              <w:t xml:space="preserve">Contact for </w:t>
            </w:r>
            <w:r w:rsidR="006178EA">
              <w:rPr>
                <w:b/>
              </w:rPr>
              <w:t xml:space="preserve">Procedure </w:t>
            </w:r>
            <w:r w:rsidRPr="007C3E8F">
              <w:rPr>
                <w:b/>
              </w:rPr>
              <w:t>Interpretation:</w:t>
            </w:r>
          </w:p>
        </w:tc>
        <w:tc>
          <w:tcPr>
            <w:tcW w:w="5865" w:type="dxa"/>
          </w:tcPr>
          <w:p w14:paraId="3E16CD55" w14:textId="4A42E8BB" w:rsidR="00E160E8" w:rsidRPr="007C3E8F" w:rsidRDefault="001556A4" w:rsidP="0047634B">
            <w:pPr>
              <w:pStyle w:val="TableParagraph"/>
              <w:tabs>
                <w:tab w:val="left" w:pos="774"/>
              </w:tabs>
              <w:ind w:left="142"/>
            </w:pPr>
            <w:r>
              <w:t>Executive Vice President, Academic Experience</w:t>
            </w:r>
          </w:p>
        </w:tc>
      </w:tr>
    </w:tbl>
    <w:p w14:paraId="3FE23F65" w14:textId="3C0EA075" w:rsidR="00471604" w:rsidRDefault="00471604" w:rsidP="002F0168">
      <w:pPr>
        <w:pStyle w:val="BodyText"/>
        <w:tabs>
          <w:tab w:val="left" w:pos="9356"/>
        </w:tabs>
        <w:ind w:right="4"/>
      </w:pPr>
    </w:p>
    <w:p w14:paraId="182E7D8D" w14:textId="77777777" w:rsidR="00C8453B" w:rsidRPr="007C3E8F" w:rsidRDefault="00C8453B" w:rsidP="002F0168">
      <w:pPr>
        <w:pStyle w:val="BodyText"/>
        <w:tabs>
          <w:tab w:val="left" w:pos="9356"/>
        </w:tabs>
        <w:ind w:right="4"/>
      </w:pPr>
    </w:p>
    <w:p w14:paraId="3F89C3AB" w14:textId="45B1CCC6" w:rsidR="002F0168" w:rsidRPr="007C3E8F" w:rsidRDefault="002F0168" w:rsidP="002F0168">
      <w:pPr>
        <w:pStyle w:val="BodyText"/>
        <w:pBdr>
          <w:bottom w:val="single" w:sz="12" w:space="1" w:color="auto"/>
        </w:pBdr>
        <w:tabs>
          <w:tab w:val="left" w:pos="9214"/>
          <w:tab w:val="left" w:pos="10046"/>
        </w:tabs>
        <w:ind w:right="4"/>
        <w:rPr>
          <w:b/>
        </w:rPr>
      </w:pPr>
      <w:bookmarkStart w:id="0" w:name="_Hlk114145762"/>
      <w:r w:rsidRPr="007C3E8F">
        <w:rPr>
          <w:b/>
        </w:rPr>
        <w:t xml:space="preserve">1.0 </w:t>
      </w:r>
      <w:r w:rsidR="007C3E8F" w:rsidRPr="007C3E8F">
        <w:rPr>
          <w:b/>
        </w:rPr>
        <w:t xml:space="preserve">– </w:t>
      </w:r>
      <w:r w:rsidRPr="007C3E8F">
        <w:rPr>
          <w:b/>
        </w:rPr>
        <w:t xml:space="preserve">Purpose </w:t>
      </w:r>
    </w:p>
    <w:bookmarkEnd w:id="0"/>
    <w:p w14:paraId="232453CF" w14:textId="77777777" w:rsidR="002F0168" w:rsidRPr="007C3E8F" w:rsidRDefault="002F0168" w:rsidP="002F0168">
      <w:pPr>
        <w:pStyle w:val="BodyText"/>
        <w:tabs>
          <w:tab w:val="left" w:pos="9214"/>
          <w:tab w:val="left" w:pos="10046"/>
        </w:tabs>
      </w:pPr>
    </w:p>
    <w:p w14:paraId="2804B453" w14:textId="77777777" w:rsidR="001556A4" w:rsidRPr="001556A4" w:rsidRDefault="001556A4" w:rsidP="001556A4">
      <w:pPr>
        <w:pStyle w:val="BodyText"/>
        <w:tabs>
          <w:tab w:val="left" w:pos="9214"/>
          <w:tab w:val="left" w:pos="10046"/>
        </w:tabs>
        <w:rPr>
          <w:rFonts w:eastAsia="Calibri"/>
          <w:lang w:val="en-CA"/>
        </w:rPr>
      </w:pPr>
      <w:r w:rsidRPr="001556A4">
        <w:rPr>
          <w:rFonts w:eastAsia="Calibri"/>
          <w:lang w:val="en-CA"/>
        </w:rPr>
        <w:t xml:space="preserve">The purpose of this procedure is to define the process for curriculum changes for certificates and diplomas. </w:t>
      </w:r>
    </w:p>
    <w:p w14:paraId="57869BDC" w14:textId="77777777" w:rsidR="001556A4" w:rsidRPr="001556A4" w:rsidRDefault="001556A4" w:rsidP="001556A4">
      <w:pPr>
        <w:pStyle w:val="BodyText"/>
        <w:tabs>
          <w:tab w:val="left" w:pos="9214"/>
          <w:tab w:val="left" w:pos="10046"/>
        </w:tabs>
        <w:rPr>
          <w:lang w:val="en-CA"/>
        </w:rPr>
      </w:pPr>
    </w:p>
    <w:p w14:paraId="62161A3E" w14:textId="77777777" w:rsidR="001556A4" w:rsidRPr="001556A4" w:rsidRDefault="001556A4" w:rsidP="001556A4">
      <w:pPr>
        <w:pStyle w:val="BodyText"/>
        <w:tabs>
          <w:tab w:val="left" w:pos="9214"/>
          <w:tab w:val="left" w:pos="10046"/>
        </w:tabs>
      </w:pPr>
      <w:r w:rsidRPr="001556A4">
        <w:t xml:space="preserve">Terms not defined in this Procedure have the same meaning found in the Program Quality Assurance Policy. </w:t>
      </w:r>
    </w:p>
    <w:p w14:paraId="0D44CEC6" w14:textId="77777777" w:rsidR="00935A29" w:rsidRDefault="00935A29" w:rsidP="00935A29">
      <w:pPr>
        <w:pStyle w:val="BodyText"/>
        <w:tabs>
          <w:tab w:val="left" w:pos="9214"/>
          <w:tab w:val="left" w:pos="10046"/>
        </w:tabs>
      </w:pPr>
    </w:p>
    <w:p w14:paraId="450B31B4" w14:textId="597E998F" w:rsidR="00137DA4" w:rsidRDefault="00137DA4"/>
    <w:p w14:paraId="668FC375" w14:textId="12B87877" w:rsidR="0099514D" w:rsidRPr="001556A4" w:rsidRDefault="00471604" w:rsidP="001556A4">
      <w:pPr>
        <w:pBdr>
          <w:bottom w:val="single" w:sz="12" w:space="1" w:color="auto"/>
        </w:pBdr>
        <w:rPr>
          <w:b/>
        </w:rPr>
      </w:pPr>
      <w:r>
        <w:rPr>
          <w:b/>
        </w:rPr>
        <w:t>2</w:t>
      </w:r>
      <w:r w:rsidRPr="00471604">
        <w:rPr>
          <w:b/>
        </w:rPr>
        <w:t xml:space="preserve">.0 – </w:t>
      </w:r>
      <w:r w:rsidR="0099514D">
        <w:rPr>
          <w:b/>
        </w:rPr>
        <w:t>Definitions and Acronyms</w:t>
      </w:r>
    </w:p>
    <w:p w14:paraId="3802750B" w14:textId="77777777" w:rsidR="001556A4" w:rsidRDefault="001556A4" w:rsidP="00935A29">
      <w:pPr>
        <w:widowControl/>
      </w:pPr>
    </w:p>
    <w:p w14:paraId="3D02CE99" w14:textId="77777777" w:rsidR="001556A4" w:rsidRDefault="001556A4" w:rsidP="001556A4">
      <w:pPr>
        <w:widowControl/>
        <w:rPr>
          <w:rFonts w:eastAsia="Calibri"/>
          <w:lang w:val="en-CA"/>
        </w:rPr>
      </w:pPr>
      <w:bookmarkStart w:id="1" w:name="_Hlk96374454"/>
      <w:r w:rsidRPr="001556A4">
        <w:rPr>
          <w:rFonts w:eastAsia="Calibri"/>
          <w:b/>
          <w:bCs/>
          <w:lang w:val="en-CA"/>
        </w:rPr>
        <w:t xml:space="preserve">Academic Planning Cycle: </w:t>
      </w:r>
      <w:r w:rsidRPr="001556A4">
        <w:rPr>
          <w:rFonts w:eastAsia="Calibri"/>
          <w:lang w:val="en-CA"/>
        </w:rPr>
        <w:t>an itemized list of key steps toward the implementation and delivery of program curriculum, faculty workloads, scheduling and timetabling including initiation and completion dates for each process. Dates for each semester within the Academic Year are provided.</w:t>
      </w:r>
      <w:r w:rsidRPr="001556A4">
        <w:rPr>
          <w:rFonts w:eastAsia="Calibri"/>
          <w:lang w:val="en-CA"/>
        </w:rPr>
        <w:cr/>
      </w:r>
      <w:bookmarkEnd w:id="1"/>
    </w:p>
    <w:p w14:paraId="55A76AC9" w14:textId="77777777" w:rsidR="001556A4" w:rsidRDefault="001556A4" w:rsidP="001556A4">
      <w:r>
        <w:rPr>
          <w:b/>
          <w:bCs/>
        </w:rPr>
        <w:t>Board of Governors (BoG)</w:t>
      </w:r>
      <w:r>
        <w:t xml:space="preserve">: </w:t>
      </w:r>
      <w:r w:rsidRPr="007674D7">
        <w:t xml:space="preserve">The authority to govern Sir Sandford Fleming College is given to the Board of Governors through the Ontario College of Applied Arts and Technology Act, 2002, Ontario Regulation 34/03, Ministry Binding Policy Directives, and further outlined in the Board of Governors </w:t>
      </w:r>
      <w:r>
        <w:t>Bylaw 1.</w:t>
      </w:r>
    </w:p>
    <w:p w14:paraId="735D197B" w14:textId="77777777" w:rsidR="001556A4" w:rsidRDefault="001556A4" w:rsidP="001556A4">
      <w:pPr>
        <w:widowControl/>
        <w:rPr>
          <w:rFonts w:eastAsia="Calibri"/>
          <w:lang w:val="en-CA"/>
        </w:rPr>
      </w:pPr>
    </w:p>
    <w:p w14:paraId="59881F86" w14:textId="2FBCA6F0" w:rsidR="001556A4" w:rsidRDefault="001556A4" w:rsidP="001556A4">
      <w:pPr>
        <w:widowControl/>
      </w:pPr>
      <w:r w:rsidRPr="00AB4CBD">
        <w:rPr>
          <w:b/>
        </w:rPr>
        <w:t>College Community</w:t>
      </w:r>
      <w:r>
        <w:rPr>
          <w:b/>
        </w:rPr>
        <w:t xml:space="preserve">: </w:t>
      </w:r>
      <w:r w:rsidRPr="00AB4CBD">
        <w:t>Any person who studies, teaches, conducts research at or works at, or under, the auspices of the College and includes without limitation, employees or contractors; appointees (including volunteer board members); students; visitors; and any other person while they are acting on behalf of, or at the request of the College.</w:t>
      </w:r>
    </w:p>
    <w:p w14:paraId="7E81EDAE" w14:textId="77777777" w:rsidR="001556A4" w:rsidRPr="001556A4" w:rsidRDefault="001556A4" w:rsidP="001556A4">
      <w:pPr>
        <w:pStyle w:val="NoSpacing"/>
        <w:rPr>
          <w:rFonts w:ascii="Arial" w:eastAsia="Calibri" w:hAnsi="Arial" w:cs="Arial"/>
          <w:sz w:val="22"/>
          <w:szCs w:val="22"/>
          <w:lang w:val="en-CA"/>
        </w:rPr>
      </w:pPr>
    </w:p>
    <w:p w14:paraId="4EDC2E23" w14:textId="77777777" w:rsidR="001556A4" w:rsidRPr="001556A4" w:rsidRDefault="001556A4" w:rsidP="001556A4">
      <w:pPr>
        <w:pStyle w:val="NoSpacing"/>
        <w:rPr>
          <w:rFonts w:ascii="Arial" w:eastAsia="Calibri" w:hAnsi="Arial" w:cs="Arial"/>
          <w:b/>
          <w:sz w:val="22"/>
          <w:szCs w:val="22"/>
          <w:lang w:val="en-CA"/>
        </w:rPr>
      </w:pPr>
      <w:r w:rsidRPr="001556A4">
        <w:rPr>
          <w:rFonts w:ascii="Arial" w:eastAsia="Calibri" w:hAnsi="Arial" w:cs="Arial"/>
          <w:b/>
          <w:sz w:val="22"/>
          <w:szCs w:val="22"/>
          <w:lang w:val="en-CA"/>
        </w:rPr>
        <w:t xml:space="preserve">Course Catalogue: </w:t>
      </w:r>
      <w:r w:rsidRPr="001556A4">
        <w:rPr>
          <w:rFonts w:ascii="Arial" w:eastAsia="Calibri" w:hAnsi="Arial" w:cs="Arial"/>
          <w:sz w:val="22"/>
          <w:szCs w:val="22"/>
          <w:lang w:val="en-CA"/>
        </w:rPr>
        <w:t>a master table within the college enterprise system that stores data for all courses offered at Fleming College. Information includes Course ID (unique number assigned to each course), course code, course name and description, hours, owner, requisites, equivalencies, components and delivery.</w:t>
      </w:r>
    </w:p>
    <w:p w14:paraId="6FE2E64E" w14:textId="77777777" w:rsidR="001556A4" w:rsidRPr="001556A4" w:rsidRDefault="001556A4" w:rsidP="001556A4">
      <w:pPr>
        <w:rPr>
          <w:b/>
        </w:rPr>
      </w:pPr>
    </w:p>
    <w:p w14:paraId="6EAA2642" w14:textId="77777777" w:rsidR="001556A4" w:rsidRPr="001556A4" w:rsidRDefault="001556A4" w:rsidP="001556A4">
      <w:pPr>
        <w:rPr>
          <w:color w:val="FF0000"/>
        </w:rPr>
      </w:pPr>
      <w:r w:rsidRPr="001556A4">
        <w:rPr>
          <w:b/>
          <w:bCs/>
        </w:rPr>
        <w:t xml:space="preserve">Credential Validation Service (CVS): </w:t>
      </w:r>
      <w:r w:rsidRPr="001556A4">
        <w:t xml:space="preserve">has been established according to the Minister’s Binding Policy Directive, Framework for Programs of Instruction. This service, along with the approval of </w:t>
      </w:r>
      <w:r w:rsidRPr="001556A4">
        <w:lastRenderedPageBreak/>
        <w:t>programs of instruction by the Board of Governors, makes up a component of the self-regulatory mechanisms of the college system. The CVS is operated as a subsidiary of Colleges Ontario.</w:t>
      </w:r>
    </w:p>
    <w:p w14:paraId="108AAFC9" w14:textId="77777777" w:rsidR="001556A4" w:rsidRPr="001556A4" w:rsidRDefault="001556A4" w:rsidP="001556A4"/>
    <w:p w14:paraId="33866499" w14:textId="77777777" w:rsidR="001556A4" w:rsidRPr="001556A4" w:rsidRDefault="001556A4" w:rsidP="001556A4">
      <w:r w:rsidRPr="001556A4">
        <w:rPr>
          <w:b/>
          <w:bCs/>
        </w:rPr>
        <w:t xml:space="preserve">Curriculum Committee: </w:t>
      </w:r>
      <w:r w:rsidRPr="001556A4">
        <w:t>A group of administrators from the academic division who review curriculum changes for compliance with external Ministry requirements and internal Fleming processes, and ensure that adequate consultation and communication has taken place regarding curriculum change.</w:t>
      </w:r>
    </w:p>
    <w:p w14:paraId="45CE0C5C" w14:textId="77777777" w:rsidR="001556A4" w:rsidRPr="001556A4" w:rsidRDefault="001556A4" w:rsidP="001556A4">
      <w:pPr>
        <w:pStyle w:val="NoSpacing"/>
        <w:rPr>
          <w:rFonts w:ascii="Arial" w:eastAsia="Calibri" w:hAnsi="Arial" w:cs="Arial"/>
          <w:b/>
          <w:sz w:val="22"/>
          <w:szCs w:val="22"/>
          <w:lang w:val="en-CA"/>
        </w:rPr>
      </w:pPr>
    </w:p>
    <w:p w14:paraId="0CBD09E7" w14:textId="77777777" w:rsidR="001556A4" w:rsidRPr="001556A4" w:rsidRDefault="001556A4" w:rsidP="001556A4">
      <w:pPr>
        <w:pStyle w:val="NoSpacing"/>
        <w:rPr>
          <w:rFonts w:ascii="Arial" w:eastAsia="Calibri" w:hAnsi="Arial" w:cs="Arial"/>
          <w:sz w:val="22"/>
          <w:szCs w:val="22"/>
          <w:lang w:val="en-CA"/>
        </w:rPr>
      </w:pPr>
      <w:r w:rsidRPr="001556A4">
        <w:rPr>
          <w:rFonts w:ascii="Arial" w:eastAsia="Calibri" w:hAnsi="Arial" w:cs="Arial"/>
          <w:b/>
          <w:sz w:val="22"/>
          <w:szCs w:val="22"/>
          <w:lang w:val="en-CA"/>
        </w:rPr>
        <w:t xml:space="preserve">Curriculum Verification Grids: </w:t>
      </w:r>
      <w:r w:rsidRPr="001556A4">
        <w:rPr>
          <w:rFonts w:ascii="Arial" w:eastAsia="Calibri" w:hAnsi="Arial" w:cs="Arial"/>
          <w:sz w:val="22"/>
          <w:szCs w:val="22"/>
          <w:lang w:val="en-CA"/>
        </w:rPr>
        <w:t>a report that represents, by Program and Level, courses that will be delivered in a future upcoming semester. These grids are issued by academic year for each program for the purpose of verifying the curriculum within the program. Information included on the report are (but not limited to) Program and Level, course ID, course code, course name, weekly hours per component, delivery type, delivery pattern, room requirements, and timetabling comments.</w:t>
      </w:r>
    </w:p>
    <w:p w14:paraId="4B31ACA6" w14:textId="77777777" w:rsidR="001556A4" w:rsidRPr="001556A4" w:rsidRDefault="001556A4" w:rsidP="001556A4">
      <w:pPr>
        <w:pStyle w:val="NoSpacing"/>
        <w:rPr>
          <w:rFonts w:ascii="Arial" w:eastAsia="Calibri" w:hAnsi="Arial" w:cs="Arial"/>
          <w:sz w:val="22"/>
          <w:szCs w:val="22"/>
          <w:lang w:val="en-CA"/>
        </w:rPr>
      </w:pPr>
    </w:p>
    <w:p w14:paraId="4BB92BF4" w14:textId="77777777" w:rsidR="001556A4" w:rsidRPr="001556A4" w:rsidRDefault="001556A4" w:rsidP="001556A4">
      <w:pPr>
        <w:pStyle w:val="NoSpacing"/>
        <w:rPr>
          <w:rFonts w:ascii="Arial" w:eastAsia="Calibri" w:hAnsi="Arial" w:cs="Arial"/>
          <w:sz w:val="22"/>
          <w:szCs w:val="22"/>
          <w:lang w:val="en-CA"/>
        </w:rPr>
      </w:pPr>
      <w:r w:rsidRPr="001556A4">
        <w:rPr>
          <w:rFonts w:ascii="Arial" w:eastAsia="Calibri" w:hAnsi="Arial" w:cs="Arial"/>
          <w:b/>
          <w:bCs/>
          <w:sz w:val="22"/>
          <w:szCs w:val="22"/>
          <w:lang w:val="en-CA"/>
        </w:rPr>
        <w:t xml:space="preserve">Instructional Settings: </w:t>
      </w:r>
      <w:r w:rsidRPr="001556A4">
        <w:rPr>
          <w:rFonts w:ascii="Arial" w:eastAsia="Calibri" w:hAnsi="Arial" w:cs="Arial"/>
          <w:sz w:val="22"/>
          <w:szCs w:val="22"/>
          <w:lang w:val="en-CA"/>
        </w:rPr>
        <w:t xml:space="preserve">are </w:t>
      </w:r>
      <w:r w:rsidRPr="001556A4">
        <w:rPr>
          <w:rFonts w:ascii="Arial" w:eastAsia="Calibri" w:hAnsi="Arial" w:cs="Arial"/>
          <w:sz w:val="22"/>
          <w:szCs w:val="22"/>
        </w:rPr>
        <w:t xml:space="preserve">categories used by the Ministry during evaluation of funding units to classify types of delivery within the program. Instructional settings include: classroom instruction, laboratories/workshops/fieldwork, independent (self-paced) learning, one-on-one instruction, clinical placement, field placement/work placement, co-operative education work placement, small group tutorial, or other. </w:t>
      </w:r>
    </w:p>
    <w:p w14:paraId="19D80CB4" w14:textId="77777777" w:rsidR="001556A4" w:rsidRPr="001556A4" w:rsidRDefault="001556A4" w:rsidP="001556A4">
      <w:pPr>
        <w:pStyle w:val="NoSpacing"/>
        <w:rPr>
          <w:rFonts w:ascii="Arial" w:eastAsia="Calibri" w:hAnsi="Arial" w:cs="Arial"/>
          <w:sz w:val="22"/>
          <w:szCs w:val="22"/>
        </w:rPr>
      </w:pPr>
    </w:p>
    <w:p w14:paraId="106C1FCC" w14:textId="77777777" w:rsidR="001556A4" w:rsidRPr="001556A4" w:rsidRDefault="001556A4" w:rsidP="001556A4">
      <w:pPr>
        <w:pStyle w:val="NoSpacing"/>
        <w:shd w:val="clear" w:color="auto" w:fill="FFFFFF" w:themeFill="background1"/>
        <w:rPr>
          <w:rFonts w:ascii="Arial" w:eastAsia="Arial" w:hAnsi="Arial" w:cs="Arial"/>
          <w:color w:val="000000" w:themeColor="text1"/>
          <w:sz w:val="22"/>
          <w:szCs w:val="22"/>
        </w:rPr>
      </w:pPr>
      <w:r w:rsidRPr="001556A4">
        <w:rPr>
          <w:rFonts w:ascii="Arial" w:eastAsia="Arial" w:hAnsi="Arial" w:cs="Arial"/>
          <w:b/>
          <w:bCs/>
          <w:color w:val="000000" w:themeColor="text1"/>
          <w:sz w:val="22"/>
          <w:szCs w:val="22"/>
        </w:rPr>
        <w:t>Program of Instruction</w:t>
      </w:r>
      <w:r w:rsidRPr="001556A4">
        <w:rPr>
          <w:rFonts w:ascii="Arial" w:eastAsia="Arial" w:hAnsi="Arial" w:cs="Arial"/>
          <w:color w:val="000000" w:themeColor="text1"/>
          <w:sz w:val="22"/>
          <w:szCs w:val="22"/>
        </w:rPr>
        <w:t>: a group of related courses leading to a credential awarded by the College.</w:t>
      </w:r>
    </w:p>
    <w:p w14:paraId="1F0C96C0" w14:textId="77777777" w:rsidR="001556A4" w:rsidRPr="001556A4" w:rsidRDefault="001556A4" w:rsidP="001556A4">
      <w:pPr>
        <w:pStyle w:val="NoSpacing"/>
        <w:rPr>
          <w:rFonts w:ascii="Arial" w:eastAsia="Calibri" w:hAnsi="Arial" w:cs="Arial"/>
          <w:sz w:val="22"/>
          <w:szCs w:val="22"/>
        </w:rPr>
      </w:pPr>
    </w:p>
    <w:p w14:paraId="40FFFBB9" w14:textId="77777777" w:rsidR="001556A4" w:rsidRPr="001556A4" w:rsidRDefault="001556A4" w:rsidP="001556A4">
      <w:pPr>
        <w:pStyle w:val="NoSpacing"/>
        <w:rPr>
          <w:rFonts w:ascii="Arial" w:eastAsia="Calibri" w:hAnsi="Arial" w:cs="Arial"/>
          <w:sz w:val="22"/>
          <w:szCs w:val="22"/>
          <w:lang w:val="en-CA"/>
        </w:rPr>
      </w:pPr>
      <w:r w:rsidRPr="001556A4">
        <w:rPr>
          <w:rFonts w:ascii="Arial" w:eastAsia="Calibri" w:hAnsi="Arial" w:cs="Arial"/>
          <w:b/>
          <w:sz w:val="22"/>
          <w:szCs w:val="22"/>
          <w:lang w:val="en-CA"/>
        </w:rPr>
        <w:t xml:space="preserve">Program of Study (POS): </w:t>
      </w:r>
      <w:r w:rsidRPr="001556A4">
        <w:rPr>
          <w:rFonts w:ascii="Arial" w:eastAsia="Calibri" w:hAnsi="Arial" w:cs="Arial"/>
          <w:bCs/>
          <w:sz w:val="22"/>
          <w:szCs w:val="22"/>
          <w:lang w:val="en-CA"/>
        </w:rPr>
        <w:t xml:space="preserve">is the internal database which </w:t>
      </w:r>
      <w:r w:rsidRPr="001556A4">
        <w:rPr>
          <w:rFonts w:ascii="Arial" w:eastAsia="Calibri" w:hAnsi="Arial" w:cs="Arial"/>
          <w:sz w:val="22"/>
          <w:szCs w:val="22"/>
          <w:lang w:val="en-CA"/>
        </w:rPr>
        <w:t>contains information related to a program by semester level, version, and delivery term with associated courses and delivery components. POS includes courses that are required for a student to achieve the relevant credential they are enrolled in.</w:t>
      </w:r>
    </w:p>
    <w:p w14:paraId="3768B5FC" w14:textId="77777777" w:rsidR="001556A4" w:rsidRPr="001556A4" w:rsidRDefault="001556A4" w:rsidP="001556A4">
      <w:pPr>
        <w:pStyle w:val="NoSpacing"/>
        <w:rPr>
          <w:rFonts w:ascii="Arial" w:eastAsia="Calibri" w:hAnsi="Arial" w:cs="Arial"/>
          <w:sz w:val="22"/>
          <w:szCs w:val="22"/>
          <w:lang w:val="en-CA"/>
        </w:rPr>
      </w:pPr>
    </w:p>
    <w:p w14:paraId="471A4CDA" w14:textId="77777777" w:rsidR="001556A4" w:rsidRPr="001556A4" w:rsidRDefault="001556A4" w:rsidP="001556A4">
      <w:pPr>
        <w:widowControl/>
        <w:rPr>
          <w:rFonts w:eastAsia="Times New Roman"/>
          <w:bCs/>
          <w:color w:val="000000"/>
          <w:lang w:eastAsia="en-CA"/>
        </w:rPr>
      </w:pPr>
      <w:r w:rsidRPr="001556A4">
        <w:rPr>
          <w:rFonts w:eastAsia="Times New Roman"/>
          <w:b/>
          <w:color w:val="000000"/>
          <w:lang w:eastAsia="en-CA"/>
        </w:rPr>
        <w:t xml:space="preserve">Program Team: </w:t>
      </w:r>
      <w:r w:rsidRPr="001556A4">
        <w:rPr>
          <w:rFonts w:eastAsia="Times New Roman"/>
          <w:bCs/>
          <w:color w:val="000000"/>
          <w:lang w:eastAsia="en-CA"/>
        </w:rPr>
        <w:t xml:space="preserve"> includes individuals and faculty with knowledge and expertise in the specific field, the school Academic Leadership and may include the technician/technologist.</w:t>
      </w:r>
    </w:p>
    <w:p w14:paraId="57032BE6" w14:textId="77777777" w:rsidR="001556A4" w:rsidRPr="001556A4" w:rsidRDefault="001556A4" w:rsidP="001556A4">
      <w:pPr>
        <w:pStyle w:val="NoSpacing"/>
        <w:rPr>
          <w:rFonts w:ascii="Arial" w:eastAsia="Calibri" w:hAnsi="Arial" w:cs="Arial"/>
          <w:sz w:val="22"/>
          <w:szCs w:val="22"/>
        </w:rPr>
      </w:pPr>
    </w:p>
    <w:p w14:paraId="2FB7F531" w14:textId="77777777" w:rsidR="001556A4" w:rsidRPr="001556A4" w:rsidRDefault="001556A4" w:rsidP="001556A4">
      <w:pPr>
        <w:pStyle w:val="NoSpacing"/>
        <w:rPr>
          <w:rFonts w:ascii="Arial" w:eastAsia="Calibri" w:hAnsi="Arial" w:cs="Arial"/>
          <w:sz w:val="22"/>
          <w:szCs w:val="22"/>
          <w:lang w:val="en-CA"/>
        </w:rPr>
      </w:pPr>
      <w:r w:rsidRPr="001556A4">
        <w:rPr>
          <w:rFonts w:ascii="Arial" w:eastAsia="Calibri" w:hAnsi="Arial" w:cs="Arial"/>
          <w:b/>
          <w:sz w:val="22"/>
          <w:szCs w:val="22"/>
          <w:lang w:val="en-CA"/>
        </w:rPr>
        <w:t>Major program-level change:</w:t>
      </w:r>
      <w:r w:rsidRPr="001556A4">
        <w:rPr>
          <w:rFonts w:ascii="Arial" w:eastAsia="Calibri" w:hAnsi="Arial" w:cs="Arial"/>
          <w:sz w:val="22"/>
          <w:szCs w:val="22"/>
          <w:lang w:val="en-CA"/>
        </w:rPr>
        <w:t xml:space="preserve"> substantial alterations to the program of instruction that will impact students entering or re-entering the program in future years and require internal and, in many cases, external approval.</w:t>
      </w:r>
    </w:p>
    <w:p w14:paraId="3F461C16" w14:textId="77777777" w:rsidR="001556A4" w:rsidRPr="001556A4" w:rsidRDefault="001556A4" w:rsidP="001556A4">
      <w:pPr>
        <w:pStyle w:val="NoSpacing"/>
        <w:rPr>
          <w:rFonts w:ascii="Arial" w:eastAsia="Calibri" w:hAnsi="Arial" w:cs="Arial"/>
          <w:sz w:val="22"/>
          <w:szCs w:val="22"/>
          <w:lang w:val="en-CA"/>
        </w:rPr>
      </w:pPr>
    </w:p>
    <w:p w14:paraId="7FB0562C" w14:textId="77777777" w:rsidR="001556A4" w:rsidRPr="001556A4" w:rsidRDefault="001556A4" w:rsidP="001556A4">
      <w:pPr>
        <w:pStyle w:val="NoSpacing"/>
        <w:rPr>
          <w:rFonts w:ascii="Arial" w:eastAsia="Calibri" w:hAnsi="Arial" w:cs="Arial"/>
          <w:sz w:val="22"/>
          <w:szCs w:val="22"/>
          <w:lang w:val="en-CA"/>
        </w:rPr>
      </w:pPr>
      <w:r w:rsidRPr="001556A4">
        <w:rPr>
          <w:rFonts w:ascii="Arial" w:eastAsia="Calibri" w:hAnsi="Arial" w:cs="Arial"/>
          <w:b/>
          <w:sz w:val="22"/>
          <w:szCs w:val="22"/>
          <w:lang w:val="en-CA"/>
        </w:rPr>
        <w:t>Minor program-level change:</w:t>
      </w:r>
      <w:r w:rsidRPr="001556A4">
        <w:rPr>
          <w:rFonts w:ascii="Arial" w:eastAsia="Calibri" w:hAnsi="Arial" w:cs="Arial"/>
          <w:sz w:val="22"/>
          <w:szCs w:val="22"/>
          <w:lang w:val="en-CA"/>
        </w:rPr>
        <w:t xml:space="preserve"> changes to the program of instruction that do not require external approval. </w:t>
      </w:r>
    </w:p>
    <w:p w14:paraId="2AE6E28D" w14:textId="77777777" w:rsidR="001556A4" w:rsidRPr="001556A4" w:rsidRDefault="001556A4" w:rsidP="001556A4">
      <w:pPr>
        <w:pStyle w:val="NoSpacing"/>
        <w:rPr>
          <w:rFonts w:ascii="Arial" w:eastAsia="Calibri" w:hAnsi="Arial" w:cs="Arial"/>
          <w:sz w:val="22"/>
          <w:szCs w:val="22"/>
          <w:lang w:val="en-CA"/>
        </w:rPr>
      </w:pPr>
    </w:p>
    <w:p w14:paraId="768E0BC4" w14:textId="77777777" w:rsidR="001556A4" w:rsidRPr="001556A4" w:rsidRDefault="001556A4" w:rsidP="001556A4">
      <w:pPr>
        <w:widowControl/>
        <w:rPr>
          <w:rFonts w:eastAsia="Times New Roman"/>
          <w:bCs/>
          <w:color w:val="000000"/>
          <w:lang w:eastAsia="en-CA"/>
        </w:rPr>
      </w:pPr>
      <w:r w:rsidRPr="001556A4">
        <w:rPr>
          <w:rFonts w:eastAsia="Times New Roman"/>
          <w:b/>
          <w:color w:val="000000"/>
          <w:lang w:eastAsia="en-CA"/>
        </w:rPr>
        <w:t>Ministry of Colleges and Universities (MCU):</w:t>
      </w:r>
      <w:r w:rsidRPr="001556A4">
        <w:rPr>
          <w:rFonts w:eastAsia="Times New Roman"/>
          <w:bCs/>
          <w:color w:val="000000"/>
          <w:lang w:eastAsia="en-CA"/>
        </w:rPr>
        <w:t xml:space="preserve"> </w:t>
      </w:r>
      <w:r w:rsidRPr="001556A4">
        <w:rPr>
          <w:rStyle w:val="normaltextrun"/>
          <w:color w:val="000000"/>
        </w:rPr>
        <w:t>is the governing body for the Ontario Colleges of Applied Arts and Technology and oversees the development and the review of standards for programs of instruction. Each college is required to ensure that academic programming is consistent with these standards and must assist students to achieve essential outcomes.</w:t>
      </w:r>
      <w:r w:rsidRPr="001556A4">
        <w:rPr>
          <w:rStyle w:val="eop"/>
          <w:color w:val="000000"/>
        </w:rPr>
        <w:t> </w:t>
      </w:r>
    </w:p>
    <w:p w14:paraId="42666885" w14:textId="77777777" w:rsidR="001556A4" w:rsidRPr="001556A4" w:rsidRDefault="001556A4" w:rsidP="001556A4">
      <w:pPr>
        <w:widowControl/>
        <w:rPr>
          <w:b/>
        </w:rPr>
      </w:pPr>
    </w:p>
    <w:p w14:paraId="6DC49C24" w14:textId="4B253670" w:rsidR="001556A4" w:rsidRPr="001556A4" w:rsidRDefault="001556A4" w:rsidP="001556A4">
      <w:pPr>
        <w:widowControl/>
        <w:rPr>
          <w:b/>
          <w:bCs/>
        </w:rPr>
      </w:pPr>
      <w:r w:rsidRPr="001556A4">
        <w:rPr>
          <w:rStyle w:val="normaltextrun"/>
          <w:b/>
          <w:bCs/>
          <w:color w:val="000000"/>
          <w:shd w:val="clear" w:color="auto" w:fill="FFFFFF"/>
        </w:rPr>
        <w:t>School Academic Leadership</w:t>
      </w:r>
      <w:r w:rsidRPr="001556A4">
        <w:rPr>
          <w:rStyle w:val="normaltextrun"/>
          <w:color w:val="000000"/>
          <w:shd w:val="clear" w:color="auto" w:fill="FFFFFF"/>
        </w:rPr>
        <w:t>: refers to the Dean and/or Academic Chair responsible for school curriculum.</w:t>
      </w:r>
      <w:r w:rsidRPr="001556A4">
        <w:rPr>
          <w:rStyle w:val="eop"/>
          <w:color w:val="000000"/>
          <w:shd w:val="clear" w:color="auto" w:fill="FFFFFF"/>
        </w:rPr>
        <w:t> </w:t>
      </w:r>
    </w:p>
    <w:p w14:paraId="2A9FCEAB" w14:textId="77777777" w:rsidR="001556A4" w:rsidRDefault="001556A4" w:rsidP="00935A29">
      <w:pPr>
        <w:widowControl/>
      </w:pPr>
    </w:p>
    <w:p w14:paraId="5254A236" w14:textId="77777777" w:rsidR="00935A29" w:rsidRDefault="00935A29"/>
    <w:p w14:paraId="1C99CD88" w14:textId="77777777" w:rsidR="00C52D11" w:rsidRDefault="00C52D11"/>
    <w:p w14:paraId="5750BA37" w14:textId="77777777" w:rsidR="00C52D11" w:rsidRDefault="00C52D11"/>
    <w:p w14:paraId="6CD13CD2" w14:textId="77777777" w:rsidR="00137DA4" w:rsidRPr="007C3E8F" w:rsidRDefault="00137DA4"/>
    <w:p w14:paraId="763A66A9" w14:textId="2B021D2F" w:rsidR="002F0168" w:rsidRPr="007C3E8F" w:rsidRDefault="00935A29" w:rsidP="002F0168">
      <w:pPr>
        <w:pStyle w:val="BodyText"/>
        <w:pBdr>
          <w:bottom w:val="single" w:sz="12" w:space="1" w:color="auto"/>
        </w:pBdr>
        <w:tabs>
          <w:tab w:val="left" w:pos="9214"/>
          <w:tab w:val="left" w:pos="10046"/>
        </w:tabs>
        <w:ind w:right="4"/>
        <w:rPr>
          <w:b/>
        </w:rPr>
      </w:pPr>
      <w:r>
        <w:rPr>
          <w:b/>
        </w:rPr>
        <w:lastRenderedPageBreak/>
        <w:t>3</w:t>
      </w:r>
      <w:r w:rsidR="002F0168" w:rsidRPr="007C3E8F">
        <w:rPr>
          <w:b/>
        </w:rPr>
        <w:t xml:space="preserve">.0 </w:t>
      </w:r>
      <w:r w:rsidR="009B0225" w:rsidRPr="007C3E8F">
        <w:rPr>
          <w:b/>
        </w:rPr>
        <w:t>–</w:t>
      </w:r>
      <w:r w:rsidR="002F0168" w:rsidRPr="007C3E8F">
        <w:rPr>
          <w:b/>
        </w:rPr>
        <w:t xml:space="preserve"> </w:t>
      </w:r>
      <w:r>
        <w:rPr>
          <w:b/>
        </w:rPr>
        <w:t>Guiding Principles</w:t>
      </w:r>
    </w:p>
    <w:p w14:paraId="39815B9A" w14:textId="0B2665AD" w:rsidR="002F0168" w:rsidRDefault="002F0168"/>
    <w:p w14:paraId="222D8769" w14:textId="4F04B5F5" w:rsidR="00935A29" w:rsidRDefault="00034F05" w:rsidP="00C52D11">
      <w:pPr>
        <w:pStyle w:val="BodyText"/>
        <w:tabs>
          <w:tab w:val="left" w:pos="9214"/>
          <w:tab w:val="left" w:pos="10046"/>
        </w:tabs>
        <w:ind w:right="4"/>
      </w:pPr>
      <w:r w:rsidRPr="001556A4">
        <w:t xml:space="preserve">Program curriculum change is a formalized process to </w:t>
      </w:r>
      <w:r w:rsidRPr="001556A4">
        <w:rPr>
          <w:rFonts w:eastAsia="Calibri"/>
          <w:color w:val="000000"/>
        </w:rPr>
        <w:t>ensure that all academic programs meet provincial requirements and remain current, relevant, and innovative for students.</w:t>
      </w:r>
    </w:p>
    <w:p w14:paraId="0999EF48" w14:textId="77777777" w:rsidR="00C3604A" w:rsidRDefault="00C3604A"/>
    <w:p w14:paraId="3F0FA123" w14:textId="390AB686" w:rsidR="00874D7A" w:rsidRPr="007C3E8F" w:rsidRDefault="00874D7A" w:rsidP="00874D7A">
      <w:pPr>
        <w:pStyle w:val="BodyText"/>
        <w:pBdr>
          <w:bottom w:val="single" w:sz="12" w:space="1" w:color="auto"/>
        </w:pBdr>
        <w:tabs>
          <w:tab w:val="left" w:pos="9214"/>
          <w:tab w:val="left" w:pos="10046"/>
        </w:tabs>
        <w:ind w:right="4"/>
        <w:rPr>
          <w:b/>
        </w:rPr>
      </w:pPr>
      <w:r>
        <w:rPr>
          <w:b/>
        </w:rPr>
        <w:t>4</w:t>
      </w:r>
      <w:r w:rsidRPr="007C3E8F">
        <w:rPr>
          <w:b/>
        </w:rPr>
        <w:t xml:space="preserve">.0 – </w:t>
      </w:r>
      <w:r>
        <w:rPr>
          <w:b/>
        </w:rPr>
        <w:t>Scope</w:t>
      </w:r>
    </w:p>
    <w:p w14:paraId="1484394F" w14:textId="5585AC6D" w:rsidR="00874D7A" w:rsidRDefault="00874D7A">
      <w:pPr>
        <w:rPr>
          <w:i/>
          <w:iCs/>
        </w:rPr>
      </w:pPr>
    </w:p>
    <w:p w14:paraId="36976713" w14:textId="31C38D33" w:rsidR="00874D7A" w:rsidRPr="00034F05" w:rsidRDefault="00034F05">
      <w:r>
        <w:t>This procedure applies to all diploma and certificate programs undergoing curriculum change and implementation.</w:t>
      </w:r>
    </w:p>
    <w:p w14:paraId="40A9D883" w14:textId="77777777" w:rsidR="00DA4B97" w:rsidRDefault="00DA4B97"/>
    <w:p w14:paraId="1DFB1433" w14:textId="105BA5C8" w:rsidR="00DA4B97" w:rsidRPr="007C3E8F" w:rsidRDefault="00DA4B97" w:rsidP="00DA4B97">
      <w:pPr>
        <w:pStyle w:val="BodyText"/>
        <w:pBdr>
          <w:bottom w:val="single" w:sz="12" w:space="1" w:color="auto"/>
        </w:pBdr>
        <w:tabs>
          <w:tab w:val="left" w:pos="9214"/>
          <w:tab w:val="left" w:pos="10046"/>
        </w:tabs>
        <w:ind w:right="4"/>
        <w:rPr>
          <w:b/>
        </w:rPr>
      </w:pPr>
      <w:r>
        <w:rPr>
          <w:b/>
        </w:rPr>
        <w:t>5</w:t>
      </w:r>
      <w:r w:rsidRPr="007C3E8F">
        <w:rPr>
          <w:b/>
        </w:rPr>
        <w:t xml:space="preserve">.0 – </w:t>
      </w:r>
      <w:r>
        <w:rPr>
          <w:b/>
        </w:rPr>
        <w:t>Operating Procedure</w:t>
      </w:r>
    </w:p>
    <w:p w14:paraId="5A3C9D8D" w14:textId="77777777" w:rsidR="00874D7A" w:rsidRPr="00935A29" w:rsidRDefault="00874D7A"/>
    <w:p w14:paraId="7DE144C1" w14:textId="1B26EFA0" w:rsidR="00145FD2" w:rsidRDefault="00DA4B97" w:rsidP="00533183">
      <w:pPr>
        <w:widowControl/>
        <w:rPr>
          <w:rFonts w:eastAsia="Calibri"/>
          <w:b/>
          <w:lang w:val="en-CA"/>
        </w:rPr>
      </w:pPr>
      <w:r w:rsidRPr="00533183">
        <w:rPr>
          <w:rFonts w:eastAsia="Calibri"/>
          <w:b/>
          <w:lang w:val="en-CA"/>
        </w:rPr>
        <w:t>5</w:t>
      </w:r>
      <w:r w:rsidR="00145FD2" w:rsidRPr="00533183">
        <w:rPr>
          <w:rFonts w:eastAsia="Calibri"/>
          <w:b/>
          <w:lang w:val="en-CA"/>
        </w:rPr>
        <w:t xml:space="preserve">.1 </w:t>
      </w:r>
      <w:r w:rsidRPr="00533183">
        <w:rPr>
          <w:rFonts w:eastAsia="Calibri"/>
          <w:b/>
          <w:lang w:val="en-CA"/>
        </w:rPr>
        <w:t>–</w:t>
      </w:r>
      <w:r w:rsidR="00145FD2" w:rsidRPr="00533183">
        <w:rPr>
          <w:rFonts w:eastAsia="Calibri"/>
          <w:b/>
          <w:lang w:val="en-CA"/>
        </w:rPr>
        <w:t xml:space="preserve"> </w:t>
      </w:r>
      <w:r w:rsidRPr="00533183">
        <w:rPr>
          <w:rFonts w:eastAsia="Calibri"/>
          <w:b/>
          <w:lang w:val="en-CA"/>
        </w:rPr>
        <w:t>Procedure Sections</w:t>
      </w:r>
    </w:p>
    <w:p w14:paraId="3FC38A31" w14:textId="77777777" w:rsidR="006F01BA" w:rsidRPr="00533183" w:rsidRDefault="006F01BA" w:rsidP="00533183">
      <w:pPr>
        <w:widowControl/>
        <w:rPr>
          <w:rFonts w:eastAsia="Calibri"/>
          <w:b/>
          <w:lang w:val="en-CA"/>
        </w:rPr>
      </w:pPr>
    </w:p>
    <w:p w14:paraId="62583141" w14:textId="02C55A04" w:rsidR="00DD10B9" w:rsidRPr="00C52D11" w:rsidRDefault="00DD10B9" w:rsidP="00DD10B9">
      <w:pPr>
        <w:widowControl/>
        <w:autoSpaceDE w:val="0"/>
        <w:autoSpaceDN w:val="0"/>
        <w:adjustRightInd w:val="0"/>
        <w:contextualSpacing/>
        <w:rPr>
          <w:rStyle w:val="normaltextrun"/>
          <w:color w:val="000000"/>
          <w:shd w:val="clear" w:color="auto" w:fill="FFFFFF"/>
        </w:rPr>
      </w:pPr>
      <w:r w:rsidRPr="00DD10B9">
        <w:rPr>
          <w:rStyle w:val="normaltextrun"/>
          <w:color w:val="000000"/>
          <w:shd w:val="clear" w:color="auto" w:fill="FFFFFF"/>
        </w:rPr>
        <w:t>After program review (either cyclical or annual) and the program improvement plan have been approved by the program Dean, the program team, with the guidance of the Academic Quality Office, will determine the level of changes required to implement the program improvement plan objectives. These changes may occur at the course or the program level and may be either ‘major’ or ‘minor’ in nature, with corresponding levels of approvals required.  </w:t>
      </w:r>
    </w:p>
    <w:p w14:paraId="25648D4C" w14:textId="77777777" w:rsidR="006F01BA" w:rsidRDefault="006F01BA" w:rsidP="006F01BA">
      <w:pPr>
        <w:widowControl/>
        <w:ind w:left="1440"/>
        <w:rPr>
          <w:rFonts w:eastAsia="Calibri"/>
          <w:lang w:val="en-CA"/>
        </w:rPr>
      </w:pPr>
    </w:p>
    <w:p w14:paraId="7C790C5B" w14:textId="28E3A60E" w:rsidR="006F01BA" w:rsidRPr="00DD10B9" w:rsidRDefault="00DD10B9" w:rsidP="006F01BA">
      <w:pPr>
        <w:pStyle w:val="ListParagraph"/>
        <w:widowControl/>
        <w:numPr>
          <w:ilvl w:val="1"/>
          <w:numId w:val="27"/>
        </w:numPr>
        <w:rPr>
          <w:rFonts w:eastAsia="Calibri"/>
          <w:b/>
          <w:bCs/>
          <w:lang w:val="en-CA"/>
        </w:rPr>
      </w:pPr>
      <w:r w:rsidRPr="00DD10B9">
        <w:rPr>
          <w:b/>
          <w:bCs/>
          <w:lang w:val="en-CA"/>
        </w:rPr>
        <w:t>– Criteria for Program Level Change (Major and Minor)</w:t>
      </w:r>
    </w:p>
    <w:p w14:paraId="5B7E11D5" w14:textId="77777777" w:rsidR="00DD10B9" w:rsidRDefault="00DD10B9" w:rsidP="00DD10B9">
      <w:pPr>
        <w:widowControl/>
        <w:autoSpaceDE w:val="0"/>
        <w:autoSpaceDN w:val="0"/>
        <w:adjustRightInd w:val="0"/>
        <w:contextualSpacing/>
        <w:rPr>
          <w:sz w:val="27"/>
          <w:szCs w:val="27"/>
          <w:lang w:val="en-CA" w:eastAsia="en-CA"/>
        </w:rPr>
      </w:pPr>
    </w:p>
    <w:p w14:paraId="2FFCD55C" w14:textId="0E7EEEA0" w:rsidR="00DD10B9" w:rsidRPr="00DD10B9" w:rsidRDefault="00DD10B9" w:rsidP="00DD10B9">
      <w:pPr>
        <w:widowControl/>
        <w:autoSpaceDE w:val="0"/>
        <w:autoSpaceDN w:val="0"/>
        <w:adjustRightInd w:val="0"/>
        <w:contextualSpacing/>
        <w:rPr>
          <w:rFonts w:eastAsia="Calibri"/>
          <w:lang w:val="en-CA"/>
        </w:rPr>
      </w:pPr>
      <w:r w:rsidRPr="00DD10B9">
        <w:rPr>
          <w:lang w:val="en-CA" w:eastAsia="en-CA"/>
        </w:rPr>
        <w:t xml:space="preserve">Major program level changes require approval from the program Dean, Executive Vice President Academic Experience, and the Board of Governors, and in most cases, may also require external approval. Major program-level changes include any of the following: </w:t>
      </w:r>
      <w:r w:rsidRPr="00DD10B9">
        <w:t xml:space="preserve"> </w:t>
      </w:r>
    </w:p>
    <w:p w14:paraId="11920995" w14:textId="77777777" w:rsidR="00DD10B9" w:rsidRPr="00DD10B9" w:rsidRDefault="00DD10B9" w:rsidP="00DD10B9">
      <w:pPr>
        <w:pStyle w:val="ListParagraph"/>
        <w:widowControl/>
        <w:numPr>
          <w:ilvl w:val="0"/>
          <w:numId w:val="33"/>
        </w:numPr>
        <w:ind w:left="1134" w:hanging="546"/>
        <w:contextualSpacing/>
      </w:pPr>
      <w:r w:rsidRPr="00DD10B9">
        <w:t>program title modification</w:t>
      </w:r>
    </w:p>
    <w:p w14:paraId="2A8666D5" w14:textId="77777777" w:rsidR="00DD10B9" w:rsidRPr="00DD10B9" w:rsidRDefault="00DD10B9" w:rsidP="00DD10B9">
      <w:pPr>
        <w:pStyle w:val="ListParagraph"/>
        <w:widowControl/>
        <w:numPr>
          <w:ilvl w:val="0"/>
          <w:numId w:val="33"/>
        </w:numPr>
        <w:ind w:left="1134" w:hanging="546"/>
        <w:contextualSpacing/>
      </w:pPr>
      <w:r w:rsidRPr="00DD10B9">
        <w:rPr>
          <w:rStyle w:val="normaltextrun"/>
          <w:color w:val="000000"/>
          <w:shd w:val="clear" w:color="auto" w:fill="FFFFFF"/>
        </w:rPr>
        <w:t>any changes to instructional settings greater than 25%</w:t>
      </w:r>
      <w:r w:rsidRPr="00DD10B9">
        <w:rPr>
          <w:rStyle w:val="eop"/>
          <w:color w:val="000000"/>
          <w:shd w:val="clear" w:color="auto" w:fill="FFFFFF"/>
        </w:rPr>
        <w:t> </w:t>
      </w:r>
    </w:p>
    <w:p w14:paraId="0123BAB8" w14:textId="77777777" w:rsidR="00DD10B9" w:rsidRPr="00DD10B9" w:rsidRDefault="00DD10B9" w:rsidP="00DD10B9">
      <w:pPr>
        <w:pStyle w:val="ListParagraph"/>
        <w:widowControl/>
        <w:numPr>
          <w:ilvl w:val="0"/>
          <w:numId w:val="33"/>
        </w:numPr>
        <w:ind w:left="1134" w:hanging="546"/>
        <w:contextualSpacing/>
      </w:pPr>
      <w:r w:rsidRPr="00DD10B9">
        <w:t xml:space="preserve">change to # of semesters of program delivery </w:t>
      </w:r>
    </w:p>
    <w:p w14:paraId="52BEE74E" w14:textId="77777777" w:rsidR="00DD10B9" w:rsidRPr="00DD10B9" w:rsidRDefault="00DD10B9" w:rsidP="00DD10B9">
      <w:pPr>
        <w:pStyle w:val="ListParagraph"/>
        <w:widowControl/>
        <w:numPr>
          <w:ilvl w:val="0"/>
          <w:numId w:val="33"/>
        </w:numPr>
        <w:ind w:left="1134" w:hanging="546"/>
        <w:contextualSpacing/>
      </w:pPr>
      <w:r w:rsidRPr="00DD10B9">
        <w:t>change to total # of hours of program delivery</w:t>
      </w:r>
    </w:p>
    <w:p w14:paraId="00BC799A" w14:textId="77777777" w:rsidR="00DD10B9" w:rsidRPr="00DD10B9" w:rsidRDefault="00DD10B9" w:rsidP="00DD10B9">
      <w:pPr>
        <w:pStyle w:val="ListParagraph"/>
        <w:widowControl/>
        <w:numPr>
          <w:ilvl w:val="0"/>
          <w:numId w:val="33"/>
        </w:numPr>
        <w:ind w:left="1134" w:hanging="546"/>
        <w:contextualSpacing/>
      </w:pPr>
      <w:r w:rsidRPr="00DD10B9">
        <w:t>change to program admission requirements</w:t>
      </w:r>
    </w:p>
    <w:p w14:paraId="5991B4DA" w14:textId="77777777" w:rsidR="00DD10B9" w:rsidRPr="00DD10B9" w:rsidRDefault="00DD10B9" w:rsidP="00DD10B9">
      <w:pPr>
        <w:pStyle w:val="ListParagraph"/>
        <w:widowControl/>
        <w:numPr>
          <w:ilvl w:val="0"/>
          <w:numId w:val="33"/>
        </w:numPr>
        <w:ind w:left="1134" w:hanging="546"/>
        <w:contextualSpacing/>
      </w:pPr>
      <w:r w:rsidRPr="00DD10B9">
        <w:t>change to delivery method of the program (conversion to fully online, increasing/decreasing # intakes)</w:t>
      </w:r>
    </w:p>
    <w:p w14:paraId="45D3F9F8" w14:textId="77777777" w:rsidR="00DD10B9" w:rsidRPr="00DD10B9" w:rsidRDefault="00DD10B9" w:rsidP="00DD10B9">
      <w:pPr>
        <w:pStyle w:val="ListParagraph"/>
        <w:widowControl/>
        <w:numPr>
          <w:ilvl w:val="0"/>
          <w:numId w:val="33"/>
        </w:numPr>
        <w:ind w:left="1134" w:hanging="546"/>
        <w:contextualSpacing/>
      </w:pPr>
      <w:r w:rsidRPr="00DD10B9">
        <w:t>change to more than 25% of vocational learning outcomes (VLOs) (if program has no program standard)</w:t>
      </w:r>
    </w:p>
    <w:p w14:paraId="70297E2D" w14:textId="77777777" w:rsidR="00DD10B9" w:rsidRPr="00DD10B9" w:rsidRDefault="00DD10B9" w:rsidP="00DD10B9">
      <w:pPr>
        <w:pStyle w:val="ListParagraph"/>
        <w:widowControl/>
        <w:numPr>
          <w:ilvl w:val="0"/>
          <w:numId w:val="33"/>
        </w:numPr>
        <w:ind w:left="1134" w:hanging="546"/>
        <w:contextualSpacing/>
      </w:pPr>
      <w:r w:rsidRPr="00DD10B9">
        <w:t>any requested additions to a program standard (program standards cannot be changed)</w:t>
      </w:r>
    </w:p>
    <w:p w14:paraId="02DA7173" w14:textId="77777777" w:rsidR="00DD10B9" w:rsidRPr="00DD10B9" w:rsidRDefault="00DD10B9" w:rsidP="00DD10B9">
      <w:pPr>
        <w:pStyle w:val="ListParagraph"/>
        <w:widowControl/>
        <w:numPr>
          <w:ilvl w:val="0"/>
          <w:numId w:val="33"/>
        </w:numPr>
        <w:ind w:left="1134" w:hanging="546"/>
        <w:contextualSpacing/>
      </w:pPr>
      <w:r w:rsidRPr="00DD10B9">
        <w:rPr>
          <w:rFonts w:eastAsia="MS Gothic"/>
        </w:rPr>
        <w:t>change/deletion/addition of</w:t>
      </w:r>
      <w:r w:rsidRPr="00DD10B9">
        <w:t xml:space="preserve"> work integrated learning experience (e.g. placement/practicum, research project, co-op) within the program</w:t>
      </w:r>
    </w:p>
    <w:p w14:paraId="113EE7E0" w14:textId="77777777" w:rsidR="00DD10B9" w:rsidRPr="00DD10B9" w:rsidRDefault="00DD10B9" w:rsidP="00DD10B9">
      <w:pPr>
        <w:ind w:left="567" w:hanging="546"/>
      </w:pPr>
    </w:p>
    <w:p w14:paraId="35523E77" w14:textId="26723174" w:rsidR="00DD10B9" w:rsidRPr="00DD10B9" w:rsidRDefault="00DD10B9" w:rsidP="00DD10B9">
      <w:pPr>
        <w:widowControl/>
        <w:autoSpaceDE w:val="0"/>
        <w:autoSpaceDN w:val="0"/>
        <w:adjustRightInd w:val="0"/>
        <w:contextualSpacing/>
        <w:rPr>
          <w:rFonts w:eastAsia="Calibri"/>
        </w:rPr>
      </w:pPr>
      <w:r w:rsidRPr="00DD10B9">
        <w:rPr>
          <w:lang w:eastAsia="en-CA"/>
        </w:rPr>
        <w:t>Minor program level changes require approval of the program Dean and do not require external approval. Minor program-level changes include any of the following:</w:t>
      </w:r>
    </w:p>
    <w:p w14:paraId="2F332DA7" w14:textId="77777777" w:rsidR="00DD10B9" w:rsidRPr="00DD10B9" w:rsidRDefault="00DD10B9" w:rsidP="00DD10B9">
      <w:pPr>
        <w:pStyle w:val="ListParagraph"/>
        <w:widowControl/>
        <w:numPr>
          <w:ilvl w:val="0"/>
          <w:numId w:val="33"/>
        </w:numPr>
        <w:ind w:left="1134" w:hanging="546"/>
        <w:contextualSpacing/>
      </w:pPr>
      <w:r w:rsidRPr="00DD10B9">
        <w:t>change to allocation of instructional settings that is less than 25% of overall change to the instructional settings in the program delivery information. </w:t>
      </w:r>
    </w:p>
    <w:p w14:paraId="596B3203" w14:textId="77777777" w:rsidR="00DD10B9" w:rsidRPr="00DD10B9" w:rsidRDefault="00DD10B9" w:rsidP="00DD10B9">
      <w:pPr>
        <w:pStyle w:val="ListParagraph"/>
        <w:widowControl/>
        <w:numPr>
          <w:ilvl w:val="0"/>
          <w:numId w:val="33"/>
        </w:numPr>
        <w:ind w:left="1134" w:hanging="546"/>
        <w:contextualSpacing/>
      </w:pPr>
      <w:r w:rsidRPr="00DD10B9">
        <w:t>removal and replacement of a course within the program of study that is less than 25% of overall change to the instructional settings in the program delivery information. </w:t>
      </w:r>
    </w:p>
    <w:p w14:paraId="006A8ED6" w14:textId="77777777" w:rsidR="00DD10B9" w:rsidRPr="00DD10B9" w:rsidRDefault="00DD10B9" w:rsidP="00DD10B9">
      <w:pPr>
        <w:pStyle w:val="ListParagraph"/>
        <w:widowControl/>
        <w:numPr>
          <w:ilvl w:val="0"/>
          <w:numId w:val="33"/>
        </w:numPr>
        <w:ind w:left="1134" w:hanging="546"/>
        <w:contextualSpacing/>
      </w:pPr>
      <w:r w:rsidRPr="00DD10B9">
        <w:t>addition of a course to the program of study that is less than 25% of overall change to the instructional settings in the program delivery information. </w:t>
      </w:r>
    </w:p>
    <w:p w14:paraId="12F650E2" w14:textId="77777777" w:rsidR="00DD10B9" w:rsidRPr="00DD10B9" w:rsidRDefault="00DD10B9" w:rsidP="00DD10B9">
      <w:pPr>
        <w:pStyle w:val="ListParagraph"/>
        <w:widowControl/>
        <w:numPr>
          <w:ilvl w:val="0"/>
          <w:numId w:val="33"/>
        </w:numPr>
        <w:ind w:left="1134" w:hanging="546"/>
        <w:contextualSpacing/>
      </w:pPr>
      <w:r w:rsidRPr="00DD10B9">
        <w:t>resequencing of courses within the program </w:t>
      </w:r>
    </w:p>
    <w:p w14:paraId="0E8996DE" w14:textId="77777777" w:rsidR="00DD10B9" w:rsidRPr="00DD10B9" w:rsidRDefault="00DD10B9" w:rsidP="00DD10B9">
      <w:pPr>
        <w:pStyle w:val="ListParagraph"/>
        <w:widowControl/>
        <w:numPr>
          <w:ilvl w:val="0"/>
          <w:numId w:val="33"/>
        </w:numPr>
        <w:ind w:left="1134" w:hanging="546"/>
        <w:contextualSpacing/>
      </w:pPr>
      <w:r w:rsidRPr="00DD10B9">
        <w:lastRenderedPageBreak/>
        <w:t>implementation/modification of program Non-Academic Requirements </w:t>
      </w:r>
    </w:p>
    <w:p w14:paraId="4F6D7A6F" w14:textId="77777777" w:rsidR="00DD10B9" w:rsidRPr="00DD10B9" w:rsidRDefault="00DD10B9" w:rsidP="00DD10B9">
      <w:pPr>
        <w:ind w:left="360"/>
        <w:rPr>
          <w:lang w:val="en-CA"/>
        </w:rPr>
      </w:pPr>
    </w:p>
    <w:p w14:paraId="35FEC3DD" w14:textId="77777777" w:rsidR="00DD10B9" w:rsidRPr="00DD10B9" w:rsidRDefault="00DD10B9" w:rsidP="00DD10B9">
      <w:pPr>
        <w:widowControl/>
        <w:autoSpaceDE w:val="0"/>
        <w:autoSpaceDN w:val="0"/>
        <w:adjustRightInd w:val="0"/>
        <w:contextualSpacing/>
      </w:pPr>
      <w:r w:rsidRPr="00DD10B9">
        <w:rPr>
          <w:rStyle w:val="normaltextrun"/>
          <w:color w:val="000000"/>
          <w:shd w:val="clear" w:color="auto" w:fill="FFFFFF"/>
        </w:rPr>
        <w:t>The Dean of Academic Quality provides the College with the final decision regarding the determination of the level and nature of program change. </w:t>
      </w:r>
      <w:r w:rsidRPr="00DD10B9">
        <w:rPr>
          <w:rStyle w:val="eop"/>
          <w:color w:val="000000"/>
          <w:shd w:val="clear" w:color="auto" w:fill="FFFFFF"/>
        </w:rPr>
        <w:t> </w:t>
      </w:r>
    </w:p>
    <w:p w14:paraId="2FE6959A" w14:textId="24A25E01" w:rsidR="0070021B" w:rsidRDefault="0070021B"/>
    <w:p w14:paraId="03FD19EB" w14:textId="67F384B2" w:rsidR="00D96D72" w:rsidRPr="00DD10B9" w:rsidRDefault="00DD10B9" w:rsidP="00DD10B9">
      <w:pPr>
        <w:pStyle w:val="ListParagraph"/>
        <w:numPr>
          <w:ilvl w:val="1"/>
          <w:numId w:val="27"/>
        </w:numPr>
        <w:rPr>
          <w:b/>
          <w:bCs/>
        </w:rPr>
      </w:pPr>
      <w:r w:rsidRPr="00DD10B9">
        <w:rPr>
          <w:b/>
          <w:bCs/>
        </w:rPr>
        <w:t>– Facilitating Major Program-Level Change (Internal and External Approval)</w:t>
      </w:r>
    </w:p>
    <w:p w14:paraId="4A9C4442" w14:textId="77777777" w:rsidR="00DD10B9" w:rsidRPr="00DD10B9" w:rsidRDefault="00DD10B9" w:rsidP="00DD10B9"/>
    <w:p w14:paraId="7DE57821" w14:textId="77777777" w:rsidR="00DD10B9" w:rsidRPr="00DD10B9" w:rsidRDefault="00DD10B9" w:rsidP="00DD10B9">
      <w:pPr>
        <w:widowControl/>
        <w:autoSpaceDE w:val="0"/>
        <w:autoSpaceDN w:val="0"/>
        <w:adjustRightInd w:val="0"/>
        <w:contextualSpacing/>
        <w:rPr>
          <w:rStyle w:val="eop"/>
        </w:rPr>
      </w:pPr>
      <w:r w:rsidRPr="00DD10B9">
        <w:rPr>
          <w:rStyle w:val="normaltextrun"/>
          <w:color w:val="000000"/>
          <w:shd w:val="clear" w:color="auto" w:fill="FFFFFF"/>
        </w:rPr>
        <w:t>After completion of the program review and approval of the program improvement plan, the program team consults with the program Dean about proposed program change(s) to be made for the upcoming academic planning cycle.</w:t>
      </w:r>
      <w:r w:rsidRPr="00DD10B9">
        <w:rPr>
          <w:rStyle w:val="eop"/>
          <w:color w:val="000000"/>
          <w:shd w:val="clear" w:color="auto" w:fill="FFFFFF"/>
        </w:rPr>
        <w:t> </w:t>
      </w:r>
    </w:p>
    <w:p w14:paraId="673E894A" w14:textId="77777777" w:rsidR="00DD10B9" w:rsidRPr="00DD10B9" w:rsidRDefault="00DD10B9" w:rsidP="00DD10B9">
      <w:pPr>
        <w:pStyle w:val="ListParagraph"/>
        <w:widowControl/>
        <w:autoSpaceDE w:val="0"/>
        <w:autoSpaceDN w:val="0"/>
        <w:adjustRightInd w:val="0"/>
        <w:ind w:left="567" w:firstLine="0"/>
        <w:contextualSpacing/>
      </w:pPr>
    </w:p>
    <w:p w14:paraId="6525CD19" w14:textId="77777777" w:rsidR="00DD10B9" w:rsidRPr="00DD10B9" w:rsidRDefault="00DD10B9" w:rsidP="00DD10B9">
      <w:pPr>
        <w:widowControl/>
        <w:autoSpaceDE w:val="0"/>
        <w:autoSpaceDN w:val="0"/>
        <w:adjustRightInd w:val="0"/>
        <w:contextualSpacing/>
      </w:pPr>
      <w:r w:rsidRPr="00DD10B9">
        <w:rPr>
          <w:lang w:val="en-CA" w:eastAsia="en-CA"/>
        </w:rPr>
        <w:t>The program team records all major changes on the ‘Major Program Change Form’.</w:t>
      </w:r>
    </w:p>
    <w:p w14:paraId="763A2387" w14:textId="77777777" w:rsidR="00DD10B9" w:rsidRPr="00DD10B9" w:rsidRDefault="00DD10B9" w:rsidP="00DD10B9">
      <w:pPr>
        <w:pStyle w:val="ListParagraph"/>
      </w:pPr>
    </w:p>
    <w:p w14:paraId="2F71DE04" w14:textId="77777777" w:rsidR="00DD10B9" w:rsidRPr="00DD10B9" w:rsidRDefault="00DD10B9" w:rsidP="00DD10B9">
      <w:pPr>
        <w:widowControl/>
        <w:autoSpaceDE w:val="0"/>
        <w:autoSpaceDN w:val="0"/>
        <w:adjustRightInd w:val="0"/>
        <w:contextualSpacing/>
        <w:rPr>
          <w:rFonts w:eastAsia="Calibri"/>
          <w:lang w:val="en-CA"/>
        </w:rPr>
      </w:pPr>
      <w:r w:rsidRPr="00DD10B9">
        <w:t>The program Dean consults the Academic Quality Office for direction on whether the proposed program-level changes are major or minor, and levels of approval required.</w:t>
      </w:r>
    </w:p>
    <w:p w14:paraId="3E5F0F8D" w14:textId="77777777" w:rsidR="00DD10B9" w:rsidRPr="00DD10B9" w:rsidRDefault="00DD10B9" w:rsidP="00DD10B9">
      <w:pPr>
        <w:pStyle w:val="ListParagraph"/>
        <w:rPr>
          <w:rFonts w:eastAsia="Calibri"/>
          <w:lang w:val="en-CA"/>
        </w:rPr>
      </w:pPr>
    </w:p>
    <w:p w14:paraId="5FE474BB" w14:textId="77777777" w:rsidR="00DD10B9" w:rsidRPr="00DD10B9" w:rsidRDefault="00DD10B9" w:rsidP="00DD10B9">
      <w:pPr>
        <w:widowControl/>
        <w:autoSpaceDE w:val="0"/>
        <w:autoSpaceDN w:val="0"/>
        <w:adjustRightInd w:val="0"/>
        <w:contextualSpacing/>
        <w:rPr>
          <w:rFonts w:eastAsia="Calibri"/>
          <w:lang w:val="en-CA"/>
        </w:rPr>
      </w:pPr>
      <w:r w:rsidRPr="00DD10B9">
        <w:t xml:space="preserve">For Major Program-Level Changes </w:t>
      </w:r>
      <w:r w:rsidRPr="00DD10B9">
        <w:rPr>
          <w:b/>
        </w:rPr>
        <w:t>not requiring</w:t>
      </w:r>
      <w:r w:rsidRPr="00DD10B9">
        <w:t xml:space="preserve"> external approval: </w:t>
      </w:r>
    </w:p>
    <w:p w14:paraId="5A5F01F9" w14:textId="77777777" w:rsidR="00DD10B9" w:rsidRPr="00DD10B9" w:rsidRDefault="00DD10B9" w:rsidP="00DD10B9">
      <w:pPr>
        <w:ind w:left="359" w:hanging="180"/>
      </w:pPr>
    </w:p>
    <w:p w14:paraId="223F7249" w14:textId="77777777" w:rsidR="00DD10B9" w:rsidRDefault="00DD10B9" w:rsidP="00DD10B9">
      <w:pPr>
        <w:pStyle w:val="ListParagraph"/>
        <w:numPr>
          <w:ilvl w:val="0"/>
          <w:numId w:val="35"/>
        </w:numPr>
        <w:autoSpaceDE w:val="0"/>
        <w:autoSpaceDN w:val="0"/>
        <w:adjustRightInd w:val="0"/>
        <w:contextualSpacing/>
      </w:pPr>
      <w:r w:rsidRPr="00DD10B9">
        <w:t>Once the program changes have been approved by the Dean/Director on the “Major Program Change Form’, the form is sent to the Curriculum Committee for approval.</w:t>
      </w:r>
    </w:p>
    <w:p w14:paraId="7EC0952C" w14:textId="77777777" w:rsidR="00137142" w:rsidRDefault="00DD10B9" w:rsidP="00137142">
      <w:pPr>
        <w:pStyle w:val="ListParagraph"/>
        <w:numPr>
          <w:ilvl w:val="0"/>
          <w:numId w:val="35"/>
        </w:numPr>
        <w:autoSpaceDE w:val="0"/>
        <w:autoSpaceDN w:val="0"/>
        <w:adjustRightInd w:val="0"/>
        <w:contextualSpacing/>
      </w:pPr>
      <w:r w:rsidRPr="00DD10B9">
        <w:t xml:space="preserve">If approved by the Curriculum Committee, the change form is presented to the Program Implementation Committee for consideration.   </w:t>
      </w:r>
    </w:p>
    <w:p w14:paraId="5B15958E" w14:textId="1515C202" w:rsidR="00DD10B9" w:rsidRPr="00DD10B9" w:rsidRDefault="00DD10B9" w:rsidP="00137142">
      <w:pPr>
        <w:pStyle w:val="ListParagraph"/>
        <w:numPr>
          <w:ilvl w:val="0"/>
          <w:numId w:val="35"/>
        </w:numPr>
        <w:autoSpaceDE w:val="0"/>
        <w:autoSpaceDN w:val="0"/>
        <w:adjustRightInd w:val="0"/>
        <w:contextualSpacing/>
      </w:pPr>
      <w:r w:rsidRPr="00DD10B9">
        <w:t>After review by the Program Implementation Committee, Curriculum Data Specialists complete the necessary changes within the college information system, course catalogue, program of study, and curriculum verification grids as needed to conform to the Academic Planning Cycle.</w:t>
      </w:r>
    </w:p>
    <w:p w14:paraId="66174306" w14:textId="77777777" w:rsidR="00DD10B9" w:rsidRPr="00DD10B9" w:rsidRDefault="00DD10B9" w:rsidP="00DD10B9">
      <w:pPr>
        <w:widowControl/>
        <w:autoSpaceDE w:val="0"/>
        <w:autoSpaceDN w:val="0"/>
        <w:adjustRightInd w:val="0"/>
        <w:ind w:left="698"/>
        <w:contextualSpacing/>
      </w:pPr>
    </w:p>
    <w:p w14:paraId="2573203D" w14:textId="77777777" w:rsidR="00DD10B9" w:rsidRPr="00DD10B9" w:rsidRDefault="00DD10B9" w:rsidP="00DD10B9">
      <w:pPr>
        <w:pStyle w:val="ListParagraph"/>
        <w:ind w:left="1418"/>
      </w:pPr>
    </w:p>
    <w:p w14:paraId="4CA87C95" w14:textId="77777777" w:rsidR="00DD10B9" w:rsidRPr="00DD10B9" w:rsidRDefault="00DD10B9" w:rsidP="00137142">
      <w:pPr>
        <w:widowControl/>
        <w:autoSpaceDE w:val="0"/>
        <w:autoSpaceDN w:val="0"/>
        <w:adjustRightInd w:val="0"/>
        <w:contextualSpacing/>
      </w:pPr>
      <w:r w:rsidRPr="00DD10B9">
        <w:t xml:space="preserve">For Major Program-Level Changes </w:t>
      </w:r>
      <w:r w:rsidRPr="00137142">
        <w:rPr>
          <w:b/>
          <w:bCs/>
        </w:rPr>
        <w:t>requiring</w:t>
      </w:r>
      <w:r w:rsidRPr="00DD10B9">
        <w:t xml:space="preserve"> external approval:</w:t>
      </w:r>
    </w:p>
    <w:p w14:paraId="38370735" w14:textId="77777777" w:rsidR="00137142" w:rsidRDefault="00137142" w:rsidP="00137142">
      <w:pPr>
        <w:widowControl/>
        <w:autoSpaceDE w:val="0"/>
        <w:autoSpaceDN w:val="0"/>
        <w:adjustRightInd w:val="0"/>
        <w:contextualSpacing/>
      </w:pPr>
    </w:p>
    <w:p w14:paraId="46321FA3" w14:textId="79868206" w:rsidR="00DD10B9" w:rsidRPr="00DD10B9" w:rsidRDefault="00DD10B9" w:rsidP="00137142">
      <w:pPr>
        <w:widowControl/>
        <w:autoSpaceDE w:val="0"/>
        <w:autoSpaceDN w:val="0"/>
        <w:adjustRightInd w:val="0"/>
        <w:contextualSpacing/>
      </w:pPr>
      <w:r w:rsidRPr="00DD10B9">
        <w:t>The College must notify and receive approval from CVS and/or the Ministry before implementing the following changes to Ministry-Funded Programs of instruction:</w:t>
      </w:r>
    </w:p>
    <w:p w14:paraId="0BF4973F" w14:textId="77777777" w:rsidR="00DD10B9" w:rsidRPr="00DD10B9" w:rsidRDefault="00DD10B9" w:rsidP="00137142">
      <w:pPr>
        <w:pStyle w:val="ListParagraph"/>
        <w:widowControl/>
        <w:numPr>
          <w:ilvl w:val="0"/>
          <w:numId w:val="33"/>
        </w:numPr>
        <w:contextualSpacing/>
      </w:pPr>
      <w:r w:rsidRPr="00DD10B9">
        <w:t>Program title modification  </w:t>
      </w:r>
    </w:p>
    <w:p w14:paraId="415AF5FF" w14:textId="77777777" w:rsidR="00DD10B9" w:rsidRPr="00DD10B9" w:rsidRDefault="00DD10B9" w:rsidP="00137142">
      <w:pPr>
        <w:pStyle w:val="ListParagraph"/>
        <w:widowControl/>
        <w:numPr>
          <w:ilvl w:val="0"/>
          <w:numId w:val="33"/>
        </w:numPr>
        <w:contextualSpacing/>
      </w:pPr>
      <w:r w:rsidRPr="00DD10B9">
        <w:t>Changes to the funding status of the program (funded to non-funded or vice versa) </w:t>
      </w:r>
    </w:p>
    <w:p w14:paraId="599C149F" w14:textId="77777777" w:rsidR="00DD10B9" w:rsidRPr="00DD10B9" w:rsidRDefault="00DD10B9" w:rsidP="00137142">
      <w:pPr>
        <w:pStyle w:val="ListParagraph"/>
        <w:widowControl/>
        <w:numPr>
          <w:ilvl w:val="0"/>
          <w:numId w:val="33"/>
        </w:numPr>
        <w:contextualSpacing/>
      </w:pPr>
      <w:r w:rsidRPr="00DD10B9">
        <w:t>Changes to the program learning outcomes, resulting in a change of a minimum of twenty-five percent of the learning outcomes </w:t>
      </w:r>
    </w:p>
    <w:p w14:paraId="53D0018F" w14:textId="77777777" w:rsidR="00DD10B9" w:rsidRPr="00DD10B9" w:rsidRDefault="00DD10B9" w:rsidP="00137142">
      <w:pPr>
        <w:pStyle w:val="ListParagraph"/>
        <w:widowControl/>
        <w:numPr>
          <w:ilvl w:val="0"/>
          <w:numId w:val="33"/>
        </w:numPr>
        <w:contextualSpacing/>
      </w:pPr>
      <w:r w:rsidRPr="00DD10B9">
        <w:t>Changes to the program learning outcomes resulting in a greater or lesser degree of specialization such that a distinct program is created </w:t>
      </w:r>
    </w:p>
    <w:p w14:paraId="6DD8B711" w14:textId="77777777" w:rsidR="00DD10B9" w:rsidRPr="00DD10B9" w:rsidRDefault="00DD10B9" w:rsidP="00137142">
      <w:pPr>
        <w:pStyle w:val="ListParagraph"/>
        <w:widowControl/>
        <w:numPr>
          <w:ilvl w:val="0"/>
          <w:numId w:val="33"/>
        </w:numPr>
        <w:contextualSpacing/>
      </w:pPr>
      <w:r w:rsidRPr="00DD10B9">
        <w:t>Changes to the program learning outcomes resulting in a program that no longer meets ministry program standards </w:t>
      </w:r>
    </w:p>
    <w:p w14:paraId="2DF40B80" w14:textId="77777777" w:rsidR="00DD10B9" w:rsidRPr="00DD10B9" w:rsidRDefault="00DD10B9" w:rsidP="00137142">
      <w:pPr>
        <w:pStyle w:val="ListParagraph"/>
        <w:widowControl/>
        <w:numPr>
          <w:ilvl w:val="0"/>
          <w:numId w:val="33"/>
        </w:numPr>
        <w:contextualSpacing/>
      </w:pPr>
      <w:r w:rsidRPr="00DD10B9">
        <w:t>The total length of the program increases or decreases by a minimum of twenty-five percent </w:t>
      </w:r>
    </w:p>
    <w:p w14:paraId="0669FEF3" w14:textId="77777777" w:rsidR="00DD10B9" w:rsidRPr="00DD10B9" w:rsidRDefault="00DD10B9" w:rsidP="00137142">
      <w:pPr>
        <w:pStyle w:val="ListParagraph"/>
        <w:widowControl/>
        <w:numPr>
          <w:ilvl w:val="0"/>
          <w:numId w:val="33"/>
        </w:numPr>
        <w:contextualSpacing/>
      </w:pPr>
      <w:r w:rsidRPr="00DD10B9">
        <w:t>The total hours of the program increase or decrease by a minimum of twenty-five percent </w:t>
      </w:r>
    </w:p>
    <w:p w14:paraId="2B6674C3" w14:textId="77777777" w:rsidR="00DD10B9" w:rsidRPr="00DD10B9" w:rsidRDefault="00DD10B9" w:rsidP="00137142">
      <w:pPr>
        <w:pStyle w:val="ListParagraph"/>
        <w:widowControl/>
        <w:numPr>
          <w:ilvl w:val="0"/>
          <w:numId w:val="33"/>
        </w:numPr>
        <w:contextualSpacing/>
      </w:pPr>
      <w:r w:rsidRPr="00DD10B9">
        <w:t>The instructional settings of the program are modified by a minimum of twenty-five percent. </w:t>
      </w:r>
    </w:p>
    <w:p w14:paraId="149A376E" w14:textId="77777777" w:rsidR="00DD10B9" w:rsidRPr="00DD10B9" w:rsidRDefault="00DD10B9" w:rsidP="00137142">
      <w:pPr>
        <w:pStyle w:val="ListParagraph"/>
        <w:widowControl/>
        <w:numPr>
          <w:ilvl w:val="0"/>
          <w:numId w:val="33"/>
        </w:numPr>
        <w:contextualSpacing/>
      </w:pPr>
      <w:r w:rsidRPr="00DD10B9">
        <w:t>Changes to program admission requirements that are more stringent.  These changes need to be presented to Ontario College Application System (OCAS) </w:t>
      </w:r>
    </w:p>
    <w:p w14:paraId="7B4D4196" w14:textId="681AEF0B" w:rsidR="00DD10B9" w:rsidRPr="00DD10B9" w:rsidRDefault="00DD10B9" w:rsidP="00137142">
      <w:pPr>
        <w:pStyle w:val="ListParagraph"/>
        <w:widowControl/>
        <w:numPr>
          <w:ilvl w:val="0"/>
          <w:numId w:val="33"/>
        </w:numPr>
        <w:autoSpaceDE w:val="0"/>
        <w:autoSpaceDN w:val="0"/>
        <w:adjustRightInd w:val="0"/>
        <w:contextualSpacing/>
        <w:rPr>
          <w:lang w:val="en-CA"/>
        </w:rPr>
      </w:pPr>
      <w:r w:rsidRPr="00DD10B9">
        <w:lastRenderedPageBreak/>
        <w:t>All changes are cumulative in nature and are in reference to the most recent program funding approval. </w:t>
      </w:r>
    </w:p>
    <w:p w14:paraId="5DDA1465" w14:textId="77777777" w:rsidR="00DD10B9" w:rsidRPr="00DD10B9" w:rsidRDefault="00DD10B9" w:rsidP="00DD10B9">
      <w:pPr>
        <w:pStyle w:val="ListParagraph"/>
        <w:autoSpaceDE w:val="0"/>
        <w:autoSpaceDN w:val="0"/>
        <w:adjustRightInd w:val="0"/>
        <w:ind w:left="1843"/>
        <w:rPr>
          <w:lang w:val="en-CA"/>
        </w:rPr>
      </w:pPr>
    </w:p>
    <w:p w14:paraId="124D5F1B" w14:textId="77777777" w:rsidR="00DD10B9" w:rsidRPr="00DD10B9" w:rsidRDefault="00DD10B9" w:rsidP="00842A21">
      <w:pPr>
        <w:widowControl/>
        <w:autoSpaceDE w:val="0"/>
        <w:autoSpaceDN w:val="0"/>
        <w:adjustRightInd w:val="0"/>
        <w:contextualSpacing/>
        <w:rPr>
          <w:rStyle w:val="normaltextrun"/>
        </w:rPr>
      </w:pPr>
      <w:r w:rsidRPr="00DD10B9">
        <w:t xml:space="preserve">If any of these criteria are met by the proposed changes approved by the program Dean on the “Major Program Change Form’, the form is sent </w:t>
      </w:r>
      <w:r w:rsidRPr="00842A21">
        <w:rPr>
          <w:rStyle w:val="normaltextrun"/>
          <w:color w:val="000000"/>
          <w:shd w:val="clear" w:color="auto" w:fill="FFFFFF"/>
        </w:rPr>
        <w:t>to the Curriculum Committee for approval.</w:t>
      </w:r>
    </w:p>
    <w:p w14:paraId="3D463E50" w14:textId="77777777" w:rsidR="00DD10B9" w:rsidRPr="00DD10B9" w:rsidRDefault="00DD10B9" w:rsidP="00DD10B9">
      <w:pPr>
        <w:pStyle w:val="ListParagraph"/>
        <w:widowControl/>
        <w:autoSpaceDE w:val="0"/>
        <w:autoSpaceDN w:val="0"/>
        <w:adjustRightInd w:val="0"/>
        <w:ind w:left="1418" w:firstLine="0"/>
        <w:contextualSpacing/>
        <w:rPr>
          <w:rStyle w:val="normaltextrun"/>
        </w:rPr>
      </w:pPr>
    </w:p>
    <w:p w14:paraId="4AD1630C" w14:textId="77777777" w:rsidR="00DD10B9" w:rsidRPr="00DD10B9" w:rsidRDefault="00DD10B9" w:rsidP="00842A21">
      <w:pPr>
        <w:widowControl/>
        <w:autoSpaceDE w:val="0"/>
        <w:autoSpaceDN w:val="0"/>
        <w:adjustRightInd w:val="0"/>
        <w:contextualSpacing/>
      </w:pPr>
      <w:r w:rsidRPr="00DD10B9">
        <w:t>If approved by the Curriculum Committee, the Program Dean will present the form and a briefing note outlining the proposed changes in submission to the Program Implementation Committee.</w:t>
      </w:r>
    </w:p>
    <w:p w14:paraId="5DD190FC" w14:textId="77777777" w:rsidR="00DD10B9" w:rsidRPr="00DD10B9" w:rsidRDefault="00DD10B9" w:rsidP="00DD10B9">
      <w:pPr>
        <w:pStyle w:val="ListParagraph"/>
        <w:ind w:left="1418"/>
      </w:pPr>
    </w:p>
    <w:p w14:paraId="4BB3F447" w14:textId="77777777" w:rsidR="00DD10B9" w:rsidRPr="00DD10B9" w:rsidRDefault="00DD10B9" w:rsidP="00842A21">
      <w:pPr>
        <w:widowControl/>
        <w:autoSpaceDE w:val="0"/>
        <w:autoSpaceDN w:val="0"/>
        <w:adjustRightInd w:val="0"/>
        <w:contextualSpacing/>
      </w:pPr>
      <w:r w:rsidRPr="00DD10B9">
        <w:t>After review by the Program Implementation Committee, the change recommendation is submitted to receive the following approvals:</w:t>
      </w:r>
    </w:p>
    <w:p w14:paraId="51AF34BD" w14:textId="77777777" w:rsidR="00DD10B9" w:rsidRPr="00DD10B9" w:rsidRDefault="00DD10B9" w:rsidP="00DD10B9">
      <w:pPr>
        <w:pStyle w:val="ListParagraph"/>
        <w:widowControl/>
        <w:numPr>
          <w:ilvl w:val="0"/>
          <w:numId w:val="34"/>
        </w:numPr>
        <w:autoSpaceDE w:val="0"/>
        <w:autoSpaceDN w:val="0"/>
        <w:adjustRightInd w:val="0"/>
        <w:ind w:left="1985"/>
        <w:contextualSpacing/>
      </w:pPr>
      <w:r w:rsidRPr="00DD10B9">
        <w:t>Executive Vice-President Academic Experience</w:t>
      </w:r>
    </w:p>
    <w:p w14:paraId="4987148C" w14:textId="77777777" w:rsidR="00DD10B9" w:rsidRPr="00DD10B9" w:rsidRDefault="00DD10B9" w:rsidP="00DD10B9">
      <w:pPr>
        <w:pStyle w:val="ListParagraph"/>
        <w:widowControl/>
        <w:numPr>
          <w:ilvl w:val="0"/>
          <w:numId w:val="34"/>
        </w:numPr>
        <w:autoSpaceDE w:val="0"/>
        <w:autoSpaceDN w:val="0"/>
        <w:adjustRightInd w:val="0"/>
        <w:ind w:left="1985"/>
        <w:contextualSpacing/>
      </w:pPr>
      <w:r w:rsidRPr="00DD10B9">
        <w:t>Senior Management Team</w:t>
      </w:r>
    </w:p>
    <w:p w14:paraId="5E2C0930" w14:textId="77777777" w:rsidR="00DD10B9" w:rsidRPr="00DD10B9" w:rsidRDefault="00DD10B9" w:rsidP="00DD10B9">
      <w:pPr>
        <w:pStyle w:val="ListParagraph"/>
        <w:widowControl/>
        <w:numPr>
          <w:ilvl w:val="0"/>
          <w:numId w:val="34"/>
        </w:numPr>
        <w:autoSpaceDE w:val="0"/>
        <w:autoSpaceDN w:val="0"/>
        <w:adjustRightInd w:val="0"/>
        <w:ind w:left="1985"/>
        <w:contextualSpacing/>
      </w:pPr>
      <w:r w:rsidRPr="00DD10B9">
        <w:rPr>
          <w:rStyle w:val="normaltextrun"/>
          <w:color w:val="000000"/>
          <w:shd w:val="clear" w:color="auto" w:fill="FFFFFF"/>
        </w:rPr>
        <w:t>Board of Governors</w:t>
      </w:r>
      <w:r w:rsidRPr="00DD10B9">
        <w:rPr>
          <w:rStyle w:val="eop"/>
          <w:color w:val="000000"/>
          <w:shd w:val="clear" w:color="auto" w:fill="FFFFFF"/>
        </w:rPr>
        <w:t> </w:t>
      </w:r>
    </w:p>
    <w:p w14:paraId="5A695778" w14:textId="77777777" w:rsidR="00DD10B9" w:rsidRPr="00DD10B9" w:rsidRDefault="00DD10B9" w:rsidP="00DD10B9">
      <w:pPr>
        <w:autoSpaceDE w:val="0"/>
        <w:autoSpaceDN w:val="0"/>
        <w:adjustRightInd w:val="0"/>
      </w:pPr>
    </w:p>
    <w:p w14:paraId="164D790D" w14:textId="77777777" w:rsidR="00DD10B9" w:rsidRPr="00DD10B9" w:rsidRDefault="00DD10B9" w:rsidP="00842A21">
      <w:pPr>
        <w:widowControl/>
        <w:autoSpaceDE w:val="0"/>
        <w:autoSpaceDN w:val="0"/>
        <w:adjustRightInd w:val="0"/>
        <w:contextualSpacing/>
      </w:pPr>
      <w:r w:rsidRPr="00DD10B9">
        <w:t xml:space="preserve">After the internal approvals have been received, </w:t>
      </w:r>
      <w:r w:rsidRPr="00842A21">
        <w:rPr>
          <w:rStyle w:val="normaltextrun"/>
          <w:color w:val="000000"/>
          <w:bdr w:val="none" w:sz="0" w:space="0" w:color="auto" w:frame="1"/>
        </w:rPr>
        <w:t xml:space="preserve">the Office of Academic Quality </w:t>
      </w:r>
      <w:r w:rsidRPr="00DD10B9">
        <w:t xml:space="preserve">will submit the application for a modification to CVS and/or the Ministry, as appropriate. </w:t>
      </w:r>
    </w:p>
    <w:p w14:paraId="3529B520" w14:textId="77777777" w:rsidR="00DD10B9" w:rsidRPr="00DD10B9" w:rsidRDefault="00DD10B9" w:rsidP="00DD10B9">
      <w:pPr>
        <w:pStyle w:val="ListParagraph"/>
        <w:autoSpaceDE w:val="0"/>
        <w:autoSpaceDN w:val="0"/>
        <w:adjustRightInd w:val="0"/>
        <w:ind w:left="1418"/>
      </w:pPr>
    </w:p>
    <w:p w14:paraId="1C165874" w14:textId="77777777" w:rsidR="00DD10B9" w:rsidRDefault="00DD10B9" w:rsidP="00842A21">
      <w:pPr>
        <w:widowControl/>
        <w:autoSpaceDE w:val="0"/>
        <w:autoSpaceDN w:val="0"/>
        <w:adjustRightInd w:val="0"/>
        <w:contextualSpacing/>
        <w:rPr>
          <w:rStyle w:val="normaltextrun"/>
          <w:color w:val="000000"/>
          <w:shd w:val="clear" w:color="auto" w:fill="FFFFFF"/>
        </w:rPr>
      </w:pPr>
      <w:r w:rsidRPr="00DD10B9">
        <w:t>Upon</w:t>
      </w:r>
      <w:r w:rsidRPr="00842A21">
        <w:rPr>
          <w:rStyle w:val="normaltextrun"/>
          <w:color w:val="000000"/>
          <w:shd w:val="clear" w:color="auto" w:fill="FFFFFF"/>
        </w:rPr>
        <w:t xml:space="preserve"> notification of approved changes from the external organizations, the Office of Academic Quality will notify the program Dean, the Office of the Executive Vice-President Academic Experience and the Program Implementation Committee for implementation.</w:t>
      </w:r>
    </w:p>
    <w:p w14:paraId="087ED1ED" w14:textId="77777777" w:rsidR="00C52D11" w:rsidRPr="00DD10B9" w:rsidRDefault="00C52D11" w:rsidP="00842A21">
      <w:pPr>
        <w:widowControl/>
        <w:autoSpaceDE w:val="0"/>
        <w:autoSpaceDN w:val="0"/>
        <w:adjustRightInd w:val="0"/>
        <w:contextualSpacing/>
      </w:pPr>
    </w:p>
    <w:p w14:paraId="0B262232" w14:textId="432F9F0A" w:rsidR="00DD10B9" w:rsidRPr="00CD7EF3" w:rsidRDefault="00CD7EF3" w:rsidP="00CD7EF3">
      <w:pPr>
        <w:pStyle w:val="ListParagraph"/>
        <w:numPr>
          <w:ilvl w:val="1"/>
          <w:numId w:val="27"/>
        </w:numPr>
        <w:rPr>
          <w:b/>
          <w:bCs/>
        </w:rPr>
      </w:pPr>
      <w:r w:rsidRPr="00CD7EF3">
        <w:rPr>
          <w:b/>
          <w:bCs/>
        </w:rPr>
        <w:t>– Facilitating Minor Program-Level Change</w:t>
      </w:r>
    </w:p>
    <w:p w14:paraId="5B83AAC8" w14:textId="77777777" w:rsidR="00CD7EF3" w:rsidRDefault="00CD7EF3" w:rsidP="00CD7EF3"/>
    <w:p w14:paraId="74489080" w14:textId="77777777" w:rsidR="00CD7EF3" w:rsidRPr="00CD7EF3" w:rsidRDefault="00CD7EF3" w:rsidP="00CD7EF3">
      <w:pPr>
        <w:widowControl/>
        <w:autoSpaceDE w:val="0"/>
        <w:autoSpaceDN w:val="0"/>
        <w:adjustRightInd w:val="0"/>
        <w:contextualSpacing/>
      </w:pPr>
      <w:r w:rsidRPr="00CD7EF3">
        <w:rPr>
          <w:lang w:val="en-CA" w:eastAsia="en-CA"/>
        </w:rPr>
        <w:t>After completion of the program review and approval of the program improvement plan, the program team consults with the school Academic Leadership about proposed program change(s) to be made for the upcoming Academic Planning Cycle.</w:t>
      </w:r>
    </w:p>
    <w:p w14:paraId="1EDC62FB" w14:textId="77777777" w:rsidR="00CD7EF3" w:rsidRPr="00CD7EF3" w:rsidRDefault="00CD7EF3" w:rsidP="00CD7EF3">
      <w:pPr>
        <w:pStyle w:val="ListParagraph"/>
        <w:autoSpaceDE w:val="0"/>
        <w:autoSpaceDN w:val="0"/>
        <w:adjustRightInd w:val="0"/>
        <w:ind w:left="567"/>
      </w:pPr>
    </w:p>
    <w:p w14:paraId="07CE00FE" w14:textId="77777777" w:rsidR="00CD7EF3" w:rsidRPr="00CD7EF3" w:rsidRDefault="00CD7EF3" w:rsidP="00CD7EF3">
      <w:pPr>
        <w:widowControl/>
        <w:autoSpaceDE w:val="0"/>
        <w:autoSpaceDN w:val="0"/>
        <w:adjustRightInd w:val="0"/>
        <w:contextualSpacing/>
        <w:rPr>
          <w:rFonts w:eastAsia="Calibri"/>
          <w:lang w:val="en-CA"/>
        </w:rPr>
      </w:pPr>
      <w:r w:rsidRPr="00CD7EF3">
        <w:t>The program Dean consults the Academic Quality Office for guidance as needed regarding the proposed program changes.</w:t>
      </w:r>
    </w:p>
    <w:p w14:paraId="0508C088" w14:textId="77777777" w:rsidR="00CD7EF3" w:rsidRPr="00CD7EF3" w:rsidRDefault="00CD7EF3" w:rsidP="00CD7EF3">
      <w:pPr>
        <w:pStyle w:val="ListParagraph"/>
        <w:rPr>
          <w:rFonts w:eastAsia="Calibri"/>
          <w:lang w:val="en-CA"/>
        </w:rPr>
      </w:pPr>
    </w:p>
    <w:p w14:paraId="3BCED3FC" w14:textId="77777777" w:rsidR="00CD7EF3" w:rsidRPr="00CD7EF3" w:rsidRDefault="00CD7EF3" w:rsidP="00CD7EF3">
      <w:pPr>
        <w:widowControl/>
        <w:autoSpaceDE w:val="0"/>
        <w:autoSpaceDN w:val="0"/>
        <w:adjustRightInd w:val="0"/>
        <w:contextualSpacing/>
      </w:pPr>
      <w:r w:rsidRPr="00CD7EF3">
        <w:rPr>
          <w:lang w:val="en-CA" w:eastAsia="en-CA"/>
        </w:rPr>
        <w:t xml:space="preserve">The program team records any minor changes on the ‘Minor Program Change Form’ </w:t>
      </w:r>
    </w:p>
    <w:p w14:paraId="08A73554" w14:textId="77777777" w:rsidR="00CD7EF3" w:rsidRPr="00CD7EF3" w:rsidRDefault="00CD7EF3" w:rsidP="00CD7EF3">
      <w:pPr>
        <w:pStyle w:val="ListParagraph"/>
      </w:pPr>
    </w:p>
    <w:p w14:paraId="11B595A2" w14:textId="77777777" w:rsidR="00CD7EF3" w:rsidRPr="00CD7EF3" w:rsidRDefault="00CD7EF3" w:rsidP="00CD7EF3">
      <w:pPr>
        <w:widowControl/>
        <w:autoSpaceDE w:val="0"/>
        <w:autoSpaceDN w:val="0"/>
        <w:adjustRightInd w:val="0"/>
        <w:contextualSpacing/>
      </w:pPr>
      <w:r w:rsidRPr="00CD7EF3">
        <w:t>Once the program changes have been approved by the program Dean on the “Minor Program Change Form’, the form is sent to the Curriculum Committee for approval.</w:t>
      </w:r>
    </w:p>
    <w:p w14:paraId="7E3A3194" w14:textId="77777777" w:rsidR="00CD7EF3" w:rsidRPr="00CD7EF3" w:rsidRDefault="00CD7EF3" w:rsidP="00CD7EF3">
      <w:pPr>
        <w:pStyle w:val="ListParagraph"/>
        <w:ind w:left="567"/>
      </w:pPr>
    </w:p>
    <w:p w14:paraId="198CF0C8" w14:textId="77777777" w:rsidR="00CD7EF3" w:rsidRPr="00CD7EF3" w:rsidRDefault="00CD7EF3" w:rsidP="00CD7EF3">
      <w:pPr>
        <w:widowControl/>
        <w:autoSpaceDE w:val="0"/>
        <w:autoSpaceDN w:val="0"/>
        <w:adjustRightInd w:val="0"/>
        <w:contextualSpacing/>
      </w:pPr>
      <w:r w:rsidRPr="00CD7EF3">
        <w:t>If approved by the Curriculum Committee, the form is sent to the Curriculum Data Specialists, who complete the necessary course changes within the college information system, course catalogue, curriculum verification grids, as needed to conform to the Academic Planning Cycle.</w:t>
      </w:r>
    </w:p>
    <w:p w14:paraId="4EFDDF6E" w14:textId="77777777" w:rsidR="00CD7EF3" w:rsidRPr="00CD7EF3" w:rsidRDefault="00CD7EF3" w:rsidP="00CD7EF3">
      <w:pPr>
        <w:pStyle w:val="ListParagraph"/>
        <w:ind w:left="567"/>
      </w:pPr>
    </w:p>
    <w:p w14:paraId="7C715054" w14:textId="77777777" w:rsidR="00CD7EF3" w:rsidRPr="00CD7EF3" w:rsidRDefault="00CD7EF3" w:rsidP="00CD7EF3">
      <w:pPr>
        <w:widowControl/>
        <w:autoSpaceDE w:val="0"/>
        <w:autoSpaceDN w:val="0"/>
        <w:adjustRightInd w:val="0"/>
        <w:contextualSpacing/>
      </w:pPr>
      <w:r w:rsidRPr="00CD7EF3">
        <w:t>The program Dean will notify additional stakeholders in regards to minor program-level changes, as appropriate:</w:t>
      </w:r>
    </w:p>
    <w:p w14:paraId="2223B0C3" w14:textId="77777777" w:rsidR="00CD7EF3" w:rsidRPr="00CD7EF3" w:rsidRDefault="00CD7EF3" w:rsidP="00CD7EF3">
      <w:pPr>
        <w:pStyle w:val="ListParagraph"/>
        <w:widowControl/>
        <w:numPr>
          <w:ilvl w:val="2"/>
          <w:numId w:val="36"/>
        </w:numPr>
        <w:autoSpaceDE w:val="0"/>
        <w:autoSpaceDN w:val="0"/>
        <w:adjustRightInd w:val="0"/>
        <w:ind w:left="1134" w:hanging="317"/>
        <w:contextualSpacing/>
      </w:pPr>
      <w:r w:rsidRPr="00CD7EF3">
        <w:t>School Office</w:t>
      </w:r>
    </w:p>
    <w:p w14:paraId="4E40E143" w14:textId="77777777" w:rsidR="00CD7EF3" w:rsidRPr="00CD7EF3" w:rsidRDefault="00CD7EF3" w:rsidP="00CD7EF3">
      <w:pPr>
        <w:pStyle w:val="ListParagraph"/>
        <w:widowControl/>
        <w:numPr>
          <w:ilvl w:val="2"/>
          <w:numId w:val="36"/>
        </w:numPr>
        <w:autoSpaceDE w:val="0"/>
        <w:autoSpaceDN w:val="0"/>
        <w:adjustRightInd w:val="0"/>
        <w:ind w:left="1134" w:hanging="317"/>
        <w:contextualSpacing/>
      </w:pPr>
      <w:r w:rsidRPr="00CD7EF3">
        <w:t>Office of the Registrar</w:t>
      </w:r>
    </w:p>
    <w:p w14:paraId="2A0E9890" w14:textId="77777777" w:rsidR="00CD7EF3" w:rsidRPr="00CD7EF3" w:rsidRDefault="00CD7EF3" w:rsidP="00CD7EF3">
      <w:pPr>
        <w:pStyle w:val="ListParagraph"/>
        <w:widowControl/>
        <w:numPr>
          <w:ilvl w:val="2"/>
          <w:numId w:val="36"/>
        </w:numPr>
        <w:autoSpaceDE w:val="0"/>
        <w:autoSpaceDN w:val="0"/>
        <w:adjustRightInd w:val="0"/>
        <w:ind w:left="1134" w:hanging="317"/>
        <w:contextualSpacing/>
      </w:pPr>
      <w:r w:rsidRPr="00CD7EF3">
        <w:t>Academic Operations</w:t>
      </w:r>
    </w:p>
    <w:p w14:paraId="0CFFA242" w14:textId="77777777" w:rsidR="00CD7EF3" w:rsidRPr="00CD7EF3" w:rsidRDefault="00CD7EF3" w:rsidP="00CD7EF3">
      <w:pPr>
        <w:pStyle w:val="ListParagraph"/>
        <w:widowControl/>
        <w:numPr>
          <w:ilvl w:val="2"/>
          <w:numId w:val="36"/>
        </w:numPr>
        <w:autoSpaceDE w:val="0"/>
        <w:autoSpaceDN w:val="0"/>
        <w:adjustRightInd w:val="0"/>
        <w:ind w:left="1134" w:hanging="317"/>
        <w:contextualSpacing/>
      </w:pPr>
      <w:r w:rsidRPr="00CD7EF3">
        <w:t xml:space="preserve">Student Recruitment </w:t>
      </w:r>
    </w:p>
    <w:p w14:paraId="46007E91" w14:textId="77777777" w:rsidR="00CD7EF3" w:rsidRPr="00CD7EF3" w:rsidRDefault="00CD7EF3" w:rsidP="00CD7EF3">
      <w:pPr>
        <w:pStyle w:val="ListParagraph"/>
        <w:widowControl/>
        <w:numPr>
          <w:ilvl w:val="2"/>
          <w:numId w:val="36"/>
        </w:numPr>
        <w:autoSpaceDE w:val="0"/>
        <w:autoSpaceDN w:val="0"/>
        <w:adjustRightInd w:val="0"/>
        <w:ind w:left="1134" w:hanging="317"/>
        <w:contextualSpacing/>
      </w:pPr>
      <w:r w:rsidRPr="00CD7EF3">
        <w:t>Communications and Marketing</w:t>
      </w:r>
    </w:p>
    <w:p w14:paraId="1C044A2F" w14:textId="77777777" w:rsidR="00CD7EF3" w:rsidRPr="00CD7EF3" w:rsidRDefault="00CD7EF3" w:rsidP="00CD7EF3">
      <w:pPr>
        <w:pStyle w:val="ListParagraph"/>
        <w:widowControl/>
        <w:numPr>
          <w:ilvl w:val="2"/>
          <w:numId w:val="36"/>
        </w:numPr>
        <w:autoSpaceDE w:val="0"/>
        <w:autoSpaceDN w:val="0"/>
        <w:adjustRightInd w:val="0"/>
        <w:ind w:left="1134" w:hanging="317"/>
        <w:contextualSpacing/>
      </w:pPr>
      <w:r w:rsidRPr="00CD7EF3">
        <w:t xml:space="preserve">Financial Aid </w:t>
      </w:r>
    </w:p>
    <w:p w14:paraId="6B9EA7D1" w14:textId="77777777" w:rsidR="00CD7EF3" w:rsidRPr="00CD7EF3" w:rsidRDefault="00CD7EF3" w:rsidP="00CD7EF3">
      <w:pPr>
        <w:pStyle w:val="ListParagraph"/>
        <w:widowControl/>
        <w:numPr>
          <w:ilvl w:val="2"/>
          <w:numId w:val="36"/>
        </w:numPr>
        <w:autoSpaceDE w:val="0"/>
        <w:autoSpaceDN w:val="0"/>
        <w:adjustRightInd w:val="0"/>
        <w:ind w:left="1134" w:hanging="317"/>
        <w:contextualSpacing/>
      </w:pPr>
      <w:r w:rsidRPr="00CD7EF3">
        <w:t>Finance</w:t>
      </w:r>
    </w:p>
    <w:p w14:paraId="4098E65A" w14:textId="77777777" w:rsidR="00CD7EF3" w:rsidRPr="00CD7EF3" w:rsidRDefault="00CD7EF3" w:rsidP="00CD7EF3">
      <w:pPr>
        <w:pStyle w:val="ListParagraph"/>
        <w:widowControl/>
        <w:numPr>
          <w:ilvl w:val="2"/>
          <w:numId w:val="36"/>
        </w:numPr>
        <w:autoSpaceDE w:val="0"/>
        <w:autoSpaceDN w:val="0"/>
        <w:adjustRightInd w:val="0"/>
        <w:ind w:left="1134" w:hanging="317"/>
        <w:contextualSpacing/>
      </w:pPr>
      <w:r w:rsidRPr="00CD7EF3">
        <w:t>IT Services</w:t>
      </w:r>
    </w:p>
    <w:p w14:paraId="44C9D40D" w14:textId="77777777" w:rsidR="00CD7EF3" w:rsidRPr="00CD7EF3" w:rsidRDefault="00CD7EF3" w:rsidP="00CD7EF3">
      <w:pPr>
        <w:pStyle w:val="ListParagraph"/>
        <w:widowControl/>
        <w:numPr>
          <w:ilvl w:val="2"/>
          <w:numId w:val="36"/>
        </w:numPr>
        <w:autoSpaceDE w:val="0"/>
        <w:autoSpaceDN w:val="0"/>
        <w:adjustRightInd w:val="0"/>
        <w:ind w:left="1134" w:hanging="317"/>
        <w:contextualSpacing/>
      </w:pPr>
      <w:r w:rsidRPr="00CD7EF3">
        <w:lastRenderedPageBreak/>
        <w:t>International Student Office</w:t>
      </w:r>
    </w:p>
    <w:p w14:paraId="0DD8C9E5" w14:textId="77777777" w:rsidR="00CD7EF3" w:rsidRPr="00CD7EF3" w:rsidRDefault="00CD7EF3" w:rsidP="00CD7EF3">
      <w:pPr>
        <w:pStyle w:val="ListParagraph"/>
        <w:widowControl/>
        <w:numPr>
          <w:ilvl w:val="2"/>
          <w:numId w:val="36"/>
        </w:numPr>
        <w:autoSpaceDE w:val="0"/>
        <w:autoSpaceDN w:val="0"/>
        <w:adjustRightInd w:val="0"/>
        <w:ind w:left="1134" w:hanging="317"/>
        <w:contextualSpacing/>
      </w:pPr>
      <w:r w:rsidRPr="00CD7EF3">
        <w:t>Academic Quality Office</w:t>
      </w:r>
    </w:p>
    <w:p w14:paraId="79A74C16" w14:textId="77777777" w:rsidR="00CD7EF3" w:rsidRDefault="00CD7EF3" w:rsidP="00CD7EF3"/>
    <w:p w14:paraId="07C93036" w14:textId="4C7B8AAB" w:rsidR="00DD10B9" w:rsidRPr="00CD7EF3" w:rsidRDefault="00CD7EF3">
      <w:pPr>
        <w:rPr>
          <w:b/>
          <w:bCs/>
        </w:rPr>
      </w:pPr>
      <w:r w:rsidRPr="00CD7EF3">
        <w:rPr>
          <w:b/>
          <w:bCs/>
        </w:rPr>
        <w:t>5.5 – Roles and Responsibilities</w:t>
      </w:r>
    </w:p>
    <w:p w14:paraId="709A2BEE" w14:textId="77777777" w:rsidR="00CD7EF3" w:rsidRDefault="00CD7EF3"/>
    <w:p w14:paraId="473942DA" w14:textId="77777777" w:rsidR="00CD7EF3" w:rsidRPr="00CD7EF3" w:rsidRDefault="00CD7EF3" w:rsidP="00CD7EF3">
      <w:pPr>
        <w:pStyle w:val="Default"/>
        <w:rPr>
          <w:rFonts w:ascii="Arial" w:eastAsia="Calibri" w:hAnsi="Arial" w:cs="Arial"/>
          <w:sz w:val="22"/>
          <w:szCs w:val="22"/>
          <w:lang w:val="en-US"/>
        </w:rPr>
      </w:pPr>
      <w:r w:rsidRPr="00CD7EF3">
        <w:rPr>
          <w:rFonts w:ascii="Arial" w:eastAsia="Calibri" w:hAnsi="Arial" w:cs="Arial"/>
          <w:sz w:val="22"/>
          <w:szCs w:val="22"/>
          <w:lang w:val="en-US"/>
        </w:rPr>
        <w:t xml:space="preserve">It is the responsibility of the </w:t>
      </w:r>
      <w:r w:rsidRPr="00CD7EF3">
        <w:rPr>
          <w:rFonts w:ascii="Arial" w:eastAsia="Calibri" w:hAnsi="Arial" w:cs="Arial"/>
          <w:b/>
          <w:bCs/>
          <w:sz w:val="22"/>
          <w:szCs w:val="22"/>
          <w:lang w:val="en-US"/>
        </w:rPr>
        <w:t>Board of Governors</w:t>
      </w:r>
      <w:r w:rsidRPr="00CD7EF3">
        <w:rPr>
          <w:rFonts w:ascii="Arial" w:eastAsia="Calibri" w:hAnsi="Arial" w:cs="Arial"/>
          <w:sz w:val="22"/>
          <w:szCs w:val="22"/>
          <w:lang w:val="en-US"/>
        </w:rPr>
        <w:t xml:space="preserve"> to approve or deny major program changes. </w:t>
      </w:r>
    </w:p>
    <w:p w14:paraId="7AC685D9" w14:textId="77777777" w:rsidR="00CD7EF3" w:rsidRPr="00CD7EF3" w:rsidRDefault="00CD7EF3" w:rsidP="00CD7EF3">
      <w:pPr>
        <w:pStyle w:val="Default"/>
        <w:ind w:left="709"/>
        <w:rPr>
          <w:rFonts w:ascii="Arial" w:eastAsia="Calibri" w:hAnsi="Arial" w:cs="Arial"/>
          <w:sz w:val="22"/>
          <w:szCs w:val="22"/>
        </w:rPr>
      </w:pPr>
    </w:p>
    <w:p w14:paraId="2D09E22D" w14:textId="77777777" w:rsidR="00CD7EF3" w:rsidRPr="00CD7EF3" w:rsidRDefault="00CD7EF3" w:rsidP="00CD7EF3">
      <w:pPr>
        <w:pStyle w:val="Default"/>
        <w:rPr>
          <w:rFonts w:ascii="Arial" w:eastAsia="Calibri" w:hAnsi="Arial" w:cs="Arial"/>
          <w:sz w:val="22"/>
          <w:szCs w:val="22"/>
          <w:lang w:val="en-US"/>
        </w:rPr>
      </w:pPr>
      <w:r w:rsidRPr="00CD7EF3">
        <w:rPr>
          <w:rFonts w:ascii="Arial" w:eastAsia="Calibri" w:hAnsi="Arial" w:cs="Arial"/>
          <w:sz w:val="22"/>
          <w:szCs w:val="22"/>
          <w:lang w:val="en-US"/>
        </w:rPr>
        <w:t xml:space="preserve">It is the responsibility of the </w:t>
      </w:r>
      <w:r w:rsidRPr="00CD7EF3">
        <w:rPr>
          <w:rFonts w:ascii="Arial" w:eastAsia="Calibri" w:hAnsi="Arial" w:cs="Arial"/>
          <w:b/>
          <w:bCs/>
          <w:sz w:val="22"/>
          <w:szCs w:val="22"/>
          <w:lang w:val="en-US"/>
        </w:rPr>
        <w:t>Senior Management Team</w:t>
      </w:r>
      <w:r w:rsidRPr="00CD7EF3">
        <w:rPr>
          <w:rFonts w:ascii="Arial" w:eastAsia="Calibri" w:hAnsi="Arial" w:cs="Arial"/>
          <w:sz w:val="22"/>
          <w:szCs w:val="22"/>
          <w:lang w:val="en-US"/>
        </w:rPr>
        <w:t xml:space="preserve"> to approve or deny major program changes, and to ensure that the Program Quality Assurance Policy and the Program Curriculum Change and Implementation for Certificates and Degrees Procedure are fully implemented.</w:t>
      </w:r>
    </w:p>
    <w:p w14:paraId="6F369410" w14:textId="77777777" w:rsidR="00CD7EF3" w:rsidRPr="00CD7EF3" w:rsidRDefault="00CD7EF3" w:rsidP="00CD7EF3">
      <w:pPr>
        <w:pStyle w:val="ListParagraph"/>
        <w:rPr>
          <w:rFonts w:eastAsia="Calibri"/>
          <w:b/>
          <w:lang w:val="en-CA"/>
        </w:rPr>
      </w:pPr>
    </w:p>
    <w:p w14:paraId="1BDB211A" w14:textId="77777777" w:rsidR="00CD7EF3" w:rsidRPr="00CD7EF3" w:rsidRDefault="00CD7EF3" w:rsidP="00CD7EF3">
      <w:pPr>
        <w:pStyle w:val="NoSpacing"/>
        <w:rPr>
          <w:rFonts w:ascii="Arial" w:eastAsia="Calibri" w:hAnsi="Arial" w:cs="Arial"/>
          <w:b/>
          <w:bCs/>
          <w:sz w:val="22"/>
          <w:szCs w:val="22"/>
          <w:lang w:val="en-CA"/>
        </w:rPr>
      </w:pPr>
      <w:r w:rsidRPr="00CD7EF3">
        <w:rPr>
          <w:rFonts w:ascii="Arial" w:eastAsia="Calibri" w:hAnsi="Arial" w:cs="Arial"/>
          <w:sz w:val="22"/>
          <w:szCs w:val="22"/>
          <w:lang w:val="en-CA"/>
        </w:rPr>
        <w:t xml:space="preserve">It is the responsibility of the </w:t>
      </w:r>
      <w:r w:rsidRPr="00CD7EF3">
        <w:rPr>
          <w:rFonts w:ascii="Arial" w:eastAsia="Calibri" w:hAnsi="Arial" w:cs="Arial"/>
          <w:b/>
          <w:bCs/>
          <w:sz w:val="22"/>
          <w:szCs w:val="22"/>
          <w:lang w:val="en-CA"/>
        </w:rPr>
        <w:t>Executive</w:t>
      </w:r>
      <w:r w:rsidRPr="00CD7EF3">
        <w:rPr>
          <w:rFonts w:ascii="Arial" w:eastAsia="Calibri" w:hAnsi="Arial" w:cs="Arial"/>
          <w:sz w:val="22"/>
          <w:szCs w:val="22"/>
          <w:lang w:val="en-CA"/>
        </w:rPr>
        <w:t xml:space="preserve"> </w:t>
      </w:r>
      <w:r w:rsidRPr="00CD7EF3">
        <w:rPr>
          <w:rFonts w:ascii="Arial" w:eastAsia="Calibri" w:hAnsi="Arial" w:cs="Arial"/>
          <w:b/>
          <w:bCs/>
          <w:sz w:val="22"/>
          <w:szCs w:val="22"/>
          <w:lang w:val="en-CA"/>
        </w:rPr>
        <w:t>Vice-President Academic Experience</w:t>
      </w:r>
      <w:r w:rsidRPr="00CD7EF3">
        <w:rPr>
          <w:rFonts w:ascii="Arial" w:eastAsia="Calibri" w:hAnsi="Arial" w:cs="Arial"/>
          <w:sz w:val="22"/>
          <w:szCs w:val="22"/>
          <w:lang w:val="en-CA"/>
        </w:rPr>
        <w:t xml:space="preserve"> to oversee the implementation of the Program Quality Assurance Policy and the Program Curriculum Change and Implementation for Certificates and Degrees Procedure and to report to Senior Management Team on this implementation as necessary.</w:t>
      </w:r>
    </w:p>
    <w:p w14:paraId="40919C84" w14:textId="77777777" w:rsidR="00CD7EF3" w:rsidRPr="00CD7EF3" w:rsidRDefault="00CD7EF3" w:rsidP="00CD7EF3">
      <w:pPr>
        <w:pStyle w:val="ListParagraph"/>
        <w:rPr>
          <w:rFonts w:eastAsia="Calibri"/>
          <w:b/>
          <w:lang w:val="en-CA"/>
        </w:rPr>
      </w:pPr>
    </w:p>
    <w:p w14:paraId="2D2E4507" w14:textId="77777777" w:rsidR="00CD7EF3" w:rsidRPr="00CD7EF3" w:rsidRDefault="00CD7EF3" w:rsidP="00CD7EF3">
      <w:pPr>
        <w:pStyle w:val="NoSpacing"/>
        <w:rPr>
          <w:rFonts w:ascii="Arial" w:eastAsia="Calibri" w:hAnsi="Arial" w:cs="Arial"/>
          <w:b/>
          <w:bCs/>
          <w:sz w:val="22"/>
          <w:szCs w:val="22"/>
          <w:lang w:val="en-CA"/>
        </w:rPr>
      </w:pPr>
      <w:r w:rsidRPr="00CD7EF3">
        <w:rPr>
          <w:rFonts w:ascii="Arial" w:eastAsia="Calibri" w:hAnsi="Arial" w:cs="Arial"/>
          <w:sz w:val="22"/>
          <w:szCs w:val="22"/>
          <w:lang w:val="en-CA"/>
        </w:rPr>
        <w:t xml:space="preserve">It is the responsibility of the </w:t>
      </w:r>
      <w:r w:rsidRPr="00CD7EF3">
        <w:rPr>
          <w:rFonts w:ascii="Arial" w:eastAsia="Calibri" w:hAnsi="Arial" w:cs="Arial"/>
          <w:b/>
          <w:bCs/>
          <w:sz w:val="22"/>
          <w:szCs w:val="22"/>
          <w:lang w:val="en-CA"/>
        </w:rPr>
        <w:t>program Dean</w:t>
      </w:r>
      <w:r w:rsidRPr="00CD7EF3">
        <w:rPr>
          <w:rFonts w:ascii="Arial" w:eastAsia="Calibri" w:hAnsi="Arial" w:cs="Arial"/>
          <w:sz w:val="22"/>
          <w:szCs w:val="22"/>
          <w:lang w:val="en-CA"/>
        </w:rPr>
        <w:t xml:space="preserve"> in conjunction with the </w:t>
      </w:r>
      <w:r w:rsidRPr="00CD7EF3">
        <w:rPr>
          <w:rFonts w:ascii="Arial" w:eastAsia="Calibri" w:hAnsi="Arial" w:cs="Arial"/>
          <w:b/>
          <w:bCs/>
          <w:sz w:val="22"/>
          <w:szCs w:val="22"/>
          <w:lang w:val="en-CA"/>
        </w:rPr>
        <w:t>Academic Quality Office</w:t>
      </w:r>
      <w:r w:rsidRPr="00CD7EF3">
        <w:rPr>
          <w:rFonts w:ascii="Arial" w:eastAsia="Calibri" w:hAnsi="Arial" w:cs="Arial"/>
          <w:sz w:val="22"/>
          <w:szCs w:val="22"/>
          <w:lang w:val="en-CA"/>
        </w:rPr>
        <w:t xml:space="preserve"> to ensure that each program is in compliance with the appropriate Minister’s Binding Policy Directives and requirements regarding program and curriculum change.</w:t>
      </w:r>
    </w:p>
    <w:p w14:paraId="631AE58C" w14:textId="77777777" w:rsidR="00CD7EF3" w:rsidRPr="00CD7EF3" w:rsidRDefault="00CD7EF3" w:rsidP="00CD7EF3">
      <w:pPr>
        <w:pStyle w:val="ListParagraph"/>
        <w:rPr>
          <w:rFonts w:eastAsia="Calibri"/>
          <w:b/>
          <w:lang w:val="en-CA"/>
        </w:rPr>
      </w:pPr>
    </w:p>
    <w:p w14:paraId="19E51B0E" w14:textId="77777777" w:rsidR="00CD7EF3" w:rsidRPr="00CD7EF3" w:rsidRDefault="00CD7EF3" w:rsidP="00CD7EF3">
      <w:pPr>
        <w:pStyle w:val="NoSpacing"/>
        <w:rPr>
          <w:rFonts w:ascii="Arial" w:eastAsia="Calibri" w:hAnsi="Arial" w:cs="Arial"/>
          <w:b/>
          <w:sz w:val="22"/>
          <w:szCs w:val="22"/>
          <w:lang w:val="en-CA"/>
        </w:rPr>
      </w:pPr>
      <w:r w:rsidRPr="00CD7EF3">
        <w:rPr>
          <w:rFonts w:ascii="Arial" w:eastAsia="Calibri" w:hAnsi="Arial" w:cs="Arial"/>
          <w:sz w:val="22"/>
          <w:szCs w:val="22"/>
          <w:lang w:val="en-CA"/>
        </w:rPr>
        <w:t xml:space="preserve">It is the responsibility of each </w:t>
      </w:r>
      <w:r w:rsidRPr="00CD7EF3">
        <w:rPr>
          <w:rFonts w:ascii="Arial" w:eastAsia="Calibri" w:hAnsi="Arial" w:cs="Arial"/>
          <w:b/>
          <w:bCs/>
          <w:sz w:val="22"/>
          <w:szCs w:val="22"/>
          <w:lang w:val="en-CA"/>
        </w:rPr>
        <w:t>program team</w:t>
      </w:r>
      <w:r w:rsidRPr="00CD7EF3">
        <w:rPr>
          <w:rFonts w:ascii="Arial" w:eastAsia="Calibri" w:hAnsi="Arial" w:cs="Arial"/>
          <w:sz w:val="22"/>
          <w:szCs w:val="22"/>
          <w:lang w:val="en-CA"/>
        </w:rPr>
        <w:t xml:space="preserve"> to identify any major or minor changes in program and/or course(s) and use the process for capturing the information on the forms, as appropriate.</w:t>
      </w:r>
    </w:p>
    <w:p w14:paraId="054BB0D8" w14:textId="77777777" w:rsidR="00CD7EF3" w:rsidRPr="00CD7EF3" w:rsidRDefault="00CD7EF3" w:rsidP="00CD7EF3">
      <w:pPr>
        <w:pStyle w:val="ListParagraph"/>
        <w:rPr>
          <w:rFonts w:eastAsia="Calibri"/>
          <w:b/>
          <w:lang w:val="en-CA"/>
        </w:rPr>
      </w:pPr>
    </w:p>
    <w:p w14:paraId="43CC1042" w14:textId="77777777" w:rsidR="00CD7EF3" w:rsidRPr="00CD7EF3" w:rsidRDefault="00CD7EF3" w:rsidP="00CD7EF3">
      <w:pPr>
        <w:pStyle w:val="NoSpacing"/>
        <w:rPr>
          <w:rFonts w:ascii="Arial" w:eastAsia="Calibri" w:hAnsi="Arial" w:cs="Arial"/>
          <w:b/>
          <w:bCs/>
          <w:sz w:val="22"/>
          <w:szCs w:val="22"/>
          <w:lang w:val="en-CA"/>
        </w:rPr>
      </w:pPr>
      <w:r w:rsidRPr="00CD7EF3">
        <w:rPr>
          <w:rFonts w:ascii="Arial" w:eastAsia="Calibri" w:hAnsi="Arial" w:cs="Arial"/>
          <w:sz w:val="22"/>
          <w:szCs w:val="22"/>
          <w:lang w:val="en-CA"/>
        </w:rPr>
        <w:t xml:space="preserve">It is the responsibility of the </w:t>
      </w:r>
      <w:r w:rsidRPr="00CD7EF3">
        <w:rPr>
          <w:rFonts w:ascii="Arial" w:eastAsia="Calibri" w:hAnsi="Arial" w:cs="Arial"/>
          <w:b/>
          <w:bCs/>
          <w:sz w:val="22"/>
          <w:szCs w:val="22"/>
          <w:lang w:val="en-CA"/>
        </w:rPr>
        <w:t>program Dean</w:t>
      </w:r>
      <w:r w:rsidRPr="00CD7EF3">
        <w:rPr>
          <w:rFonts w:ascii="Arial" w:eastAsia="Calibri" w:hAnsi="Arial" w:cs="Arial"/>
          <w:sz w:val="22"/>
          <w:szCs w:val="22"/>
          <w:lang w:val="en-CA"/>
        </w:rPr>
        <w:t xml:space="preserve"> to communicate any changes to program and curriculum information to the necessary stakeholders.</w:t>
      </w:r>
    </w:p>
    <w:p w14:paraId="069879E3" w14:textId="77777777" w:rsidR="00CD7EF3" w:rsidRPr="00CD7EF3" w:rsidRDefault="00CD7EF3" w:rsidP="00CD7EF3">
      <w:pPr>
        <w:pStyle w:val="ListParagraph"/>
        <w:rPr>
          <w:rFonts w:eastAsia="Calibri"/>
          <w:b/>
          <w:lang w:val="en-CA"/>
        </w:rPr>
      </w:pPr>
    </w:p>
    <w:p w14:paraId="2288BF00" w14:textId="77777777" w:rsidR="00CD7EF3" w:rsidRPr="00CD7EF3" w:rsidRDefault="00CD7EF3" w:rsidP="00CD7EF3">
      <w:pPr>
        <w:pStyle w:val="NoSpacing"/>
        <w:rPr>
          <w:rFonts w:ascii="Arial" w:eastAsia="Calibri" w:hAnsi="Arial" w:cs="Arial"/>
          <w:b/>
          <w:sz w:val="22"/>
          <w:szCs w:val="22"/>
          <w:lang w:val="en-CA"/>
        </w:rPr>
      </w:pPr>
      <w:r w:rsidRPr="00CD7EF3">
        <w:rPr>
          <w:rFonts w:ascii="Arial" w:eastAsia="Calibri" w:hAnsi="Arial" w:cs="Arial"/>
          <w:sz w:val="22"/>
          <w:szCs w:val="22"/>
          <w:lang w:val="en-CA"/>
        </w:rPr>
        <w:t xml:space="preserve">It is the responsibility of the </w:t>
      </w:r>
      <w:r w:rsidRPr="00CD7EF3">
        <w:rPr>
          <w:rFonts w:ascii="Arial" w:eastAsia="Calibri" w:hAnsi="Arial" w:cs="Arial"/>
          <w:b/>
          <w:bCs/>
          <w:sz w:val="22"/>
          <w:szCs w:val="22"/>
          <w:lang w:val="en-CA"/>
        </w:rPr>
        <w:t>Academic Quality Office</w:t>
      </w:r>
      <w:r w:rsidRPr="00CD7EF3">
        <w:rPr>
          <w:rFonts w:ascii="Arial" w:eastAsia="Calibri" w:hAnsi="Arial" w:cs="Arial"/>
          <w:sz w:val="22"/>
          <w:szCs w:val="22"/>
          <w:lang w:val="en-CA"/>
        </w:rPr>
        <w:t xml:space="preserve"> to store all the program and curriculum change forms for each program record. </w:t>
      </w:r>
    </w:p>
    <w:p w14:paraId="7CBF5E0B" w14:textId="77777777" w:rsidR="00DD10B9" w:rsidRDefault="00DD10B9"/>
    <w:p w14:paraId="744993E1" w14:textId="6CBBC436" w:rsidR="001B57E0" w:rsidRPr="007C3E8F" w:rsidRDefault="00DA4B97" w:rsidP="001B57E0">
      <w:pPr>
        <w:pStyle w:val="BodyText"/>
        <w:pBdr>
          <w:bottom w:val="single" w:sz="12" w:space="1" w:color="auto"/>
        </w:pBdr>
        <w:tabs>
          <w:tab w:val="left" w:pos="9214"/>
          <w:tab w:val="left" w:pos="10046"/>
        </w:tabs>
        <w:ind w:right="4"/>
        <w:rPr>
          <w:b/>
        </w:rPr>
      </w:pPr>
      <w:r>
        <w:rPr>
          <w:b/>
        </w:rPr>
        <w:t>6</w:t>
      </w:r>
      <w:r w:rsidR="001B57E0" w:rsidRPr="007C3E8F">
        <w:rPr>
          <w:b/>
        </w:rPr>
        <w:t>.0 – Related Documents</w:t>
      </w:r>
    </w:p>
    <w:p w14:paraId="6AA78B05" w14:textId="351B5C67" w:rsidR="001B57E0" w:rsidRDefault="001B57E0"/>
    <w:p w14:paraId="51396615" w14:textId="5A891431" w:rsidR="00CD7EF3" w:rsidRPr="00CD7EF3" w:rsidRDefault="00CD7EF3" w:rsidP="00CD7EF3">
      <w:pPr>
        <w:pStyle w:val="ListParagraph"/>
        <w:widowControl/>
        <w:numPr>
          <w:ilvl w:val="0"/>
          <w:numId w:val="37"/>
        </w:numPr>
        <w:rPr>
          <w:rFonts w:eastAsiaTheme="minorHAnsi"/>
          <w:lang w:val="en-CA"/>
        </w:rPr>
      </w:pPr>
      <w:bookmarkStart w:id="2" w:name="_Hlk94197092"/>
      <w:r w:rsidRPr="00CD7EF3">
        <w:rPr>
          <w:rFonts w:eastAsia="Calibri"/>
          <w:color w:val="000000"/>
          <w:lang w:val="en-CA"/>
        </w:rPr>
        <w:t>Minister's Binding Policy Directive: Framework for Programs of Instruction</w:t>
      </w:r>
      <w:bookmarkEnd w:id="2"/>
    </w:p>
    <w:p w14:paraId="0F5E4F52" w14:textId="5D4B41FC" w:rsidR="00CD7EF3" w:rsidRPr="00CD7EF3" w:rsidRDefault="00CD7EF3" w:rsidP="00CD7EF3">
      <w:pPr>
        <w:pStyle w:val="ListParagraph"/>
        <w:widowControl/>
        <w:numPr>
          <w:ilvl w:val="0"/>
          <w:numId w:val="37"/>
        </w:numPr>
        <w:rPr>
          <w:rFonts w:eastAsiaTheme="minorHAnsi"/>
          <w:lang w:val="en-CA"/>
        </w:rPr>
      </w:pPr>
      <w:r w:rsidRPr="00CD7EF3">
        <w:rPr>
          <w:rFonts w:eastAsiaTheme="minorHAnsi"/>
          <w:lang w:val="en-CA"/>
        </w:rPr>
        <w:t>College Quality Assurance Audit Process (CQAAP) Standards of Quality</w:t>
      </w:r>
    </w:p>
    <w:p w14:paraId="4E0350C0" w14:textId="057BC7DB" w:rsidR="00CD7EF3" w:rsidRPr="00CD7EF3" w:rsidRDefault="00CD7EF3" w:rsidP="00CD7EF3">
      <w:pPr>
        <w:pStyle w:val="ListParagraph"/>
        <w:widowControl/>
        <w:numPr>
          <w:ilvl w:val="0"/>
          <w:numId w:val="37"/>
        </w:numPr>
        <w:rPr>
          <w:rFonts w:eastAsiaTheme="minorHAnsi"/>
          <w:lang w:val="en-CA"/>
        </w:rPr>
      </w:pPr>
      <w:r w:rsidRPr="00CD7EF3">
        <w:rPr>
          <w:rFonts w:eastAsiaTheme="minorHAnsi"/>
          <w:lang w:val="en-CA"/>
        </w:rPr>
        <w:t>College Policy #2-220: Quality Assurance Policy</w:t>
      </w:r>
    </w:p>
    <w:p w14:paraId="09DC41A7" w14:textId="48FEE7AC" w:rsidR="00CD7EF3" w:rsidRPr="00CD7EF3" w:rsidRDefault="00CD7EF3" w:rsidP="00CD7EF3">
      <w:pPr>
        <w:pStyle w:val="ListParagraph"/>
        <w:widowControl/>
        <w:numPr>
          <w:ilvl w:val="0"/>
          <w:numId w:val="37"/>
        </w:numPr>
        <w:rPr>
          <w:rFonts w:eastAsiaTheme="minorHAnsi"/>
          <w:lang w:val="en-CA"/>
        </w:rPr>
      </w:pPr>
      <w:r w:rsidRPr="00CD7EF3">
        <w:rPr>
          <w:rFonts w:eastAsiaTheme="minorHAnsi"/>
          <w:lang w:val="en-CA"/>
        </w:rPr>
        <w:t>College Policy #</w:t>
      </w:r>
      <w:r w:rsidRPr="00CD7EF3">
        <w:rPr>
          <w:lang w:val="en-CA"/>
        </w:rPr>
        <w:t>2-213: Program Quality Assurance</w:t>
      </w:r>
      <w:r w:rsidRPr="00CD7EF3">
        <w:rPr>
          <w:lang w:val="en-CA"/>
        </w:rPr>
        <w:tab/>
      </w:r>
    </w:p>
    <w:p w14:paraId="68F607A1" w14:textId="5B29DA10" w:rsidR="00CD7EF3" w:rsidRPr="00CD7EF3" w:rsidRDefault="00CD7EF3" w:rsidP="00CD7EF3">
      <w:pPr>
        <w:pStyle w:val="NoSpacing"/>
        <w:numPr>
          <w:ilvl w:val="0"/>
          <w:numId w:val="37"/>
        </w:numPr>
        <w:rPr>
          <w:rFonts w:eastAsia="Calibri"/>
          <w:sz w:val="22"/>
          <w:szCs w:val="22"/>
          <w:lang w:val="en-CA"/>
        </w:rPr>
      </w:pPr>
      <w:r w:rsidRPr="00CD7EF3">
        <w:rPr>
          <w:rFonts w:ascii="Arial" w:eastAsia="Calibri" w:hAnsi="Arial" w:cs="Arial"/>
          <w:sz w:val="22"/>
          <w:szCs w:val="22"/>
          <w:lang w:val="en-CA"/>
        </w:rPr>
        <w:t>Program Implementation Committee Terms of Reference</w:t>
      </w:r>
    </w:p>
    <w:p w14:paraId="3F083EFE" w14:textId="3230BB72" w:rsidR="00CD7EF3" w:rsidRPr="00CD7EF3" w:rsidRDefault="00CD7EF3" w:rsidP="00CD7EF3">
      <w:pPr>
        <w:pStyle w:val="NoSpacing"/>
        <w:numPr>
          <w:ilvl w:val="0"/>
          <w:numId w:val="37"/>
        </w:numPr>
        <w:rPr>
          <w:rFonts w:eastAsia="Calibri"/>
          <w:sz w:val="22"/>
          <w:szCs w:val="22"/>
          <w:lang w:val="en-CA"/>
        </w:rPr>
      </w:pPr>
      <w:r w:rsidRPr="00CD7EF3">
        <w:rPr>
          <w:rFonts w:ascii="Arial" w:eastAsia="Calibri" w:hAnsi="Arial" w:cs="Arial"/>
          <w:sz w:val="22"/>
          <w:szCs w:val="22"/>
          <w:lang w:val="en-CA"/>
        </w:rPr>
        <w:t>Curriculum Committee Terms of Reference</w:t>
      </w:r>
    </w:p>
    <w:p w14:paraId="5E85717C" w14:textId="53A7654E" w:rsidR="00CD7EF3" w:rsidRPr="00CD7EF3" w:rsidRDefault="00CD7EF3" w:rsidP="00CD7EF3">
      <w:pPr>
        <w:pStyle w:val="NoSpacing"/>
        <w:numPr>
          <w:ilvl w:val="0"/>
          <w:numId w:val="37"/>
        </w:numPr>
        <w:rPr>
          <w:rFonts w:eastAsia="Calibri"/>
          <w:sz w:val="22"/>
          <w:szCs w:val="22"/>
          <w:lang w:val="en-CA"/>
        </w:rPr>
      </w:pPr>
      <w:r w:rsidRPr="00CD7EF3">
        <w:rPr>
          <w:rFonts w:ascii="Arial" w:eastAsia="Calibri" w:hAnsi="Arial" w:cs="Arial"/>
          <w:sz w:val="22"/>
          <w:szCs w:val="22"/>
          <w:lang w:val="en-CA"/>
        </w:rPr>
        <w:t>Major Program Change Form</w:t>
      </w:r>
    </w:p>
    <w:p w14:paraId="405F8853" w14:textId="77777777" w:rsidR="00CD7EF3" w:rsidRPr="00CD7EF3" w:rsidRDefault="00CD7EF3" w:rsidP="00CD7EF3">
      <w:pPr>
        <w:pStyle w:val="NoSpacing"/>
        <w:numPr>
          <w:ilvl w:val="0"/>
          <w:numId w:val="37"/>
        </w:numPr>
        <w:rPr>
          <w:rFonts w:eastAsia="Calibri"/>
          <w:sz w:val="22"/>
          <w:szCs w:val="22"/>
          <w:lang w:val="en-CA"/>
        </w:rPr>
      </w:pPr>
      <w:r w:rsidRPr="00CD7EF3">
        <w:rPr>
          <w:rFonts w:ascii="Arial" w:eastAsia="Calibri" w:hAnsi="Arial" w:cs="Arial"/>
          <w:sz w:val="22"/>
          <w:szCs w:val="22"/>
          <w:lang w:val="en-CA"/>
        </w:rPr>
        <w:t>Minor Program Change Form</w:t>
      </w:r>
    </w:p>
    <w:p w14:paraId="56F15F9F" w14:textId="23BF0614" w:rsidR="007C3E8F" w:rsidRDefault="007C3E8F"/>
    <w:p w14:paraId="725902FB" w14:textId="77777777" w:rsidR="00E16637" w:rsidRPr="007C3E8F" w:rsidRDefault="00E16637"/>
    <w:p w14:paraId="763B5934" w14:textId="74A17FCF" w:rsidR="002F0168" w:rsidRPr="007C3E8F" w:rsidRDefault="003300B3" w:rsidP="002F0168">
      <w:pPr>
        <w:pStyle w:val="BodyText"/>
        <w:pBdr>
          <w:bottom w:val="single" w:sz="12" w:space="1" w:color="auto"/>
        </w:pBdr>
        <w:tabs>
          <w:tab w:val="left" w:pos="9214"/>
          <w:tab w:val="left" w:pos="10046"/>
        </w:tabs>
        <w:ind w:right="4"/>
        <w:rPr>
          <w:b/>
        </w:rPr>
      </w:pPr>
      <w:r>
        <w:rPr>
          <w:b/>
        </w:rPr>
        <w:t>7</w:t>
      </w:r>
      <w:r w:rsidR="002F0168" w:rsidRPr="007C3E8F">
        <w:rPr>
          <w:b/>
        </w:rPr>
        <w:t>.0 – History of Amendments &amp; Reviews</w:t>
      </w:r>
    </w:p>
    <w:p w14:paraId="6192E3F6" w14:textId="12B9FE2D" w:rsidR="003300B3" w:rsidRDefault="003300B3" w:rsidP="003300B3"/>
    <w:p w14:paraId="0458C47E" w14:textId="77777777" w:rsidR="00D96D72" w:rsidRDefault="00D96D72" w:rsidP="003300B3"/>
    <w:tbl>
      <w:tblPr>
        <w:tblStyle w:val="TableGrid"/>
        <w:tblW w:w="9355" w:type="dxa"/>
        <w:tblLook w:val="04A0" w:firstRow="1" w:lastRow="0" w:firstColumn="1" w:lastColumn="0" w:noHBand="0" w:noVBand="1"/>
      </w:tblPr>
      <w:tblGrid>
        <w:gridCol w:w="2065"/>
        <w:gridCol w:w="2610"/>
        <w:gridCol w:w="4680"/>
      </w:tblGrid>
      <w:tr w:rsidR="003300B3" w14:paraId="05AF3DAE" w14:textId="77777777" w:rsidTr="00C52D11">
        <w:tc>
          <w:tcPr>
            <w:tcW w:w="2065" w:type="dxa"/>
          </w:tcPr>
          <w:p w14:paraId="5B402F54" w14:textId="77777777" w:rsidR="003300B3" w:rsidRPr="0062122B" w:rsidRDefault="003300B3" w:rsidP="00720F28">
            <w:pPr>
              <w:jc w:val="center"/>
              <w:rPr>
                <w:b/>
                <w:bCs/>
              </w:rPr>
            </w:pPr>
            <w:r w:rsidRPr="0062122B">
              <w:rPr>
                <w:b/>
                <w:bCs/>
              </w:rPr>
              <w:t>Date Approved</w:t>
            </w:r>
          </w:p>
        </w:tc>
        <w:tc>
          <w:tcPr>
            <w:tcW w:w="2610" w:type="dxa"/>
          </w:tcPr>
          <w:p w14:paraId="486496FC" w14:textId="77777777" w:rsidR="003300B3" w:rsidRPr="0062122B" w:rsidRDefault="003300B3" w:rsidP="00720F28">
            <w:pPr>
              <w:jc w:val="center"/>
              <w:rPr>
                <w:b/>
                <w:bCs/>
              </w:rPr>
            </w:pPr>
            <w:r w:rsidRPr="0062122B">
              <w:rPr>
                <w:b/>
                <w:bCs/>
              </w:rPr>
              <w:t>Approved By</w:t>
            </w:r>
          </w:p>
        </w:tc>
        <w:tc>
          <w:tcPr>
            <w:tcW w:w="4680" w:type="dxa"/>
          </w:tcPr>
          <w:p w14:paraId="560129D9" w14:textId="77777777" w:rsidR="003300B3" w:rsidRPr="0062122B" w:rsidRDefault="003300B3" w:rsidP="00720F28">
            <w:pPr>
              <w:jc w:val="center"/>
              <w:rPr>
                <w:b/>
                <w:bCs/>
              </w:rPr>
            </w:pPr>
            <w:r w:rsidRPr="0062122B">
              <w:rPr>
                <w:b/>
                <w:bCs/>
              </w:rPr>
              <w:t>List of Approved</w:t>
            </w:r>
            <w:r>
              <w:rPr>
                <w:b/>
                <w:bCs/>
              </w:rPr>
              <w:t xml:space="preserve"> Amendments / Review</w:t>
            </w:r>
          </w:p>
        </w:tc>
      </w:tr>
      <w:tr w:rsidR="003300B3" w14:paraId="21E1749A" w14:textId="77777777" w:rsidTr="00C52D11">
        <w:tc>
          <w:tcPr>
            <w:tcW w:w="2065" w:type="dxa"/>
          </w:tcPr>
          <w:p w14:paraId="2EDDF981" w14:textId="036CFEAB" w:rsidR="003300B3" w:rsidRDefault="00CD7EF3" w:rsidP="00720F28">
            <w:r>
              <w:t>December 5, 2017</w:t>
            </w:r>
          </w:p>
        </w:tc>
        <w:tc>
          <w:tcPr>
            <w:tcW w:w="2610" w:type="dxa"/>
          </w:tcPr>
          <w:p w14:paraId="14B993AC" w14:textId="50C7A32C" w:rsidR="003300B3" w:rsidRDefault="00CD7EF3" w:rsidP="00720F28">
            <w:r>
              <w:t>SMT</w:t>
            </w:r>
          </w:p>
        </w:tc>
        <w:tc>
          <w:tcPr>
            <w:tcW w:w="4680" w:type="dxa"/>
          </w:tcPr>
          <w:p w14:paraId="2E62DDBD" w14:textId="5D183559" w:rsidR="003300B3" w:rsidRDefault="00CD7EF3" w:rsidP="00720F28">
            <w:r>
              <w:t>NEW</w:t>
            </w:r>
          </w:p>
        </w:tc>
      </w:tr>
      <w:tr w:rsidR="00CD7EF3" w14:paraId="313C0465" w14:textId="77777777" w:rsidTr="00C52D11">
        <w:tc>
          <w:tcPr>
            <w:tcW w:w="2065" w:type="dxa"/>
          </w:tcPr>
          <w:p w14:paraId="00DCF91F" w14:textId="015A0994" w:rsidR="00CD7EF3" w:rsidRDefault="00CD7EF3" w:rsidP="00720F28">
            <w:r>
              <w:t>January 2018</w:t>
            </w:r>
          </w:p>
        </w:tc>
        <w:tc>
          <w:tcPr>
            <w:tcW w:w="2610" w:type="dxa"/>
          </w:tcPr>
          <w:p w14:paraId="384DBAC8" w14:textId="76814B7F" w:rsidR="00CD7EF3" w:rsidRDefault="00CD7EF3" w:rsidP="00720F28">
            <w:r>
              <w:t>SMT</w:t>
            </w:r>
          </w:p>
        </w:tc>
        <w:tc>
          <w:tcPr>
            <w:tcW w:w="4680" w:type="dxa"/>
          </w:tcPr>
          <w:p w14:paraId="19035E0E" w14:textId="77777777" w:rsidR="00CD7EF3" w:rsidRDefault="00CD7EF3" w:rsidP="00720F28"/>
        </w:tc>
      </w:tr>
      <w:tr w:rsidR="00CD7EF3" w14:paraId="044846EC" w14:textId="77777777" w:rsidTr="00C52D11">
        <w:tc>
          <w:tcPr>
            <w:tcW w:w="2065" w:type="dxa"/>
          </w:tcPr>
          <w:p w14:paraId="34658015" w14:textId="2690AF41" w:rsidR="00CD7EF3" w:rsidRDefault="00C52D11" w:rsidP="00720F28">
            <w:r>
              <w:t>October 22, 2024</w:t>
            </w:r>
          </w:p>
        </w:tc>
        <w:tc>
          <w:tcPr>
            <w:tcW w:w="2610" w:type="dxa"/>
          </w:tcPr>
          <w:p w14:paraId="34EF780D" w14:textId="635EC722" w:rsidR="00CD7EF3" w:rsidRDefault="00C52D11" w:rsidP="00720F28">
            <w:r>
              <w:t>SMT</w:t>
            </w:r>
          </w:p>
        </w:tc>
        <w:tc>
          <w:tcPr>
            <w:tcW w:w="4680" w:type="dxa"/>
          </w:tcPr>
          <w:p w14:paraId="61DD5D11" w14:textId="4A8A3026" w:rsidR="00CD7EF3" w:rsidRDefault="00C52D11" w:rsidP="00720F28">
            <w:r>
              <w:t>Updated to current formatting. Substantive changes.</w:t>
            </w:r>
          </w:p>
        </w:tc>
      </w:tr>
    </w:tbl>
    <w:p w14:paraId="5DDA15E7" w14:textId="77777777" w:rsidR="002F0168" w:rsidRPr="007C3E8F" w:rsidRDefault="002F0168"/>
    <w:sectPr w:rsidR="002F0168" w:rsidRPr="007C3E8F" w:rsidSect="0099514D">
      <w:footerReference w:type="default" r:id="rId10"/>
      <w:headerReference w:type="first" r:id="rId11"/>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867E5" w14:textId="77777777" w:rsidR="00162FDA" w:rsidRDefault="00162FDA" w:rsidP="005E7A7C">
      <w:r>
        <w:separator/>
      </w:r>
    </w:p>
  </w:endnote>
  <w:endnote w:type="continuationSeparator" w:id="0">
    <w:p w14:paraId="4DF9985C" w14:textId="77777777" w:rsidR="00162FDA" w:rsidRDefault="00162FDA" w:rsidP="005E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681E9" w14:textId="52A30A93" w:rsidR="005E7A7C" w:rsidRDefault="00471604" w:rsidP="001556A4">
    <w:pPr>
      <w:spacing w:line="204" w:lineRule="exact"/>
      <w:ind w:left="20"/>
    </w:pPr>
    <w:r w:rsidRPr="0099514D">
      <w:rPr>
        <w:b/>
        <w:bCs/>
        <w:sz w:val="18"/>
        <w:szCs w:val="18"/>
      </w:rPr>
      <w:t xml:space="preserve">College Operating Procedure </w:t>
    </w:r>
    <w:r w:rsidR="0099514D" w:rsidRPr="0099514D">
      <w:rPr>
        <w:b/>
        <w:bCs/>
        <w:sz w:val="18"/>
        <w:szCs w:val="18"/>
      </w:rPr>
      <w:t>#</w:t>
    </w:r>
    <w:r w:rsidR="001556A4">
      <w:rPr>
        <w:b/>
        <w:bCs/>
        <w:sz w:val="18"/>
        <w:szCs w:val="18"/>
      </w:rPr>
      <w:t>2-213B Program Curriculum Change and Implementation for Certificates and Diplomas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3697F" w14:textId="77777777" w:rsidR="00162FDA" w:rsidRDefault="00162FDA" w:rsidP="005E7A7C">
      <w:r>
        <w:separator/>
      </w:r>
    </w:p>
  </w:footnote>
  <w:footnote w:type="continuationSeparator" w:id="0">
    <w:p w14:paraId="64CC6F70" w14:textId="77777777" w:rsidR="00162FDA" w:rsidRDefault="00162FDA" w:rsidP="005E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C4A6" w14:textId="736EF0DF" w:rsidR="00100DF6" w:rsidRDefault="00100DF6" w:rsidP="00FF3C4D">
    <w:pPr>
      <w:pStyle w:val="Header"/>
      <w:jc w:val="right"/>
    </w:pPr>
    <w:r>
      <w:rPr>
        <w:noProof/>
      </w:rPr>
      <w:drawing>
        <wp:inline distT="0" distB="0" distL="0" distR="0" wp14:anchorId="021B9214" wp14:editId="3D6349D5">
          <wp:extent cx="5162550" cy="794238"/>
          <wp:effectExtent l="0" t="0" r="0" b="6350"/>
          <wp:docPr id="4" name="Picture 4" descr="Flem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eming College"/>
                  <pic:cNvPicPr/>
                </pic:nvPicPr>
                <pic:blipFill>
                  <a:blip r:embed="rId1">
                    <a:extLst>
                      <a:ext uri="{28A0092B-C50C-407E-A947-70E740481C1C}">
                        <a14:useLocalDpi xmlns:a14="http://schemas.microsoft.com/office/drawing/2010/main" val="0"/>
                      </a:ext>
                    </a:extLst>
                  </a:blip>
                  <a:stretch>
                    <a:fillRect/>
                  </a:stretch>
                </pic:blipFill>
                <pic:spPr>
                  <a:xfrm>
                    <a:off x="0" y="0"/>
                    <a:ext cx="5201665" cy="80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51F8"/>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027F2"/>
    <w:multiLevelType w:val="multilevel"/>
    <w:tmpl w:val="5636B07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790353C"/>
    <w:multiLevelType w:val="multilevel"/>
    <w:tmpl w:val="BAC804E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F6F46"/>
    <w:multiLevelType w:val="multilevel"/>
    <w:tmpl w:val="F71698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27860"/>
    <w:multiLevelType w:val="hybridMultilevel"/>
    <w:tmpl w:val="85101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4426ED"/>
    <w:multiLevelType w:val="multilevel"/>
    <w:tmpl w:val="B6C2C824"/>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54205BB"/>
    <w:multiLevelType w:val="hybridMultilevel"/>
    <w:tmpl w:val="1188FACE"/>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7" w15:restartNumberingAfterBreak="0">
    <w:nsid w:val="28C01894"/>
    <w:multiLevelType w:val="multilevel"/>
    <w:tmpl w:val="1EB45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2B1293"/>
    <w:multiLevelType w:val="hybridMultilevel"/>
    <w:tmpl w:val="785A84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354717"/>
    <w:multiLevelType w:val="hybridMultilevel"/>
    <w:tmpl w:val="10E0C0AE"/>
    <w:lvl w:ilvl="0" w:tplc="0A9E91C0">
      <w:start w:val="1"/>
      <w:numFmt w:val="lowerLetter"/>
      <w:lvlText w:val="%1)"/>
      <w:lvlJc w:val="left"/>
      <w:pPr>
        <w:ind w:left="720" w:hanging="360"/>
      </w:pPr>
      <w:rPr>
        <w:rFonts w:eastAsia="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F471C"/>
    <w:multiLevelType w:val="hybridMultilevel"/>
    <w:tmpl w:val="36FCF2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3A134A"/>
    <w:multiLevelType w:val="multilevel"/>
    <w:tmpl w:val="4AFCFAF4"/>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71031D8"/>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4F1BED"/>
    <w:multiLevelType w:val="hybridMultilevel"/>
    <w:tmpl w:val="0080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E2F6A"/>
    <w:multiLevelType w:val="hybridMultilevel"/>
    <w:tmpl w:val="039CCEB8"/>
    <w:lvl w:ilvl="0" w:tplc="1794F88A">
      <w:start w:val="1"/>
      <w:numFmt w:val="lowerLetter"/>
      <w:lvlText w:val="%1)"/>
      <w:lvlJc w:val="left"/>
      <w:pPr>
        <w:ind w:left="1440" w:hanging="360"/>
      </w:pPr>
      <w:rPr>
        <w:rFonts w:ascii="Arial" w:eastAsia="Calibr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1B4515"/>
    <w:multiLevelType w:val="hybridMultilevel"/>
    <w:tmpl w:val="D0FCE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F35BC8"/>
    <w:multiLevelType w:val="hybridMultilevel"/>
    <w:tmpl w:val="0AC21D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738FC"/>
    <w:multiLevelType w:val="hybridMultilevel"/>
    <w:tmpl w:val="D6E6C4A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7067E0"/>
    <w:multiLevelType w:val="hybridMultilevel"/>
    <w:tmpl w:val="AFD03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326D5A"/>
    <w:multiLevelType w:val="hybridMultilevel"/>
    <w:tmpl w:val="AE36F3F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FB0CC8"/>
    <w:multiLevelType w:val="hybridMultilevel"/>
    <w:tmpl w:val="56902510"/>
    <w:lvl w:ilvl="0" w:tplc="EAD81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667A91"/>
    <w:multiLevelType w:val="hybridMultilevel"/>
    <w:tmpl w:val="D1C2B886"/>
    <w:lvl w:ilvl="0" w:tplc="34224C76">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07EB0"/>
    <w:multiLevelType w:val="hybridMultilevel"/>
    <w:tmpl w:val="092415A6"/>
    <w:lvl w:ilvl="0" w:tplc="10090001">
      <w:start w:val="1"/>
      <w:numFmt w:val="bullet"/>
      <w:lvlText w:val=""/>
      <w:lvlJc w:val="left"/>
      <w:pPr>
        <w:ind w:left="1812" w:hanging="360"/>
      </w:pPr>
      <w:rPr>
        <w:rFonts w:ascii="Symbol" w:hAnsi="Symbol" w:hint="default"/>
      </w:rPr>
    </w:lvl>
    <w:lvl w:ilvl="1" w:tplc="10090003" w:tentative="1">
      <w:start w:val="1"/>
      <w:numFmt w:val="bullet"/>
      <w:lvlText w:val="o"/>
      <w:lvlJc w:val="left"/>
      <w:pPr>
        <w:ind w:left="2532" w:hanging="360"/>
      </w:pPr>
      <w:rPr>
        <w:rFonts w:ascii="Courier New" w:hAnsi="Courier New" w:cs="Courier New" w:hint="default"/>
      </w:rPr>
    </w:lvl>
    <w:lvl w:ilvl="2" w:tplc="10090005" w:tentative="1">
      <w:start w:val="1"/>
      <w:numFmt w:val="bullet"/>
      <w:lvlText w:val=""/>
      <w:lvlJc w:val="left"/>
      <w:pPr>
        <w:ind w:left="3252" w:hanging="360"/>
      </w:pPr>
      <w:rPr>
        <w:rFonts w:ascii="Wingdings" w:hAnsi="Wingdings" w:hint="default"/>
      </w:rPr>
    </w:lvl>
    <w:lvl w:ilvl="3" w:tplc="10090001" w:tentative="1">
      <w:start w:val="1"/>
      <w:numFmt w:val="bullet"/>
      <w:lvlText w:val=""/>
      <w:lvlJc w:val="left"/>
      <w:pPr>
        <w:ind w:left="3972" w:hanging="360"/>
      </w:pPr>
      <w:rPr>
        <w:rFonts w:ascii="Symbol" w:hAnsi="Symbol" w:hint="default"/>
      </w:rPr>
    </w:lvl>
    <w:lvl w:ilvl="4" w:tplc="10090003" w:tentative="1">
      <w:start w:val="1"/>
      <w:numFmt w:val="bullet"/>
      <w:lvlText w:val="o"/>
      <w:lvlJc w:val="left"/>
      <w:pPr>
        <w:ind w:left="4692" w:hanging="360"/>
      </w:pPr>
      <w:rPr>
        <w:rFonts w:ascii="Courier New" w:hAnsi="Courier New" w:cs="Courier New" w:hint="default"/>
      </w:rPr>
    </w:lvl>
    <w:lvl w:ilvl="5" w:tplc="10090005" w:tentative="1">
      <w:start w:val="1"/>
      <w:numFmt w:val="bullet"/>
      <w:lvlText w:val=""/>
      <w:lvlJc w:val="left"/>
      <w:pPr>
        <w:ind w:left="5412" w:hanging="360"/>
      </w:pPr>
      <w:rPr>
        <w:rFonts w:ascii="Wingdings" w:hAnsi="Wingdings" w:hint="default"/>
      </w:rPr>
    </w:lvl>
    <w:lvl w:ilvl="6" w:tplc="10090001" w:tentative="1">
      <w:start w:val="1"/>
      <w:numFmt w:val="bullet"/>
      <w:lvlText w:val=""/>
      <w:lvlJc w:val="left"/>
      <w:pPr>
        <w:ind w:left="6132" w:hanging="360"/>
      </w:pPr>
      <w:rPr>
        <w:rFonts w:ascii="Symbol" w:hAnsi="Symbol" w:hint="default"/>
      </w:rPr>
    </w:lvl>
    <w:lvl w:ilvl="7" w:tplc="10090003" w:tentative="1">
      <w:start w:val="1"/>
      <w:numFmt w:val="bullet"/>
      <w:lvlText w:val="o"/>
      <w:lvlJc w:val="left"/>
      <w:pPr>
        <w:ind w:left="6852" w:hanging="360"/>
      </w:pPr>
      <w:rPr>
        <w:rFonts w:ascii="Courier New" w:hAnsi="Courier New" w:cs="Courier New" w:hint="default"/>
      </w:rPr>
    </w:lvl>
    <w:lvl w:ilvl="8" w:tplc="10090005" w:tentative="1">
      <w:start w:val="1"/>
      <w:numFmt w:val="bullet"/>
      <w:lvlText w:val=""/>
      <w:lvlJc w:val="left"/>
      <w:pPr>
        <w:ind w:left="7572" w:hanging="360"/>
      </w:pPr>
      <w:rPr>
        <w:rFonts w:ascii="Wingdings" w:hAnsi="Wingdings" w:hint="default"/>
      </w:rPr>
    </w:lvl>
  </w:abstractNum>
  <w:abstractNum w:abstractNumId="23" w15:restartNumberingAfterBreak="0">
    <w:nsid w:val="57DB39B2"/>
    <w:multiLevelType w:val="hybridMultilevel"/>
    <w:tmpl w:val="641E42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868699B"/>
    <w:multiLevelType w:val="multilevel"/>
    <w:tmpl w:val="165AD9B4"/>
    <w:lvl w:ilvl="0">
      <w:start w:val="4"/>
      <w:numFmt w:val="decimal"/>
      <w:lvlText w:val="%1.0"/>
      <w:lvlJc w:val="left"/>
      <w:pPr>
        <w:ind w:left="405" w:hanging="405"/>
      </w:pPr>
      <w:rPr>
        <w:rFonts w:hint="default"/>
        <w:b/>
        <w:bCs/>
      </w:rPr>
    </w:lvl>
    <w:lvl w:ilvl="1">
      <w:start w:val="1"/>
      <w:numFmt w:val="decimal"/>
      <w:lvlText w:val="%1.%2"/>
      <w:lvlJc w:val="left"/>
      <w:pPr>
        <w:ind w:left="1965" w:hanging="405"/>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8F20531"/>
    <w:multiLevelType w:val="hybridMultilevel"/>
    <w:tmpl w:val="EA2E8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C9A4A1F"/>
    <w:multiLevelType w:val="hybridMultilevel"/>
    <w:tmpl w:val="FD6CC2B4"/>
    <w:lvl w:ilvl="0" w:tplc="FFFFFFFF">
      <w:start w:val="1"/>
      <w:numFmt w:val="lowerLetter"/>
      <w:lvlText w:val="%1)"/>
      <w:lvlJc w:val="left"/>
      <w:pPr>
        <w:ind w:left="720" w:hanging="360"/>
      </w:pPr>
      <w:rPr>
        <w:rFonts w:eastAsia="Aria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934FCF"/>
    <w:multiLevelType w:val="hybridMultilevel"/>
    <w:tmpl w:val="1C487A0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BB3E90"/>
    <w:multiLevelType w:val="hybridMultilevel"/>
    <w:tmpl w:val="A83464B6"/>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6F304FA4"/>
    <w:multiLevelType w:val="hybridMultilevel"/>
    <w:tmpl w:val="0748A7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5D6ACD"/>
    <w:multiLevelType w:val="hybridMultilevel"/>
    <w:tmpl w:val="F45047D0"/>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1" w15:restartNumberingAfterBreak="0">
    <w:nsid w:val="72B42753"/>
    <w:multiLevelType w:val="hybridMultilevel"/>
    <w:tmpl w:val="2DA6AF56"/>
    <w:lvl w:ilvl="0" w:tplc="13B67D84">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2C66289"/>
    <w:multiLevelType w:val="hybridMultilevel"/>
    <w:tmpl w:val="BF2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A424A"/>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D9473C"/>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F14E0"/>
    <w:multiLevelType w:val="hybridMultilevel"/>
    <w:tmpl w:val="2DC4327C"/>
    <w:lvl w:ilvl="0" w:tplc="1009001B">
      <w:start w:val="1"/>
      <w:numFmt w:val="lowerRoman"/>
      <w:lvlText w:val="%1."/>
      <w:lvlJc w:val="righ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F8328EB"/>
    <w:multiLevelType w:val="hybridMultilevel"/>
    <w:tmpl w:val="058636C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50478487">
    <w:abstractNumId w:val="32"/>
  </w:num>
  <w:num w:numId="2" w16cid:durableId="457987604">
    <w:abstractNumId w:val="28"/>
  </w:num>
  <w:num w:numId="3" w16cid:durableId="1568875427">
    <w:abstractNumId w:val="4"/>
  </w:num>
  <w:num w:numId="4" w16cid:durableId="1501238977">
    <w:abstractNumId w:val="34"/>
  </w:num>
  <w:num w:numId="5" w16cid:durableId="1167090565">
    <w:abstractNumId w:val="0"/>
  </w:num>
  <w:num w:numId="6" w16cid:durableId="2041662432">
    <w:abstractNumId w:val="35"/>
  </w:num>
  <w:num w:numId="7" w16cid:durableId="237324649">
    <w:abstractNumId w:val="30"/>
  </w:num>
  <w:num w:numId="8" w16cid:durableId="1450930765">
    <w:abstractNumId w:val="23"/>
  </w:num>
  <w:num w:numId="9" w16cid:durableId="951937428">
    <w:abstractNumId w:val="18"/>
  </w:num>
  <w:num w:numId="10" w16cid:durableId="1800101372">
    <w:abstractNumId w:val="15"/>
  </w:num>
  <w:num w:numId="11" w16cid:durableId="1870022220">
    <w:abstractNumId w:val="36"/>
  </w:num>
  <w:num w:numId="12" w16cid:durableId="13923205">
    <w:abstractNumId w:val="31"/>
  </w:num>
  <w:num w:numId="13" w16cid:durableId="1941529025">
    <w:abstractNumId w:val="29"/>
  </w:num>
  <w:num w:numId="14" w16cid:durableId="761485504">
    <w:abstractNumId w:val="19"/>
  </w:num>
  <w:num w:numId="15" w16cid:durableId="1933854264">
    <w:abstractNumId w:val="17"/>
  </w:num>
  <w:num w:numId="16" w16cid:durableId="97680240">
    <w:abstractNumId w:val="27"/>
  </w:num>
  <w:num w:numId="17" w16cid:durableId="1228803381">
    <w:abstractNumId w:val="8"/>
  </w:num>
  <w:num w:numId="18" w16cid:durableId="765465716">
    <w:abstractNumId w:val="14"/>
  </w:num>
  <w:num w:numId="19" w16cid:durableId="1601373537">
    <w:abstractNumId w:val="1"/>
  </w:num>
  <w:num w:numId="20" w16cid:durableId="1240824557">
    <w:abstractNumId w:val="7"/>
  </w:num>
  <w:num w:numId="21" w16cid:durableId="368649296">
    <w:abstractNumId w:val="16"/>
  </w:num>
  <w:num w:numId="22" w16cid:durableId="688070264">
    <w:abstractNumId w:val="2"/>
  </w:num>
  <w:num w:numId="23" w16cid:durableId="2015256107">
    <w:abstractNumId w:val="12"/>
  </w:num>
  <w:num w:numId="24" w16cid:durableId="181287805">
    <w:abstractNumId w:val="33"/>
  </w:num>
  <w:num w:numId="25" w16cid:durableId="876044070">
    <w:abstractNumId w:val="20"/>
  </w:num>
  <w:num w:numId="26" w16cid:durableId="1187985696">
    <w:abstractNumId w:val="10"/>
  </w:num>
  <w:num w:numId="27" w16cid:durableId="338583198">
    <w:abstractNumId w:val="3"/>
  </w:num>
  <w:num w:numId="28" w16cid:durableId="684787288">
    <w:abstractNumId w:val="9"/>
  </w:num>
  <w:num w:numId="29" w16cid:durableId="1312370617">
    <w:abstractNumId w:val="26"/>
  </w:num>
  <w:num w:numId="30" w16cid:durableId="1060597902">
    <w:abstractNumId w:val="13"/>
  </w:num>
  <w:num w:numId="31" w16cid:durableId="152382346">
    <w:abstractNumId w:val="5"/>
  </w:num>
  <w:num w:numId="32" w16cid:durableId="1577741933">
    <w:abstractNumId w:val="24"/>
  </w:num>
  <w:num w:numId="33" w16cid:durableId="1836069677">
    <w:abstractNumId w:val="22"/>
  </w:num>
  <w:num w:numId="34" w16cid:durableId="1450003321">
    <w:abstractNumId w:val="6"/>
  </w:num>
  <w:num w:numId="35" w16cid:durableId="978606656">
    <w:abstractNumId w:val="21"/>
  </w:num>
  <w:num w:numId="36" w16cid:durableId="1288047263">
    <w:abstractNumId w:val="11"/>
  </w:num>
  <w:num w:numId="37" w16cid:durableId="10111845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68"/>
    <w:rsid w:val="00034F05"/>
    <w:rsid w:val="00040FEE"/>
    <w:rsid w:val="00050DAF"/>
    <w:rsid w:val="00051182"/>
    <w:rsid w:val="00100DF6"/>
    <w:rsid w:val="0011757A"/>
    <w:rsid w:val="00137142"/>
    <w:rsid w:val="00137DA4"/>
    <w:rsid w:val="00145FD2"/>
    <w:rsid w:val="00150E37"/>
    <w:rsid w:val="001556A4"/>
    <w:rsid w:val="00162FDA"/>
    <w:rsid w:val="00174356"/>
    <w:rsid w:val="001B57E0"/>
    <w:rsid w:val="00202289"/>
    <w:rsid w:val="0027285F"/>
    <w:rsid w:val="002826A8"/>
    <w:rsid w:val="002F0168"/>
    <w:rsid w:val="003235C4"/>
    <w:rsid w:val="003300B3"/>
    <w:rsid w:val="00361616"/>
    <w:rsid w:val="00377E92"/>
    <w:rsid w:val="0038110F"/>
    <w:rsid w:val="003A42AA"/>
    <w:rsid w:val="003F32D3"/>
    <w:rsid w:val="003F5985"/>
    <w:rsid w:val="00403322"/>
    <w:rsid w:val="00446925"/>
    <w:rsid w:val="004534D2"/>
    <w:rsid w:val="00464AAE"/>
    <w:rsid w:val="00471604"/>
    <w:rsid w:val="00473E5B"/>
    <w:rsid w:val="004835F0"/>
    <w:rsid w:val="004D3F45"/>
    <w:rsid w:val="00504F13"/>
    <w:rsid w:val="00533183"/>
    <w:rsid w:val="005345CB"/>
    <w:rsid w:val="00561D19"/>
    <w:rsid w:val="005D19C4"/>
    <w:rsid w:val="005E630E"/>
    <w:rsid w:val="005E7A7C"/>
    <w:rsid w:val="00613783"/>
    <w:rsid w:val="006178EA"/>
    <w:rsid w:val="006363EE"/>
    <w:rsid w:val="006B7D92"/>
    <w:rsid w:val="006C5B07"/>
    <w:rsid w:val="006E0FE1"/>
    <w:rsid w:val="006F01BA"/>
    <w:rsid w:val="0070021B"/>
    <w:rsid w:val="00726178"/>
    <w:rsid w:val="007756A2"/>
    <w:rsid w:val="007C3E8F"/>
    <w:rsid w:val="007C6285"/>
    <w:rsid w:val="007E2469"/>
    <w:rsid w:val="00805FD8"/>
    <w:rsid w:val="00816FB3"/>
    <w:rsid w:val="00842A21"/>
    <w:rsid w:val="008504FA"/>
    <w:rsid w:val="00874D7A"/>
    <w:rsid w:val="008D38FD"/>
    <w:rsid w:val="008D5570"/>
    <w:rsid w:val="008E2EE6"/>
    <w:rsid w:val="00903B4A"/>
    <w:rsid w:val="009279C1"/>
    <w:rsid w:val="00935A29"/>
    <w:rsid w:val="00936FCD"/>
    <w:rsid w:val="0094157A"/>
    <w:rsid w:val="00967390"/>
    <w:rsid w:val="009676E5"/>
    <w:rsid w:val="00973CB5"/>
    <w:rsid w:val="0098055B"/>
    <w:rsid w:val="0099514D"/>
    <w:rsid w:val="009B0225"/>
    <w:rsid w:val="009C2D84"/>
    <w:rsid w:val="009C416D"/>
    <w:rsid w:val="009E5E54"/>
    <w:rsid w:val="00A22991"/>
    <w:rsid w:val="00AB5EEB"/>
    <w:rsid w:val="00BC5C32"/>
    <w:rsid w:val="00BC5CEB"/>
    <w:rsid w:val="00C032BE"/>
    <w:rsid w:val="00C35951"/>
    <w:rsid w:val="00C3604A"/>
    <w:rsid w:val="00C44F06"/>
    <w:rsid w:val="00C52D11"/>
    <w:rsid w:val="00C7627E"/>
    <w:rsid w:val="00C8453B"/>
    <w:rsid w:val="00CC0A70"/>
    <w:rsid w:val="00CC13FD"/>
    <w:rsid w:val="00CD7EF3"/>
    <w:rsid w:val="00CE1FF9"/>
    <w:rsid w:val="00D01662"/>
    <w:rsid w:val="00D05882"/>
    <w:rsid w:val="00D80C3A"/>
    <w:rsid w:val="00D96D72"/>
    <w:rsid w:val="00DA1132"/>
    <w:rsid w:val="00DA4B97"/>
    <w:rsid w:val="00DD10B9"/>
    <w:rsid w:val="00DE6377"/>
    <w:rsid w:val="00E160E8"/>
    <w:rsid w:val="00E16637"/>
    <w:rsid w:val="00E31939"/>
    <w:rsid w:val="00E37284"/>
    <w:rsid w:val="00EA04FC"/>
    <w:rsid w:val="00EF2693"/>
    <w:rsid w:val="00F74C33"/>
    <w:rsid w:val="00FE5B8A"/>
    <w:rsid w:val="00FF3C4D"/>
    <w:rsid w:val="00FF62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6A285"/>
  <w15:chartTrackingRefBased/>
  <w15:docId w15:val="{03B9E32B-3E0B-4EB1-9604-6F0B618E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04"/>
    <w:pPr>
      <w:widowControl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0168"/>
  </w:style>
  <w:style w:type="character" w:customStyle="1" w:styleId="BodyTextChar">
    <w:name w:val="Body Text Char"/>
    <w:basedOn w:val="DefaultParagraphFont"/>
    <w:link w:val="BodyText"/>
    <w:uiPriority w:val="1"/>
    <w:rsid w:val="002F0168"/>
    <w:rPr>
      <w:rFonts w:ascii="Arial" w:eastAsia="Arial" w:hAnsi="Arial" w:cs="Arial"/>
      <w:lang w:val="en-US"/>
    </w:rPr>
  </w:style>
  <w:style w:type="paragraph" w:customStyle="1" w:styleId="TableParagraph">
    <w:name w:val="Table Paragraph"/>
    <w:basedOn w:val="Normal"/>
    <w:uiPriority w:val="1"/>
    <w:qFormat/>
    <w:rsid w:val="002F0168"/>
    <w:pPr>
      <w:ind w:left="105"/>
    </w:pPr>
  </w:style>
  <w:style w:type="paragraph" w:styleId="ListParagraph">
    <w:name w:val="List Paragraph"/>
    <w:basedOn w:val="Normal"/>
    <w:uiPriority w:val="34"/>
    <w:qFormat/>
    <w:rsid w:val="002F0168"/>
    <w:pPr>
      <w:ind w:left="359" w:hanging="180"/>
    </w:pPr>
  </w:style>
  <w:style w:type="character" w:styleId="CommentReference">
    <w:name w:val="annotation reference"/>
    <w:basedOn w:val="DefaultParagraphFont"/>
    <w:uiPriority w:val="99"/>
    <w:semiHidden/>
    <w:unhideWhenUsed/>
    <w:rsid w:val="002F0168"/>
    <w:rPr>
      <w:sz w:val="16"/>
      <w:szCs w:val="16"/>
    </w:rPr>
  </w:style>
  <w:style w:type="paragraph" w:styleId="CommentText">
    <w:name w:val="annotation text"/>
    <w:basedOn w:val="Normal"/>
    <w:link w:val="CommentTextChar"/>
    <w:uiPriority w:val="99"/>
    <w:unhideWhenUsed/>
    <w:rsid w:val="002F0168"/>
    <w:rPr>
      <w:sz w:val="20"/>
      <w:szCs w:val="20"/>
    </w:rPr>
  </w:style>
  <w:style w:type="character" w:customStyle="1" w:styleId="CommentTextChar">
    <w:name w:val="Comment Text Char"/>
    <w:basedOn w:val="DefaultParagraphFont"/>
    <w:link w:val="CommentText"/>
    <w:uiPriority w:val="99"/>
    <w:rsid w:val="002F0168"/>
    <w:rPr>
      <w:rFonts w:ascii="Arial" w:eastAsia="Arial" w:hAnsi="Arial" w:cs="Arial"/>
      <w:sz w:val="20"/>
      <w:szCs w:val="20"/>
      <w:lang w:val="en-US"/>
    </w:rPr>
  </w:style>
  <w:style w:type="paragraph" w:styleId="NormalWeb">
    <w:name w:val="Normal (Web)"/>
    <w:basedOn w:val="Normal"/>
    <w:uiPriority w:val="99"/>
    <w:unhideWhenUsed/>
    <w:rsid w:val="002F0168"/>
    <w:pPr>
      <w:widowControl/>
      <w:spacing w:before="100" w:beforeAutospacing="1" w:after="100" w:afterAutospacing="1"/>
    </w:pPr>
    <w:rPr>
      <w:rFonts w:ascii="Times New Roman" w:eastAsiaTheme="minorHAnsi" w:hAnsi="Times New Roman" w:cs="Times New Roman"/>
      <w:sz w:val="20"/>
      <w:szCs w:val="20"/>
      <w:lang w:val="en-CA"/>
    </w:rPr>
  </w:style>
  <w:style w:type="table" w:styleId="TableGrid">
    <w:name w:val="Table Grid"/>
    <w:basedOn w:val="TableNormal"/>
    <w:uiPriority w:val="39"/>
    <w:rsid w:val="002F016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68"/>
    <w:rPr>
      <w:rFonts w:ascii="Segoe UI" w:eastAsia="Arial" w:hAnsi="Segoe UI" w:cs="Segoe UI"/>
      <w:sz w:val="18"/>
      <w:szCs w:val="18"/>
      <w:lang w:val="en-US"/>
    </w:rPr>
  </w:style>
  <w:style w:type="paragraph" w:customStyle="1" w:styleId="section-e">
    <w:name w:val="section-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paragraph" w:customStyle="1" w:styleId="paragraph-e">
    <w:name w:val="paragraph-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F45"/>
    <w:rPr>
      <w:color w:val="0000FF"/>
      <w:u w:val="single"/>
    </w:rPr>
  </w:style>
  <w:style w:type="paragraph" w:styleId="Header">
    <w:name w:val="header"/>
    <w:basedOn w:val="Normal"/>
    <w:link w:val="HeaderChar"/>
    <w:uiPriority w:val="99"/>
    <w:unhideWhenUsed/>
    <w:rsid w:val="005E7A7C"/>
    <w:pPr>
      <w:tabs>
        <w:tab w:val="center" w:pos="4680"/>
        <w:tab w:val="right" w:pos="9360"/>
      </w:tabs>
    </w:pPr>
  </w:style>
  <w:style w:type="character" w:customStyle="1" w:styleId="HeaderChar">
    <w:name w:val="Header Char"/>
    <w:basedOn w:val="DefaultParagraphFont"/>
    <w:link w:val="Header"/>
    <w:uiPriority w:val="99"/>
    <w:rsid w:val="005E7A7C"/>
    <w:rPr>
      <w:rFonts w:ascii="Arial" w:eastAsia="Arial" w:hAnsi="Arial" w:cs="Arial"/>
      <w:lang w:val="en-US"/>
    </w:rPr>
  </w:style>
  <w:style w:type="paragraph" w:styleId="Footer">
    <w:name w:val="footer"/>
    <w:basedOn w:val="Normal"/>
    <w:link w:val="FooterChar"/>
    <w:uiPriority w:val="99"/>
    <w:unhideWhenUsed/>
    <w:rsid w:val="005E7A7C"/>
    <w:pPr>
      <w:tabs>
        <w:tab w:val="center" w:pos="4680"/>
        <w:tab w:val="right" w:pos="9360"/>
      </w:tabs>
    </w:pPr>
  </w:style>
  <w:style w:type="character" w:customStyle="1" w:styleId="FooterChar">
    <w:name w:val="Footer Char"/>
    <w:basedOn w:val="DefaultParagraphFont"/>
    <w:link w:val="Footer"/>
    <w:uiPriority w:val="99"/>
    <w:rsid w:val="005E7A7C"/>
    <w:rPr>
      <w:rFonts w:ascii="Arial" w:eastAsia="Arial" w:hAnsi="Arial" w:cs="Arial"/>
      <w:lang w:val="en-US"/>
    </w:rPr>
  </w:style>
  <w:style w:type="paragraph" w:styleId="CommentSubject">
    <w:name w:val="annotation subject"/>
    <w:basedOn w:val="CommentText"/>
    <w:next w:val="CommentText"/>
    <w:link w:val="CommentSubjectChar"/>
    <w:uiPriority w:val="99"/>
    <w:semiHidden/>
    <w:unhideWhenUsed/>
    <w:rsid w:val="005E630E"/>
    <w:rPr>
      <w:b/>
      <w:bCs/>
    </w:rPr>
  </w:style>
  <w:style w:type="character" w:customStyle="1" w:styleId="CommentSubjectChar">
    <w:name w:val="Comment Subject Char"/>
    <w:basedOn w:val="CommentTextChar"/>
    <w:link w:val="CommentSubject"/>
    <w:uiPriority w:val="99"/>
    <w:semiHidden/>
    <w:rsid w:val="005E630E"/>
    <w:rPr>
      <w:rFonts w:ascii="Arial" w:eastAsia="Arial" w:hAnsi="Arial" w:cs="Arial"/>
      <w:b/>
      <w:bCs/>
      <w:sz w:val="20"/>
      <w:szCs w:val="20"/>
      <w:lang w:val="en-US"/>
    </w:rPr>
  </w:style>
  <w:style w:type="table" w:styleId="TableGridLight">
    <w:name w:val="Grid Table Light"/>
    <w:basedOn w:val="TableNormal"/>
    <w:uiPriority w:val="40"/>
    <w:rsid w:val="007261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1556A4"/>
    <w:pPr>
      <w:spacing w:after="0" w:line="240" w:lineRule="auto"/>
    </w:pPr>
    <w:rPr>
      <w:rFonts w:ascii="Times New Roman" w:eastAsia="Times New Roman" w:hAnsi="Times New Roman" w:cs="Times New Roman"/>
      <w:color w:val="000000"/>
      <w:sz w:val="24"/>
      <w:szCs w:val="24"/>
      <w:lang w:val="en-US"/>
    </w:rPr>
  </w:style>
  <w:style w:type="character" w:customStyle="1" w:styleId="normaltextrun">
    <w:name w:val="normaltextrun"/>
    <w:basedOn w:val="DefaultParagraphFont"/>
    <w:rsid w:val="001556A4"/>
  </w:style>
  <w:style w:type="character" w:customStyle="1" w:styleId="eop">
    <w:name w:val="eop"/>
    <w:basedOn w:val="DefaultParagraphFont"/>
    <w:rsid w:val="001556A4"/>
  </w:style>
  <w:style w:type="paragraph" w:customStyle="1" w:styleId="Default">
    <w:name w:val="Default"/>
    <w:qFormat/>
    <w:rsid w:val="00CD7EF3"/>
    <w:pPr>
      <w:spacing w:after="0" w:line="240" w:lineRule="auto"/>
    </w:pPr>
    <w:rPr>
      <w:rFonts w:ascii="Calibri" w:eastAsia="Times New Roman" w:hAnsi="Calibri" w:cs="Calibri"/>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553144E3E5141AB80530DC5118D03" ma:contentTypeVersion="12" ma:contentTypeDescription="Create a new document." ma:contentTypeScope="" ma:versionID="88e73864b670a3720c8e9446577244ea">
  <xsd:schema xmlns:xsd="http://www.w3.org/2001/XMLSchema" xmlns:xs="http://www.w3.org/2001/XMLSchema" xmlns:p="http://schemas.microsoft.com/office/2006/metadata/properties" xmlns:ns2="e942478a-bd65-495f-96da-df31ee20b1ad" xmlns:ns3="de5540b5-46e3-4610-b238-db7773fd5fbc" targetNamespace="http://schemas.microsoft.com/office/2006/metadata/properties" ma:root="true" ma:fieldsID="99108a6abcfeff284fba65260ad4ad18" ns2:_="" ns3:_="">
    <xsd:import namespace="e942478a-bd65-495f-96da-df31ee20b1ad"/>
    <xsd:import namespace="de5540b5-46e3-4610-b238-db7773fd5f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478a-bd65-495f-96da-df31ee20b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56efba-1ecb-47e9-9e4b-7518106d5b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5540b5-46e3-4610-b238-db7773fd5f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938c9e-0816-40ac-8728-ee231782f2a0}" ma:internalName="TaxCatchAll" ma:showField="CatchAllData" ma:web="de5540b5-46e3-4610-b238-db7773fd5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2478a-bd65-495f-96da-df31ee20b1ad">
      <Terms xmlns="http://schemas.microsoft.com/office/infopath/2007/PartnerControls"/>
    </lcf76f155ced4ddcb4097134ff3c332f>
    <TaxCatchAll xmlns="de5540b5-46e3-4610-b238-db7773fd5f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6FE4A-6E91-4A03-AC67-639E2AB23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478a-bd65-495f-96da-df31ee20b1ad"/>
    <ds:schemaRef ds:uri="de5540b5-46e3-4610-b238-db7773fd5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0B1A5-D38C-4DAC-822B-4117672517A2}">
  <ds:schemaRefs>
    <ds:schemaRef ds:uri="http://schemas.microsoft.com/office/2006/metadata/properties"/>
    <ds:schemaRef ds:uri="http://schemas.microsoft.com/office/infopath/2007/PartnerControls"/>
    <ds:schemaRef ds:uri="e942478a-bd65-495f-96da-df31ee20b1ad"/>
    <ds:schemaRef ds:uri="de5540b5-46e3-4610-b238-db7773fd5fbc"/>
  </ds:schemaRefs>
</ds:datastoreItem>
</file>

<file path=customXml/itemProps3.xml><?xml version="1.0" encoding="utf-8"?>
<ds:datastoreItem xmlns:ds="http://schemas.openxmlformats.org/officeDocument/2006/customXml" ds:itemID="{9CF3D8EF-38A0-4519-86A8-64B0B6FFA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Shamess</dc:creator>
  <cp:keywords/>
  <dc:description/>
  <cp:lastModifiedBy>Vanessa Craig</cp:lastModifiedBy>
  <cp:revision>7</cp:revision>
  <cp:lastPrinted>2020-02-20T23:22:00Z</cp:lastPrinted>
  <dcterms:created xsi:type="dcterms:W3CDTF">2023-01-19T20:53:00Z</dcterms:created>
  <dcterms:modified xsi:type="dcterms:W3CDTF">2024-11-04T20:13:00Z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0x010100F0B553144E3E5141AB80530DC5118D03</vt:lpwstr>
  </property>
</Properties>
</file>