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A2F48" w14:textId="6A15D471" w:rsidR="002F0168" w:rsidRPr="007C3E8F" w:rsidRDefault="002F0168" w:rsidP="002F0168">
      <w:pPr>
        <w:pStyle w:val="BodyText"/>
        <w:ind w:left="-142"/>
        <w:rPr>
          <w:b/>
        </w:rPr>
      </w:pPr>
      <w:r w:rsidRPr="007C3E8F">
        <w:rPr>
          <w:b/>
        </w:rPr>
        <w:t xml:space="preserve"> </w:t>
      </w:r>
    </w:p>
    <w:p w14:paraId="0D74D57F" w14:textId="77777777" w:rsidR="002F0168" w:rsidRPr="007C3E8F" w:rsidRDefault="002F0168" w:rsidP="002F0168">
      <w:pPr>
        <w:pStyle w:val="BodyText"/>
        <w:rPr>
          <w:b/>
        </w:rPr>
      </w:pPr>
    </w:p>
    <w:p w14:paraId="562F11D2" w14:textId="77777777" w:rsidR="002F0168" w:rsidRPr="007C3E8F" w:rsidRDefault="002F0168" w:rsidP="002F0168">
      <w:pPr>
        <w:pStyle w:val="BodyText"/>
        <w:ind w:left="-142"/>
        <w:rPr>
          <w:b/>
        </w:rPr>
      </w:pPr>
    </w:p>
    <w:tbl>
      <w:tblPr>
        <w:tblStyle w:val="TableGridLight"/>
        <w:tblW w:w="9640" w:type="dxa"/>
        <w:tblLayout w:type="fixed"/>
        <w:tblLook w:val="01E0" w:firstRow="1" w:lastRow="1" w:firstColumn="1" w:lastColumn="1" w:noHBand="0" w:noVBand="0"/>
      </w:tblPr>
      <w:tblGrid>
        <w:gridCol w:w="3775"/>
        <w:gridCol w:w="5865"/>
      </w:tblGrid>
      <w:tr w:rsidR="002F0168" w:rsidRPr="007C3E8F" w14:paraId="69ED5577" w14:textId="77777777" w:rsidTr="002826A8">
        <w:trPr>
          <w:trHeight w:val="283"/>
        </w:trPr>
        <w:tc>
          <w:tcPr>
            <w:tcW w:w="3775" w:type="dxa"/>
          </w:tcPr>
          <w:p w14:paraId="66CB9754" w14:textId="2630E779" w:rsidR="002F0168" w:rsidRPr="007C3E8F" w:rsidRDefault="004534D2" w:rsidP="0047634B">
            <w:pPr>
              <w:pStyle w:val="TableParagraph"/>
              <w:ind w:left="0"/>
              <w:rPr>
                <w:b/>
              </w:rPr>
            </w:pPr>
            <w:r>
              <w:rPr>
                <w:b/>
              </w:rPr>
              <w:t xml:space="preserve">Procedure </w:t>
            </w:r>
            <w:r w:rsidR="002F0168" w:rsidRPr="007C3E8F">
              <w:rPr>
                <w:b/>
              </w:rPr>
              <w:t>Title:</w:t>
            </w:r>
          </w:p>
        </w:tc>
        <w:tc>
          <w:tcPr>
            <w:tcW w:w="5865" w:type="dxa"/>
          </w:tcPr>
          <w:p w14:paraId="2B795CE4" w14:textId="41746571" w:rsidR="002F0168" w:rsidRPr="007C3E8F" w:rsidRDefault="00541E3E" w:rsidP="0047634B">
            <w:pPr>
              <w:pStyle w:val="TableParagraph"/>
              <w:ind w:left="142"/>
            </w:pPr>
            <w:r>
              <w:t>Program Suspension and Cancellation</w:t>
            </w:r>
          </w:p>
        </w:tc>
      </w:tr>
      <w:tr w:rsidR="002F0168" w:rsidRPr="007C3E8F" w14:paraId="1B914D57" w14:textId="77777777" w:rsidTr="002826A8">
        <w:trPr>
          <w:trHeight w:val="314"/>
        </w:trPr>
        <w:tc>
          <w:tcPr>
            <w:tcW w:w="3775" w:type="dxa"/>
          </w:tcPr>
          <w:p w14:paraId="50F4B0BD" w14:textId="76AFA13C" w:rsidR="002F0168" w:rsidRPr="007C3E8F" w:rsidRDefault="004534D2" w:rsidP="0047634B">
            <w:pPr>
              <w:pStyle w:val="TableParagraph"/>
              <w:ind w:left="0"/>
              <w:rPr>
                <w:b/>
              </w:rPr>
            </w:pPr>
            <w:r>
              <w:rPr>
                <w:b/>
              </w:rPr>
              <w:t>Procedure</w:t>
            </w:r>
            <w:r w:rsidR="002F0168" w:rsidRPr="007C3E8F">
              <w:rPr>
                <w:b/>
              </w:rPr>
              <w:t xml:space="preserve"> ID:</w:t>
            </w:r>
          </w:p>
        </w:tc>
        <w:tc>
          <w:tcPr>
            <w:tcW w:w="5865" w:type="dxa"/>
          </w:tcPr>
          <w:p w14:paraId="562D1BD3" w14:textId="21E22956" w:rsidR="002F0168" w:rsidRPr="0098055B" w:rsidRDefault="002F0168" w:rsidP="00541E3E">
            <w:pPr>
              <w:pStyle w:val="TableParagraph"/>
              <w:ind w:left="142"/>
            </w:pPr>
            <w:r w:rsidRPr="007C3E8F">
              <w:t>#</w:t>
            </w:r>
            <w:r w:rsidR="00F74C33">
              <w:t xml:space="preserve">OP </w:t>
            </w:r>
            <w:r w:rsidR="00541E3E">
              <w:t>2-213A</w:t>
            </w:r>
          </w:p>
        </w:tc>
      </w:tr>
      <w:tr w:rsidR="002F0168" w:rsidRPr="007C3E8F" w14:paraId="35F880E1" w14:textId="77777777" w:rsidTr="002826A8">
        <w:trPr>
          <w:trHeight w:val="283"/>
        </w:trPr>
        <w:tc>
          <w:tcPr>
            <w:tcW w:w="3775" w:type="dxa"/>
          </w:tcPr>
          <w:p w14:paraId="3050B45C" w14:textId="77777777" w:rsidR="002F0168" w:rsidRPr="007C3E8F" w:rsidRDefault="002F0168" w:rsidP="0047634B">
            <w:pPr>
              <w:pStyle w:val="TableParagraph"/>
              <w:ind w:left="0"/>
              <w:rPr>
                <w:b/>
              </w:rPr>
            </w:pPr>
            <w:r w:rsidRPr="007C3E8F">
              <w:rPr>
                <w:b/>
              </w:rPr>
              <w:t>Manual Classification:</w:t>
            </w:r>
          </w:p>
        </w:tc>
        <w:tc>
          <w:tcPr>
            <w:tcW w:w="5865" w:type="dxa"/>
          </w:tcPr>
          <w:p w14:paraId="2323F847" w14:textId="3F82C7FA" w:rsidR="002F0168" w:rsidRPr="007C3E8F" w:rsidRDefault="00E160E8" w:rsidP="0047634B">
            <w:pPr>
              <w:pStyle w:val="TableParagraph"/>
              <w:ind w:left="142"/>
            </w:pPr>
            <w:r>
              <w:t xml:space="preserve">Section </w:t>
            </w:r>
            <w:r w:rsidR="00541E3E">
              <w:t>2 – Academic Affairs</w:t>
            </w:r>
            <w:r w:rsidR="00473E5B">
              <w:t xml:space="preserve"> </w:t>
            </w:r>
          </w:p>
        </w:tc>
      </w:tr>
      <w:tr w:rsidR="002F0168" w:rsidRPr="007C3E8F" w14:paraId="73E1EF98" w14:textId="77777777" w:rsidTr="002826A8">
        <w:trPr>
          <w:trHeight w:val="283"/>
        </w:trPr>
        <w:tc>
          <w:tcPr>
            <w:tcW w:w="3775" w:type="dxa"/>
          </w:tcPr>
          <w:p w14:paraId="1974FD59" w14:textId="77777777" w:rsidR="002F0168" w:rsidRPr="007C3E8F" w:rsidRDefault="00DE6377" w:rsidP="00DE6377">
            <w:pPr>
              <w:pStyle w:val="TableParagraph"/>
              <w:ind w:left="0"/>
              <w:rPr>
                <w:b/>
              </w:rPr>
            </w:pPr>
            <w:r w:rsidRPr="007C3E8F">
              <w:rPr>
                <w:b/>
              </w:rPr>
              <w:t>Linked to Policy:</w:t>
            </w:r>
          </w:p>
        </w:tc>
        <w:tc>
          <w:tcPr>
            <w:tcW w:w="5865" w:type="dxa"/>
          </w:tcPr>
          <w:p w14:paraId="38280F5B" w14:textId="562663F9" w:rsidR="002F0168" w:rsidRPr="007C3E8F" w:rsidRDefault="00541E3E" w:rsidP="0047634B">
            <w:pPr>
              <w:pStyle w:val="TableParagraph"/>
              <w:ind w:left="142"/>
            </w:pPr>
            <w:r>
              <w:t>2-213</w:t>
            </w:r>
          </w:p>
        </w:tc>
      </w:tr>
      <w:tr w:rsidR="002F0168" w:rsidRPr="007C3E8F" w14:paraId="12691A07" w14:textId="77777777" w:rsidTr="002826A8">
        <w:trPr>
          <w:trHeight w:val="283"/>
        </w:trPr>
        <w:tc>
          <w:tcPr>
            <w:tcW w:w="3775" w:type="dxa"/>
          </w:tcPr>
          <w:p w14:paraId="3DB19CBF" w14:textId="005E0E81" w:rsidR="002F0168" w:rsidRPr="007C3E8F" w:rsidRDefault="002F0168" w:rsidP="0047634B">
            <w:pPr>
              <w:pStyle w:val="TableParagraph"/>
              <w:ind w:left="0"/>
              <w:rPr>
                <w:b/>
              </w:rPr>
            </w:pPr>
            <w:r w:rsidRPr="007C3E8F">
              <w:rPr>
                <w:b/>
              </w:rPr>
              <w:t>Approved by</w:t>
            </w:r>
            <w:r w:rsidR="006178EA">
              <w:rPr>
                <w:b/>
              </w:rPr>
              <w:t xml:space="preserve"> Senior Management Team</w:t>
            </w:r>
            <w:r w:rsidR="002826A8">
              <w:rPr>
                <w:b/>
              </w:rPr>
              <w:t xml:space="preserve"> (SMT)</w:t>
            </w:r>
            <w:r w:rsidRPr="007C3E8F">
              <w:rPr>
                <w:b/>
              </w:rPr>
              <w:t>:</w:t>
            </w:r>
          </w:p>
        </w:tc>
        <w:tc>
          <w:tcPr>
            <w:tcW w:w="5865" w:type="dxa"/>
          </w:tcPr>
          <w:p w14:paraId="61D70F0C" w14:textId="653F4253" w:rsidR="002F0168" w:rsidRPr="007C3E8F" w:rsidRDefault="002B011B" w:rsidP="0047634B">
            <w:pPr>
              <w:pStyle w:val="TableParagraph"/>
              <w:ind w:left="142"/>
            </w:pPr>
            <w:r>
              <w:t>October 22, 2024</w:t>
            </w:r>
            <w:r w:rsidR="006178EA">
              <w:t xml:space="preserve"> </w:t>
            </w:r>
          </w:p>
        </w:tc>
      </w:tr>
      <w:tr w:rsidR="002F0168" w:rsidRPr="007C3E8F" w14:paraId="503999D1" w14:textId="77777777" w:rsidTr="002826A8">
        <w:trPr>
          <w:trHeight w:val="283"/>
        </w:trPr>
        <w:tc>
          <w:tcPr>
            <w:tcW w:w="3775" w:type="dxa"/>
          </w:tcPr>
          <w:p w14:paraId="420EA778" w14:textId="77777777" w:rsidR="002F0168" w:rsidRPr="007C3E8F" w:rsidRDefault="002F0168" w:rsidP="0047634B">
            <w:pPr>
              <w:pStyle w:val="TableParagraph"/>
              <w:ind w:left="0"/>
              <w:rPr>
                <w:b/>
              </w:rPr>
            </w:pPr>
            <w:r w:rsidRPr="007C3E8F">
              <w:rPr>
                <w:b/>
              </w:rPr>
              <w:t>Effective Date:</w:t>
            </w:r>
          </w:p>
        </w:tc>
        <w:tc>
          <w:tcPr>
            <w:tcW w:w="5865" w:type="dxa"/>
          </w:tcPr>
          <w:p w14:paraId="473B7D10" w14:textId="6C44A006" w:rsidR="002F0168" w:rsidRPr="007C3E8F" w:rsidRDefault="002B011B" w:rsidP="0047634B">
            <w:pPr>
              <w:pStyle w:val="TableParagraph"/>
              <w:ind w:left="142"/>
            </w:pPr>
            <w:r>
              <w:t>November 1, 2024</w:t>
            </w:r>
          </w:p>
        </w:tc>
      </w:tr>
      <w:tr w:rsidR="002F0168" w:rsidRPr="007C3E8F" w14:paraId="3BAEF6B7" w14:textId="77777777" w:rsidTr="002826A8">
        <w:trPr>
          <w:trHeight w:val="283"/>
        </w:trPr>
        <w:tc>
          <w:tcPr>
            <w:tcW w:w="3775" w:type="dxa"/>
          </w:tcPr>
          <w:p w14:paraId="4CCEB9F2" w14:textId="29C9B736" w:rsidR="002F0168" w:rsidRPr="007C3E8F" w:rsidRDefault="002F0168" w:rsidP="0047634B">
            <w:pPr>
              <w:pStyle w:val="TableParagraph"/>
              <w:ind w:left="0"/>
              <w:rPr>
                <w:b/>
              </w:rPr>
            </w:pPr>
            <w:r w:rsidRPr="007C3E8F">
              <w:rPr>
                <w:b/>
              </w:rPr>
              <w:t>Next Review Date:</w:t>
            </w:r>
          </w:p>
        </w:tc>
        <w:tc>
          <w:tcPr>
            <w:tcW w:w="5865" w:type="dxa"/>
          </w:tcPr>
          <w:p w14:paraId="31C05CA5" w14:textId="0D74F84E" w:rsidR="002F0168" w:rsidRPr="007C3E8F" w:rsidRDefault="00541E3E" w:rsidP="0047634B">
            <w:pPr>
              <w:pStyle w:val="TableParagraph"/>
              <w:ind w:left="142"/>
            </w:pPr>
            <w:r>
              <w:t>October 1, 2027</w:t>
            </w:r>
          </w:p>
        </w:tc>
      </w:tr>
      <w:tr w:rsidR="00E160E8" w:rsidRPr="007C3E8F" w14:paraId="0BD0017C" w14:textId="77777777" w:rsidTr="002826A8">
        <w:trPr>
          <w:trHeight w:hRule="exact" w:val="613"/>
        </w:trPr>
        <w:tc>
          <w:tcPr>
            <w:tcW w:w="3775" w:type="dxa"/>
          </w:tcPr>
          <w:p w14:paraId="423B9CFA" w14:textId="5D8B7B23" w:rsidR="00E160E8" w:rsidRPr="007C3E8F" w:rsidRDefault="00E160E8" w:rsidP="0047634B">
            <w:pPr>
              <w:pStyle w:val="TableParagraph"/>
              <w:ind w:left="0" w:right="820"/>
              <w:rPr>
                <w:b/>
              </w:rPr>
            </w:pPr>
            <w:r w:rsidRPr="007C3E8F">
              <w:rPr>
                <w:b/>
              </w:rPr>
              <w:t xml:space="preserve">Contact for </w:t>
            </w:r>
            <w:r w:rsidR="006178EA">
              <w:rPr>
                <w:b/>
              </w:rPr>
              <w:t xml:space="preserve">Procedure </w:t>
            </w:r>
            <w:r w:rsidRPr="007C3E8F">
              <w:rPr>
                <w:b/>
              </w:rPr>
              <w:t>Interpretation:</w:t>
            </w:r>
          </w:p>
        </w:tc>
        <w:tc>
          <w:tcPr>
            <w:tcW w:w="5865" w:type="dxa"/>
          </w:tcPr>
          <w:p w14:paraId="3E16CD55" w14:textId="46862417" w:rsidR="00E160E8" w:rsidRPr="007C3E8F" w:rsidRDefault="00541E3E" w:rsidP="0047634B">
            <w:pPr>
              <w:pStyle w:val="TableParagraph"/>
              <w:tabs>
                <w:tab w:val="left" w:pos="774"/>
              </w:tabs>
              <w:ind w:left="142"/>
            </w:pPr>
            <w:r>
              <w:t>Executive Vice President, Academic Experience</w:t>
            </w:r>
          </w:p>
        </w:tc>
      </w:tr>
    </w:tbl>
    <w:p w14:paraId="3FE23F65" w14:textId="3C0EA075" w:rsidR="00471604" w:rsidRDefault="00471604" w:rsidP="002F0168">
      <w:pPr>
        <w:pStyle w:val="BodyText"/>
        <w:tabs>
          <w:tab w:val="left" w:pos="9356"/>
        </w:tabs>
        <w:ind w:right="4"/>
      </w:pPr>
    </w:p>
    <w:p w14:paraId="182E7D8D" w14:textId="77777777" w:rsidR="00C8453B" w:rsidRPr="007C3E8F" w:rsidRDefault="00C8453B" w:rsidP="002F0168">
      <w:pPr>
        <w:pStyle w:val="BodyText"/>
        <w:tabs>
          <w:tab w:val="left" w:pos="9356"/>
        </w:tabs>
        <w:ind w:right="4"/>
      </w:pPr>
    </w:p>
    <w:p w14:paraId="3F89C3AB" w14:textId="45B1CCC6" w:rsidR="002F0168" w:rsidRPr="007C3E8F" w:rsidRDefault="002F0168" w:rsidP="002F0168">
      <w:pPr>
        <w:pStyle w:val="BodyText"/>
        <w:pBdr>
          <w:bottom w:val="single" w:sz="12" w:space="1" w:color="auto"/>
        </w:pBdr>
        <w:tabs>
          <w:tab w:val="left" w:pos="9214"/>
          <w:tab w:val="left" w:pos="10046"/>
        </w:tabs>
        <w:ind w:right="4"/>
        <w:rPr>
          <w:b/>
        </w:rPr>
      </w:pPr>
      <w:bookmarkStart w:id="0" w:name="_Hlk114145762"/>
      <w:r w:rsidRPr="007C3E8F">
        <w:rPr>
          <w:b/>
        </w:rPr>
        <w:t xml:space="preserve">1.0 </w:t>
      </w:r>
      <w:r w:rsidR="007C3E8F" w:rsidRPr="007C3E8F">
        <w:rPr>
          <w:b/>
        </w:rPr>
        <w:t xml:space="preserve">– </w:t>
      </w:r>
      <w:r w:rsidRPr="007C3E8F">
        <w:rPr>
          <w:b/>
        </w:rPr>
        <w:t xml:space="preserve">Purpose </w:t>
      </w:r>
    </w:p>
    <w:bookmarkEnd w:id="0"/>
    <w:p w14:paraId="232453CF" w14:textId="77777777" w:rsidR="002F0168" w:rsidRPr="007C3E8F" w:rsidRDefault="002F0168" w:rsidP="002F0168">
      <w:pPr>
        <w:pStyle w:val="BodyText"/>
        <w:tabs>
          <w:tab w:val="left" w:pos="9214"/>
          <w:tab w:val="left" w:pos="10046"/>
        </w:tabs>
      </w:pPr>
    </w:p>
    <w:p w14:paraId="247E29A0" w14:textId="77777777" w:rsidR="00541E3E" w:rsidRPr="00541E3E" w:rsidRDefault="00541E3E" w:rsidP="00541E3E">
      <w:pPr>
        <w:pStyle w:val="BodyText"/>
        <w:tabs>
          <w:tab w:val="left" w:pos="9214"/>
          <w:tab w:val="left" w:pos="10046"/>
        </w:tabs>
        <w:rPr>
          <w:rFonts w:eastAsia="Calibri"/>
          <w:lang w:val="en-CA"/>
        </w:rPr>
      </w:pPr>
      <w:r w:rsidRPr="00541E3E">
        <w:rPr>
          <w:rFonts w:eastAsia="Calibri"/>
          <w:lang w:val="en-CA"/>
        </w:rPr>
        <w:t>The purpose of this procedure is to define the process to suspend and/or cancel programs of instruction at Fleming College.</w:t>
      </w:r>
    </w:p>
    <w:p w14:paraId="170F99CC" w14:textId="77777777" w:rsidR="00541E3E" w:rsidRPr="00541E3E" w:rsidRDefault="00541E3E" w:rsidP="00541E3E">
      <w:pPr>
        <w:pStyle w:val="BodyText"/>
        <w:tabs>
          <w:tab w:val="left" w:pos="9214"/>
          <w:tab w:val="left" w:pos="10046"/>
        </w:tabs>
        <w:rPr>
          <w:lang w:val="en-CA"/>
        </w:rPr>
      </w:pPr>
    </w:p>
    <w:p w14:paraId="4C8BE334" w14:textId="77777777" w:rsidR="00541E3E" w:rsidRPr="00541E3E" w:rsidRDefault="00541E3E" w:rsidP="00541E3E">
      <w:pPr>
        <w:pStyle w:val="BodyText"/>
        <w:tabs>
          <w:tab w:val="left" w:pos="9214"/>
          <w:tab w:val="left" w:pos="10046"/>
        </w:tabs>
      </w:pPr>
      <w:r w:rsidRPr="00541E3E">
        <w:t xml:space="preserve">Terms not defined in this Procedure have the same meaning found in the Program Quality Assurance Policy. </w:t>
      </w:r>
    </w:p>
    <w:p w14:paraId="0D44CEC6" w14:textId="77777777" w:rsidR="00935A29" w:rsidRPr="00541E3E" w:rsidRDefault="00935A29" w:rsidP="00935A29">
      <w:pPr>
        <w:pStyle w:val="BodyText"/>
        <w:tabs>
          <w:tab w:val="left" w:pos="9214"/>
          <w:tab w:val="left" w:pos="10046"/>
        </w:tabs>
        <w:rPr>
          <w:sz w:val="18"/>
          <w:szCs w:val="18"/>
        </w:rPr>
      </w:pPr>
    </w:p>
    <w:p w14:paraId="450B31B4" w14:textId="597E998F" w:rsidR="00137DA4" w:rsidRDefault="00137DA4"/>
    <w:p w14:paraId="61E9678B" w14:textId="617F8447" w:rsidR="00471604" w:rsidRPr="00471604" w:rsidRDefault="00471604" w:rsidP="00471604">
      <w:pPr>
        <w:pBdr>
          <w:bottom w:val="single" w:sz="12" w:space="1" w:color="auto"/>
        </w:pBdr>
        <w:rPr>
          <w:b/>
        </w:rPr>
      </w:pPr>
      <w:r>
        <w:rPr>
          <w:b/>
        </w:rPr>
        <w:t>2</w:t>
      </w:r>
      <w:r w:rsidRPr="00471604">
        <w:rPr>
          <w:b/>
        </w:rPr>
        <w:t xml:space="preserve">.0 – </w:t>
      </w:r>
      <w:r w:rsidR="0099514D">
        <w:rPr>
          <w:b/>
        </w:rPr>
        <w:t>Definitions and Acronyms</w:t>
      </w:r>
    </w:p>
    <w:p w14:paraId="378B6BC9" w14:textId="77777777" w:rsidR="0099514D" w:rsidRDefault="0099514D"/>
    <w:p w14:paraId="5F28EAAB" w14:textId="423BEA00" w:rsidR="0099514D" w:rsidRDefault="0099514D">
      <w:r>
        <w:rPr>
          <w:b/>
          <w:bCs/>
        </w:rPr>
        <w:t>Board of Governors (BoG)</w:t>
      </w:r>
      <w:r>
        <w:t xml:space="preserve">: </w:t>
      </w:r>
      <w:r w:rsidRPr="007674D7">
        <w:t xml:space="preserve">The authority to govern Sir Sandford Fleming College is given to the Board of Governors through the Ontario College of Applied Arts and Technology Act, 2002, Ontario Regulation 34/03, Ministry Binding Policy Directives, and further outlined in the Board of Governors </w:t>
      </w:r>
      <w:r>
        <w:t>Bylaw 1</w:t>
      </w:r>
    </w:p>
    <w:p w14:paraId="4EF0967F" w14:textId="4FDCD978" w:rsidR="00471604" w:rsidRDefault="00471604"/>
    <w:p w14:paraId="0F2FEB7F" w14:textId="77777777" w:rsidR="0099514D" w:rsidRPr="00C3604A" w:rsidRDefault="0099514D" w:rsidP="0099514D">
      <w:pPr>
        <w:widowControl/>
      </w:pPr>
      <w:r w:rsidRPr="00C3604A">
        <w:t>Definitions should be formatted in the following manner:</w:t>
      </w:r>
    </w:p>
    <w:p w14:paraId="668FC375" w14:textId="545EC266" w:rsidR="0099514D" w:rsidRDefault="0099514D"/>
    <w:p w14:paraId="13DFE5AF" w14:textId="77777777" w:rsidR="00935A29" w:rsidRDefault="00935A29" w:rsidP="00935A29">
      <w:pPr>
        <w:widowControl/>
      </w:pPr>
      <w:r w:rsidRPr="00AB4CBD">
        <w:rPr>
          <w:b/>
        </w:rPr>
        <w:t>College Community</w:t>
      </w:r>
      <w:r>
        <w:rPr>
          <w:b/>
        </w:rPr>
        <w:t xml:space="preserve">: </w:t>
      </w:r>
      <w:r w:rsidRPr="00AB4CBD">
        <w:t>Any person who studies, teaches, conducts research at or works at, or under, the auspices of the College and includes without limitation, employees or contractors; appointees (including volunteer board members); students; visitors; and any other person while they are acting on behalf of, or at the request of the College.</w:t>
      </w:r>
    </w:p>
    <w:p w14:paraId="5254A236" w14:textId="77777777" w:rsidR="00935A29" w:rsidRDefault="00935A29"/>
    <w:p w14:paraId="01C6225A" w14:textId="77777777" w:rsidR="00541E3E" w:rsidRPr="00541E3E" w:rsidRDefault="00541E3E" w:rsidP="00541E3E">
      <w:pPr>
        <w:widowControl/>
        <w:rPr>
          <w:rStyle w:val="normaltextrun"/>
          <w:color w:val="000000"/>
          <w:shd w:val="clear" w:color="auto" w:fill="FFFFFF"/>
        </w:rPr>
      </w:pPr>
      <w:r w:rsidRPr="00541E3E">
        <w:rPr>
          <w:rFonts w:eastAsia="Times New Roman"/>
          <w:b/>
          <w:color w:val="000000"/>
          <w:lang w:eastAsia="en-CA"/>
        </w:rPr>
        <w:t xml:space="preserve">Cancelled program: </w:t>
      </w:r>
      <w:r w:rsidRPr="00541E3E">
        <w:rPr>
          <w:rFonts w:eastAsia="Times New Roman"/>
          <w:bCs/>
          <w:color w:val="000000"/>
          <w:lang w:eastAsia="en-CA"/>
        </w:rPr>
        <w:t xml:space="preserve">A program </w:t>
      </w:r>
      <w:r w:rsidRPr="00541E3E">
        <w:rPr>
          <w:rStyle w:val="normaltextrun"/>
          <w:color w:val="000000"/>
          <w:shd w:val="clear" w:color="auto" w:fill="FFFFFF"/>
        </w:rPr>
        <w:t>that has been formally cancelled by the Ministry.</w:t>
      </w:r>
    </w:p>
    <w:p w14:paraId="2920994F" w14:textId="77777777" w:rsidR="00541E3E" w:rsidRPr="00541E3E" w:rsidRDefault="00541E3E" w:rsidP="00541E3E">
      <w:pPr>
        <w:widowControl/>
        <w:rPr>
          <w:rStyle w:val="normaltextrun"/>
          <w:color w:val="000000"/>
          <w:shd w:val="clear" w:color="auto" w:fill="FFFFFF"/>
        </w:rPr>
      </w:pPr>
    </w:p>
    <w:p w14:paraId="62A63188" w14:textId="77777777" w:rsidR="00541E3E" w:rsidRPr="00541E3E" w:rsidRDefault="00541E3E" w:rsidP="00541E3E">
      <w:pPr>
        <w:widowControl/>
        <w:rPr>
          <w:rStyle w:val="normaltextrun"/>
          <w:color w:val="000000"/>
          <w:shd w:val="clear" w:color="auto" w:fill="FFFFFF"/>
        </w:rPr>
      </w:pPr>
      <w:r w:rsidRPr="00541E3E">
        <w:rPr>
          <w:rStyle w:val="normaltextrun"/>
          <w:b/>
          <w:bCs/>
          <w:color w:val="000000"/>
          <w:shd w:val="clear" w:color="auto" w:fill="FFFFFF"/>
        </w:rPr>
        <w:t>Program Cancellation:</w:t>
      </w:r>
      <w:r w:rsidRPr="00541E3E">
        <w:rPr>
          <w:rStyle w:val="normaltextrun"/>
          <w:color w:val="000000"/>
          <w:shd w:val="clear" w:color="auto" w:fill="FFFFFF"/>
        </w:rPr>
        <w:t xml:space="preserve"> The process by which the college determines to terminate the delivery of the program. The College is responsible to inform and seek approval from the Ministry regarding the program cancellation.</w:t>
      </w:r>
    </w:p>
    <w:p w14:paraId="1CC72A57" w14:textId="77777777" w:rsidR="00541E3E" w:rsidRPr="00541E3E" w:rsidRDefault="00541E3E" w:rsidP="00541E3E">
      <w:pPr>
        <w:widowControl/>
        <w:rPr>
          <w:rStyle w:val="normaltextrun"/>
          <w:color w:val="000000"/>
          <w:shd w:val="clear" w:color="auto" w:fill="FFFFFF"/>
        </w:rPr>
      </w:pPr>
    </w:p>
    <w:p w14:paraId="1FB00FB8" w14:textId="77777777" w:rsidR="00541E3E" w:rsidRPr="00541E3E" w:rsidRDefault="00541E3E" w:rsidP="00541E3E">
      <w:pPr>
        <w:pStyle w:val="NoSpacing"/>
        <w:shd w:val="clear" w:color="auto" w:fill="FFFFFF" w:themeFill="background1"/>
        <w:rPr>
          <w:rFonts w:ascii="Arial" w:eastAsia="Arial" w:hAnsi="Arial" w:cs="Arial"/>
          <w:color w:val="000000" w:themeColor="text1"/>
          <w:sz w:val="22"/>
          <w:szCs w:val="22"/>
        </w:rPr>
      </w:pPr>
      <w:r w:rsidRPr="00541E3E">
        <w:rPr>
          <w:rFonts w:ascii="Arial" w:eastAsia="Arial" w:hAnsi="Arial" w:cs="Arial"/>
          <w:b/>
          <w:bCs/>
          <w:color w:val="000000" w:themeColor="text1"/>
          <w:sz w:val="22"/>
          <w:szCs w:val="22"/>
        </w:rPr>
        <w:t>Program of Instruction</w:t>
      </w:r>
      <w:r w:rsidRPr="00541E3E">
        <w:rPr>
          <w:rFonts w:ascii="Arial" w:eastAsia="Arial" w:hAnsi="Arial" w:cs="Arial"/>
          <w:color w:val="000000" w:themeColor="text1"/>
          <w:sz w:val="22"/>
          <w:szCs w:val="22"/>
        </w:rPr>
        <w:t>: a group of related courses leading to a credential awarded by the College.</w:t>
      </w:r>
    </w:p>
    <w:p w14:paraId="4057BD97" w14:textId="77777777" w:rsidR="00541E3E" w:rsidRPr="00541E3E" w:rsidRDefault="00541E3E" w:rsidP="00541E3E">
      <w:pPr>
        <w:widowControl/>
        <w:rPr>
          <w:rFonts w:eastAsia="Times New Roman"/>
          <w:b/>
          <w:bCs/>
          <w:color w:val="000000"/>
          <w:lang w:eastAsia="en-CA"/>
        </w:rPr>
      </w:pPr>
    </w:p>
    <w:p w14:paraId="01112918" w14:textId="77777777" w:rsidR="00541E3E" w:rsidRPr="00541E3E" w:rsidRDefault="00541E3E" w:rsidP="00541E3E">
      <w:pPr>
        <w:widowControl/>
        <w:rPr>
          <w:color w:val="000000" w:themeColor="text1"/>
        </w:rPr>
      </w:pPr>
      <w:r w:rsidRPr="00541E3E">
        <w:rPr>
          <w:b/>
          <w:bCs/>
          <w:color w:val="000000" w:themeColor="text1"/>
        </w:rPr>
        <w:t xml:space="preserve">Program Quality Assurance (PQA): </w:t>
      </w:r>
      <w:r w:rsidRPr="00541E3E">
        <w:rPr>
          <w:color w:val="000000" w:themeColor="text1"/>
        </w:rPr>
        <w:t xml:space="preserve">is the process for the ongoing formative and summative evaluation of College programs to ensure compliance with standards of provincial governing </w:t>
      </w:r>
      <w:r w:rsidRPr="00541E3E">
        <w:rPr>
          <w:color w:val="000000" w:themeColor="text1"/>
        </w:rPr>
        <w:lastRenderedPageBreak/>
        <w:t>bodies. PQA promotes institutional learning and renewal, guides decision-making, engages stakeholders and supports constructive governance by the Board of Governors.</w:t>
      </w:r>
    </w:p>
    <w:p w14:paraId="0A622C07" w14:textId="77777777" w:rsidR="00541E3E" w:rsidRPr="00541E3E" w:rsidRDefault="00541E3E" w:rsidP="00541E3E">
      <w:pPr>
        <w:widowControl/>
        <w:rPr>
          <w:rFonts w:eastAsia="Times New Roman"/>
          <w:bCs/>
          <w:color w:val="000000"/>
          <w:lang w:eastAsia="en-CA"/>
        </w:rPr>
      </w:pPr>
    </w:p>
    <w:p w14:paraId="733FC5C2" w14:textId="77777777" w:rsidR="00541E3E" w:rsidRPr="00541E3E" w:rsidRDefault="00541E3E" w:rsidP="00541E3E">
      <w:pPr>
        <w:widowControl/>
        <w:rPr>
          <w:rFonts w:eastAsia="Times New Roman"/>
          <w:bCs/>
          <w:color w:val="000000"/>
          <w:lang w:eastAsia="en-CA"/>
        </w:rPr>
      </w:pPr>
      <w:r w:rsidRPr="00541E3E">
        <w:rPr>
          <w:rStyle w:val="normaltextrun"/>
          <w:b/>
          <w:bCs/>
          <w:color w:val="000000"/>
          <w:shd w:val="clear" w:color="auto" w:fill="FFFFFF"/>
        </w:rPr>
        <w:t>Program Suspension:</w:t>
      </w:r>
      <w:r w:rsidRPr="00541E3E">
        <w:rPr>
          <w:rStyle w:val="normaltextrun"/>
          <w:color w:val="000000"/>
          <w:shd w:val="clear" w:color="auto" w:fill="FFFFFF"/>
        </w:rPr>
        <w:t xml:space="preserve"> The process by which the college determines not to admit first semester students. The College is responsible to inform and seek approval from the Ministry regarding the suspension.</w:t>
      </w:r>
      <w:r w:rsidRPr="00541E3E">
        <w:rPr>
          <w:rStyle w:val="eop"/>
          <w:color w:val="000000"/>
          <w:shd w:val="clear" w:color="auto" w:fill="FFFFFF"/>
        </w:rPr>
        <w:t> </w:t>
      </w:r>
    </w:p>
    <w:p w14:paraId="7092982D" w14:textId="77777777" w:rsidR="00541E3E" w:rsidRPr="00541E3E" w:rsidRDefault="00541E3E" w:rsidP="00541E3E">
      <w:pPr>
        <w:widowControl/>
        <w:rPr>
          <w:rFonts w:eastAsia="Times New Roman"/>
          <w:bCs/>
          <w:color w:val="000000"/>
          <w:lang w:eastAsia="en-CA"/>
        </w:rPr>
      </w:pPr>
    </w:p>
    <w:p w14:paraId="42E4DFC6" w14:textId="77777777" w:rsidR="00541E3E" w:rsidRPr="00541E3E" w:rsidRDefault="00541E3E" w:rsidP="00541E3E">
      <w:pPr>
        <w:widowControl/>
        <w:rPr>
          <w:rFonts w:eastAsia="Times New Roman"/>
          <w:bCs/>
          <w:color w:val="000000"/>
          <w:lang w:val="en-CA" w:eastAsia="en-CA"/>
        </w:rPr>
      </w:pPr>
      <w:r w:rsidRPr="00541E3E">
        <w:rPr>
          <w:rStyle w:val="normaltextrun"/>
          <w:b/>
          <w:bCs/>
          <w:color w:val="000000"/>
          <w:shd w:val="clear" w:color="auto" w:fill="FFFFFF"/>
        </w:rPr>
        <w:t xml:space="preserve">Suspended program: </w:t>
      </w:r>
      <w:r w:rsidRPr="00541E3E">
        <w:rPr>
          <w:rStyle w:val="normaltextrun"/>
          <w:color w:val="000000"/>
          <w:shd w:val="clear" w:color="auto" w:fill="FFFFFF"/>
        </w:rPr>
        <w:t>A program that has been formally suspended by the Ministry.</w:t>
      </w:r>
      <w:r w:rsidRPr="00541E3E">
        <w:rPr>
          <w:rStyle w:val="eop"/>
          <w:color w:val="000000"/>
          <w:shd w:val="clear" w:color="auto" w:fill="FFFFFF"/>
        </w:rPr>
        <w:t> </w:t>
      </w:r>
    </w:p>
    <w:p w14:paraId="5B2050BC" w14:textId="77777777" w:rsidR="00541E3E" w:rsidRDefault="00541E3E"/>
    <w:p w14:paraId="6CD13CD2" w14:textId="77777777" w:rsidR="00137DA4" w:rsidRPr="007C3E8F" w:rsidRDefault="00137DA4"/>
    <w:p w14:paraId="763A66A9" w14:textId="2B021D2F" w:rsidR="002F0168" w:rsidRPr="007C3E8F" w:rsidRDefault="00935A29" w:rsidP="002F0168">
      <w:pPr>
        <w:pStyle w:val="BodyText"/>
        <w:pBdr>
          <w:bottom w:val="single" w:sz="12" w:space="1" w:color="auto"/>
        </w:pBdr>
        <w:tabs>
          <w:tab w:val="left" w:pos="9214"/>
          <w:tab w:val="left" w:pos="10046"/>
        </w:tabs>
        <w:ind w:right="4"/>
        <w:rPr>
          <w:b/>
        </w:rPr>
      </w:pPr>
      <w:r>
        <w:rPr>
          <w:b/>
        </w:rPr>
        <w:t>3</w:t>
      </w:r>
      <w:r w:rsidR="002F0168" w:rsidRPr="007C3E8F">
        <w:rPr>
          <w:b/>
        </w:rPr>
        <w:t xml:space="preserve">.0 </w:t>
      </w:r>
      <w:r w:rsidR="009B0225" w:rsidRPr="007C3E8F">
        <w:rPr>
          <w:b/>
        </w:rPr>
        <w:t>–</w:t>
      </w:r>
      <w:r w:rsidR="002F0168" w:rsidRPr="007C3E8F">
        <w:rPr>
          <w:b/>
        </w:rPr>
        <w:t xml:space="preserve"> </w:t>
      </w:r>
      <w:r>
        <w:rPr>
          <w:b/>
        </w:rPr>
        <w:t>Guiding Principles</w:t>
      </w:r>
    </w:p>
    <w:p w14:paraId="39815B9A" w14:textId="0B2665AD" w:rsidR="002F0168" w:rsidRDefault="002F0168"/>
    <w:p w14:paraId="77DB87E3" w14:textId="77777777" w:rsidR="00F85D67" w:rsidRPr="008E3BB0" w:rsidRDefault="00F85D67" w:rsidP="00F85D67">
      <w:pPr>
        <w:widowControl/>
        <w:rPr>
          <w:rStyle w:val="normaltextrun"/>
          <w:color w:val="000000"/>
          <w:shd w:val="clear" w:color="auto" w:fill="FFFFFF"/>
        </w:rPr>
      </w:pPr>
      <w:r w:rsidRPr="008E3BB0">
        <w:rPr>
          <w:rStyle w:val="normaltextrun"/>
          <w:color w:val="000000"/>
          <w:shd w:val="clear" w:color="auto" w:fill="FFFFFF"/>
        </w:rPr>
        <w:t>This procedure outlines the process for deferral of intake, suspension, and cancellation of program offerings, as part of the College’s strategic program planning requirements, based on program performance indicators to make best use of the College’s resources while offering a regularly updated mix of programs and courses that serve the needs of students, employers, and the community.</w:t>
      </w:r>
    </w:p>
    <w:p w14:paraId="0999EF48" w14:textId="77777777" w:rsidR="00C3604A" w:rsidRDefault="00C3604A"/>
    <w:p w14:paraId="3F0FA123" w14:textId="390AB686" w:rsidR="00874D7A" w:rsidRPr="007C3E8F" w:rsidRDefault="00874D7A" w:rsidP="00874D7A">
      <w:pPr>
        <w:pStyle w:val="BodyText"/>
        <w:pBdr>
          <w:bottom w:val="single" w:sz="12" w:space="1" w:color="auto"/>
        </w:pBdr>
        <w:tabs>
          <w:tab w:val="left" w:pos="9214"/>
          <w:tab w:val="left" w:pos="10046"/>
        </w:tabs>
        <w:ind w:right="4"/>
        <w:rPr>
          <w:b/>
        </w:rPr>
      </w:pPr>
      <w:r>
        <w:rPr>
          <w:b/>
        </w:rPr>
        <w:t>4</w:t>
      </w:r>
      <w:r w:rsidRPr="007C3E8F">
        <w:rPr>
          <w:b/>
        </w:rPr>
        <w:t xml:space="preserve">.0 – </w:t>
      </w:r>
      <w:r>
        <w:rPr>
          <w:b/>
        </w:rPr>
        <w:t>Scope</w:t>
      </w:r>
    </w:p>
    <w:p w14:paraId="1484394F" w14:textId="5585AC6D" w:rsidR="00874D7A" w:rsidRDefault="00874D7A">
      <w:pPr>
        <w:rPr>
          <w:i/>
          <w:iCs/>
        </w:rPr>
      </w:pPr>
    </w:p>
    <w:p w14:paraId="36976713" w14:textId="520C362E" w:rsidR="00874D7A" w:rsidRPr="00F85D67" w:rsidRDefault="00F85D67">
      <w:r>
        <w:t>This policy applies to all suspension and cancellation of programs.</w:t>
      </w:r>
    </w:p>
    <w:p w14:paraId="40A9D883" w14:textId="77777777" w:rsidR="00DA4B97" w:rsidRDefault="00DA4B97"/>
    <w:p w14:paraId="1DFB1433" w14:textId="105BA5C8" w:rsidR="00DA4B97" w:rsidRPr="007C3E8F" w:rsidRDefault="00DA4B97" w:rsidP="00DA4B97">
      <w:pPr>
        <w:pStyle w:val="BodyText"/>
        <w:pBdr>
          <w:bottom w:val="single" w:sz="12" w:space="1" w:color="auto"/>
        </w:pBdr>
        <w:tabs>
          <w:tab w:val="left" w:pos="9214"/>
          <w:tab w:val="left" w:pos="10046"/>
        </w:tabs>
        <w:ind w:right="4"/>
        <w:rPr>
          <w:b/>
        </w:rPr>
      </w:pPr>
      <w:r>
        <w:rPr>
          <w:b/>
        </w:rPr>
        <w:t>5</w:t>
      </w:r>
      <w:r w:rsidRPr="007C3E8F">
        <w:rPr>
          <w:b/>
        </w:rPr>
        <w:t xml:space="preserve">.0 – </w:t>
      </w:r>
      <w:r>
        <w:rPr>
          <w:b/>
        </w:rPr>
        <w:t>Operating Procedure</w:t>
      </w:r>
    </w:p>
    <w:p w14:paraId="128546D5" w14:textId="64393448" w:rsidR="00DA4B97" w:rsidRDefault="00DA4B97"/>
    <w:p w14:paraId="074D0A16" w14:textId="77777777" w:rsidR="00541E3E" w:rsidRPr="008E3BB0" w:rsidRDefault="00541E3E" w:rsidP="00541E3E">
      <w:pPr>
        <w:widowControl/>
        <w:rPr>
          <w:b/>
          <w:lang w:val="en-CA"/>
        </w:rPr>
      </w:pPr>
    </w:p>
    <w:p w14:paraId="3188AD15" w14:textId="54D9EE14" w:rsidR="00541E3E" w:rsidRPr="00541E3E" w:rsidRDefault="00541E3E" w:rsidP="00541E3E">
      <w:pPr>
        <w:pStyle w:val="ListParagraph"/>
        <w:widowControl/>
        <w:numPr>
          <w:ilvl w:val="1"/>
          <w:numId w:val="37"/>
        </w:numPr>
        <w:rPr>
          <w:b/>
          <w:lang w:val="en-CA"/>
        </w:rPr>
      </w:pPr>
      <w:r>
        <w:rPr>
          <w:b/>
          <w:lang w:val="en-CA"/>
        </w:rPr>
        <w:t>– D</w:t>
      </w:r>
      <w:r w:rsidRPr="00541E3E">
        <w:rPr>
          <w:b/>
          <w:lang w:val="en-CA"/>
        </w:rPr>
        <w:t xml:space="preserve">ecision to Suspend or Cancel a Program </w:t>
      </w:r>
    </w:p>
    <w:p w14:paraId="6364D638" w14:textId="77777777" w:rsidR="00541E3E" w:rsidRPr="008E3BB0" w:rsidRDefault="00541E3E" w:rsidP="00541E3E">
      <w:pPr>
        <w:widowControl/>
      </w:pPr>
    </w:p>
    <w:p w14:paraId="2E7B0926" w14:textId="07258D2C" w:rsidR="00541E3E" w:rsidRPr="008E3BB0" w:rsidRDefault="00541E3E" w:rsidP="00541E3E">
      <w:pPr>
        <w:widowControl/>
      </w:pPr>
      <w:r w:rsidRPr="008E3BB0">
        <w:t xml:space="preserve">Programs </w:t>
      </w:r>
      <w:r w:rsidR="00545940">
        <w:t>may, for a variety of reasons, be</w:t>
      </w:r>
      <w:r w:rsidRPr="008E3BB0">
        <w:t xml:space="preserve"> identified for suspension or cancellation by the school Dean and Executive Vice-President Academic Experience. </w:t>
      </w:r>
    </w:p>
    <w:p w14:paraId="411AB25F" w14:textId="77777777" w:rsidR="00541E3E" w:rsidRPr="008E3BB0" w:rsidRDefault="00541E3E" w:rsidP="00541E3E">
      <w:pPr>
        <w:widowControl/>
        <w:ind w:left="567" w:hanging="546"/>
        <w:rPr>
          <w:lang w:val="en-CA"/>
        </w:rPr>
      </w:pPr>
    </w:p>
    <w:p w14:paraId="3839CFDD" w14:textId="77777777" w:rsidR="00541E3E" w:rsidRPr="008E3BB0" w:rsidRDefault="00541E3E" w:rsidP="00541E3E">
      <w:pPr>
        <w:widowControl/>
      </w:pPr>
      <w:r w:rsidRPr="008E3BB0">
        <w:t xml:space="preserve">When a program is recommended for suspension or cancellation, a suspension/cancellation plan must be developed, approved by the Executive Vice-President Academic Experience, and implemented.  </w:t>
      </w:r>
    </w:p>
    <w:p w14:paraId="1CE81399" w14:textId="77777777" w:rsidR="00541E3E" w:rsidRPr="008E3BB0" w:rsidRDefault="00541E3E" w:rsidP="00541E3E">
      <w:pPr>
        <w:pStyle w:val="ListParagraph"/>
        <w:rPr>
          <w:lang w:val="en-CA"/>
        </w:rPr>
      </w:pPr>
    </w:p>
    <w:p w14:paraId="0E44A4E9" w14:textId="77777777" w:rsidR="00541E3E" w:rsidRPr="008E3BB0" w:rsidRDefault="00541E3E" w:rsidP="00541E3E">
      <w:pPr>
        <w:widowControl/>
        <w:rPr>
          <w:lang w:val="en-CA"/>
        </w:rPr>
      </w:pPr>
      <w:r w:rsidRPr="008E3BB0">
        <w:rPr>
          <w:lang w:val="en-CA"/>
        </w:rPr>
        <w:t>Annually, the Academic Quality Office will review and maintain a list of programs with deferred intake and programs that are suspended and/or cancelled.</w:t>
      </w:r>
    </w:p>
    <w:p w14:paraId="7A772754" w14:textId="77777777" w:rsidR="00541E3E" w:rsidRPr="008E3BB0" w:rsidRDefault="00541E3E" w:rsidP="00541E3E">
      <w:pPr>
        <w:pStyle w:val="ListParagraph"/>
        <w:rPr>
          <w:lang w:val="en-CA"/>
        </w:rPr>
      </w:pPr>
    </w:p>
    <w:p w14:paraId="482CB38E" w14:textId="03957FDD" w:rsidR="00541E3E" w:rsidRPr="008E3BB0" w:rsidRDefault="00541E3E" w:rsidP="00541E3E">
      <w:pPr>
        <w:pStyle w:val="Default"/>
        <w:numPr>
          <w:ilvl w:val="1"/>
          <w:numId w:val="37"/>
        </w:numPr>
        <w:rPr>
          <w:rFonts w:ascii="Arial" w:hAnsi="Arial" w:cs="Arial"/>
          <w:b/>
          <w:sz w:val="22"/>
          <w:szCs w:val="22"/>
        </w:rPr>
      </w:pPr>
      <w:r>
        <w:rPr>
          <w:rFonts w:ascii="Arial" w:hAnsi="Arial" w:cs="Arial"/>
          <w:b/>
          <w:sz w:val="22"/>
          <w:szCs w:val="22"/>
        </w:rPr>
        <w:t>– D</w:t>
      </w:r>
      <w:r w:rsidRPr="008E3BB0">
        <w:rPr>
          <w:rFonts w:ascii="Arial" w:hAnsi="Arial" w:cs="Arial"/>
          <w:b/>
          <w:sz w:val="22"/>
          <w:szCs w:val="22"/>
        </w:rPr>
        <w:t>eferral of Intake</w:t>
      </w:r>
    </w:p>
    <w:p w14:paraId="75F13A1B" w14:textId="77777777" w:rsidR="00541E3E" w:rsidRPr="008E3BB0" w:rsidRDefault="00541E3E" w:rsidP="00541E3E">
      <w:pPr>
        <w:pStyle w:val="Default"/>
        <w:ind w:left="405"/>
        <w:rPr>
          <w:rFonts w:ascii="Arial" w:hAnsi="Arial" w:cs="Arial"/>
          <w:b/>
          <w:sz w:val="22"/>
          <w:szCs w:val="22"/>
        </w:rPr>
      </w:pPr>
    </w:p>
    <w:p w14:paraId="424F10C0" w14:textId="77777777" w:rsidR="00541E3E" w:rsidRPr="008E3BB0" w:rsidRDefault="00541E3E" w:rsidP="00541E3E">
      <w:pPr>
        <w:pStyle w:val="Default"/>
        <w:rPr>
          <w:rFonts w:ascii="Arial" w:hAnsi="Arial" w:cs="Arial"/>
          <w:b/>
          <w:bCs/>
          <w:sz w:val="22"/>
          <w:szCs w:val="22"/>
        </w:rPr>
      </w:pPr>
      <w:r w:rsidRPr="008E3BB0">
        <w:rPr>
          <w:rFonts w:ascii="Arial" w:hAnsi="Arial" w:cs="Arial"/>
          <w:sz w:val="22"/>
          <w:szCs w:val="22"/>
        </w:rPr>
        <w:t xml:space="preserve">The Executive </w:t>
      </w:r>
      <w:r w:rsidRPr="008E3BB0">
        <w:rPr>
          <w:rFonts w:ascii="Arial" w:hAnsi="Arial" w:cs="Arial"/>
          <w:sz w:val="22"/>
          <w:szCs w:val="22"/>
          <w:lang w:val="en-US"/>
        </w:rPr>
        <w:t>Vice-</w:t>
      </w:r>
      <w:r w:rsidRPr="00541E3E">
        <w:rPr>
          <w:rFonts w:ascii="Arial" w:hAnsi="Arial" w:cs="Arial"/>
          <w:sz w:val="22"/>
          <w:szCs w:val="22"/>
          <w:lang w:val="en-US"/>
        </w:rPr>
        <w:t>President Academic Experience, after consultation with the school Dean, will advise the Registrar and Strategic Enrolment Management Committee when a program intake will be deferred due to enrolment or other considerations.</w:t>
      </w:r>
    </w:p>
    <w:p w14:paraId="6E4261CD" w14:textId="77777777" w:rsidR="00541E3E" w:rsidRPr="008E3BB0" w:rsidRDefault="00541E3E" w:rsidP="00541E3E">
      <w:pPr>
        <w:pStyle w:val="Default"/>
        <w:ind w:left="567"/>
        <w:rPr>
          <w:rFonts w:ascii="Arial" w:hAnsi="Arial" w:cs="Arial"/>
          <w:b/>
          <w:sz w:val="22"/>
          <w:szCs w:val="22"/>
        </w:rPr>
      </w:pPr>
    </w:p>
    <w:p w14:paraId="03AEDD54" w14:textId="77777777" w:rsidR="00541E3E" w:rsidRPr="008E3BB0" w:rsidRDefault="00541E3E" w:rsidP="00541E3E">
      <w:pPr>
        <w:pStyle w:val="Default"/>
        <w:rPr>
          <w:rFonts w:ascii="Arial" w:hAnsi="Arial" w:cs="Arial"/>
          <w:b/>
          <w:sz w:val="22"/>
          <w:szCs w:val="22"/>
        </w:rPr>
      </w:pPr>
      <w:r w:rsidRPr="008E3BB0">
        <w:rPr>
          <w:rFonts w:ascii="Arial" w:hAnsi="Arial" w:cs="Arial"/>
          <w:sz w:val="22"/>
          <w:szCs w:val="22"/>
        </w:rPr>
        <w:t xml:space="preserve">The </w:t>
      </w:r>
      <w:r w:rsidRPr="008E3BB0">
        <w:rPr>
          <w:rStyle w:val="normaltextrun"/>
          <w:rFonts w:ascii="Arial" w:hAnsi="Arial" w:cs="Arial"/>
          <w:sz w:val="22"/>
          <w:szCs w:val="22"/>
          <w:shd w:val="clear" w:color="auto" w:fill="FFFFFF"/>
        </w:rPr>
        <w:t>decision to defer an intake will be made with every effort to minimize impact on new students.  This decision should occur eight weeks before the start date of the intake and will be communicated to affected students by the Office of the Registrar.</w:t>
      </w:r>
    </w:p>
    <w:p w14:paraId="6A4E3937" w14:textId="77777777" w:rsidR="002B011B" w:rsidRDefault="002B011B" w:rsidP="00541E3E">
      <w:pPr>
        <w:pStyle w:val="Default"/>
        <w:rPr>
          <w:rFonts w:ascii="Arial" w:hAnsi="Arial" w:cs="Arial"/>
          <w:sz w:val="22"/>
          <w:szCs w:val="22"/>
          <w:lang w:val="en-US"/>
        </w:rPr>
      </w:pPr>
      <w:bookmarkStart w:id="1" w:name="_Hlk96359050"/>
    </w:p>
    <w:p w14:paraId="7CC6E8A2" w14:textId="77777777" w:rsidR="00BA4182" w:rsidRDefault="00BA4182" w:rsidP="00541E3E">
      <w:pPr>
        <w:pStyle w:val="Default"/>
        <w:rPr>
          <w:rFonts w:ascii="Arial" w:hAnsi="Arial" w:cs="Arial"/>
          <w:sz w:val="22"/>
          <w:szCs w:val="22"/>
          <w:lang w:val="en-US"/>
        </w:rPr>
      </w:pPr>
    </w:p>
    <w:p w14:paraId="161BA596" w14:textId="77777777" w:rsidR="00BA4182" w:rsidRDefault="00BA4182" w:rsidP="00541E3E">
      <w:pPr>
        <w:pStyle w:val="Default"/>
        <w:rPr>
          <w:rFonts w:ascii="Arial" w:hAnsi="Arial" w:cs="Arial"/>
          <w:sz w:val="22"/>
          <w:szCs w:val="22"/>
          <w:lang w:val="en-US"/>
        </w:rPr>
      </w:pPr>
    </w:p>
    <w:p w14:paraId="13487BFC" w14:textId="271EF949" w:rsidR="00541E3E" w:rsidRPr="008E3BB0" w:rsidRDefault="00541E3E" w:rsidP="00541E3E">
      <w:pPr>
        <w:pStyle w:val="Default"/>
        <w:rPr>
          <w:rFonts w:ascii="Arial" w:hAnsi="Arial" w:cs="Arial"/>
          <w:b/>
          <w:bCs/>
          <w:sz w:val="22"/>
          <w:szCs w:val="22"/>
          <w:lang w:val="en-US"/>
        </w:rPr>
      </w:pPr>
      <w:r w:rsidRPr="008E3BB0">
        <w:rPr>
          <w:rFonts w:ascii="Arial" w:hAnsi="Arial" w:cs="Arial"/>
          <w:sz w:val="22"/>
          <w:szCs w:val="22"/>
          <w:lang w:val="en-US"/>
        </w:rPr>
        <w:lastRenderedPageBreak/>
        <w:t xml:space="preserve">The affected </w:t>
      </w:r>
      <w:bookmarkEnd w:id="1"/>
      <w:r w:rsidRPr="008E3BB0">
        <w:rPr>
          <w:rFonts w:ascii="Arial" w:hAnsi="Arial" w:cs="Arial"/>
          <w:sz w:val="22"/>
          <w:szCs w:val="22"/>
          <w:lang w:val="en-US"/>
        </w:rPr>
        <w:t>school Dean/designate will notify and update the following internal departments to effect required changes and system updates:</w:t>
      </w:r>
    </w:p>
    <w:p w14:paraId="5EC931DC" w14:textId="77777777" w:rsidR="00541E3E" w:rsidRPr="008E3BB0" w:rsidRDefault="00541E3E" w:rsidP="00541E3E">
      <w:pPr>
        <w:pStyle w:val="ListParagraph"/>
        <w:widowControl/>
        <w:numPr>
          <w:ilvl w:val="2"/>
          <w:numId w:val="33"/>
        </w:numPr>
        <w:autoSpaceDE w:val="0"/>
        <w:autoSpaceDN w:val="0"/>
        <w:adjustRightInd w:val="0"/>
        <w:ind w:left="1701" w:hanging="546"/>
        <w:contextualSpacing/>
      </w:pPr>
      <w:r w:rsidRPr="008E3BB0">
        <w:t>School Office</w:t>
      </w:r>
    </w:p>
    <w:p w14:paraId="678AB16A" w14:textId="77777777" w:rsidR="00541E3E" w:rsidRPr="008E3BB0" w:rsidRDefault="00541E3E" w:rsidP="00541E3E">
      <w:pPr>
        <w:pStyle w:val="ListParagraph"/>
        <w:widowControl/>
        <w:numPr>
          <w:ilvl w:val="2"/>
          <w:numId w:val="33"/>
        </w:numPr>
        <w:autoSpaceDE w:val="0"/>
        <w:autoSpaceDN w:val="0"/>
        <w:adjustRightInd w:val="0"/>
        <w:ind w:left="1701" w:hanging="546"/>
        <w:contextualSpacing/>
      </w:pPr>
      <w:r w:rsidRPr="008E3BB0">
        <w:t>Office of the Registrar</w:t>
      </w:r>
    </w:p>
    <w:p w14:paraId="4EC5304F" w14:textId="77777777" w:rsidR="00541E3E" w:rsidRPr="008E3BB0" w:rsidRDefault="00541E3E" w:rsidP="00541E3E">
      <w:pPr>
        <w:pStyle w:val="ListParagraph"/>
        <w:widowControl/>
        <w:numPr>
          <w:ilvl w:val="2"/>
          <w:numId w:val="33"/>
        </w:numPr>
        <w:autoSpaceDE w:val="0"/>
        <w:autoSpaceDN w:val="0"/>
        <w:adjustRightInd w:val="0"/>
        <w:ind w:left="1701" w:hanging="546"/>
        <w:contextualSpacing/>
      </w:pPr>
      <w:r w:rsidRPr="008E3BB0">
        <w:t>Academic Operations</w:t>
      </w:r>
    </w:p>
    <w:p w14:paraId="7DDB29C0" w14:textId="77777777" w:rsidR="00541E3E" w:rsidRPr="008E3BB0" w:rsidRDefault="00541E3E" w:rsidP="00541E3E">
      <w:pPr>
        <w:pStyle w:val="ListParagraph"/>
        <w:widowControl/>
        <w:numPr>
          <w:ilvl w:val="2"/>
          <w:numId w:val="33"/>
        </w:numPr>
        <w:autoSpaceDE w:val="0"/>
        <w:autoSpaceDN w:val="0"/>
        <w:adjustRightInd w:val="0"/>
        <w:ind w:left="1701" w:hanging="546"/>
        <w:contextualSpacing/>
      </w:pPr>
      <w:r w:rsidRPr="008E3BB0">
        <w:t>Academic Quality Office</w:t>
      </w:r>
    </w:p>
    <w:p w14:paraId="5BDDAFE5" w14:textId="77777777" w:rsidR="00541E3E" w:rsidRPr="008E3BB0" w:rsidRDefault="00541E3E" w:rsidP="00541E3E">
      <w:pPr>
        <w:pStyle w:val="ListParagraph"/>
        <w:widowControl/>
        <w:numPr>
          <w:ilvl w:val="2"/>
          <w:numId w:val="33"/>
        </w:numPr>
        <w:autoSpaceDE w:val="0"/>
        <w:autoSpaceDN w:val="0"/>
        <w:adjustRightInd w:val="0"/>
        <w:ind w:left="1701" w:hanging="546"/>
        <w:contextualSpacing/>
      </w:pPr>
      <w:r w:rsidRPr="008E3BB0">
        <w:t xml:space="preserve">Student Recruitment </w:t>
      </w:r>
    </w:p>
    <w:p w14:paraId="62B1DBDA" w14:textId="77777777" w:rsidR="00541E3E" w:rsidRPr="008E3BB0" w:rsidRDefault="00541E3E" w:rsidP="00541E3E">
      <w:pPr>
        <w:pStyle w:val="ListParagraph"/>
        <w:widowControl/>
        <w:numPr>
          <w:ilvl w:val="2"/>
          <w:numId w:val="33"/>
        </w:numPr>
        <w:autoSpaceDE w:val="0"/>
        <w:autoSpaceDN w:val="0"/>
        <w:adjustRightInd w:val="0"/>
        <w:ind w:left="1701" w:hanging="546"/>
        <w:contextualSpacing/>
      </w:pPr>
      <w:r w:rsidRPr="008E3BB0">
        <w:t>Communications and Marketing</w:t>
      </w:r>
    </w:p>
    <w:p w14:paraId="5C4C171B" w14:textId="77777777" w:rsidR="00541E3E" w:rsidRPr="008E3BB0" w:rsidRDefault="00541E3E" w:rsidP="00541E3E">
      <w:pPr>
        <w:pStyle w:val="ListParagraph"/>
        <w:widowControl/>
        <w:numPr>
          <w:ilvl w:val="2"/>
          <w:numId w:val="33"/>
        </w:numPr>
        <w:autoSpaceDE w:val="0"/>
        <w:autoSpaceDN w:val="0"/>
        <w:adjustRightInd w:val="0"/>
        <w:ind w:left="1701" w:hanging="546"/>
        <w:contextualSpacing/>
      </w:pPr>
      <w:r w:rsidRPr="008E3BB0">
        <w:t>Financial Aid and Awards</w:t>
      </w:r>
    </w:p>
    <w:p w14:paraId="6E1F49A3" w14:textId="77777777" w:rsidR="00541E3E" w:rsidRPr="008E3BB0" w:rsidRDefault="00541E3E" w:rsidP="00541E3E">
      <w:pPr>
        <w:pStyle w:val="ListParagraph"/>
        <w:widowControl/>
        <w:numPr>
          <w:ilvl w:val="2"/>
          <w:numId w:val="33"/>
        </w:numPr>
        <w:autoSpaceDE w:val="0"/>
        <w:autoSpaceDN w:val="0"/>
        <w:adjustRightInd w:val="0"/>
        <w:ind w:left="1701" w:hanging="546"/>
        <w:contextualSpacing/>
      </w:pPr>
      <w:r w:rsidRPr="008E3BB0">
        <w:t>Finance</w:t>
      </w:r>
    </w:p>
    <w:p w14:paraId="4158E275" w14:textId="77777777" w:rsidR="00541E3E" w:rsidRPr="008E3BB0" w:rsidRDefault="00541E3E" w:rsidP="00541E3E">
      <w:pPr>
        <w:pStyle w:val="ListParagraph"/>
        <w:widowControl/>
        <w:numPr>
          <w:ilvl w:val="2"/>
          <w:numId w:val="33"/>
        </w:numPr>
        <w:autoSpaceDE w:val="0"/>
        <w:autoSpaceDN w:val="0"/>
        <w:adjustRightInd w:val="0"/>
        <w:ind w:left="1701" w:hanging="546"/>
        <w:contextualSpacing/>
      </w:pPr>
      <w:r w:rsidRPr="008E3BB0">
        <w:t>IT Services</w:t>
      </w:r>
    </w:p>
    <w:p w14:paraId="09F4803E" w14:textId="77777777" w:rsidR="00541E3E" w:rsidRPr="008E3BB0" w:rsidRDefault="00541E3E" w:rsidP="00541E3E">
      <w:pPr>
        <w:pStyle w:val="ListParagraph"/>
        <w:widowControl/>
        <w:numPr>
          <w:ilvl w:val="2"/>
          <w:numId w:val="33"/>
        </w:numPr>
        <w:autoSpaceDE w:val="0"/>
        <w:autoSpaceDN w:val="0"/>
        <w:adjustRightInd w:val="0"/>
        <w:ind w:left="1701" w:hanging="546"/>
        <w:contextualSpacing/>
      </w:pPr>
      <w:r w:rsidRPr="008E3BB0">
        <w:t>International Student Office</w:t>
      </w:r>
    </w:p>
    <w:p w14:paraId="03E886EB" w14:textId="77777777" w:rsidR="00541E3E" w:rsidRPr="008E3BB0" w:rsidRDefault="00541E3E" w:rsidP="00541E3E">
      <w:pPr>
        <w:pStyle w:val="ListParagraph"/>
        <w:widowControl/>
        <w:numPr>
          <w:ilvl w:val="2"/>
          <w:numId w:val="33"/>
        </w:numPr>
        <w:autoSpaceDE w:val="0"/>
        <w:autoSpaceDN w:val="0"/>
        <w:adjustRightInd w:val="0"/>
        <w:ind w:left="1701" w:hanging="546"/>
        <w:contextualSpacing/>
      </w:pPr>
      <w:r w:rsidRPr="008E3BB0">
        <w:t>Bookstore</w:t>
      </w:r>
    </w:p>
    <w:p w14:paraId="0A8CA849" w14:textId="77777777" w:rsidR="00541E3E" w:rsidRPr="008E3BB0" w:rsidRDefault="00541E3E" w:rsidP="00541E3E">
      <w:pPr>
        <w:pStyle w:val="ListParagraph"/>
        <w:widowControl/>
        <w:numPr>
          <w:ilvl w:val="2"/>
          <w:numId w:val="33"/>
        </w:numPr>
        <w:autoSpaceDE w:val="0"/>
        <w:autoSpaceDN w:val="0"/>
        <w:adjustRightInd w:val="0"/>
        <w:ind w:left="1701" w:hanging="546"/>
        <w:contextualSpacing/>
      </w:pPr>
      <w:r w:rsidRPr="008E3BB0">
        <w:t>School of General Arts and Science</w:t>
      </w:r>
    </w:p>
    <w:p w14:paraId="5120B3DD" w14:textId="77777777" w:rsidR="00541E3E" w:rsidRPr="008E3BB0" w:rsidRDefault="00541E3E" w:rsidP="00541E3E">
      <w:pPr>
        <w:widowControl/>
        <w:autoSpaceDE w:val="0"/>
        <w:autoSpaceDN w:val="0"/>
        <w:adjustRightInd w:val="0"/>
        <w:contextualSpacing/>
        <w:rPr>
          <w:rStyle w:val="normaltextrun"/>
        </w:rPr>
      </w:pPr>
    </w:p>
    <w:p w14:paraId="6EA0F9BA" w14:textId="77777777" w:rsidR="00541E3E" w:rsidRPr="008E3BB0" w:rsidRDefault="00541E3E" w:rsidP="00541E3E">
      <w:pPr>
        <w:pStyle w:val="Default"/>
        <w:rPr>
          <w:rFonts w:ascii="Arial" w:hAnsi="Arial" w:cs="Arial"/>
          <w:sz w:val="22"/>
          <w:szCs w:val="22"/>
        </w:rPr>
      </w:pPr>
      <w:r w:rsidRPr="008E3BB0">
        <w:rPr>
          <w:rFonts w:ascii="Arial" w:hAnsi="Arial" w:cs="Arial"/>
          <w:sz w:val="22"/>
          <w:szCs w:val="22"/>
        </w:rPr>
        <w:t>I</w:t>
      </w:r>
      <w:r w:rsidRPr="008E3BB0">
        <w:rPr>
          <w:rStyle w:val="normaltextrun"/>
          <w:rFonts w:ascii="Arial" w:hAnsi="Arial" w:cs="Arial"/>
          <w:sz w:val="22"/>
          <w:szCs w:val="22"/>
        </w:rPr>
        <w:t xml:space="preserve">n </w:t>
      </w:r>
      <w:r w:rsidRPr="008E3BB0">
        <w:rPr>
          <w:rStyle w:val="normaltextrun"/>
          <w:rFonts w:ascii="Arial" w:hAnsi="Arial" w:cs="Arial"/>
          <w:sz w:val="22"/>
          <w:szCs w:val="22"/>
          <w:lang w:val="en-US"/>
        </w:rPr>
        <w:t>cases where a program defers multiple consecutive intakes, Executive V</w:t>
      </w:r>
      <w:r w:rsidRPr="008E3BB0">
        <w:rPr>
          <w:rFonts w:ascii="Arial" w:hAnsi="Arial" w:cs="Arial"/>
          <w:sz w:val="22"/>
          <w:szCs w:val="22"/>
          <w:lang w:val="en-US"/>
        </w:rPr>
        <w:t>ice-President Academic Experience</w:t>
      </w:r>
      <w:r w:rsidRPr="008E3BB0">
        <w:rPr>
          <w:rStyle w:val="normaltextrun"/>
          <w:rFonts w:ascii="Arial" w:hAnsi="Arial" w:cs="Arial"/>
          <w:sz w:val="22"/>
          <w:szCs w:val="22"/>
          <w:lang w:val="en-US"/>
        </w:rPr>
        <w:t>, school Dean, and Strategic Enrolment Management Committee will review the program for possible suspension/cancellation.</w:t>
      </w:r>
      <w:r w:rsidRPr="008E3BB0">
        <w:rPr>
          <w:rStyle w:val="eop"/>
          <w:rFonts w:ascii="Arial" w:hAnsi="Arial" w:cs="Arial"/>
          <w:sz w:val="22"/>
          <w:szCs w:val="22"/>
        </w:rPr>
        <w:t> </w:t>
      </w:r>
    </w:p>
    <w:p w14:paraId="3099499C" w14:textId="77777777" w:rsidR="00541E3E" w:rsidRPr="008E3BB0" w:rsidRDefault="00541E3E" w:rsidP="00541E3E">
      <w:pPr>
        <w:pStyle w:val="Default"/>
        <w:ind w:left="426" w:hanging="426"/>
        <w:rPr>
          <w:rFonts w:ascii="Arial" w:hAnsi="Arial" w:cs="Arial"/>
          <w:sz w:val="22"/>
          <w:szCs w:val="22"/>
        </w:rPr>
      </w:pPr>
    </w:p>
    <w:p w14:paraId="03A9B506" w14:textId="2FF7357D" w:rsidR="00541E3E" w:rsidRPr="008E3BB0" w:rsidRDefault="00541E3E" w:rsidP="00541E3E">
      <w:pPr>
        <w:pStyle w:val="Default"/>
        <w:numPr>
          <w:ilvl w:val="1"/>
          <w:numId w:val="37"/>
        </w:numPr>
        <w:rPr>
          <w:rFonts w:ascii="Arial" w:hAnsi="Arial" w:cs="Arial"/>
          <w:b/>
          <w:sz w:val="22"/>
          <w:szCs w:val="22"/>
        </w:rPr>
      </w:pPr>
      <w:r>
        <w:rPr>
          <w:rFonts w:ascii="Arial" w:hAnsi="Arial" w:cs="Arial"/>
          <w:b/>
          <w:sz w:val="22"/>
          <w:szCs w:val="22"/>
        </w:rPr>
        <w:t>– P</w:t>
      </w:r>
      <w:r w:rsidRPr="008E3BB0">
        <w:rPr>
          <w:rFonts w:ascii="Arial" w:hAnsi="Arial" w:cs="Arial"/>
          <w:b/>
          <w:sz w:val="22"/>
          <w:szCs w:val="22"/>
        </w:rPr>
        <w:t>rogram Suspension</w:t>
      </w:r>
    </w:p>
    <w:p w14:paraId="2092685F" w14:textId="77777777" w:rsidR="00541E3E" w:rsidRPr="008E3BB0" w:rsidRDefault="00541E3E" w:rsidP="00541E3E">
      <w:pPr>
        <w:pStyle w:val="Default"/>
        <w:ind w:left="405"/>
        <w:rPr>
          <w:rFonts w:ascii="Arial" w:hAnsi="Arial" w:cs="Arial"/>
          <w:sz w:val="22"/>
          <w:szCs w:val="22"/>
        </w:rPr>
      </w:pPr>
    </w:p>
    <w:p w14:paraId="2BBAB90A" w14:textId="77777777" w:rsidR="00541E3E" w:rsidRPr="008E3BB0" w:rsidRDefault="00541E3E" w:rsidP="00541E3E">
      <w:pPr>
        <w:pStyle w:val="Default"/>
        <w:rPr>
          <w:rStyle w:val="eop"/>
          <w:rFonts w:ascii="Arial" w:hAnsi="Arial" w:cs="Arial"/>
          <w:sz w:val="22"/>
          <w:szCs w:val="22"/>
          <w:lang w:val="en-US"/>
        </w:rPr>
      </w:pPr>
      <w:r w:rsidRPr="008E3BB0">
        <w:rPr>
          <w:rStyle w:val="normaltextrun"/>
          <w:rFonts w:ascii="Arial" w:hAnsi="Arial" w:cs="Arial"/>
          <w:sz w:val="22"/>
          <w:szCs w:val="22"/>
          <w:shd w:val="clear" w:color="auto" w:fill="FFFFFF"/>
          <w:lang w:val="en-US"/>
        </w:rPr>
        <w:t>The Executive Vice-President Academic Experience, after consultation with the program Dean will advise the Senior Management Team and the Registrar when a program is being considered for suspension.</w:t>
      </w:r>
      <w:r w:rsidRPr="008E3BB0">
        <w:rPr>
          <w:rStyle w:val="eop"/>
          <w:rFonts w:ascii="Arial" w:hAnsi="Arial" w:cs="Arial"/>
          <w:sz w:val="22"/>
          <w:szCs w:val="22"/>
          <w:shd w:val="clear" w:color="auto" w:fill="FFFFFF"/>
          <w:lang w:val="en-US"/>
        </w:rPr>
        <w:t> </w:t>
      </w:r>
    </w:p>
    <w:p w14:paraId="355974C6" w14:textId="77777777" w:rsidR="00541E3E" w:rsidRPr="008E3BB0" w:rsidRDefault="00541E3E" w:rsidP="00541E3E">
      <w:pPr>
        <w:pStyle w:val="Default"/>
        <w:ind w:left="567"/>
        <w:rPr>
          <w:rFonts w:ascii="Arial" w:hAnsi="Arial" w:cs="Arial"/>
          <w:sz w:val="22"/>
          <w:szCs w:val="22"/>
        </w:rPr>
      </w:pPr>
    </w:p>
    <w:p w14:paraId="43E195FD" w14:textId="77777777" w:rsidR="00541E3E" w:rsidRPr="008E3BB0" w:rsidRDefault="00541E3E" w:rsidP="00541E3E">
      <w:pPr>
        <w:pStyle w:val="Default"/>
        <w:rPr>
          <w:rFonts w:ascii="Arial" w:hAnsi="Arial" w:cs="Arial"/>
          <w:b/>
          <w:bCs/>
          <w:sz w:val="22"/>
          <w:szCs w:val="22"/>
        </w:rPr>
      </w:pPr>
      <w:r w:rsidRPr="008E3BB0">
        <w:rPr>
          <w:rStyle w:val="normaltextrun"/>
          <w:rFonts w:ascii="Arial" w:hAnsi="Arial" w:cs="Arial"/>
          <w:sz w:val="22"/>
          <w:szCs w:val="22"/>
          <w:shd w:val="clear" w:color="auto" w:fill="FFFFFF"/>
        </w:rPr>
        <w:t>The recommendation to suspend the program is provided to the College President and then Board of Governors for consideration and decision. The Executive Vice-President Academic Experience will notify the Registrar, Academic Quality Office, Strategic Enrolment Planning Committee, and affected school Dean of the decision from the Board of Governors.</w:t>
      </w:r>
      <w:r w:rsidRPr="008E3BB0">
        <w:rPr>
          <w:rStyle w:val="eop"/>
          <w:rFonts w:ascii="Arial" w:hAnsi="Arial" w:cs="Arial"/>
          <w:sz w:val="22"/>
          <w:szCs w:val="22"/>
          <w:shd w:val="clear" w:color="auto" w:fill="FFFFFF"/>
        </w:rPr>
        <w:t> </w:t>
      </w:r>
    </w:p>
    <w:p w14:paraId="4043DE61" w14:textId="77777777" w:rsidR="00541E3E" w:rsidRPr="008E3BB0" w:rsidRDefault="00541E3E" w:rsidP="00541E3E">
      <w:pPr>
        <w:pStyle w:val="ListParagraph"/>
        <w:rPr>
          <w:b/>
        </w:rPr>
      </w:pPr>
    </w:p>
    <w:p w14:paraId="06B7166B" w14:textId="77777777" w:rsidR="00541E3E" w:rsidRPr="008E3BB0" w:rsidRDefault="00541E3E" w:rsidP="00541E3E">
      <w:pPr>
        <w:pStyle w:val="Default"/>
        <w:rPr>
          <w:rFonts w:ascii="Arial" w:hAnsi="Arial" w:cs="Arial"/>
          <w:sz w:val="22"/>
          <w:szCs w:val="22"/>
          <w:lang w:val="en-US"/>
        </w:rPr>
      </w:pPr>
      <w:r w:rsidRPr="008E3BB0">
        <w:rPr>
          <w:rStyle w:val="normaltextrun"/>
          <w:rFonts w:ascii="Arial" w:hAnsi="Arial" w:cs="Arial"/>
          <w:sz w:val="22"/>
          <w:szCs w:val="22"/>
          <w:shd w:val="clear" w:color="auto" w:fill="FFFFFF"/>
          <w:lang w:val="en-US"/>
        </w:rPr>
        <w:t>Once approval to suspend a program is received, the Registrar will communicate the decision to all prospective applicants to allow them to take appropriate action. Part of this process will be to develop, on a program-by-program basis, strategies for retaining these applicants by recommending other similar Fleming College programs; and if the program for which suspension is recommended has a current cohort, then:</w:t>
      </w:r>
      <w:r w:rsidRPr="008E3BB0">
        <w:rPr>
          <w:rStyle w:val="eop"/>
          <w:rFonts w:ascii="Arial" w:hAnsi="Arial" w:cs="Arial"/>
          <w:sz w:val="22"/>
          <w:szCs w:val="22"/>
          <w:shd w:val="clear" w:color="auto" w:fill="FFFFFF"/>
          <w:lang w:val="en-US"/>
        </w:rPr>
        <w:t> </w:t>
      </w:r>
    </w:p>
    <w:p w14:paraId="38E3BEEB" w14:textId="77777777" w:rsidR="00541E3E" w:rsidRPr="008E3BB0" w:rsidRDefault="00541E3E" w:rsidP="00541E3E">
      <w:pPr>
        <w:pStyle w:val="ListParagraph"/>
        <w:widowControl/>
        <w:numPr>
          <w:ilvl w:val="2"/>
          <w:numId w:val="34"/>
        </w:numPr>
        <w:autoSpaceDE w:val="0"/>
        <w:autoSpaceDN w:val="0"/>
        <w:adjustRightInd w:val="0"/>
        <w:spacing w:after="158"/>
        <w:ind w:left="1276"/>
        <w:contextualSpacing/>
        <w:rPr>
          <w:lang w:val="en-CA" w:eastAsia="en-CA"/>
        </w:rPr>
      </w:pPr>
      <w:r w:rsidRPr="008E3BB0">
        <w:rPr>
          <w:lang w:val="en-CA" w:eastAsia="en-CA"/>
        </w:rPr>
        <w:t>Students registered in a suspended program will be provided the opportunity to complete the program of study within the normal time.</w:t>
      </w:r>
    </w:p>
    <w:p w14:paraId="1420121E" w14:textId="77777777" w:rsidR="00541E3E" w:rsidRPr="008E3BB0" w:rsidRDefault="00541E3E" w:rsidP="00541E3E">
      <w:pPr>
        <w:pStyle w:val="ListParagraph"/>
        <w:widowControl/>
        <w:numPr>
          <w:ilvl w:val="2"/>
          <w:numId w:val="34"/>
        </w:numPr>
        <w:autoSpaceDE w:val="0"/>
        <w:autoSpaceDN w:val="0"/>
        <w:adjustRightInd w:val="0"/>
        <w:spacing w:after="158"/>
        <w:ind w:left="1276"/>
        <w:contextualSpacing/>
        <w:rPr>
          <w:lang w:val="en-CA" w:eastAsia="en-CA"/>
        </w:rPr>
      </w:pPr>
      <w:r w:rsidRPr="008E3BB0">
        <w:rPr>
          <w:lang w:val="en-CA" w:eastAsia="en-CA"/>
        </w:rPr>
        <w:t>The school Dean will prepare a timeline and teach-out plan for currently enrolled students (if applicable) to enable this.</w:t>
      </w:r>
    </w:p>
    <w:p w14:paraId="2D63CD16" w14:textId="77777777" w:rsidR="00541E3E" w:rsidRPr="008E3BB0" w:rsidRDefault="00541E3E" w:rsidP="00541E3E">
      <w:pPr>
        <w:pStyle w:val="ListParagraph"/>
        <w:widowControl/>
        <w:numPr>
          <w:ilvl w:val="2"/>
          <w:numId w:val="34"/>
        </w:numPr>
        <w:autoSpaceDE w:val="0"/>
        <w:autoSpaceDN w:val="0"/>
        <w:adjustRightInd w:val="0"/>
        <w:spacing w:after="158"/>
        <w:ind w:left="1276"/>
        <w:contextualSpacing/>
        <w:rPr>
          <w:lang w:val="en-CA" w:eastAsia="en-CA"/>
        </w:rPr>
      </w:pPr>
      <w:r w:rsidRPr="008E3BB0">
        <w:rPr>
          <w:lang w:val="en-CA" w:eastAsia="en-CA"/>
        </w:rPr>
        <w:t>This plan will be communicated to all currently enrolled students.</w:t>
      </w:r>
    </w:p>
    <w:p w14:paraId="68BF83B4" w14:textId="77777777" w:rsidR="00541E3E" w:rsidRPr="008E3BB0" w:rsidRDefault="00541E3E" w:rsidP="00541E3E">
      <w:pPr>
        <w:pStyle w:val="ListParagraph"/>
        <w:widowControl/>
        <w:autoSpaceDE w:val="0"/>
        <w:autoSpaceDN w:val="0"/>
        <w:adjustRightInd w:val="0"/>
        <w:ind w:left="1276" w:firstLine="0"/>
        <w:contextualSpacing/>
        <w:rPr>
          <w:lang w:val="en-CA" w:eastAsia="en-CA"/>
        </w:rPr>
      </w:pPr>
    </w:p>
    <w:p w14:paraId="162C91DF" w14:textId="77777777" w:rsidR="00541E3E" w:rsidRPr="008E3BB0" w:rsidRDefault="00541E3E" w:rsidP="00541E3E">
      <w:pPr>
        <w:pStyle w:val="Default"/>
        <w:rPr>
          <w:rFonts w:ascii="Arial" w:hAnsi="Arial" w:cs="Arial"/>
          <w:b/>
          <w:bCs/>
          <w:sz w:val="22"/>
          <w:szCs w:val="22"/>
          <w:lang w:val="en-US"/>
        </w:rPr>
      </w:pPr>
      <w:r w:rsidRPr="008E3BB0">
        <w:rPr>
          <w:rFonts w:ascii="Arial" w:hAnsi="Arial" w:cs="Arial"/>
          <w:sz w:val="22"/>
          <w:szCs w:val="22"/>
          <w:lang w:val="en-US"/>
        </w:rPr>
        <w:t>The affected school Dean/designate will notify and update the following internal departments in order to effect required changes and system updates:</w:t>
      </w:r>
    </w:p>
    <w:p w14:paraId="46E4C6B1" w14:textId="77777777" w:rsidR="00541E3E" w:rsidRPr="008E3BB0" w:rsidRDefault="00541E3E" w:rsidP="00541E3E">
      <w:pPr>
        <w:pStyle w:val="ListParagraph"/>
        <w:widowControl/>
        <w:numPr>
          <w:ilvl w:val="2"/>
          <w:numId w:val="35"/>
        </w:numPr>
        <w:autoSpaceDE w:val="0"/>
        <w:autoSpaceDN w:val="0"/>
        <w:adjustRightInd w:val="0"/>
        <w:ind w:left="1418" w:hanging="502"/>
        <w:contextualSpacing/>
      </w:pPr>
      <w:r w:rsidRPr="008E3BB0">
        <w:t>School Office</w:t>
      </w:r>
    </w:p>
    <w:p w14:paraId="51A7545C" w14:textId="77777777" w:rsidR="00541E3E" w:rsidRPr="008E3BB0" w:rsidRDefault="00541E3E" w:rsidP="00541E3E">
      <w:pPr>
        <w:pStyle w:val="ListParagraph"/>
        <w:widowControl/>
        <w:numPr>
          <w:ilvl w:val="2"/>
          <w:numId w:val="35"/>
        </w:numPr>
        <w:autoSpaceDE w:val="0"/>
        <w:autoSpaceDN w:val="0"/>
        <w:adjustRightInd w:val="0"/>
        <w:ind w:left="1418" w:hanging="502"/>
        <w:contextualSpacing/>
      </w:pPr>
      <w:r w:rsidRPr="008E3BB0">
        <w:t>Office of the Registrar</w:t>
      </w:r>
    </w:p>
    <w:p w14:paraId="1B5C2205" w14:textId="77777777" w:rsidR="00541E3E" w:rsidRPr="008E3BB0" w:rsidRDefault="00541E3E" w:rsidP="00541E3E">
      <w:pPr>
        <w:pStyle w:val="ListParagraph"/>
        <w:widowControl/>
        <w:numPr>
          <w:ilvl w:val="2"/>
          <w:numId w:val="35"/>
        </w:numPr>
        <w:autoSpaceDE w:val="0"/>
        <w:autoSpaceDN w:val="0"/>
        <w:adjustRightInd w:val="0"/>
        <w:ind w:left="1418" w:hanging="502"/>
        <w:contextualSpacing/>
      </w:pPr>
      <w:r w:rsidRPr="008E3BB0">
        <w:t xml:space="preserve">Academic Quality Office </w:t>
      </w:r>
    </w:p>
    <w:p w14:paraId="3891D011" w14:textId="77777777" w:rsidR="00541E3E" w:rsidRPr="008E3BB0" w:rsidRDefault="00541E3E" w:rsidP="00541E3E">
      <w:pPr>
        <w:pStyle w:val="ListParagraph"/>
        <w:widowControl/>
        <w:numPr>
          <w:ilvl w:val="2"/>
          <w:numId w:val="35"/>
        </w:numPr>
        <w:autoSpaceDE w:val="0"/>
        <w:autoSpaceDN w:val="0"/>
        <w:adjustRightInd w:val="0"/>
        <w:ind w:left="1418" w:hanging="502"/>
        <w:contextualSpacing/>
      </w:pPr>
      <w:r w:rsidRPr="008E3BB0">
        <w:t>Academic Operations</w:t>
      </w:r>
    </w:p>
    <w:p w14:paraId="4CE7E322" w14:textId="77777777" w:rsidR="00541E3E" w:rsidRPr="008E3BB0" w:rsidRDefault="00541E3E" w:rsidP="00541E3E">
      <w:pPr>
        <w:pStyle w:val="ListParagraph"/>
        <w:widowControl/>
        <w:numPr>
          <w:ilvl w:val="2"/>
          <w:numId w:val="35"/>
        </w:numPr>
        <w:autoSpaceDE w:val="0"/>
        <w:autoSpaceDN w:val="0"/>
        <w:adjustRightInd w:val="0"/>
        <w:ind w:left="1418" w:hanging="502"/>
        <w:contextualSpacing/>
      </w:pPr>
      <w:r w:rsidRPr="008E3BB0">
        <w:t xml:space="preserve">Student Recruitment </w:t>
      </w:r>
    </w:p>
    <w:p w14:paraId="770169B6" w14:textId="77777777" w:rsidR="00541E3E" w:rsidRPr="008E3BB0" w:rsidRDefault="00541E3E" w:rsidP="00541E3E">
      <w:pPr>
        <w:pStyle w:val="ListParagraph"/>
        <w:widowControl/>
        <w:numPr>
          <w:ilvl w:val="2"/>
          <w:numId w:val="35"/>
        </w:numPr>
        <w:autoSpaceDE w:val="0"/>
        <w:autoSpaceDN w:val="0"/>
        <w:adjustRightInd w:val="0"/>
        <w:ind w:left="1418" w:hanging="502"/>
        <w:contextualSpacing/>
      </w:pPr>
      <w:r w:rsidRPr="008E3BB0">
        <w:t>Communications and Marketing</w:t>
      </w:r>
    </w:p>
    <w:p w14:paraId="0C416D92" w14:textId="77777777" w:rsidR="00541E3E" w:rsidRPr="008E3BB0" w:rsidRDefault="00541E3E" w:rsidP="00541E3E">
      <w:pPr>
        <w:pStyle w:val="ListParagraph"/>
        <w:widowControl/>
        <w:numPr>
          <w:ilvl w:val="2"/>
          <w:numId w:val="35"/>
        </w:numPr>
        <w:autoSpaceDE w:val="0"/>
        <w:autoSpaceDN w:val="0"/>
        <w:adjustRightInd w:val="0"/>
        <w:ind w:left="1418" w:hanging="502"/>
        <w:contextualSpacing/>
      </w:pPr>
      <w:r w:rsidRPr="008E3BB0">
        <w:lastRenderedPageBreak/>
        <w:t>Financial Aid and Awards</w:t>
      </w:r>
    </w:p>
    <w:p w14:paraId="451536A8" w14:textId="77777777" w:rsidR="00541E3E" w:rsidRPr="008E3BB0" w:rsidRDefault="00541E3E" w:rsidP="00541E3E">
      <w:pPr>
        <w:pStyle w:val="ListParagraph"/>
        <w:widowControl/>
        <w:numPr>
          <w:ilvl w:val="2"/>
          <w:numId w:val="35"/>
        </w:numPr>
        <w:autoSpaceDE w:val="0"/>
        <w:autoSpaceDN w:val="0"/>
        <w:adjustRightInd w:val="0"/>
        <w:ind w:left="1418" w:hanging="502"/>
        <w:contextualSpacing/>
      </w:pPr>
      <w:r w:rsidRPr="008E3BB0">
        <w:t>Finance</w:t>
      </w:r>
    </w:p>
    <w:p w14:paraId="59DEA2D9" w14:textId="77777777" w:rsidR="00541E3E" w:rsidRPr="008E3BB0" w:rsidRDefault="00541E3E" w:rsidP="00541E3E">
      <w:pPr>
        <w:pStyle w:val="ListParagraph"/>
        <w:widowControl/>
        <w:numPr>
          <w:ilvl w:val="2"/>
          <w:numId w:val="35"/>
        </w:numPr>
        <w:autoSpaceDE w:val="0"/>
        <w:autoSpaceDN w:val="0"/>
        <w:adjustRightInd w:val="0"/>
        <w:ind w:left="1418" w:hanging="502"/>
        <w:contextualSpacing/>
      </w:pPr>
      <w:r w:rsidRPr="008E3BB0">
        <w:t>IT Services</w:t>
      </w:r>
    </w:p>
    <w:p w14:paraId="4D1A342D" w14:textId="77777777" w:rsidR="00541E3E" w:rsidRPr="008E3BB0" w:rsidRDefault="00541E3E" w:rsidP="00541E3E">
      <w:pPr>
        <w:pStyle w:val="ListParagraph"/>
        <w:widowControl/>
        <w:numPr>
          <w:ilvl w:val="2"/>
          <w:numId w:val="35"/>
        </w:numPr>
        <w:autoSpaceDE w:val="0"/>
        <w:autoSpaceDN w:val="0"/>
        <w:adjustRightInd w:val="0"/>
        <w:ind w:left="1418" w:hanging="502"/>
        <w:contextualSpacing/>
      </w:pPr>
      <w:r w:rsidRPr="008E3BB0">
        <w:t>International Student Office</w:t>
      </w:r>
    </w:p>
    <w:p w14:paraId="015077EB" w14:textId="77777777" w:rsidR="00541E3E" w:rsidRPr="008E3BB0" w:rsidRDefault="00541E3E" w:rsidP="00541E3E">
      <w:pPr>
        <w:pStyle w:val="Default"/>
        <w:ind w:left="567"/>
        <w:rPr>
          <w:rFonts w:ascii="Arial" w:hAnsi="Arial" w:cs="Arial"/>
          <w:b/>
          <w:sz w:val="22"/>
          <w:szCs w:val="22"/>
        </w:rPr>
      </w:pPr>
    </w:p>
    <w:p w14:paraId="0715367C" w14:textId="77777777" w:rsidR="00541E3E" w:rsidRPr="008E3BB0" w:rsidRDefault="00541E3E" w:rsidP="00541E3E">
      <w:pPr>
        <w:pStyle w:val="Default"/>
        <w:rPr>
          <w:rStyle w:val="eop"/>
          <w:rFonts w:ascii="Arial" w:hAnsi="Arial" w:cs="Arial"/>
          <w:b/>
          <w:bCs/>
          <w:sz w:val="22"/>
          <w:szCs w:val="22"/>
          <w:lang w:val="en-US"/>
        </w:rPr>
      </w:pPr>
      <w:r w:rsidRPr="008E3BB0">
        <w:rPr>
          <w:rFonts w:ascii="Arial" w:hAnsi="Arial" w:cs="Arial"/>
          <w:sz w:val="22"/>
          <w:szCs w:val="22"/>
          <w:lang w:val="en-US"/>
        </w:rPr>
        <w:t>The Academic Quality Office will</w:t>
      </w:r>
      <w:r w:rsidRPr="008E3BB0">
        <w:rPr>
          <w:rStyle w:val="normaltextrun"/>
          <w:rFonts w:ascii="Arial" w:hAnsi="Arial" w:cs="Arial"/>
          <w:sz w:val="22"/>
          <w:szCs w:val="22"/>
          <w:shd w:val="clear" w:color="auto" w:fill="FFFFFF"/>
          <w:lang w:val="en-US"/>
        </w:rPr>
        <w:t xml:space="preserve"> submit a final decision to the Ministry to suspend a ministry-funded program of instruction.</w:t>
      </w:r>
      <w:r w:rsidRPr="008E3BB0">
        <w:rPr>
          <w:rStyle w:val="eop"/>
          <w:rFonts w:ascii="Arial" w:hAnsi="Arial" w:cs="Arial"/>
          <w:sz w:val="22"/>
          <w:szCs w:val="22"/>
          <w:shd w:val="clear" w:color="auto" w:fill="FFFFFF"/>
          <w:lang w:val="en-US"/>
        </w:rPr>
        <w:t> </w:t>
      </w:r>
    </w:p>
    <w:p w14:paraId="53D7EACB" w14:textId="77777777" w:rsidR="00541E3E" w:rsidRPr="008E3BB0" w:rsidRDefault="00541E3E" w:rsidP="00541E3E">
      <w:pPr>
        <w:pStyle w:val="Default"/>
        <w:ind w:left="567"/>
        <w:rPr>
          <w:rStyle w:val="eop"/>
          <w:rFonts w:ascii="Arial" w:hAnsi="Arial" w:cs="Arial"/>
          <w:b/>
          <w:sz w:val="22"/>
          <w:szCs w:val="22"/>
        </w:rPr>
      </w:pPr>
    </w:p>
    <w:p w14:paraId="1D57587C" w14:textId="77777777" w:rsidR="00541E3E" w:rsidRPr="008E3BB0" w:rsidRDefault="00541E3E" w:rsidP="00541E3E">
      <w:pPr>
        <w:pStyle w:val="Default"/>
        <w:rPr>
          <w:rFonts w:ascii="Arial" w:hAnsi="Arial" w:cs="Arial"/>
          <w:bCs/>
          <w:sz w:val="22"/>
          <w:szCs w:val="22"/>
        </w:rPr>
      </w:pPr>
      <w:r w:rsidRPr="008E3BB0">
        <w:rPr>
          <w:rFonts w:ascii="Arial" w:hAnsi="Arial" w:cs="Arial"/>
          <w:bCs/>
          <w:sz w:val="22"/>
          <w:szCs w:val="22"/>
          <w:lang w:val="en-US"/>
        </w:rPr>
        <w:t>Suspended Programs will require re-approval by the Board of Governors and Ministry to be reactivated. </w:t>
      </w:r>
    </w:p>
    <w:p w14:paraId="3AEA4A0A" w14:textId="77777777" w:rsidR="00541E3E" w:rsidRPr="008E3BB0" w:rsidRDefault="00541E3E" w:rsidP="00541E3E">
      <w:pPr>
        <w:pStyle w:val="NoSpacing"/>
        <w:ind w:left="405" w:hanging="405"/>
        <w:rPr>
          <w:rFonts w:ascii="Arial" w:eastAsia="Calibri" w:hAnsi="Arial" w:cs="Arial"/>
          <w:sz w:val="22"/>
          <w:szCs w:val="22"/>
          <w:lang w:val="en-CA"/>
        </w:rPr>
      </w:pPr>
    </w:p>
    <w:p w14:paraId="492735ED" w14:textId="1D3A9F60" w:rsidR="00541E3E" w:rsidRPr="008E3BB0" w:rsidRDefault="00541E3E" w:rsidP="00541E3E">
      <w:pPr>
        <w:pStyle w:val="Default"/>
        <w:numPr>
          <w:ilvl w:val="1"/>
          <w:numId w:val="37"/>
        </w:numPr>
        <w:rPr>
          <w:rFonts w:ascii="Arial" w:hAnsi="Arial" w:cs="Arial"/>
          <w:b/>
          <w:sz w:val="22"/>
          <w:szCs w:val="22"/>
        </w:rPr>
      </w:pPr>
      <w:r>
        <w:rPr>
          <w:rFonts w:ascii="Arial" w:hAnsi="Arial" w:cs="Arial"/>
          <w:b/>
          <w:sz w:val="22"/>
          <w:szCs w:val="22"/>
        </w:rPr>
        <w:t>– P</w:t>
      </w:r>
      <w:r w:rsidRPr="008E3BB0">
        <w:rPr>
          <w:rFonts w:ascii="Arial" w:hAnsi="Arial" w:cs="Arial"/>
          <w:b/>
          <w:sz w:val="22"/>
          <w:szCs w:val="22"/>
        </w:rPr>
        <w:t>rogram Cancellation</w:t>
      </w:r>
    </w:p>
    <w:p w14:paraId="004CAC34" w14:textId="77777777" w:rsidR="00541E3E" w:rsidRPr="008E3BB0" w:rsidRDefault="00541E3E" w:rsidP="00541E3E">
      <w:pPr>
        <w:pStyle w:val="Default"/>
        <w:rPr>
          <w:rFonts w:ascii="Arial" w:hAnsi="Arial" w:cs="Arial"/>
          <w:b/>
          <w:sz w:val="22"/>
          <w:szCs w:val="22"/>
        </w:rPr>
      </w:pPr>
    </w:p>
    <w:p w14:paraId="1876F7F9" w14:textId="6AB08F97" w:rsidR="00541E3E" w:rsidRPr="008E3BB0" w:rsidRDefault="00541E3E" w:rsidP="00541E3E">
      <w:pPr>
        <w:pStyle w:val="NoSpacing"/>
        <w:rPr>
          <w:rFonts w:ascii="Arial" w:hAnsi="Arial" w:cs="Arial"/>
          <w:sz w:val="22"/>
          <w:szCs w:val="22"/>
        </w:rPr>
      </w:pPr>
      <w:r w:rsidRPr="008E3BB0">
        <w:rPr>
          <w:rStyle w:val="normaltextrun"/>
          <w:rFonts w:ascii="Arial" w:hAnsi="Arial" w:cs="Arial"/>
          <w:sz w:val="22"/>
          <w:szCs w:val="22"/>
          <w:shd w:val="clear" w:color="auto" w:fill="FFFFFF"/>
        </w:rPr>
        <w:t>The Executive Vice-President Academic Experience after consultation with the program Dean will advise the Senior Management Team and the Registrar when a program is being</w:t>
      </w:r>
      <w:r>
        <w:rPr>
          <w:rStyle w:val="normaltextrun"/>
          <w:rFonts w:ascii="Arial" w:hAnsi="Arial" w:cs="Arial"/>
          <w:sz w:val="22"/>
          <w:szCs w:val="22"/>
          <w:shd w:val="clear" w:color="auto" w:fill="FFFFFF"/>
        </w:rPr>
        <w:t xml:space="preserve"> </w:t>
      </w:r>
      <w:r w:rsidRPr="008E3BB0">
        <w:rPr>
          <w:rStyle w:val="normaltextrun"/>
          <w:rFonts w:ascii="Arial" w:hAnsi="Arial" w:cs="Arial"/>
          <w:sz w:val="22"/>
          <w:szCs w:val="22"/>
          <w:shd w:val="clear" w:color="auto" w:fill="FFFFFF"/>
        </w:rPr>
        <w:t>considered for cancellation.</w:t>
      </w:r>
      <w:r w:rsidRPr="008E3BB0">
        <w:rPr>
          <w:rFonts w:ascii="Arial" w:hAnsi="Arial" w:cs="Arial"/>
          <w:sz w:val="22"/>
          <w:szCs w:val="22"/>
        </w:rPr>
        <w:t xml:space="preserve"> </w:t>
      </w:r>
    </w:p>
    <w:p w14:paraId="2713BDF6" w14:textId="77777777" w:rsidR="00541E3E" w:rsidRPr="008E3BB0" w:rsidRDefault="00541E3E" w:rsidP="00541E3E">
      <w:pPr>
        <w:pStyle w:val="NoSpacing"/>
        <w:ind w:left="567" w:hanging="567"/>
        <w:rPr>
          <w:rFonts w:ascii="Arial" w:hAnsi="Arial" w:cs="Arial"/>
          <w:sz w:val="22"/>
          <w:szCs w:val="22"/>
        </w:rPr>
      </w:pPr>
    </w:p>
    <w:p w14:paraId="3B6B588C" w14:textId="77777777" w:rsidR="00541E3E" w:rsidRPr="008E3BB0" w:rsidRDefault="00541E3E" w:rsidP="00541E3E">
      <w:pPr>
        <w:pStyle w:val="NoSpacing"/>
        <w:rPr>
          <w:rFonts w:ascii="Arial" w:hAnsi="Arial" w:cs="Arial"/>
          <w:sz w:val="22"/>
          <w:szCs w:val="22"/>
        </w:rPr>
      </w:pPr>
      <w:r w:rsidRPr="008E3BB0">
        <w:rPr>
          <w:rStyle w:val="normaltextrun"/>
          <w:rFonts w:ascii="Arial" w:hAnsi="Arial" w:cs="Arial"/>
          <w:sz w:val="22"/>
          <w:szCs w:val="22"/>
          <w:shd w:val="clear" w:color="auto" w:fill="FFFFFF"/>
        </w:rPr>
        <w:t>The recommendation to cancel the program is provided to the College President and then Board of Governors for consideration and decision. The Executive Vice-President Academic Experience will update the Registrar, Academic Quality Office, Strategic Enrolment Planning Committee, and affected school Dean of the decision from the Board of Governors.</w:t>
      </w:r>
      <w:r w:rsidRPr="008E3BB0">
        <w:rPr>
          <w:rStyle w:val="eop"/>
          <w:rFonts w:ascii="Arial" w:hAnsi="Arial" w:cs="Arial"/>
          <w:sz w:val="22"/>
          <w:szCs w:val="22"/>
          <w:shd w:val="clear" w:color="auto" w:fill="FFFFFF"/>
        </w:rPr>
        <w:t> </w:t>
      </w:r>
      <w:r w:rsidRPr="008E3BB0">
        <w:rPr>
          <w:rFonts w:ascii="Arial" w:hAnsi="Arial" w:cs="Arial"/>
          <w:sz w:val="22"/>
          <w:szCs w:val="22"/>
        </w:rPr>
        <w:t xml:space="preserve"> </w:t>
      </w:r>
    </w:p>
    <w:p w14:paraId="2030B82C" w14:textId="77777777" w:rsidR="00541E3E" w:rsidRPr="008E3BB0" w:rsidRDefault="00541E3E" w:rsidP="00541E3E">
      <w:pPr>
        <w:pStyle w:val="ListParagraph"/>
        <w:ind w:left="567" w:hanging="567"/>
        <w:rPr>
          <w:rStyle w:val="normaltextrun"/>
          <w:shd w:val="clear" w:color="auto" w:fill="FFFFFF"/>
        </w:rPr>
      </w:pPr>
    </w:p>
    <w:p w14:paraId="08162423" w14:textId="77777777" w:rsidR="00541E3E" w:rsidRPr="008E3BB0" w:rsidRDefault="00541E3E" w:rsidP="00541E3E">
      <w:pPr>
        <w:pStyle w:val="NoSpacing"/>
        <w:rPr>
          <w:rStyle w:val="normaltextrun"/>
          <w:rFonts w:ascii="Arial" w:hAnsi="Arial" w:cs="Arial"/>
          <w:sz w:val="22"/>
          <w:szCs w:val="22"/>
        </w:rPr>
      </w:pPr>
      <w:r w:rsidRPr="008E3BB0">
        <w:rPr>
          <w:rStyle w:val="normaltextrun"/>
          <w:rFonts w:ascii="Arial" w:hAnsi="Arial" w:cs="Arial"/>
          <w:sz w:val="22"/>
          <w:szCs w:val="22"/>
          <w:shd w:val="clear" w:color="auto" w:fill="FFFFFF"/>
        </w:rPr>
        <w:t>Once approval to cancel a program is received, the Registrar will communicate the decision to all prospective applicants to allow them to take appropriate action. Part of this process will be to develop, on a program-by-program basis, strategies for retaining these applicants by recommending other similar Fleming College programs; and if the program for which cancellation is recommended has a current cohort, then: </w:t>
      </w:r>
    </w:p>
    <w:p w14:paraId="54751660" w14:textId="77777777" w:rsidR="00541E3E" w:rsidRPr="008E3BB0" w:rsidRDefault="00541E3E" w:rsidP="00541E3E">
      <w:pPr>
        <w:widowControl/>
        <w:numPr>
          <w:ilvl w:val="0"/>
          <w:numId w:val="36"/>
        </w:numPr>
        <w:ind w:left="1560" w:hanging="567"/>
        <w:textAlignment w:val="baseline"/>
        <w:rPr>
          <w:rFonts w:eastAsia="Times New Roman"/>
          <w:lang w:val="en-CA" w:eastAsia="en-CA"/>
        </w:rPr>
      </w:pPr>
      <w:r w:rsidRPr="008E3BB0">
        <w:rPr>
          <w:rFonts w:eastAsia="Times New Roman"/>
          <w:lang w:val="en-CA" w:eastAsia="en-CA"/>
        </w:rPr>
        <w:t>Students registered in a cancelled program will be provided the opportunity to complete the program of study within the normal time. </w:t>
      </w:r>
    </w:p>
    <w:p w14:paraId="2AE83B8A" w14:textId="77777777" w:rsidR="00541E3E" w:rsidRPr="008E3BB0" w:rsidRDefault="00541E3E" w:rsidP="00541E3E">
      <w:pPr>
        <w:widowControl/>
        <w:numPr>
          <w:ilvl w:val="0"/>
          <w:numId w:val="36"/>
        </w:numPr>
        <w:ind w:left="1560" w:hanging="567"/>
        <w:textAlignment w:val="baseline"/>
        <w:rPr>
          <w:rFonts w:eastAsia="Times New Roman"/>
          <w:lang w:val="en-CA" w:eastAsia="en-CA"/>
        </w:rPr>
      </w:pPr>
      <w:r w:rsidRPr="008E3BB0">
        <w:rPr>
          <w:rFonts w:eastAsia="Times New Roman"/>
          <w:lang w:val="en-CA" w:eastAsia="en-CA"/>
        </w:rPr>
        <w:t>The school Dean will prepare a timeline and teach-out plan for currently enrolled students (if applicable) to support this. </w:t>
      </w:r>
    </w:p>
    <w:p w14:paraId="2A40EEBB" w14:textId="77777777" w:rsidR="00541E3E" w:rsidRPr="008E3BB0" w:rsidRDefault="00541E3E" w:rsidP="00541E3E">
      <w:pPr>
        <w:widowControl/>
        <w:numPr>
          <w:ilvl w:val="0"/>
          <w:numId w:val="36"/>
        </w:numPr>
        <w:ind w:left="1560" w:hanging="567"/>
        <w:textAlignment w:val="baseline"/>
        <w:rPr>
          <w:rFonts w:eastAsia="Times New Roman"/>
          <w:lang w:val="en-CA" w:eastAsia="en-CA"/>
        </w:rPr>
      </w:pPr>
      <w:r w:rsidRPr="008E3BB0">
        <w:rPr>
          <w:rFonts w:eastAsia="Times New Roman"/>
          <w:lang w:val="en-CA" w:eastAsia="en-CA"/>
        </w:rPr>
        <w:t>This plan will be communicated to all currently enrolled students. </w:t>
      </w:r>
    </w:p>
    <w:p w14:paraId="18134E5C" w14:textId="77777777" w:rsidR="00541E3E" w:rsidRPr="008E3BB0" w:rsidRDefault="00541E3E" w:rsidP="00541E3E">
      <w:pPr>
        <w:widowControl/>
        <w:ind w:left="567" w:hanging="567"/>
        <w:textAlignment w:val="baseline"/>
        <w:rPr>
          <w:rFonts w:eastAsia="Times New Roman"/>
          <w:color w:val="000000"/>
          <w:lang w:val="en-CA" w:eastAsia="en-CA"/>
        </w:rPr>
      </w:pPr>
    </w:p>
    <w:p w14:paraId="37B1CB68" w14:textId="77777777" w:rsidR="00541E3E" w:rsidRPr="008E3BB0" w:rsidRDefault="00541E3E" w:rsidP="00541E3E">
      <w:pPr>
        <w:pStyle w:val="NoSpacing"/>
        <w:rPr>
          <w:rFonts w:ascii="Arial" w:hAnsi="Arial" w:cs="Arial"/>
          <w:sz w:val="22"/>
          <w:szCs w:val="22"/>
        </w:rPr>
      </w:pPr>
      <w:r w:rsidRPr="008E3BB0">
        <w:rPr>
          <w:rFonts w:ascii="Arial" w:hAnsi="Arial" w:cs="Arial"/>
          <w:sz w:val="22"/>
          <w:szCs w:val="22"/>
          <w:lang w:val="en-CA" w:eastAsia="en-CA"/>
        </w:rPr>
        <w:t>The affected program Dean/designate will notify and update the following internal departments to effect required changes and system updates: </w:t>
      </w:r>
    </w:p>
    <w:p w14:paraId="3AD52029" w14:textId="77777777" w:rsidR="00541E3E" w:rsidRPr="008E3BB0" w:rsidRDefault="00541E3E" w:rsidP="00541E3E">
      <w:pPr>
        <w:pStyle w:val="ListParagraph"/>
        <w:widowControl/>
        <w:numPr>
          <w:ilvl w:val="2"/>
          <w:numId w:val="35"/>
        </w:numPr>
        <w:autoSpaceDE w:val="0"/>
        <w:autoSpaceDN w:val="0"/>
        <w:adjustRightInd w:val="0"/>
        <w:ind w:left="1560" w:hanging="567"/>
        <w:contextualSpacing/>
      </w:pPr>
      <w:r w:rsidRPr="008E3BB0">
        <w:t>School Office</w:t>
      </w:r>
    </w:p>
    <w:p w14:paraId="1D3F9465" w14:textId="77777777" w:rsidR="00541E3E" w:rsidRPr="008E3BB0" w:rsidRDefault="00541E3E" w:rsidP="00541E3E">
      <w:pPr>
        <w:pStyle w:val="ListParagraph"/>
        <w:widowControl/>
        <w:numPr>
          <w:ilvl w:val="2"/>
          <w:numId w:val="35"/>
        </w:numPr>
        <w:autoSpaceDE w:val="0"/>
        <w:autoSpaceDN w:val="0"/>
        <w:adjustRightInd w:val="0"/>
        <w:ind w:left="1560" w:hanging="567"/>
        <w:contextualSpacing/>
      </w:pPr>
      <w:r w:rsidRPr="008E3BB0">
        <w:t>Office of the Registrar</w:t>
      </w:r>
    </w:p>
    <w:p w14:paraId="2B2CB5D1" w14:textId="77777777" w:rsidR="00541E3E" w:rsidRPr="008E3BB0" w:rsidRDefault="00541E3E" w:rsidP="00541E3E">
      <w:pPr>
        <w:pStyle w:val="ListParagraph"/>
        <w:widowControl/>
        <w:numPr>
          <w:ilvl w:val="2"/>
          <w:numId w:val="35"/>
        </w:numPr>
        <w:autoSpaceDE w:val="0"/>
        <w:autoSpaceDN w:val="0"/>
        <w:adjustRightInd w:val="0"/>
        <w:ind w:left="1560" w:hanging="567"/>
        <w:contextualSpacing/>
      </w:pPr>
      <w:r w:rsidRPr="008E3BB0">
        <w:t xml:space="preserve">Academic Quality Office </w:t>
      </w:r>
    </w:p>
    <w:p w14:paraId="6D47E592" w14:textId="77777777" w:rsidR="00541E3E" w:rsidRPr="008E3BB0" w:rsidRDefault="00541E3E" w:rsidP="00541E3E">
      <w:pPr>
        <w:pStyle w:val="ListParagraph"/>
        <w:widowControl/>
        <w:numPr>
          <w:ilvl w:val="2"/>
          <w:numId w:val="35"/>
        </w:numPr>
        <w:autoSpaceDE w:val="0"/>
        <w:autoSpaceDN w:val="0"/>
        <w:adjustRightInd w:val="0"/>
        <w:ind w:left="1560" w:hanging="567"/>
        <w:contextualSpacing/>
      </w:pPr>
      <w:r w:rsidRPr="008E3BB0">
        <w:t>Academic Operations</w:t>
      </w:r>
    </w:p>
    <w:p w14:paraId="7A3EF949" w14:textId="77777777" w:rsidR="00541E3E" w:rsidRPr="008E3BB0" w:rsidRDefault="00541E3E" w:rsidP="00541E3E">
      <w:pPr>
        <w:pStyle w:val="ListParagraph"/>
        <w:widowControl/>
        <w:numPr>
          <w:ilvl w:val="2"/>
          <w:numId w:val="35"/>
        </w:numPr>
        <w:autoSpaceDE w:val="0"/>
        <w:autoSpaceDN w:val="0"/>
        <w:adjustRightInd w:val="0"/>
        <w:ind w:left="1560" w:hanging="567"/>
        <w:contextualSpacing/>
      </w:pPr>
      <w:r w:rsidRPr="008E3BB0">
        <w:t xml:space="preserve">Student Recruitment </w:t>
      </w:r>
    </w:p>
    <w:p w14:paraId="5CEE7169" w14:textId="77777777" w:rsidR="00541E3E" w:rsidRPr="008E3BB0" w:rsidRDefault="00541E3E" w:rsidP="00541E3E">
      <w:pPr>
        <w:pStyle w:val="ListParagraph"/>
        <w:widowControl/>
        <w:numPr>
          <w:ilvl w:val="2"/>
          <w:numId w:val="35"/>
        </w:numPr>
        <w:autoSpaceDE w:val="0"/>
        <w:autoSpaceDN w:val="0"/>
        <w:adjustRightInd w:val="0"/>
        <w:ind w:left="1560" w:hanging="567"/>
        <w:contextualSpacing/>
      </w:pPr>
      <w:r w:rsidRPr="008E3BB0">
        <w:t>Communications and Marketing</w:t>
      </w:r>
    </w:p>
    <w:p w14:paraId="4281A7C7" w14:textId="77777777" w:rsidR="00541E3E" w:rsidRPr="008E3BB0" w:rsidRDefault="00541E3E" w:rsidP="00541E3E">
      <w:pPr>
        <w:pStyle w:val="ListParagraph"/>
        <w:widowControl/>
        <w:numPr>
          <w:ilvl w:val="2"/>
          <w:numId w:val="35"/>
        </w:numPr>
        <w:autoSpaceDE w:val="0"/>
        <w:autoSpaceDN w:val="0"/>
        <w:adjustRightInd w:val="0"/>
        <w:ind w:left="1560" w:hanging="567"/>
        <w:contextualSpacing/>
      </w:pPr>
      <w:r w:rsidRPr="008E3BB0">
        <w:t>Financial Aid and Awards</w:t>
      </w:r>
    </w:p>
    <w:p w14:paraId="030E66F2" w14:textId="77777777" w:rsidR="00541E3E" w:rsidRPr="008E3BB0" w:rsidRDefault="00541E3E" w:rsidP="00541E3E">
      <w:pPr>
        <w:pStyle w:val="ListParagraph"/>
        <w:widowControl/>
        <w:numPr>
          <w:ilvl w:val="2"/>
          <w:numId w:val="35"/>
        </w:numPr>
        <w:autoSpaceDE w:val="0"/>
        <w:autoSpaceDN w:val="0"/>
        <w:adjustRightInd w:val="0"/>
        <w:ind w:left="1560" w:hanging="567"/>
        <w:contextualSpacing/>
      </w:pPr>
      <w:r w:rsidRPr="008E3BB0">
        <w:t>Finance</w:t>
      </w:r>
    </w:p>
    <w:p w14:paraId="5A9009BC" w14:textId="77777777" w:rsidR="00541E3E" w:rsidRPr="008E3BB0" w:rsidRDefault="00541E3E" w:rsidP="00541E3E">
      <w:pPr>
        <w:pStyle w:val="ListParagraph"/>
        <w:widowControl/>
        <w:numPr>
          <w:ilvl w:val="2"/>
          <w:numId w:val="35"/>
        </w:numPr>
        <w:autoSpaceDE w:val="0"/>
        <w:autoSpaceDN w:val="0"/>
        <w:adjustRightInd w:val="0"/>
        <w:ind w:left="1560" w:hanging="567"/>
        <w:contextualSpacing/>
      </w:pPr>
      <w:r w:rsidRPr="008E3BB0">
        <w:t>IT Services</w:t>
      </w:r>
    </w:p>
    <w:p w14:paraId="62D25780" w14:textId="77777777" w:rsidR="00541E3E" w:rsidRPr="00541E3E" w:rsidRDefault="00541E3E" w:rsidP="00541E3E">
      <w:pPr>
        <w:pStyle w:val="ListParagraph"/>
        <w:widowControl/>
        <w:numPr>
          <w:ilvl w:val="2"/>
          <w:numId w:val="35"/>
        </w:numPr>
        <w:autoSpaceDE w:val="0"/>
        <w:autoSpaceDN w:val="0"/>
        <w:adjustRightInd w:val="0"/>
        <w:ind w:left="1560" w:hanging="567"/>
        <w:contextualSpacing/>
      </w:pPr>
      <w:r w:rsidRPr="00541E3E">
        <w:t>International Student Office</w:t>
      </w:r>
    </w:p>
    <w:p w14:paraId="3A73B10D" w14:textId="77777777" w:rsidR="00541E3E" w:rsidRPr="00541E3E" w:rsidRDefault="00541E3E" w:rsidP="00541E3E">
      <w:pPr>
        <w:widowControl/>
        <w:autoSpaceDE w:val="0"/>
        <w:autoSpaceDN w:val="0"/>
        <w:adjustRightInd w:val="0"/>
        <w:ind w:left="567" w:hanging="567"/>
        <w:contextualSpacing/>
      </w:pPr>
    </w:p>
    <w:p w14:paraId="035C1A9D" w14:textId="77777777" w:rsidR="00541E3E" w:rsidRPr="00541E3E" w:rsidRDefault="00541E3E" w:rsidP="00541E3E">
      <w:pPr>
        <w:pStyle w:val="NoSpacing"/>
        <w:rPr>
          <w:rStyle w:val="eop"/>
          <w:rFonts w:ascii="Arial" w:hAnsi="Arial" w:cs="Arial"/>
          <w:sz w:val="22"/>
          <w:szCs w:val="22"/>
        </w:rPr>
      </w:pPr>
      <w:r w:rsidRPr="00541E3E">
        <w:rPr>
          <w:rStyle w:val="normaltextrun"/>
          <w:rFonts w:ascii="Arial" w:hAnsi="Arial" w:cs="Arial"/>
          <w:sz w:val="22"/>
          <w:szCs w:val="22"/>
        </w:rPr>
        <w:t>Students reported as enrolled in programs identified as cancelled will not be counted for funding calculations. For this reason, suspended</w:t>
      </w:r>
      <w:r w:rsidRPr="00541E3E">
        <w:rPr>
          <w:rStyle w:val="eop"/>
          <w:rFonts w:ascii="Arial" w:hAnsi="Arial" w:cs="Arial"/>
          <w:sz w:val="22"/>
          <w:szCs w:val="22"/>
        </w:rPr>
        <w:t xml:space="preserve"> </w:t>
      </w:r>
      <w:r w:rsidRPr="00541E3E">
        <w:rPr>
          <w:rStyle w:val="normaltextrun"/>
          <w:rFonts w:ascii="Arial" w:hAnsi="Arial" w:cs="Arial"/>
          <w:sz w:val="22"/>
          <w:szCs w:val="22"/>
        </w:rPr>
        <w:t>programs should be taught out before cancellation.</w:t>
      </w:r>
      <w:r w:rsidRPr="00541E3E">
        <w:rPr>
          <w:rStyle w:val="eop"/>
          <w:rFonts w:ascii="Arial" w:hAnsi="Arial" w:cs="Arial"/>
          <w:sz w:val="22"/>
          <w:szCs w:val="22"/>
        </w:rPr>
        <w:t> </w:t>
      </w:r>
    </w:p>
    <w:p w14:paraId="7F75B92C" w14:textId="77777777" w:rsidR="00541E3E" w:rsidRPr="008E3BB0" w:rsidRDefault="00541E3E" w:rsidP="00541E3E">
      <w:pPr>
        <w:pStyle w:val="NoSpacing"/>
        <w:ind w:left="567" w:hanging="567"/>
        <w:rPr>
          <w:rStyle w:val="eop"/>
          <w:rFonts w:ascii="Arial" w:hAnsi="Arial" w:cs="Arial"/>
          <w:sz w:val="22"/>
          <w:szCs w:val="22"/>
        </w:rPr>
      </w:pPr>
    </w:p>
    <w:p w14:paraId="624DB967" w14:textId="12818F6A" w:rsidR="00541E3E" w:rsidRPr="008E3BB0" w:rsidRDefault="00541E3E" w:rsidP="00541E3E">
      <w:pPr>
        <w:pStyle w:val="NoSpacing"/>
        <w:rPr>
          <w:rStyle w:val="eop"/>
          <w:rFonts w:ascii="Arial" w:hAnsi="Arial" w:cs="Arial"/>
          <w:sz w:val="22"/>
          <w:szCs w:val="22"/>
        </w:rPr>
      </w:pPr>
      <w:r w:rsidRPr="008E3BB0">
        <w:rPr>
          <w:rStyle w:val="normaltextrun"/>
          <w:rFonts w:ascii="Arial" w:hAnsi="Arial" w:cs="Arial"/>
          <w:sz w:val="22"/>
          <w:szCs w:val="22"/>
        </w:rPr>
        <w:lastRenderedPageBreak/>
        <w:t>The Academic Quality Office will submit a final decision to the Ministry to cancel a ministry-funded program of instruction.</w:t>
      </w:r>
      <w:r w:rsidRPr="008E3BB0">
        <w:rPr>
          <w:rStyle w:val="eop"/>
          <w:rFonts w:ascii="Arial" w:hAnsi="Arial" w:cs="Arial"/>
          <w:sz w:val="22"/>
          <w:szCs w:val="22"/>
        </w:rPr>
        <w:t> </w:t>
      </w:r>
    </w:p>
    <w:p w14:paraId="5ACE9E53" w14:textId="77777777" w:rsidR="00541E3E" w:rsidRPr="008E3BB0" w:rsidRDefault="00541E3E" w:rsidP="00541E3E">
      <w:pPr>
        <w:pStyle w:val="ListParagraph"/>
        <w:ind w:left="567" w:hanging="567"/>
        <w:rPr>
          <w:rStyle w:val="normaltextrun"/>
        </w:rPr>
      </w:pPr>
    </w:p>
    <w:p w14:paraId="439CC44C" w14:textId="77777777" w:rsidR="00541E3E" w:rsidRPr="008E3BB0" w:rsidRDefault="00541E3E" w:rsidP="00541E3E">
      <w:pPr>
        <w:pStyle w:val="NoSpacing"/>
        <w:rPr>
          <w:rFonts w:ascii="Arial" w:hAnsi="Arial" w:cs="Arial"/>
          <w:sz w:val="22"/>
          <w:szCs w:val="22"/>
        </w:rPr>
      </w:pPr>
      <w:r w:rsidRPr="008E3BB0">
        <w:rPr>
          <w:rStyle w:val="normaltextrun"/>
          <w:rFonts w:ascii="Arial" w:hAnsi="Arial" w:cs="Arial"/>
          <w:sz w:val="22"/>
          <w:szCs w:val="22"/>
        </w:rPr>
        <w:t>Programs that have been cancelled cannot be reactivated.</w:t>
      </w:r>
      <w:r w:rsidRPr="008E3BB0">
        <w:rPr>
          <w:rStyle w:val="eop"/>
          <w:rFonts w:ascii="Arial" w:hAnsi="Arial" w:cs="Arial"/>
          <w:sz w:val="22"/>
          <w:szCs w:val="22"/>
        </w:rPr>
        <w:t> </w:t>
      </w:r>
    </w:p>
    <w:p w14:paraId="18EE60AB" w14:textId="77777777" w:rsidR="00541E3E" w:rsidRDefault="00541E3E" w:rsidP="00541E3E">
      <w:pPr>
        <w:pStyle w:val="NoSpacing"/>
        <w:rPr>
          <w:rFonts w:ascii="Arial" w:eastAsia="Calibri" w:hAnsi="Arial" w:cs="Arial"/>
          <w:sz w:val="22"/>
          <w:szCs w:val="22"/>
          <w:lang w:val="en-CA"/>
        </w:rPr>
      </w:pPr>
    </w:p>
    <w:p w14:paraId="1AD559AD" w14:textId="14EC94F3" w:rsidR="00541E3E" w:rsidRPr="008E3BB0" w:rsidRDefault="00541E3E" w:rsidP="00541E3E">
      <w:pPr>
        <w:pStyle w:val="NoSpacing"/>
        <w:numPr>
          <w:ilvl w:val="1"/>
          <w:numId w:val="37"/>
        </w:numPr>
        <w:rPr>
          <w:rFonts w:ascii="Arial" w:eastAsia="Calibri" w:hAnsi="Arial" w:cs="Arial"/>
          <w:b/>
          <w:sz w:val="22"/>
          <w:szCs w:val="22"/>
          <w:lang w:val="en-CA"/>
        </w:rPr>
      </w:pPr>
      <w:r>
        <w:rPr>
          <w:rFonts w:ascii="Arial" w:eastAsia="Calibri" w:hAnsi="Arial" w:cs="Arial"/>
          <w:sz w:val="22"/>
          <w:szCs w:val="22"/>
          <w:lang w:val="en-CA"/>
        </w:rPr>
        <w:t xml:space="preserve">– </w:t>
      </w:r>
      <w:r w:rsidRPr="008E3BB0">
        <w:rPr>
          <w:rFonts w:ascii="Arial" w:eastAsia="Calibri" w:hAnsi="Arial" w:cs="Arial"/>
          <w:b/>
          <w:sz w:val="22"/>
          <w:szCs w:val="22"/>
          <w:lang w:val="en-CA"/>
        </w:rPr>
        <w:t>Roles and Responsibilities</w:t>
      </w:r>
    </w:p>
    <w:p w14:paraId="05DE0284" w14:textId="77777777" w:rsidR="00541E3E" w:rsidRPr="008E3BB0" w:rsidRDefault="00541E3E" w:rsidP="00541E3E">
      <w:pPr>
        <w:pStyle w:val="NoSpacing"/>
        <w:ind w:left="360"/>
        <w:rPr>
          <w:rFonts w:ascii="Arial" w:eastAsia="Calibri" w:hAnsi="Arial" w:cs="Arial"/>
          <w:b/>
          <w:sz w:val="22"/>
          <w:szCs w:val="22"/>
          <w:lang w:val="en-CA"/>
        </w:rPr>
      </w:pPr>
    </w:p>
    <w:p w14:paraId="31132C10" w14:textId="77777777" w:rsidR="00541E3E" w:rsidRPr="008E3BB0" w:rsidRDefault="00541E3E" w:rsidP="00CE4A4A">
      <w:pPr>
        <w:pStyle w:val="NoSpacing"/>
        <w:rPr>
          <w:rFonts w:ascii="Arial" w:eastAsia="Calibri" w:hAnsi="Arial" w:cs="Arial"/>
          <w:b/>
          <w:sz w:val="22"/>
          <w:szCs w:val="22"/>
          <w:lang w:val="en-CA"/>
        </w:rPr>
      </w:pPr>
      <w:r w:rsidRPr="008E3BB0">
        <w:rPr>
          <w:rFonts w:ascii="Arial" w:eastAsia="Calibri" w:hAnsi="Arial" w:cs="Arial"/>
          <w:sz w:val="22"/>
          <w:szCs w:val="22"/>
          <w:lang w:val="en-CA"/>
        </w:rPr>
        <w:t xml:space="preserve">It is the responsibility of the </w:t>
      </w:r>
      <w:r w:rsidRPr="008E3BB0">
        <w:rPr>
          <w:rFonts w:ascii="Arial" w:eastAsia="Calibri" w:hAnsi="Arial" w:cs="Arial"/>
          <w:b/>
          <w:bCs/>
          <w:sz w:val="22"/>
          <w:szCs w:val="22"/>
          <w:lang w:val="en-CA"/>
        </w:rPr>
        <w:t>Board of Governors</w:t>
      </w:r>
      <w:r w:rsidRPr="008E3BB0">
        <w:rPr>
          <w:rFonts w:ascii="Arial" w:eastAsia="Calibri" w:hAnsi="Arial" w:cs="Arial"/>
          <w:sz w:val="22"/>
          <w:szCs w:val="22"/>
          <w:lang w:val="en-CA"/>
        </w:rPr>
        <w:t xml:space="preserve"> to approve or deny the recommendation to suspend (or cancel) a program. </w:t>
      </w:r>
    </w:p>
    <w:p w14:paraId="478E3ECC" w14:textId="77777777" w:rsidR="00541E3E" w:rsidRPr="008E3BB0" w:rsidRDefault="00541E3E" w:rsidP="00541E3E">
      <w:pPr>
        <w:pStyle w:val="NoSpacing"/>
        <w:ind w:left="709"/>
        <w:rPr>
          <w:rFonts w:ascii="Arial" w:eastAsia="Calibri" w:hAnsi="Arial" w:cs="Arial"/>
          <w:b/>
          <w:sz w:val="22"/>
          <w:szCs w:val="22"/>
          <w:lang w:val="en-CA"/>
        </w:rPr>
      </w:pPr>
    </w:p>
    <w:p w14:paraId="370C01E9" w14:textId="77777777" w:rsidR="00541E3E" w:rsidRPr="008E3BB0" w:rsidRDefault="00541E3E" w:rsidP="00CE4A4A">
      <w:pPr>
        <w:pStyle w:val="NoSpacing"/>
        <w:rPr>
          <w:rFonts w:ascii="Arial" w:eastAsia="Calibri" w:hAnsi="Arial" w:cs="Arial"/>
          <w:b/>
          <w:sz w:val="22"/>
          <w:szCs w:val="22"/>
          <w:lang w:val="en-CA"/>
        </w:rPr>
      </w:pPr>
      <w:r w:rsidRPr="008E3BB0">
        <w:rPr>
          <w:rFonts w:ascii="Arial" w:eastAsia="Calibri" w:hAnsi="Arial" w:cs="Arial"/>
          <w:bCs/>
          <w:sz w:val="22"/>
          <w:szCs w:val="22"/>
          <w:lang w:val="en-CA"/>
        </w:rPr>
        <w:t xml:space="preserve">It is the responsibility of the </w:t>
      </w:r>
      <w:r w:rsidRPr="008E3BB0">
        <w:rPr>
          <w:rFonts w:ascii="Arial" w:eastAsia="Calibri" w:hAnsi="Arial" w:cs="Arial"/>
          <w:b/>
          <w:sz w:val="22"/>
          <w:szCs w:val="22"/>
          <w:lang w:val="en-CA"/>
        </w:rPr>
        <w:t>Senior Management Team</w:t>
      </w:r>
      <w:r w:rsidRPr="008E3BB0">
        <w:rPr>
          <w:rFonts w:ascii="Arial" w:eastAsia="Calibri" w:hAnsi="Arial" w:cs="Arial"/>
          <w:bCs/>
          <w:sz w:val="22"/>
          <w:szCs w:val="22"/>
          <w:lang w:val="en-CA"/>
        </w:rPr>
        <w:t xml:space="preserve"> to ensure that the Program Quality Assurance Policy and the Program Suspension and Cancellation Procedure are Fully Implemented.</w:t>
      </w:r>
    </w:p>
    <w:p w14:paraId="62B20D67" w14:textId="77777777" w:rsidR="00541E3E" w:rsidRPr="008E3BB0" w:rsidRDefault="00541E3E" w:rsidP="00541E3E">
      <w:pPr>
        <w:pStyle w:val="NoSpacing"/>
        <w:ind w:left="709"/>
        <w:rPr>
          <w:rFonts w:ascii="Arial" w:eastAsia="Calibri" w:hAnsi="Arial" w:cs="Arial"/>
          <w:b/>
          <w:sz w:val="22"/>
          <w:szCs w:val="22"/>
          <w:lang w:val="en-CA"/>
        </w:rPr>
      </w:pPr>
    </w:p>
    <w:p w14:paraId="63B90660" w14:textId="77777777" w:rsidR="00541E3E" w:rsidRPr="008E3BB0" w:rsidRDefault="00541E3E" w:rsidP="00CE4A4A">
      <w:pPr>
        <w:pStyle w:val="NoSpacing"/>
        <w:rPr>
          <w:rFonts w:ascii="Arial" w:eastAsia="Calibri" w:hAnsi="Arial" w:cs="Arial"/>
          <w:b/>
          <w:bCs/>
          <w:sz w:val="22"/>
          <w:szCs w:val="22"/>
          <w:lang w:val="en-CA"/>
        </w:rPr>
      </w:pPr>
      <w:r w:rsidRPr="008E3BB0">
        <w:rPr>
          <w:rFonts w:ascii="Arial" w:eastAsia="Calibri" w:hAnsi="Arial" w:cs="Arial"/>
          <w:sz w:val="22"/>
          <w:szCs w:val="22"/>
          <w:lang w:val="en-CA"/>
        </w:rPr>
        <w:t xml:space="preserve">It is the responsibility of the </w:t>
      </w:r>
      <w:r w:rsidRPr="008E3BB0">
        <w:rPr>
          <w:rFonts w:ascii="Arial" w:eastAsia="Calibri" w:hAnsi="Arial" w:cs="Arial"/>
          <w:b/>
          <w:bCs/>
          <w:sz w:val="22"/>
          <w:szCs w:val="22"/>
          <w:lang w:val="en-CA"/>
        </w:rPr>
        <w:t>Executive</w:t>
      </w:r>
      <w:r w:rsidRPr="008E3BB0">
        <w:rPr>
          <w:rFonts w:ascii="Arial" w:eastAsia="Calibri" w:hAnsi="Arial" w:cs="Arial"/>
          <w:sz w:val="22"/>
          <w:szCs w:val="22"/>
          <w:lang w:val="en-CA"/>
        </w:rPr>
        <w:t xml:space="preserve"> </w:t>
      </w:r>
      <w:r w:rsidRPr="008E3BB0">
        <w:rPr>
          <w:rFonts w:ascii="Arial" w:eastAsia="Calibri" w:hAnsi="Arial" w:cs="Arial"/>
          <w:b/>
          <w:bCs/>
          <w:sz w:val="22"/>
          <w:szCs w:val="22"/>
          <w:lang w:val="en-CA"/>
        </w:rPr>
        <w:t>Vice-President Academic Experience</w:t>
      </w:r>
      <w:r w:rsidRPr="008E3BB0">
        <w:rPr>
          <w:rFonts w:ascii="Arial" w:eastAsia="Calibri" w:hAnsi="Arial" w:cs="Arial"/>
          <w:sz w:val="22"/>
          <w:szCs w:val="22"/>
          <w:lang w:val="en-CA"/>
        </w:rPr>
        <w:t xml:space="preserve"> to oversee the implementation of the Program Quality Assurance Policy and the Program Suspension and Cancellation Procedure, and to report to the Senior Management Team on this Implementation as necessary.</w:t>
      </w:r>
    </w:p>
    <w:p w14:paraId="4C368889" w14:textId="77777777" w:rsidR="00541E3E" w:rsidRPr="008E3BB0" w:rsidRDefault="00541E3E" w:rsidP="00541E3E">
      <w:pPr>
        <w:pStyle w:val="ListParagraph"/>
        <w:rPr>
          <w:rStyle w:val="normaltextrun"/>
          <w:shd w:val="clear" w:color="auto" w:fill="FFFFFF"/>
        </w:rPr>
      </w:pPr>
    </w:p>
    <w:p w14:paraId="6320CCAE" w14:textId="488763F8" w:rsidR="00541E3E" w:rsidRPr="008E3BB0" w:rsidRDefault="00541E3E" w:rsidP="00CE4A4A">
      <w:pPr>
        <w:pStyle w:val="NoSpacing"/>
        <w:rPr>
          <w:rStyle w:val="eop"/>
          <w:rFonts w:ascii="Arial" w:eastAsia="Calibri" w:hAnsi="Arial" w:cs="Arial"/>
          <w:b/>
          <w:bCs/>
          <w:sz w:val="22"/>
          <w:szCs w:val="22"/>
          <w:lang w:val="en-CA"/>
        </w:rPr>
      </w:pPr>
      <w:r w:rsidRPr="008E3BB0">
        <w:rPr>
          <w:rStyle w:val="normaltextrun"/>
          <w:rFonts w:ascii="Arial" w:hAnsi="Arial" w:cs="Arial"/>
          <w:sz w:val="22"/>
          <w:szCs w:val="22"/>
          <w:shd w:val="clear" w:color="auto" w:fill="FFFFFF"/>
        </w:rPr>
        <w:t xml:space="preserve">It is the responsibility of the </w:t>
      </w:r>
      <w:r w:rsidRPr="008E3BB0">
        <w:rPr>
          <w:rStyle w:val="normaltextrun"/>
          <w:rFonts w:ascii="Arial" w:hAnsi="Arial" w:cs="Arial"/>
          <w:b/>
          <w:bCs/>
          <w:sz w:val="22"/>
          <w:szCs w:val="22"/>
          <w:shd w:val="clear" w:color="auto" w:fill="FFFFFF"/>
        </w:rPr>
        <w:t>Executive Vice-President Academic Experience</w:t>
      </w:r>
      <w:r w:rsidRPr="008E3BB0">
        <w:rPr>
          <w:rStyle w:val="normaltextrun"/>
          <w:rFonts w:ascii="Arial" w:hAnsi="Arial" w:cs="Arial"/>
          <w:sz w:val="22"/>
          <w:szCs w:val="22"/>
          <w:shd w:val="clear" w:color="auto" w:fill="FFFFFF"/>
        </w:rPr>
        <w:t xml:space="preserve"> to recommend a program for suspension or cancellation in consultation with the school Dean/Director.</w:t>
      </w:r>
      <w:r w:rsidRPr="008E3BB0">
        <w:rPr>
          <w:rStyle w:val="eop"/>
          <w:rFonts w:ascii="Arial" w:hAnsi="Arial" w:cs="Arial"/>
          <w:sz w:val="22"/>
          <w:szCs w:val="22"/>
          <w:shd w:val="clear" w:color="auto" w:fill="FFFFFF"/>
        </w:rPr>
        <w:t> </w:t>
      </w:r>
    </w:p>
    <w:p w14:paraId="7C59120A" w14:textId="77777777" w:rsidR="00541E3E" w:rsidRPr="008E3BB0" w:rsidRDefault="00541E3E" w:rsidP="00541E3E">
      <w:pPr>
        <w:pStyle w:val="ListParagraph"/>
        <w:rPr>
          <w:rFonts w:eastAsia="Calibri"/>
          <w:b/>
          <w:lang w:val="en-CA"/>
        </w:rPr>
      </w:pPr>
    </w:p>
    <w:p w14:paraId="0015F9E1" w14:textId="77777777" w:rsidR="00541E3E" w:rsidRPr="008E3BB0" w:rsidRDefault="00541E3E" w:rsidP="00CE4A4A">
      <w:pPr>
        <w:pStyle w:val="NoSpacing"/>
        <w:rPr>
          <w:rFonts w:ascii="Arial" w:eastAsia="Calibri" w:hAnsi="Arial" w:cs="Arial"/>
          <w:b/>
          <w:sz w:val="22"/>
          <w:szCs w:val="22"/>
          <w:lang w:val="en-CA"/>
        </w:rPr>
      </w:pPr>
      <w:r w:rsidRPr="008E3BB0">
        <w:rPr>
          <w:rFonts w:ascii="Arial" w:eastAsia="Calibri" w:hAnsi="Arial" w:cs="Arial"/>
          <w:sz w:val="22"/>
          <w:szCs w:val="22"/>
          <w:lang w:val="en-CA"/>
        </w:rPr>
        <w:t xml:space="preserve">It is the responsibility of the </w:t>
      </w:r>
      <w:r w:rsidRPr="008E3BB0">
        <w:rPr>
          <w:rFonts w:ascii="Arial" w:eastAsia="Calibri" w:hAnsi="Arial" w:cs="Arial"/>
          <w:b/>
          <w:bCs/>
          <w:sz w:val="22"/>
          <w:szCs w:val="22"/>
          <w:lang w:val="en-CA"/>
        </w:rPr>
        <w:t>Academic Quality Office</w:t>
      </w:r>
      <w:r w:rsidRPr="008E3BB0">
        <w:rPr>
          <w:rFonts w:ascii="Arial" w:eastAsia="Calibri" w:hAnsi="Arial" w:cs="Arial"/>
          <w:sz w:val="22"/>
          <w:szCs w:val="22"/>
          <w:lang w:val="en-CA"/>
        </w:rPr>
        <w:t xml:space="preserve"> to inform the Ministry of a decision to suspend or cancel a program. </w:t>
      </w:r>
    </w:p>
    <w:p w14:paraId="661FE41C" w14:textId="77777777" w:rsidR="00541E3E" w:rsidRPr="008E3BB0" w:rsidRDefault="00541E3E" w:rsidP="00541E3E">
      <w:pPr>
        <w:pStyle w:val="ListParagraph"/>
        <w:rPr>
          <w:rFonts w:eastAsia="Calibri"/>
          <w:b/>
          <w:lang w:val="en-CA"/>
        </w:rPr>
      </w:pPr>
    </w:p>
    <w:p w14:paraId="707EE8ED" w14:textId="77777777" w:rsidR="00541E3E" w:rsidRPr="008E3BB0" w:rsidRDefault="00541E3E" w:rsidP="00CE4A4A">
      <w:pPr>
        <w:pStyle w:val="NoSpacing"/>
        <w:rPr>
          <w:rFonts w:ascii="Arial" w:eastAsia="Calibri" w:hAnsi="Arial" w:cs="Arial"/>
          <w:b/>
          <w:sz w:val="22"/>
          <w:szCs w:val="22"/>
          <w:lang w:val="en-CA"/>
        </w:rPr>
      </w:pPr>
      <w:r w:rsidRPr="008E3BB0">
        <w:rPr>
          <w:rFonts w:ascii="Arial" w:eastAsia="Calibri" w:hAnsi="Arial" w:cs="Arial"/>
          <w:bCs/>
          <w:sz w:val="22"/>
          <w:szCs w:val="22"/>
          <w:lang w:val="en-CA"/>
        </w:rPr>
        <w:t xml:space="preserve">It is the responsibility of the </w:t>
      </w:r>
      <w:r w:rsidRPr="008E3BB0">
        <w:rPr>
          <w:rFonts w:ascii="Arial" w:eastAsia="Calibri" w:hAnsi="Arial" w:cs="Arial"/>
          <w:b/>
          <w:sz w:val="22"/>
          <w:szCs w:val="22"/>
          <w:lang w:val="en-CA"/>
        </w:rPr>
        <w:t>Office of the Registrar</w:t>
      </w:r>
      <w:r w:rsidRPr="008E3BB0">
        <w:rPr>
          <w:rFonts w:ascii="Arial" w:eastAsia="Calibri" w:hAnsi="Arial" w:cs="Arial"/>
          <w:bCs/>
          <w:sz w:val="22"/>
          <w:szCs w:val="22"/>
          <w:lang w:val="en-CA"/>
        </w:rPr>
        <w:t xml:space="preserve"> to communicate with affected students.</w:t>
      </w:r>
    </w:p>
    <w:p w14:paraId="2FE6959A" w14:textId="24A25E01" w:rsidR="0070021B" w:rsidRDefault="0070021B"/>
    <w:p w14:paraId="03FD19EB" w14:textId="1FD7FFC6" w:rsidR="00D96D72" w:rsidRDefault="00D96D72"/>
    <w:p w14:paraId="744993E1" w14:textId="6CBBC436" w:rsidR="001B57E0" w:rsidRPr="007C3E8F" w:rsidRDefault="00DA4B97" w:rsidP="001B57E0">
      <w:pPr>
        <w:pStyle w:val="BodyText"/>
        <w:pBdr>
          <w:bottom w:val="single" w:sz="12" w:space="1" w:color="auto"/>
        </w:pBdr>
        <w:tabs>
          <w:tab w:val="left" w:pos="9214"/>
          <w:tab w:val="left" w:pos="10046"/>
        </w:tabs>
        <w:ind w:right="4"/>
        <w:rPr>
          <w:b/>
        </w:rPr>
      </w:pPr>
      <w:r>
        <w:rPr>
          <w:b/>
        </w:rPr>
        <w:t>6</w:t>
      </w:r>
      <w:r w:rsidR="001B57E0" w:rsidRPr="007C3E8F">
        <w:rPr>
          <w:b/>
        </w:rPr>
        <w:t>.0 – Related Documents</w:t>
      </w:r>
    </w:p>
    <w:p w14:paraId="6AA78B05" w14:textId="351B5C67" w:rsidR="001B57E0" w:rsidRDefault="001B57E0"/>
    <w:p w14:paraId="632B0FA3" w14:textId="247D7630" w:rsidR="00CE4A4A" w:rsidRPr="00CE4A4A" w:rsidRDefault="00CE4A4A" w:rsidP="00CE4A4A">
      <w:pPr>
        <w:pStyle w:val="ListParagraph"/>
        <w:widowControl/>
        <w:numPr>
          <w:ilvl w:val="0"/>
          <w:numId w:val="39"/>
        </w:numPr>
        <w:rPr>
          <w:rFonts w:eastAsiaTheme="minorHAnsi"/>
          <w:lang w:val="en-CA"/>
        </w:rPr>
      </w:pPr>
      <w:bookmarkStart w:id="2" w:name="_Hlk94197092"/>
      <w:r w:rsidRPr="008E3BB0">
        <w:rPr>
          <w:rFonts w:eastAsia="Calibri"/>
          <w:color w:val="000000"/>
          <w:lang w:val="en-CA"/>
        </w:rPr>
        <w:t>Minister's Binding Policy Directive: Framework for Programs of Instruction</w:t>
      </w:r>
      <w:bookmarkEnd w:id="2"/>
    </w:p>
    <w:p w14:paraId="5A612199" w14:textId="39E9B65A" w:rsidR="00CE4A4A" w:rsidRPr="00CE4A4A" w:rsidRDefault="00CE4A4A" w:rsidP="00CE4A4A">
      <w:pPr>
        <w:pStyle w:val="ListParagraph"/>
        <w:widowControl/>
        <w:numPr>
          <w:ilvl w:val="0"/>
          <w:numId w:val="39"/>
        </w:numPr>
        <w:rPr>
          <w:rFonts w:eastAsiaTheme="minorHAnsi"/>
          <w:lang w:val="en-CA"/>
        </w:rPr>
      </w:pPr>
      <w:r w:rsidRPr="008E3BB0">
        <w:rPr>
          <w:rFonts w:eastAsiaTheme="minorEastAsia"/>
          <w:lang w:val="en-CA"/>
        </w:rPr>
        <w:t>College Quality Assurance Audit Process (CQAAP) Standards of Quality</w:t>
      </w:r>
    </w:p>
    <w:p w14:paraId="13BE9875" w14:textId="61C81923" w:rsidR="00CE4A4A" w:rsidRPr="00CE4A4A" w:rsidRDefault="00CE4A4A" w:rsidP="00CE4A4A">
      <w:pPr>
        <w:pStyle w:val="ListParagraph"/>
        <w:widowControl/>
        <w:numPr>
          <w:ilvl w:val="0"/>
          <w:numId w:val="39"/>
        </w:numPr>
        <w:rPr>
          <w:rFonts w:eastAsiaTheme="minorEastAsia"/>
          <w:lang w:val="en-CA"/>
        </w:rPr>
      </w:pPr>
      <w:r w:rsidRPr="008E3BB0">
        <w:rPr>
          <w:rFonts w:eastAsiaTheme="minorEastAsia"/>
          <w:lang w:val="en-CA"/>
        </w:rPr>
        <w:t>PEQAB Manuals for Ontario Colleges</w:t>
      </w:r>
    </w:p>
    <w:p w14:paraId="12D85E52" w14:textId="0C691780" w:rsidR="00CE4A4A" w:rsidRPr="00CE4A4A" w:rsidRDefault="00CE4A4A" w:rsidP="00CE4A4A">
      <w:pPr>
        <w:pStyle w:val="ListParagraph"/>
        <w:widowControl/>
        <w:numPr>
          <w:ilvl w:val="0"/>
          <w:numId w:val="39"/>
        </w:numPr>
        <w:rPr>
          <w:rFonts w:eastAsiaTheme="minorHAnsi"/>
          <w:lang w:val="en-CA"/>
        </w:rPr>
      </w:pPr>
      <w:r w:rsidRPr="008E3BB0">
        <w:rPr>
          <w:rFonts w:eastAsiaTheme="minorEastAsia"/>
          <w:lang w:val="en-CA"/>
        </w:rPr>
        <w:t>College Policy #2-220: Quality Assurance Policy</w:t>
      </w:r>
    </w:p>
    <w:p w14:paraId="11A7340D" w14:textId="77777777" w:rsidR="00CE4A4A" w:rsidRPr="008E3BB0" w:rsidRDefault="00CE4A4A" w:rsidP="00CE4A4A">
      <w:pPr>
        <w:pStyle w:val="ListParagraph"/>
        <w:widowControl/>
        <w:numPr>
          <w:ilvl w:val="0"/>
          <w:numId w:val="39"/>
        </w:numPr>
        <w:rPr>
          <w:rFonts w:eastAsiaTheme="minorHAnsi"/>
          <w:lang w:val="en-CA"/>
        </w:rPr>
      </w:pPr>
      <w:r w:rsidRPr="008E3BB0">
        <w:rPr>
          <w:rFonts w:eastAsiaTheme="minorEastAsia"/>
          <w:lang w:val="en-CA"/>
        </w:rPr>
        <w:t>College Policy #</w:t>
      </w:r>
      <w:r w:rsidRPr="008E3BB0">
        <w:rPr>
          <w:lang w:val="en-CA"/>
        </w:rPr>
        <w:t>2-213: Program Quality Assurance</w:t>
      </w:r>
      <w:r w:rsidRPr="008E3BB0">
        <w:rPr>
          <w:sz w:val="18"/>
          <w:szCs w:val="18"/>
        </w:rPr>
        <w:tab/>
      </w:r>
    </w:p>
    <w:p w14:paraId="56F15F9F" w14:textId="23BF0614" w:rsidR="007C3E8F" w:rsidRDefault="007C3E8F"/>
    <w:p w14:paraId="725902FB" w14:textId="77777777" w:rsidR="00E16637" w:rsidRPr="007C3E8F" w:rsidRDefault="00E16637"/>
    <w:p w14:paraId="763B5934" w14:textId="74A17FCF" w:rsidR="002F0168" w:rsidRPr="007C3E8F" w:rsidRDefault="003300B3" w:rsidP="002F0168">
      <w:pPr>
        <w:pStyle w:val="BodyText"/>
        <w:pBdr>
          <w:bottom w:val="single" w:sz="12" w:space="1" w:color="auto"/>
        </w:pBdr>
        <w:tabs>
          <w:tab w:val="left" w:pos="9214"/>
          <w:tab w:val="left" w:pos="10046"/>
        </w:tabs>
        <w:ind w:right="4"/>
        <w:rPr>
          <w:b/>
        </w:rPr>
      </w:pPr>
      <w:r>
        <w:rPr>
          <w:b/>
        </w:rPr>
        <w:t>7</w:t>
      </w:r>
      <w:r w:rsidR="002F0168" w:rsidRPr="007C3E8F">
        <w:rPr>
          <w:b/>
        </w:rPr>
        <w:t>.0 – History of Amendments &amp; Reviews</w:t>
      </w:r>
    </w:p>
    <w:p w14:paraId="6192E3F6" w14:textId="12B9FE2D" w:rsidR="003300B3" w:rsidRDefault="003300B3" w:rsidP="003300B3"/>
    <w:p w14:paraId="0458C47E" w14:textId="77777777" w:rsidR="00D96D72" w:rsidRDefault="00D96D72" w:rsidP="003300B3"/>
    <w:tbl>
      <w:tblPr>
        <w:tblStyle w:val="TableGrid"/>
        <w:tblW w:w="9355" w:type="dxa"/>
        <w:tblLook w:val="04A0" w:firstRow="1" w:lastRow="0" w:firstColumn="1" w:lastColumn="0" w:noHBand="0" w:noVBand="1"/>
      </w:tblPr>
      <w:tblGrid>
        <w:gridCol w:w="1795"/>
        <w:gridCol w:w="2880"/>
        <w:gridCol w:w="4680"/>
      </w:tblGrid>
      <w:tr w:rsidR="003300B3" w14:paraId="05AF3DAE" w14:textId="77777777" w:rsidTr="00720F28">
        <w:tc>
          <w:tcPr>
            <w:tcW w:w="1795" w:type="dxa"/>
          </w:tcPr>
          <w:p w14:paraId="5B402F54" w14:textId="77777777" w:rsidR="003300B3" w:rsidRPr="0062122B" w:rsidRDefault="003300B3" w:rsidP="00720F28">
            <w:pPr>
              <w:jc w:val="center"/>
              <w:rPr>
                <w:b/>
                <w:bCs/>
              </w:rPr>
            </w:pPr>
            <w:r w:rsidRPr="0062122B">
              <w:rPr>
                <w:b/>
                <w:bCs/>
              </w:rPr>
              <w:t>Date Approved</w:t>
            </w:r>
          </w:p>
        </w:tc>
        <w:tc>
          <w:tcPr>
            <w:tcW w:w="2880" w:type="dxa"/>
          </w:tcPr>
          <w:p w14:paraId="486496FC" w14:textId="77777777" w:rsidR="003300B3" w:rsidRPr="0062122B" w:rsidRDefault="003300B3" w:rsidP="00720F28">
            <w:pPr>
              <w:jc w:val="center"/>
              <w:rPr>
                <w:b/>
                <w:bCs/>
              </w:rPr>
            </w:pPr>
            <w:r w:rsidRPr="0062122B">
              <w:rPr>
                <w:b/>
                <w:bCs/>
              </w:rPr>
              <w:t>Approved By</w:t>
            </w:r>
          </w:p>
        </w:tc>
        <w:tc>
          <w:tcPr>
            <w:tcW w:w="4680" w:type="dxa"/>
          </w:tcPr>
          <w:p w14:paraId="560129D9" w14:textId="77777777" w:rsidR="003300B3" w:rsidRPr="0062122B" w:rsidRDefault="003300B3" w:rsidP="00720F28">
            <w:pPr>
              <w:jc w:val="center"/>
              <w:rPr>
                <w:b/>
                <w:bCs/>
              </w:rPr>
            </w:pPr>
            <w:r w:rsidRPr="0062122B">
              <w:rPr>
                <w:b/>
                <w:bCs/>
              </w:rPr>
              <w:t>List of Approved</w:t>
            </w:r>
            <w:r>
              <w:rPr>
                <w:b/>
                <w:bCs/>
              </w:rPr>
              <w:t xml:space="preserve"> Amendments / Review</w:t>
            </w:r>
          </w:p>
        </w:tc>
      </w:tr>
      <w:tr w:rsidR="003300B3" w14:paraId="21E1749A" w14:textId="77777777" w:rsidTr="00720F28">
        <w:tc>
          <w:tcPr>
            <w:tcW w:w="1795" w:type="dxa"/>
          </w:tcPr>
          <w:p w14:paraId="2EDDF981" w14:textId="43B1C058" w:rsidR="003300B3" w:rsidRDefault="00CE4A4A" w:rsidP="00720F28">
            <w:r>
              <w:t>December 5, 2017</w:t>
            </w:r>
          </w:p>
        </w:tc>
        <w:tc>
          <w:tcPr>
            <w:tcW w:w="2880" w:type="dxa"/>
          </w:tcPr>
          <w:p w14:paraId="14B993AC" w14:textId="5082910C" w:rsidR="003300B3" w:rsidRDefault="00CE4A4A" w:rsidP="00720F28">
            <w:r>
              <w:t>SMT</w:t>
            </w:r>
          </w:p>
        </w:tc>
        <w:tc>
          <w:tcPr>
            <w:tcW w:w="4680" w:type="dxa"/>
          </w:tcPr>
          <w:p w14:paraId="2E62DDBD" w14:textId="676929D9" w:rsidR="003300B3" w:rsidRDefault="00CE4A4A" w:rsidP="00720F28">
            <w:r>
              <w:t>NEW</w:t>
            </w:r>
          </w:p>
        </w:tc>
      </w:tr>
      <w:tr w:rsidR="00CE4A4A" w14:paraId="0A72428F" w14:textId="77777777" w:rsidTr="00720F28">
        <w:tc>
          <w:tcPr>
            <w:tcW w:w="1795" w:type="dxa"/>
          </w:tcPr>
          <w:p w14:paraId="5C11CA37" w14:textId="2BF9F3B0" w:rsidR="00CE4A4A" w:rsidRDefault="00CE4A4A" w:rsidP="00720F28">
            <w:r>
              <w:t>September 1, 2019</w:t>
            </w:r>
          </w:p>
        </w:tc>
        <w:tc>
          <w:tcPr>
            <w:tcW w:w="2880" w:type="dxa"/>
          </w:tcPr>
          <w:p w14:paraId="31877F71" w14:textId="53F0647F" w:rsidR="00CE4A4A" w:rsidRDefault="00CE4A4A" w:rsidP="00720F28">
            <w:r>
              <w:t>SMT</w:t>
            </w:r>
          </w:p>
        </w:tc>
        <w:tc>
          <w:tcPr>
            <w:tcW w:w="4680" w:type="dxa"/>
          </w:tcPr>
          <w:p w14:paraId="3630D543" w14:textId="77777777" w:rsidR="00CE4A4A" w:rsidRDefault="00CE4A4A" w:rsidP="00720F28"/>
        </w:tc>
      </w:tr>
      <w:tr w:rsidR="00CE4A4A" w14:paraId="47B95D09" w14:textId="77777777" w:rsidTr="00720F28">
        <w:tc>
          <w:tcPr>
            <w:tcW w:w="1795" w:type="dxa"/>
          </w:tcPr>
          <w:p w14:paraId="052388C9" w14:textId="0A6346DE" w:rsidR="00CE4A4A" w:rsidRDefault="00CE4A4A" w:rsidP="00720F28">
            <w:r>
              <w:t>February 25, 2021</w:t>
            </w:r>
          </w:p>
        </w:tc>
        <w:tc>
          <w:tcPr>
            <w:tcW w:w="2880" w:type="dxa"/>
          </w:tcPr>
          <w:p w14:paraId="3F433148" w14:textId="2DE2F030" w:rsidR="00CE4A4A" w:rsidRDefault="00CE4A4A" w:rsidP="00720F28">
            <w:r>
              <w:t>SMT</w:t>
            </w:r>
          </w:p>
        </w:tc>
        <w:tc>
          <w:tcPr>
            <w:tcW w:w="4680" w:type="dxa"/>
          </w:tcPr>
          <w:p w14:paraId="0FC65BB8" w14:textId="77777777" w:rsidR="00CE4A4A" w:rsidRDefault="00CE4A4A" w:rsidP="00720F28"/>
        </w:tc>
      </w:tr>
      <w:tr w:rsidR="00CE4A4A" w14:paraId="0CED7E23" w14:textId="77777777" w:rsidTr="00720F28">
        <w:tc>
          <w:tcPr>
            <w:tcW w:w="1795" w:type="dxa"/>
          </w:tcPr>
          <w:p w14:paraId="2C5C74B3" w14:textId="09413FCB" w:rsidR="00CE4A4A" w:rsidRDefault="00BA4182" w:rsidP="00720F28">
            <w:r>
              <w:t>October 22, 2024</w:t>
            </w:r>
          </w:p>
        </w:tc>
        <w:tc>
          <w:tcPr>
            <w:tcW w:w="2880" w:type="dxa"/>
          </w:tcPr>
          <w:p w14:paraId="71F5B8F6" w14:textId="685A1F7F" w:rsidR="00CE4A4A" w:rsidRDefault="00BA4182" w:rsidP="00720F28">
            <w:r>
              <w:t>SMT</w:t>
            </w:r>
          </w:p>
        </w:tc>
        <w:tc>
          <w:tcPr>
            <w:tcW w:w="4680" w:type="dxa"/>
          </w:tcPr>
          <w:p w14:paraId="7AC5AF92" w14:textId="76541257" w:rsidR="00CE4A4A" w:rsidRDefault="00BA4182" w:rsidP="00720F28">
            <w:r>
              <w:t>Updated to new formatting. Substantive edits.</w:t>
            </w:r>
          </w:p>
        </w:tc>
      </w:tr>
    </w:tbl>
    <w:p w14:paraId="5DDA15E7" w14:textId="77777777" w:rsidR="002F0168" w:rsidRPr="007C3E8F" w:rsidRDefault="002F0168"/>
    <w:sectPr w:rsidR="002F0168" w:rsidRPr="007C3E8F" w:rsidSect="0099514D">
      <w:footerReference w:type="default" r:id="rId10"/>
      <w:headerReference w:type="first" r:id="rId11"/>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B06FB" w14:textId="77777777" w:rsidR="00CB6E5A" w:rsidRDefault="00CB6E5A" w:rsidP="005E7A7C">
      <w:r>
        <w:separator/>
      </w:r>
    </w:p>
  </w:endnote>
  <w:endnote w:type="continuationSeparator" w:id="0">
    <w:p w14:paraId="5520B756" w14:textId="77777777" w:rsidR="00CB6E5A" w:rsidRDefault="00CB6E5A" w:rsidP="005E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D38F9" w14:textId="62519188" w:rsidR="00D96D72" w:rsidRDefault="00471604" w:rsidP="00D96D72">
    <w:pPr>
      <w:spacing w:line="204" w:lineRule="exact"/>
      <w:ind w:left="20"/>
      <w:rPr>
        <w:b/>
        <w:i/>
        <w:sz w:val="18"/>
      </w:rPr>
    </w:pPr>
    <w:r w:rsidRPr="0099514D">
      <w:rPr>
        <w:b/>
        <w:bCs/>
        <w:sz w:val="18"/>
        <w:szCs w:val="18"/>
      </w:rPr>
      <w:t xml:space="preserve">College Operating Procedure </w:t>
    </w:r>
    <w:r w:rsidR="0099514D" w:rsidRPr="0099514D">
      <w:rPr>
        <w:b/>
        <w:bCs/>
        <w:sz w:val="18"/>
        <w:szCs w:val="18"/>
      </w:rPr>
      <w:t>#</w:t>
    </w:r>
    <w:r w:rsidR="00541E3E">
      <w:rPr>
        <w:b/>
        <w:bCs/>
        <w:sz w:val="18"/>
        <w:szCs w:val="18"/>
      </w:rPr>
      <w:t>2-213A</w:t>
    </w:r>
  </w:p>
  <w:p w14:paraId="28C681E9" w14:textId="2A985BF8" w:rsidR="005E7A7C" w:rsidRDefault="005E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506DC" w14:textId="77777777" w:rsidR="00CB6E5A" w:rsidRDefault="00CB6E5A" w:rsidP="005E7A7C">
      <w:r>
        <w:separator/>
      </w:r>
    </w:p>
  </w:footnote>
  <w:footnote w:type="continuationSeparator" w:id="0">
    <w:p w14:paraId="4B075D9F" w14:textId="77777777" w:rsidR="00CB6E5A" w:rsidRDefault="00CB6E5A" w:rsidP="005E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2C4A6" w14:textId="736EF0DF" w:rsidR="00100DF6" w:rsidRDefault="00100DF6" w:rsidP="00FF3C4D">
    <w:pPr>
      <w:pStyle w:val="Header"/>
      <w:jc w:val="right"/>
    </w:pPr>
    <w:r>
      <w:rPr>
        <w:noProof/>
      </w:rPr>
      <w:drawing>
        <wp:inline distT="0" distB="0" distL="0" distR="0" wp14:anchorId="021B9214" wp14:editId="3D6349D5">
          <wp:extent cx="5162550" cy="794238"/>
          <wp:effectExtent l="0" t="0" r="0" b="6350"/>
          <wp:docPr id="4" name="Picture 4" descr="Flem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eming College"/>
                  <pic:cNvPicPr/>
                </pic:nvPicPr>
                <pic:blipFill>
                  <a:blip r:embed="rId1">
                    <a:extLst>
                      <a:ext uri="{28A0092B-C50C-407E-A947-70E740481C1C}">
                        <a14:useLocalDpi xmlns:a14="http://schemas.microsoft.com/office/drawing/2010/main" val="0"/>
                      </a:ext>
                    </a:extLst>
                  </a:blip>
                  <a:stretch>
                    <a:fillRect/>
                  </a:stretch>
                </pic:blipFill>
                <pic:spPr>
                  <a:xfrm>
                    <a:off x="0" y="0"/>
                    <a:ext cx="5201665" cy="800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51F8"/>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027F2"/>
    <w:multiLevelType w:val="multilevel"/>
    <w:tmpl w:val="5636B07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790353C"/>
    <w:multiLevelType w:val="multilevel"/>
    <w:tmpl w:val="BAC804E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F6F46"/>
    <w:multiLevelType w:val="multilevel"/>
    <w:tmpl w:val="F716989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F27860"/>
    <w:multiLevelType w:val="hybridMultilevel"/>
    <w:tmpl w:val="85101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C01894"/>
    <w:multiLevelType w:val="multilevel"/>
    <w:tmpl w:val="1EB45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2B1293"/>
    <w:multiLevelType w:val="hybridMultilevel"/>
    <w:tmpl w:val="785A84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354717"/>
    <w:multiLevelType w:val="hybridMultilevel"/>
    <w:tmpl w:val="10E0C0AE"/>
    <w:lvl w:ilvl="0" w:tplc="0A9E91C0">
      <w:start w:val="1"/>
      <w:numFmt w:val="lowerLetter"/>
      <w:lvlText w:val="%1)"/>
      <w:lvlJc w:val="left"/>
      <w:pPr>
        <w:ind w:left="720" w:hanging="360"/>
      </w:pPr>
      <w:rPr>
        <w:rFonts w:eastAsia="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F471C"/>
    <w:multiLevelType w:val="hybridMultilevel"/>
    <w:tmpl w:val="36FCF2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63A134A"/>
    <w:multiLevelType w:val="multilevel"/>
    <w:tmpl w:val="4AFCFAF4"/>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71031D8"/>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4F1BED"/>
    <w:multiLevelType w:val="hybridMultilevel"/>
    <w:tmpl w:val="0080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E2F6A"/>
    <w:multiLevelType w:val="hybridMultilevel"/>
    <w:tmpl w:val="039CCEB8"/>
    <w:lvl w:ilvl="0" w:tplc="1794F88A">
      <w:start w:val="1"/>
      <w:numFmt w:val="lowerLetter"/>
      <w:lvlText w:val="%1)"/>
      <w:lvlJc w:val="left"/>
      <w:pPr>
        <w:ind w:left="1440" w:hanging="360"/>
      </w:pPr>
      <w:rPr>
        <w:rFonts w:ascii="Arial" w:eastAsia="Calibr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1B4515"/>
    <w:multiLevelType w:val="hybridMultilevel"/>
    <w:tmpl w:val="D0FCE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F35BC8"/>
    <w:multiLevelType w:val="hybridMultilevel"/>
    <w:tmpl w:val="0AC21D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738FC"/>
    <w:multiLevelType w:val="hybridMultilevel"/>
    <w:tmpl w:val="D6E6C4A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154740"/>
    <w:multiLevelType w:val="hybridMultilevel"/>
    <w:tmpl w:val="BA2A91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067E0"/>
    <w:multiLevelType w:val="hybridMultilevel"/>
    <w:tmpl w:val="AFD03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E036FA"/>
    <w:multiLevelType w:val="multilevel"/>
    <w:tmpl w:val="EB4C749C"/>
    <w:lvl w:ilvl="0">
      <w:start w:val="7"/>
      <w:numFmt w:val="decimal"/>
      <w:lvlText w:val="%1.0"/>
      <w:lvlJc w:val="left"/>
      <w:pPr>
        <w:ind w:left="360" w:hanging="360"/>
      </w:pPr>
      <w:rPr>
        <w:rFonts w:hint="default"/>
      </w:rPr>
    </w:lvl>
    <w:lvl w:ilvl="1">
      <w:start w:val="1"/>
      <w:numFmt w:val="decimal"/>
      <w:lvlText w:val="%1.%2"/>
      <w:lvlJc w:val="left"/>
      <w:pPr>
        <w:ind w:left="1495"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1326D5A"/>
    <w:multiLevelType w:val="hybridMultilevel"/>
    <w:tmpl w:val="AE36F3F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451496"/>
    <w:multiLevelType w:val="multilevel"/>
    <w:tmpl w:val="E3C801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FB0CC8"/>
    <w:multiLevelType w:val="hybridMultilevel"/>
    <w:tmpl w:val="56902510"/>
    <w:lvl w:ilvl="0" w:tplc="EAD81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CA56F0"/>
    <w:multiLevelType w:val="multilevel"/>
    <w:tmpl w:val="47B43BB0"/>
    <w:lvl w:ilvl="0">
      <w:start w:val="1"/>
      <w:numFmt w:val="bullet"/>
      <w:lvlText w:val=""/>
      <w:lvlJc w:val="left"/>
      <w:pPr>
        <w:ind w:left="1530" w:hanging="405"/>
      </w:pPr>
      <w:rPr>
        <w:rFonts w:ascii="Symbol" w:hAnsi="Symbol" w:hint="default"/>
      </w:rPr>
    </w:lvl>
    <w:lvl w:ilvl="1">
      <w:start w:val="1"/>
      <w:numFmt w:val="decimal"/>
      <w:lvlText w:val="%1.%2"/>
      <w:lvlJc w:val="left"/>
      <w:pPr>
        <w:ind w:left="2250" w:hanging="405"/>
      </w:pPr>
      <w:rPr>
        <w:rFonts w:hint="default"/>
        <w:b w:val="0"/>
        <w:bCs/>
      </w:rPr>
    </w:lvl>
    <w:lvl w:ilvl="2">
      <w:start w:val="1"/>
      <w:numFmt w:val="bullet"/>
      <w:lvlText w:val=""/>
      <w:lvlJc w:val="left"/>
      <w:pPr>
        <w:ind w:left="2925" w:hanging="360"/>
      </w:pPr>
      <w:rPr>
        <w:rFonts w:ascii="Symbol" w:hAnsi="Symbol" w:hint="default"/>
      </w:rPr>
    </w:lvl>
    <w:lvl w:ilvl="3">
      <w:start w:val="1"/>
      <w:numFmt w:val="decimal"/>
      <w:lvlText w:val="%1.%2.%3.%4"/>
      <w:lvlJc w:val="left"/>
      <w:pPr>
        <w:ind w:left="4365" w:hanging="1080"/>
      </w:pPr>
      <w:rPr>
        <w:rFonts w:hint="default"/>
      </w:rPr>
    </w:lvl>
    <w:lvl w:ilvl="4">
      <w:start w:val="1"/>
      <w:numFmt w:val="decimal"/>
      <w:lvlText w:val="%1.%2.%3.%4.%5"/>
      <w:lvlJc w:val="left"/>
      <w:pPr>
        <w:ind w:left="5085"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6885" w:hanging="1440"/>
      </w:pPr>
      <w:rPr>
        <w:rFonts w:hint="default"/>
      </w:rPr>
    </w:lvl>
    <w:lvl w:ilvl="7">
      <w:start w:val="1"/>
      <w:numFmt w:val="decimal"/>
      <w:lvlText w:val="%1.%2.%3.%4.%5.%6.%7.%8"/>
      <w:lvlJc w:val="left"/>
      <w:pPr>
        <w:ind w:left="7965" w:hanging="1800"/>
      </w:pPr>
      <w:rPr>
        <w:rFonts w:hint="default"/>
      </w:rPr>
    </w:lvl>
    <w:lvl w:ilvl="8">
      <w:start w:val="1"/>
      <w:numFmt w:val="decimal"/>
      <w:lvlText w:val="%1.%2.%3.%4.%5.%6.%7.%8.%9"/>
      <w:lvlJc w:val="left"/>
      <w:pPr>
        <w:ind w:left="8685" w:hanging="1800"/>
      </w:pPr>
      <w:rPr>
        <w:rFonts w:hint="default"/>
      </w:rPr>
    </w:lvl>
  </w:abstractNum>
  <w:abstractNum w:abstractNumId="23" w15:restartNumberingAfterBreak="0">
    <w:nsid w:val="57DB39B2"/>
    <w:multiLevelType w:val="hybridMultilevel"/>
    <w:tmpl w:val="641E42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868699B"/>
    <w:multiLevelType w:val="multilevel"/>
    <w:tmpl w:val="2648E192"/>
    <w:lvl w:ilvl="0">
      <w:start w:val="4"/>
      <w:numFmt w:val="decimal"/>
      <w:lvlText w:val="%1.0"/>
      <w:lvlJc w:val="left"/>
      <w:pPr>
        <w:ind w:left="405" w:hanging="405"/>
      </w:pPr>
      <w:rPr>
        <w:rFonts w:hint="default"/>
      </w:rPr>
    </w:lvl>
    <w:lvl w:ilvl="1">
      <w:start w:val="1"/>
      <w:numFmt w:val="decimal"/>
      <w:lvlText w:val="%1.%2"/>
      <w:lvlJc w:val="left"/>
      <w:pPr>
        <w:ind w:left="1125" w:hanging="405"/>
      </w:pPr>
      <w:rPr>
        <w:rFonts w:ascii="Arial" w:hAnsi="Arial" w:cs="Arial" w:hint="default"/>
        <w:b w:val="0"/>
        <w:bCs/>
        <w:sz w:val="27"/>
        <w:szCs w:val="27"/>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8F20531"/>
    <w:multiLevelType w:val="hybridMultilevel"/>
    <w:tmpl w:val="EA2E8E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C9A4A1F"/>
    <w:multiLevelType w:val="hybridMultilevel"/>
    <w:tmpl w:val="FD6CC2B4"/>
    <w:lvl w:ilvl="0" w:tplc="FFFFFFFF">
      <w:start w:val="1"/>
      <w:numFmt w:val="lowerLetter"/>
      <w:lvlText w:val="%1)"/>
      <w:lvlJc w:val="left"/>
      <w:pPr>
        <w:ind w:left="720" w:hanging="360"/>
      </w:pPr>
      <w:rPr>
        <w:rFonts w:eastAsia="Aria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934FCF"/>
    <w:multiLevelType w:val="hybridMultilevel"/>
    <w:tmpl w:val="1C487A0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DE3FB6"/>
    <w:multiLevelType w:val="multilevel"/>
    <w:tmpl w:val="C49ACBD2"/>
    <w:lvl w:ilvl="0">
      <w:start w:val="3"/>
      <w:numFmt w:val="decimal"/>
      <w:lvlText w:val="%1.0"/>
      <w:lvlJc w:val="left"/>
      <w:pPr>
        <w:ind w:left="405" w:hanging="405"/>
      </w:pPr>
      <w:rPr>
        <w:rFonts w:hint="default"/>
      </w:rPr>
    </w:lvl>
    <w:lvl w:ilvl="1">
      <w:start w:val="1"/>
      <w:numFmt w:val="decimal"/>
      <w:lvlText w:val="%1.%2"/>
      <w:lvlJc w:val="left"/>
      <w:pPr>
        <w:ind w:left="1125" w:hanging="405"/>
      </w:pPr>
      <w:rPr>
        <w:rFonts w:hint="default"/>
        <w:b w:val="0"/>
        <w:bCs/>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EBB3E90"/>
    <w:multiLevelType w:val="hybridMultilevel"/>
    <w:tmpl w:val="A83464B6"/>
    <w:lvl w:ilvl="0" w:tplc="04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6F304FA4"/>
    <w:multiLevelType w:val="hybridMultilevel"/>
    <w:tmpl w:val="0748A7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5D6ACD"/>
    <w:multiLevelType w:val="hybridMultilevel"/>
    <w:tmpl w:val="F45047D0"/>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2" w15:restartNumberingAfterBreak="0">
    <w:nsid w:val="72AF6F06"/>
    <w:multiLevelType w:val="hybridMultilevel"/>
    <w:tmpl w:val="2786BC92"/>
    <w:lvl w:ilvl="0" w:tplc="10090001">
      <w:start w:val="1"/>
      <w:numFmt w:val="bullet"/>
      <w:lvlText w:val=""/>
      <w:lvlJc w:val="left"/>
      <w:pPr>
        <w:ind w:left="2727" w:hanging="360"/>
      </w:pPr>
      <w:rPr>
        <w:rFonts w:ascii="Symbol" w:hAnsi="Symbol" w:hint="default"/>
      </w:rPr>
    </w:lvl>
    <w:lvl w:ilvl="1" w:tplc="10090003" w:tentative="1">
      <w:start w:val="1"/>
      <w:numFmt w:val="bullet"/>
      <w:lvlText w:val="o"/>
      <w:lvlJc w:val="left"/>
      <w:pPr>
        <w:ind w:left="3447" w:hanging="360"/>
      </w:pPr>
      <w:rPr>
        <w:rFonts w:ascii="Courier New" w:hAnsi="Courier New" w:cs="Courier New" w:hint="default"/>
      </w:rPr>
    </w:lvl>
    <w:lvl w:ilvl="2" w:tplc="10090005" w:tentative="1">
      <w:start w:val="1"/>
      <w:numFmt w:val="bullet"/>
      <w:lvlText w:val=""/>
      <w:lvlJc w:val="left"/>
      <w:pPr>
        <w:ind w:left="4167" w:hanging="360"/>
      </w:pPr>
      <w:rPr>
        <w:rFonts w:ascii="Wingdings" w:hAnsi="Wingdings" w:hint="default"/>
      </w:rPr>
    </w:lvl>
    <w:lvl w:ilvl="3" w:tplc="10090001" w:tentative="1">
      <w:start w:val="1"/>
      <w:numFmt w:val="bullet"/>
      <w:lvlText w:val=""/>
      <w:lvlJc w:val="left"/>
      <w:pPr>
        <w:ind w:left="4887" w:hanging="360"/>
      </w:pPr>
      <w:rPr>
        <w:rFonts w:ascii="Symbol" w:hAnsi="Symbol" w:hint="default"/>
      </w:rPr>
    </w:lvl>
    <w:lvl w:ilvl="4" w:tplc="10090003" w:tentative="1">
      <w:start w:val="1"/>
      <w:numFmt w:val="bullet"/>
      <w:lvlText w:val="o"/>
      <w:lvlJc w:val="left"/>
      <w:pPr>
        <w:ind w:left="5607" w:hanging="360"/>
      </w:pPr>
      <w:rPr>
        <w:rFonts w:ascii="Courier New" w:hAnsi="Courier New" w:cs="Courier New" w:hint="default"/>
      </w:rPr>
    </w:lvl>
    <w:lvl w:ilvl="5" w:tplc="10090005" w:tentative="1">
      <w:start w:val="1"/>
      <w:numFmt w:val="bullet"/>
      <w:lvlText w:val=""/>
      <w:lvlJc w:val="left"/>
      <w:pPr>
        <w:ind w:left="6327" w:hanging="360"/>
      </w:pPr>
      <w:rPr>
        <w:rFonts w:ascii="Wingdings" w:hAnsi="Wingdings" w:hint="default"/>
      </w:rPr>
    </w:lvl>
    <w:lvl w:ilvl="6" w:tplc="10090001" w:tentative="1">
      <w:start w:val="1"/>
      <w:numFmt w:val="bullet"/>
      <w:lvlText w:val=""/>
      <w:lvlJc w:val="left"/>
      <w:pPr>
        <w:ind w:left="7047" w:hanging="360"/>
      </w:pPr>
      <w:rPr>
        <w:rFonts w:ascii="Symbol" w:hAnsi="Symbol" w:hint="default"/>
      </w:rPr>
    </w:lvl>
    <w:lvl w:ilvl="7" w:tplc="10090003" w:tentative="1">
      <w:start w:val="1"/>
      <w:numFmt w:val="bullet"/>
      <w:lvlText w:val="o"/>
      <w:lvlJc w:val="left"/>
      <w:pPr>
        <w:ind w:left="7767" w:hanging="360"/>
      </w:pPr>
      <w:rPr>
        <w:rFonts w:ascii="Courier New" w:hAnsi="Courier New" w:cs="Courier New" w:hint="default"/>
      </w:rPr>
    </w:lvl>
    <w:lvl w:ilvl="8" w:tplc="10090005" w:tentative="1">
      <w:start w:val="1"/>
      <w:numFmt w:val="bullet"/>
      <w:lvlText w:val=""/>
      <w:lvlJc w:val="left"/>
      <w:pPr>
        <w:ind w:left="8487" w:hanging="360"/>
      </w:pPr>
      <w:rPr>
        <w:rFonts w:ascii="Wingdings" w:hAnsi="Wingdings" w:hint="default"/>
      </w:rPr>
    </w:lvl>
  </w:abstractNum>
  <w:abstractNum w:abstractNumId="33" w15:restartNumberingAfterBreak="0">
    <w:nsid w:val="72B42753"/>
    <w:multiLevelType w:val="hybridMultilevel"/>
    <w:tmpl w:val="2DA6AF56"/>
    <w:lvl w:ilvl="0" w:tplc="13B67D84">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2C66289"/>
    <w:multiLevelType w:val="hybridMultilevel"/>
    <w:tmpl w:val="BF2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2A424A"/>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D9473C"/>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F14E0"/>
    <w:multiLevelType w:val="hybridMultilevel"/>
    <w:tmpl w:val="2DC4327C"/>
    <w:lvl w:ilvl="0" w:tplc="1009001B">
      <w:start w:val="1"/>
      <w:numFmt w:val="lowerRoman"/>
      <w:lvlText w:val="%1."/>
      <w:lvlJc w:val="righ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F8328EB"/>
    <w:multiLevelType w:val="hybridMultilevel"/>
    <w:tmpl w:val="058636C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50478487">
    <w:abstractNumId w:val="34"/>
  </w:num>
  <w:num w:numId="2" w16cid:durableId="457987604">
    <w:abstractNumId w:val="29"/>
  </w:num>
  <w:num w:numId="3" w16cid:durableId="1568875427">
    <w:abstractNumId w:val="4"/>
  </w:num>
  <w:num w:numId="4" w16cid:durableId="1501238977">
    <w:abstractNumId w:val="36"/>
  </w:num>
  <w:num w:numId="5" w16cid:durableId="1167090565">
    <w:abstractNumId w:val="0"/>
  </w:num>
  <w:num w:numId="6" w16cid:durableId="2041662432">
    <w:abstractNumId w:val="37"/>
  </w:num>
  <w:num w:numId="7" w16cid:durableId="237324649">
    <w:abstractNumId w:val="31"/>
  </w:num>
  <w:num w:numId="8" w16cid:durableId="1450930765">
    <w:abstractNumId w:val="23"/>
  </w:num>
  <w:num w:numId="9" w16cid:durableId="951937428">
    <w:abstractNumId w:val="17"/>
  </w:num>
  <w:num w:numId="10" w16cid:durableId="1800101372">
    <w:abstractNumId w:val="13"/>
  </w:num>
  <w:num w:numId="11" w16cid:durableId="1870022220">
    <w:abstractNumId w:val="38"/>
  </w:num>
  <w:num w:numId="12" w16cid:durableId="13923205">
    <w:abstractNumId w:val="33"/>
  </w:num>
  <w:num w:numId="13" w16cid:durableId="1941529025">
    <w:abstractNumId w:val="30"/>
  </w:num>
  <w:num w:numId="14" w16cid:durableId="761485504">
    <w:abstractNumId w:val="19"/>
  </w:num>
  <w:num w:numId="15" w16cid:durableId="1933854264">
    <w:abstractNumId w:val="15"/>
  </w:num>
  <w:num w:numId="16" w16cid:durableId="97680240">
    <w:abstractNumId w:val="27"/>
  </w:num>
  <w:num w:numId="17" w16cid:durableId="1228803381">
    <w:abstractNumId w:val="6"/>
  </w:num>
  <w:num w:numId="18" w16cid:durableId="765465716">
    <w:abstractNumId w:val="12"/>
  </w:num>
  <w:num w:numId="19" w16cid:durableId="1601373537">
    <w:abstractNumId w:val="1"/>
  </w:num>
  <w:num w:numId="20" w16cid:durableId="1240824557">
    <w:abstractNumId w:val="5"/>
  </w:num>
  <w:num w:numId="21" w16cid:durableId="368649296">
    <w:abstractNumId w:val="14"/>
  </w:num>
  <w:num w:numId="22" w16cid:durableId="688070264">
    <w:abstractNumId w:val="2"/>
  </w:num>
  <w:num w:numId="23" w16cid:durableId="2015256107">
    <w:abstractNumId w:val="10"/>
  </w:num>
  <w:num w:numId="24" w16cid:durableId="181287805">
    <w:abstractNumId w:val="35"/>
  </w:num>
  <w:num w:numId="25" w16cid:durableId="876044070">
    <w:abstractNumId w:val="21"/>
  </w:num>
  <w:num w:numId="26" w16cid:durableId="1187985696">
    <w:abstractNumId w:val="8"/>
  </w:num>
  <w:num w:numId="27" w16cid:durableId="338583198">
    <w:abstractNumId w:val="3"/>
  </w:num>
  <w:num w:numId="28" w16cid:durableId="684787288">
    <w:abstractNumId w:val="7"/>
  </w:num>
  <w:num w:numId="29" w16cid:durableId="1312370617">
    <w:abstractNumId w:val="26"/>
  </w:num>
  <w:num w:numId="30" w16cid:durableId="1060597902">
    <w:abstractNumId w:val="11"/>
  </w:num>
  <w:num w:numId="31" w16cid:durableId="935672650">
    <w:abstractNumId w:val="24"/>
  </w:num>
  <w:num w:numId="32" w16cid:durableId="1224945240">
    <w:abstractNumId w:val="18"/>
  </w:num>
  <w:num w:numId="33" w16cid:durableId="1107820962">
    <w:abstractNumId w:val="9"/>
  </w:num>
  <w:num w:numId="34" w16cid:durableId="1818452326">
    <w:abstractNumId w:val="28"/>
  </w:num>
  <w:num w:numId="35" w16cid:durableId="1370034198">
    <w:abstractNumId w:val="22"/>
  </w:num>
  <w:num w:numId="36" w16cid:durableId="947540833">
    <w:abstractNumId w:val="32"/>
  </w:num>
  <w:num w:numId="37" w16cid:durableId="78599436">
    <w:abstractNumId w:val="20"/>
  </w:num>
  <w:num w:numId="38" w16cid:durableId="1304576723">
    <w:abstractNumId w:val="16"/>
  </w:num>
  <w:num w:numId="39" w16cid:durableId="21268492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68"/>
    <w:rsid w:val="00040FEE"/>
    <w:rsid w:val="00050DAF"/>
    <w:rsid w:val="00051182"/>
    <w:rsid w:val="00100DF6"/>
    <w:rsid w:val="0011757A"/>
    <w:rsid w:val="00137DA4"/>
    <w:rsid w:val="00145FD2"/>
    <w:rsid w:val="00150E37"/>
    <w:rsid w:val="00174356"/>
    <w:rsid w:val="001B57E0"/>
    <w:rsid w:val="00202289"/>
    <w:rsid w:val="0027285F"/>
    <w:rsid w:val="002826A8"/>
    <w:rsid w:val="002B011B"/>
    <w:rsid w:val="002F0168"/>
    <w:rsid w:val="003235C4"/>
    <w:rsid w:val="003300B3"/>
    <w:rsid w:val="00361616"/>
    <w:rsid w:val="00377E92"/>
    <w:rsid w:val="003A42AA"/>
    <w:rsid w:val="003F32D3"/>
    <w:rsid w:val="003F5985"/>
    <w:rsid w:val="00403322"/>
    <w:rsid w:val="00446925"/>
    <w:rsid w:val="004534D2"/>
    <w:rsid w:val="00464AAE"/>
    <w:rsid w:val="00471604"/>
    <w:rsid w:val="00473E5B"/>
    <w:rsid w:val="004835F0"/>
    <w:rsid w:val="004D3F45"/>
    <w:rsid w:val="004D5DD2"/>
    <w:rsid w:val="00504F13"/>
    <w:rsid w:val="00533183"/>
    <w:rsid w:val="005345CB"/>
    <w:rsid w:val="00541E3E"/>
    <w:rsid w:val="00545940"/>
    <w:rsid w:val="00561D19"/>
    <w:rsid w:val="00580A00"/>
    <w:rsid w:val="005D19C4"/>
    <w:rsid w:val="005E5269"/>
    <w:rsid w:val="005E630E"/>
    <w:rsid w:val="005E7A7C"/>
    <w:rsid w:val="00613783"/>
    <w:rsid w:val="006178EA"/>
    <w:rsid w:val="006363EE"/>
    <w:rsid w:val="00694ADA"/>
    <w:rsid w:val="006B7D92"/>
    <w:rsid w:val="006C5B07"/>
    <w:rsid w:val="006E0FE1"/>
    <w:rsid w:val="006F01BA"/>
    <w:rsid w:val="0070021B"/>
    <w:rsid w:val="00726178"/>
    <w:rsid w:val="007756A2"/>
    <w:rsid w:val="007C3E8F"/>
    <w:rsid w:val="007C6285"/>
    <w:rsid w:val="007E2469"/>
    <w:rsid w:val="00805FD8"/>
    <w:rsid w:val="00816FB3"/>
    <w:rsid w:val="00874D7A"/>
    <w:rsid w:val="008D38FD"/>
    <w:rsid w:val="008D5570"/>
    <w:rsid w:val="008E2EE6"/>
    <w:rsid w:val="00903B4A"/>
    <w:rsid w:val="009279C1"/>
    <w:rsid w:val="00935A29"/>
    <w:rsid w:val="00936FCD"/>
    <w:rsid w:val="0094157A"/>
    <w:rsid w:val="00967390"/>
    <w:rsid w:val="00973CB5"/>
    <w:rsid w:val="0098055B"/>
    <w:rsid w:val="0099514D"/>
    <w:rsid w:val="009B0225"/>
    <w:rsid w:val="009C416D"/>
    <w:rsid w:val="009C7730"/>
    <w:rsid w:val="00A22991"/>
    <w:rsid w:val="00AB5EEB"/>
    <w:rsid w:val="00B85485"/>
    <w:rsid w:val="00BA4182"/>
    <w:rsid w:val="00BC5C32"/>
    <w:rsid w:val="00BC5CEB"/>
    <w:rsid w:val="00BC6AEB"/>
    <w:rsid w:val="00C032BE"/>
    <w:rsid w:val="00C35951"/>
    <w:rsid w:val="00C3604A"/>
    <w:rsid w:val="00C44F06"/>
    <w:rsid w:val="00C7627E"/>
    <w:rsid w:val="00C8453B"/>
    <w:rsid w:val="00CB6E5A"/>
    <w:rsid w:val="00CC13FD"/>
    <w:rsid w:val="00CE4A4A"/>
    <w:rsid w:val="00D05882"/>
    <w:rsid w:val="00D80C3A"/>
    <w:rsid w:val="00D96D72"/>
    <w:rsid w:val="00DA1132"/>
    <w:rsid w:val="00DA4B97"/>
    <w:rsid w:val="00DE6377"/>
    <w:rsid w:val="00E160E8"/>
    <w:rsid w:val="00E16637"/>
    <w:rsid w:val="00E31939"/>
    <w:rsid w:val="00E37284"/>
    <w:rsid w:val="00E40CBA"/>
    <w:rsid w:val="00EA04FC"/>
    <w:rsid w:val="00EF2693"/>
    <w:rsid w:val="00F74C33"/>
    <w:rsid w:val="00F85D67"/>
    <w:rsid w:val="00FE5B8A"/>
    <w:rsid w:val="00FF3C4D"/>
    <w:rsid w:val="00FF62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6A285"/>
  <w15:chartTrackingRefBased/>
  <w15:docId w15:val="{03B9E32B-3E0B-4EB1-9604-6F0B618E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04"/>
    <w:pPr>
      <w:widowControl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0168"/>
  </w:style>
  <w:style w:type="character" w:customStyle="1" w:styleId="BodyTextChar">
    <w:name w:val="Body Text Char"/>
    <w:basedOn w:val="DefaultParagraphFont"/>
    <w:link w:val="BodyText"/>
    <w:uiPriority w:val="1"/>
    <w:rsid w:val="002F0168"/>
    <w:rPr>
      <w:rFonts w:ascii="Arial" w:eastAsia="Arial" w:hAnsi="Arial" w:cs="Arial"/>
      <w:lang w:val="en-US"/>
    </w:rPr>
  </w:style>
  <w:style w:type="paragraph" w:customStyle="1" w:styleId="TableParagraph">
    <w:name w:val="Table Paragraph"/>
    <w:basedOn w:val="Normal"/>
    <w:uiPriority w:val="1"/>
    <w:qFormat/>
    <w:rsid w:val="002F0168"/>
    <w:pPr>
      <w:ind w:left="105"/>
    </w:pPr>
  </w:style>
  <w:style w:type="paragraph" w:styleId="ListParagraph">
    <w:name w:val="List Paragraph"/>
    <w:basedOn w:val="Normal"/>
    <w:uiPriority w:val="34"/>
    <w:qFormat/>
    <w:rsid w:val="002F0168"/>
    <w:pPr>
      <w:ind w:left="359" w:hanging="180"/>
    </w:pPr>
  </w:style>
  <w:style w:type="character" w:styleId="CommentReference">
    <w:name w:val="annotation reference"/>
    <w:basedOn w:val="DefaultParagraphFont"/>
    <w:uiPriority w:val="99"/>
    <w:semiHidden/>
    <w:unhideWhenUsed/>
    <w:rsid w:val="002F0168"/>
    <w:rPr>
      <w:sz w:val="16"/>
      <w:szCs w:val="16"/>
    </w:rPr>
  </w:style>
  <w:style w:type="paragraph" w:styleId="CommentText">
    <w:name w:val="annotation text"/>
    <w:basedOn w:val="Normal"/>
    <w:link w:val="CommentTextChar"/>
    <w:uiPriority w:val="99"/>
    <w:unhideWhenUsed/>
    <w:rsid w:val="002F0168"/>
    <w:rPr>
      <w:sz w:val="20"/>
      <w:szCs w:val="20"/>
    </w:rPr>
  </w:style>
  <w:style w:type="character" w:customStyle="1" w:styleId="CommentTextChar">
    <w:name w:val="Comment Text Char"/>
    <w:basedOn w:val="DefaultParagraphFont"/>
    <w:link w:val="CommentText"/>
    <w:uiPriority w:val="99"/>
    <w:rsid w:val="002F0168"/>
    <w:rPr>
      <w:rFonts w:ascii="Arial" w:eastAsia="Arial" w:hAnsi="Arial" w:cs="Arial"/>
      <w:sz w:val="20"/>
      <w:szCs w:val="20"/>
      <w:lang w:val="en-US"/>
    </w:rPr>
  </w:style>
  <w:style w:type="paragraph" w:styleId="NormalWeb">
    <w:name w:val="Normal (Web)"/>
    <w:basedOn w:val="Normal"/>
    <w:uiPriority w:val="99"/>
    <w:unhideWhenUsed/>
    <w:rsid w:val="002F0168"/>
    <w:pPr>
      <w:widowControl/>
      <w:spacing w:before="100" w:beforeAutospacing="1" w:after="100" w:afterAutospacing="1"/>
    </w:pPr>
    <w:rPr>
      <w:rFonts w:ascii="Times New Roman" w:eastAsiaTheme="minorHAnsi" w:hAnsi="Times New Roman" w:cs="Times New Roman"/>
      <w:sz w:val="20"/>
      <w:szCs w:val="20"/>
      <w:lang w:val="en-CA"/>
    </w:rPr>
  </w:style>
  <w:style w:type="table" w:styleId="TableGrid">
    <w:name w:val="Table Grid"/>
    <w:basedOn w:val="TableNormal"/>
    <w:uiPriority w:val="39"/>
    <w:rsid w:val="002F016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168"/>
    <w:rPr>
      <w:rFonts w:ascii="Segoe UI" w:eastAsia="Arial" w:hAnsi="Segoe UI" w:cs="Segoe UI"/>
      <w:sz w:val="18"/>
      <w:szCs w:val="18"/>
      <w:lang w:val="en-US"/>
    </w:rPr>
  </w:style>
  <w:style w:type="paragraph" w:customStyle="1" w:styleId="section-e">
    <w:name w:val="section-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paragraph" w:customStyle="1" w:styleId="paragraph-e">
    <w:name w:val="paragraph-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F45"/>
    <w:rPr>
      <w:color w:val="0000FF"/>
      <w:u w:val="single"/>
    </w:rPr>
  </w:style>
  <w:style w:type="paragraph" w:styleId="Header">
    <w:name w:val="header"/>
    <w:basedOn w:val="Normal"/>
    <w:link w:val="HeaderChar"/>
    <w:uiPriority w:val="99"/>
    <w:unhideWhenUsed/>
    <w:rsid w:val="005E7A7C"/>
    <w:pPr>
      <w:tabs>
        <w:tab w:val="center" w:pos="4680"/>
        <w:tab w:val="right" w:pos="9360"/>
      </w:tabs>
    </w:pPr>
  </w:style>
  <w:style w:type="character" w:customStyle="1" w:styleId="HeaderChar">
    <w:name w:val="Header Char"/>
    <w:basedOn w:val="DefaultParagraphFont"/>
    <w:link w:val="Header"/>
    <w:uiPriority w:val="99"/>
    <w:rsid w:val="005E7A7C"/>
    <w:rPr>
      <w:rFonts w:ascii="Arial" w:eastAsia="Arial" w:hAnsi="Arial" w:cs="Arial"/>
      <w:lang w:val="en-US"/>
    </w:rPr>
  </w:style>
  <w:style w:type="paragraph" w:styleId="Footer">
    <w:name w:val="footer"/>
    <w:basedOn w:val="Normal"/>
    <w:link w:val="FooterChar"/>
    <w:uiPriority w:val="99"/>
    <w:unhideWhenUsed/>
    <w:rsid w:val="005E7A7C"/>
    <w:pPr>
      <w:tabs>
        <w:tab w:val="center" w:pos="4680"/>
        <w:tab w:val="right" w:pos="9360"/>
      </w:tabs>
    </w:pPr>
  </w:style>
  <w:style w:type="character" w:customStyle="1" w:styleId="FooterChar">
    <w:name w:val="Footer Char"/>
    <w:basedOn w:val="DefaultParagraphFont"/>
    <w:link w:val="Footer"/>
    <w:uiPriority w:val="99"/>
    <w:rsid w:val="005E7A7C"/>
    <w:rPr>
      <w:rFonts w:ascii="Arial" w:eastAsia="Arial" w:hAnsi="Arial" w:cs="Arial"/>
      <w:lang w:val="en-US"/>
    </w:rPr>
  </w:style>
  <w:style w:type="paragraph" w:styleId="CommentSubject">
    <w:name w:val="annotation subject"/>
    <w:basedOn w:val="CommentText"/>
    <w:next w:val="CommentText"/>
    <w:link w:val="CommentSubjectChar"/>
    <w:uiPriority w:val="99"/>
    <w:semiHidden/>
    <w:unhideWhenUsed/>
    <w:rsid w:val="005E630E"/>
    <w:rPr>
      <w:b/>
      <w:bCs/>
    </w:rPr>
  </w:style>
  <w:style w:type="character" w:customStyle="1" w:styleId="CommentSubjectChar">
    <w:name w:val="Comment Subject Char"/>
    <w:basedOn w:val="CommentTextChar"/>
    <w:link w:val="CommentSubject"/>
    <w:uiPriority w:val="99"/>
    <w:semiHidden/>
    <w:rsid w:val="005E630E"/>
    <w:rPr>
      <w:rFonts w:ascii="Arial" w:eastAsia="Arial" w:hAnsi="Arial" w:cs="Arial"/>
      <w:b/>
      <w:bCs/>
      <w:sz w:val="20"/>
      <w:szCs w:val="20"/>
      <w:lang w:val="en-US"/>
    </w:rPr>
  </w:style>
  <w:style w:type="table" w:styleId="TableGridLight">
    <w:name w:val="Grid Table Light"/>
    <w:basedOn w:val="TableNormal"/>
    <w:uiPriority w:val="40"/>
    <w:rsid w:val="007261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41E3E"/>
    <w:pPr>
      <w:spacing w:after="0" w:line="240" w:lineRule="auto"/>
    </w:pPr>
    <w:rPr>
      <w:rFonts w:ascii="Times New Roman" w:eastAsia="Times New Roman" w:hAnsi="Times New Roman" w:cs="Times New Roman"/>
      <w:color w:val="000000"/>
      <w:sz w:val="24"/>
      <w:szCs w:val="24"/>
      <w:lang w:val="en-US"/>
    </w:rPr>
  </w:style>
  <w:style w:type="character" w:customStyle="1" w:styleId="normaltextrun">
    <w:name w:val="normaltextrun"/>
    <w:basedOn w:val="DefaultParagraphFont"/>
    <w:rsid w:val="00541E3E"/>
  </w:style>
  <w:style w:type="character" w:customStyle="1" w:styleId="eop">
    <w:name w:val="eop"/>
    <w:basedOn w:val="DefaultParagraphFont"/>
    <w:rsid w:val="00541E3E"/>
  </w:style>
  <w:style w:type="paragraph" w:customStyle="1" w:styleId="Default">
    <w:name w:val="Default"/>
    <w:qFormat/>
    <w:rsid w:val="00541E3E"/>
    <w:pPr>
      <w:spacing w:after="0" w:line="240" w:lineRule="auto"/>
    </w:pPr>
    <w:rPr>
      <w:rFonts w:ascii="Calibri" w:eastAsia="Times New Roman" w:hAnsi="Calibri" w:cs="Calibri"/>
      <w:color w:val="000000"/>
      <w:sz w:val="24"/>
      <w:szCs w:val="24"/>
      <w:lang w:eastAsia="en-CA"/>
    </w:rPr>
  </w:style>
  <w:style w:type="character" w:customStyle="1" w:styleId="tabchar">
    <w:name w:val="tabchar"/>
    <w:basedOn w:val="DefaultParagraphFont"/>
    <w:rsid w:val="00541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B553144E3E5141AB80530DC5118D03" ma:contentTypeVersion="12" ma:contentTypeDescription="Create a new document." ma:contentTypeScope="" ma:versionID="88e73864b670a3720c8e9446577244ea">
  <xsd:schema xmlns:xsd="http://www.w3.org/2001/XMLSchema" xmlns:xs="http://www.w3.org/2001/XMLSchema" xmlns:p="http://schemas.microsoft.com/office/2006/metadata/properties" xmlns:ns2="e942478a-bd65-495f-96da-df31ee20b1ad" xmlns:ns3="de5540b5-46e3-4610-b238-db7773fd5fbc" targetNamespace="http://schemas.microsoft.com/office/2006/metadata/properties" ma:root="true" ma:fieldsID="99108a6abcfeff284fba65260ad4ad18" ns2:_="" ns3:_="">
    <xsd:import namespace="e942478a-bd65-495f-96da-df31ee20b1ad"/>
    <xsd:import namespace="de5540b5-46e3-4610-b238-db7773fd5f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478a-bd65-495f-96da-df31ee20b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56efba-1ecb-47e9-9e4b-7518106d5b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5540b5-46e3-4610-b238-db7773fd5f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938c9e-0816-40ac-8728-ee231782f2a0}" ma:internalName="TaxCatchAll" ma:showField="CatchAllData" ma:web="de5540b5-46e3-4610-b238-db7773fd5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2478a-bd65-495f-96da-df31ee20b1ad">
      <Terms xmlns="http://schemas.microsoft.com/office/infopath/2007/PartnerControls"/>
    </lcf76f155ced4ddcb4097134ff3c332f>
    <TaxCatchAll xmlns="de5540b5-46e3-4610-b238-db7773fd5f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A3F1D-E488-426C-BD4D-8C3EF2D95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478a-bd65-495f-96da-df31ee20b1ad"/>
    <ds:schemaRef ds:uri="de5540b5-46e3-4610-b238-db7773fd5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7E6CF-FF9E-41B0-850D-4773FB319E33}">
  <ds:schemaRefs>
    <ds:schemaRef ds:uri="http://schemas.microsoft.com/office/2006/metadata/properties"/>
    <ds:schemaRef ds:uri="http://schemas.microsoft.com/office/infopath/2007/PartnerControls"/>
    <ds:schemaRef ds:uri="e942478a-bd65-495f-96da-df31ee20b1ad"/>
    <ds:schemaRef ds:uri="de5540b5-46e3-4610-b238-db7773fd5fbc"/>
  </ds:schemaRefs>
</ds:datastoreItem>
</file>

<file path=customXml/itemProps3.xml><?xml version="1.0" encoding="utf-8"?>
<ds:datastoreItem xmlns:ds="http://schemas.openxmlformats.org/officeDocument/2006/customXml" ds:itemID="{CB6E1781-6403-4F05-9EE7-95A7EA6B9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Shamess</dc:creator>
  <cp:keywords/>
  <dc:description/>
  <cp:lastModifiedBy>Vanessa Craig</cp:lastModifiedBy>
  <cp:revision>8</cp:revision>
  <cp:lastPrinted>2020-02-20T23:22:00Z</cp:lastPrinted>
  <dcterms:created xsi:type="dcterms:W3CDTF">2023-01-19T20:53:00Z</dcterms:created>
  <dcterms:modified xsi:type="dcterms:W3CDTF">2024-11-04T20:05:00Z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0x010100F0B553144E3E5141AB80530DC5118D03</vt:lpwstr>
  </property>
</Properties>
</file>