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AEC9" w14:textId="6267E957" w:rsidR="007F477E" w:rsidRDefault="007F477E" w:rsidP="007D102B">
      <w:pPr>
        <w:pStyle w:val="Heading1"/>
      </w:pPr>
      <w:bookmarkStart w:id="0" w:name="_Toc269632960"/>
      <w:bookmarkStart w:id="1" w:name="_Toc272766253"/>
      <w:bookmarkStart w:id="2" w:name="_Toc500752608"/>
      <w:r w:rsidRPr="00345123">
        <w:t xml:space="preserve">APPENDIX </w:t>
      </w:r>
      <w:r>
        <w:t>D</w:t>
      </w:r>
      <w:r w:rsidRPr="00345123">
        <w:t xml:space="preserve"> – RF</w:t>
      </w:r>
      <w:r w:rsidR="0006720E" w:rsidRPr="0006720E">
        <w:rPr>
          <w:sz w:val="24"/>
        </w:rPr>
        <w:t>X</w:t>
      </w:r>
      <w:r w:rsidRPr="00345123">
        <w:t xml:space="preserve"> P</w:t>
      </w:r>
      <w:r>
        <w:t>ARTICULARS</w:t>
      </w:r>
      <w:bookmarkEnd w:id="0"/>
      <w:bookmarkEnd w:id="1"/>
      <w:bookmarkEnd w:id="2"/>
      <w:r w:rsidR="0006720E">
        <w:t xml:space="preserve"> guideline</w:t>
      </w:r>
    </w:p>
    <w:p w14:paraId="001C4A4F" w14:textId="6673FB42" w:rsidR="006E611F" w:rsidRDefault="006E611F" w:rsidP="006E611F">
      <w:pPr>
        <w:rPr>
          <w:rFonts w:cs="Arial"/>
          <w:color w:val="000000" w:themeColor="text1"/>
          <w:sz w:val="28"/>
        </w:rPr>
      </w:pPr>
      <w:r w:rsidRPr="00542226">
        <w:rPr>
          <w:rFonts w:cs="Arial"/>
          <w:color w:val="000000" w:themeColor="text1"/>
          <w:sz w:val="28"/>
          <w:highlight w:val="lightGray"/>
        </w:rPr>
        <w:t>[</w:t>
      </w:r>
      <w:r w:rsidRPr="00542226">
        <w:rPr>
          <w:rFonts w:cs="Arial"/>
          <w:b/>
          <w:sz w:val="28"/>
          <w:szCs w:val="28"/>
          <w:highlight w:val="lightGray"/>
        </w:rPr>
        <w:t>**</w:t>
      </w:r>
      <w:r w:rsidRPr="00542226">
        <w:rPr>
          <w:rFonts w:cs="Arial"/>
          <w:b/>
          <w:color w:val="000000" w:themeColor="text1"/>
          <w:sz w:val="28"/>
          <w:highlight w:val="lightGray"/>
        </w:rPr>
        <w:t xml:space="preserve">Note: </w:t>
      </w:r>
      <w:r w:rsidRPr="00542226">
        <w:rPr>
          <w:rFonts w:cs="Arial"/>
          <w:color w:val="000000" w:themeColor="text1"/>
          <w:sz w:val="28"/>
          <w:highlight w:val="lightGray"/>
        </w:rPr>
        <w:t xml:space="preserve">Procurement to provide Appendix D to client for completion. Procurement to review, consult with client and revise as appropriate. Procurement to incorporate approved Appendix D into main </w:t>
      </w:r>
      <w:proofErr w:type="spellStart"/>
      <w:r w:rsidRPr="00542226">
        <w:rPr>
          <w:rFonts w:cs="Arial"/>
          <w:color w:val="000000" w:themeColor="text1"/>
          <w:sz w:val="28"/>
          <w:highlight w:val="lightGray"/>
        </w:rPr>
        <w:t>RFx</w:t>
      </w:r>
      <w:proofErr w:type="spellEnd"/>
      <w:r w:rsidRPr="00542226">
        <w:rPr>
          <w:rFonts w:cs="Arial"/>
          <w:color w:val="000000" w:themeColor="text1"/>
          <w:sz w:val="28"/>
          <w:highlight w:val="lightGray"/>
        </w:rPr>
        <w:t xml:space="preserve"> document before posting.</w:t>
      </w:r>
      <w:r w:rsidRPr="00542226">
        <w:rPr>
          <w:rFonts w:cs="Arial"/>
          <w:b/>
          <w:highlight w:val="lightGray"/>
        </w:rPr>
        <w:t>**</w:t>
      </w:r>
      <w:r w:rsidRPr="00542226">
        <w:rPr>
          <w:rFonts w:cs="Arial"/>
          <w:color w:val="000000" w:themeColor="text1"/>
          <w:sz w:val="28"/>
          <w:highlight w:val="lightGray"/>
        </w:rPr>
        <w:t>]</w:t>
      </w:r>
      <w:r w:rsidRPr="00542226">
        <w:rPr>
          <w:rFonts w:cs="Arial"/>
          <w:color w:val="000000" w:themeColor="text1"/>
          <w:sz w:val="28"/>
        </w:rPr>
        <w:t xml:space="preserve">  </w:t>
      </w:r>
    </w:p>
    <w:p w14:paraId="1E242C23" w14:textId="3482FACC" w:rsidR="00045FE8" w:rsidRPr="005B5C13" w:rsidRDefault="00296B7B" w:rsidP="00045FE8">
      <w:pPr>
        <w:spacing w:before="0" w:after="0"/>
        <w:rPr>
          <w:b/>
          <w:color w:val="FF0000"/>
        </w:rPr>
      </w:pPr>
      <w:r w:rsidRPr="005B5C13">
        <w:rPr>
          <w:b/>
          <w:color w:val="FF0000"/>
        </w:rPr>
        <w:t xml:space="preserve">Note to Client: </w:t>
      </w:r>
    </w:p>
    <w:p w14:paraId="0A7B08D8" w14:textId="18316751" w:rsidR="00296B7B" w:rsidRPr="00D031B1" w:rsidRDefault="00296B7B" w:rsidP="00671342">
      <w:pPr>
        <w:pStyle w:val="ListParagraph"/>
        <w:numPr>
          <w:ilvl w:val="0"/>
          <w:numId w:val="19"/>
        </w:numPr>
        <w:spacing w:before="0" w:after="0"/>
        <w:ind w:left="714" w:hanging="357"/>
        <w:rPr>
          <w:rFonts w:cs="Arial"/>
          <w:color w:val="548DD4" w:themeColor="text2" w:themeTint="99"/>
          <w:sz w:val="28"/>
        </w:rPr>
      </w:pPr>
      <w:r w:rsidRPr="005B5C13">
        <w:rPr>
          <w:b/>
          <w:color w:val="FF0000"/>
        </w:rPr>
        <w:t xml:space="preserve">The greyed-out text is included to provide guidance of what content is to be </w:t>
      </w:r>
      <w:r w:rsidR="00671342" w:rsidRPr="005B5C13">
        <w:rPr>
          <w:b/>
          <w:color w:val="FF0000"/>
        </w:rPr>
        <w:t>considered/</w:t>
      </w:r>
      <w:r w:rsidRPr="005B5C13">
        <w:rPr>
          <w:b/>
          <w:color w:val="FF0000"/>
        </w:rPr>
        <w:t>included.  Once updated, delete the greyed-out text.</w:t>
      </w:r>
      <w:r w:rsidR="00045FE8" w:rsidRPr="00D031B1">
        <w:rPr>
          <w:b/>
          <w:color w:val="548DD4" w:themeColor="text2" w:themeTint="99"/>
        </w:rPr>
        <w:t xml:space="preserve"> </w:t>
      </w:r>
    </w:p>
    <w:p w14:paraId="3C09F11B" w14:textId="679751C5" w:rsidR="007F477E" w:rsidRPr="00131595" w:rsidRDefault="007F477E" w:rsidP="007F477E">
      <w:pPr>
        <w:pStyle w:val="Heading2"/>
        <w:rPr>
          <w:color w:val="FF0000"/>
        </w:rPr>
      </w:pPr>
      <w:bookmarkStart w:id="3" w:name="_Toc269632961"/>
      <w:bookmarkStart w:id="4" w:name="_Toc272766254"/>
      <w:bookmarkStart w:id="5" w:name="_Toc500752609"/>
      <w:r>
        <w:t>A</w:t>
      </w:r>
      <w:r w:rsidRPr="00345123">
        <w:t>. THE DELIVERABLES</w:t>
      </w:r>
      <w:bookmarkEnd w:id="3"/>
      <w:bookmarkEnd w:id="4"/>
      <w:bookmarkEnd w:id="5"/>
      <w:r w:rsidR="00E40734">
        <w:t xml:space="preserve"> </w:t>
      </w:r>
    </w:p>
    <w:p w14:paraId="6B90FF19" w14:textId="2ADB20CD" w:rsidR="006E611F" w:rsidRDefault="007F477E" w:rsidP="006B1036">
      <w:pPr>
        <w:rPr>
          <w:color w:val="000000"/>
          <w:szCs w:val="28"/>
          <w:highlight w:val="lightGray"/>
        </w:rPr>
      </w:pPr>
      <w:r w:rsidRPr="007B07E7">
        <w:rPr>
          <w:color w:val="000000"/>
          <w:szCs w:val="28"/>
          <w:highlight w:val="lightGray"/>
        </w:rPr>
        <w:t>Describe all information material to the Deliverables – provide an accurate description of the goods and services (including anticipated quantities) using neutrally drafted specifications</w:t>
      </w:r>
    </w:p>
    <w:p w14:paraId="4027A963" w14:textId="77777777" w:rsidR="006E611F" w:rsidRPr="006E611F" w:rsidRDefault="006E611F" w:rsidP="00040D58">
      <w:pPr>
        <w:pStyle w:val="ListParagraph"/>
        <w:numPr>
          <w:ilvl w:val="0"/>
          <w:numId w:val="11"/>
        </w:numPr>
        <w:spacing w:before="0" w:after="200" w:line="276" w:lineRule="auto"/>
        <w:rPr>
          <w:rFonts w:cs="Arial"/>
          <w:szCs w:val="22"/>
          <w:highlight w:val="lightGray"/>
        </w:rPr>
      </w:pPr>
      <w:r w:rsidRPr="006E611F">
        <w:rPr>
          <w:rFonts w:cs="Arial"/>
          <w:szCs w:val="22"/>
          <w:highlight w:val="lightGray"/>
        </w:rPr>
        <w:t xml:space="preserve">Specifications may include any or </w:t>
      </w:r>
      <w:proofErr w:type="gramStart"/>
      <w:r w:rsidRPr="006E611F">
        <w:rPr>
          <w:rFonts w:cs="Arial"/>
          <w:szCs w:val="22"/>
          <w:highlight w:val="lightGray"/>
        </w:rPr>
        <w:t>all of</w:t>
      </w:r>
      <w:proofErr w:type="gramEnd"/>
      <w:r w:rsidRPr="006E611F">
        <w:rPr>
          <w:rFonts w:cs="Arial"/>
          <w:szCs w:val="22"/>
          <w:highlight w:val="lightGray"/>
        </w:rPr>
        <w:t xml:space="preserve"> the following:</w:t>
      </w:r>
    </w:p>
    <w:p w14:paraId="4C9A1F4B" w14:textId="77777777" w:rsidR="006E611F" w:rsidRPr="006E611F" w:rsidRDefault="006E611F" w:rsidP="006E611F">
      <w:pPr>
        <w:pStyle w:val="ListParagraph"/>
        <w:ind w:left="0"/>
        <w:rPr>
          <w:rFonts w:cs="Arial"/>
          <w:szCs w:val="22"/>
          <w:highlight w:val="lightGray"/>
        </w:rPr>
      </w:pPr>
    </w:p>
    <w:p w14:paraId="4FAF6267" w14:textId="77777777" w:rsidR="006E611F" w:rsidRPr="006E611F" w:rsidRDefault="006E611F" w:rsidP="00040D58">
      <w:pPr>
        <w:pStyle w:val="ListParagraph"/>
        <w:numPr>
          <w:ilvl w:val="2"/>
          <w:numId w:val="9"/>
        </w:numPr>
        <w:spacing w:before="0" w:after="200" w:line="276" w:lineRule="auto"/>
        <w:ind w:left="1440"/>
        <w:rPr>
          <w:rFonts w:cs="Arial"/>
          <w:szCs w:val="22"/>
          <w:highlight w:val="lightGray"/>
        </w:rPr>
      </w:pPr>
      <w:r w:rsidRPr="006E611F">
        <w:rPr>
          <w:rFonts w:cs="Arial"/>
          <w:szCs w:val="22"/>
          <w:highlight w:val="lightGray"/>
        </w:rPr>
        <w:t>Physical characteristics;</w:t>
      </w:r>
    </w:p>
    <w:p w14:paraId="165EE150" w14:textId="77777777" w:rsidR="006E611F" w:rsidRPr="006E611F" w:rsidRDefault="006E611F" w:rsidP="00040D58">
      <w:pPr>
        <w:pStyle w:val="ListParagraph"/>
        <w:numPr>
          <w:ilvl w:val="2"/>
          <w:numId w:val="9"/>
        </w:numPr>
        <w:spacing w:before="0" w:after="200" w:line="276" w:lineRule="auto"/>
        <w:ind w:left="1440"/>
        <w:rPr>
          <w:rFonts w:cs="Arial"/>
          <w:szCs w:val="22"/>
          <w:highlight w:val="lightGray"/>
        </w:rPr>
      </w:pPr>
      <w:r w:rsidRPr="006E611F">
        <w:rPr>
          <w:rFonts w:cs="Arial"/>
          <w:szCs w:val="22"/>
          <w:highlight w:val="lightGray"/>
        </w:rPr>
        <w:t>Functional, performance or expected results characteristics;</w:t>
      </w:r>
    </w:p>
    <w:p w14:paraId="50F67003" w14:textId="77777777" w:rsidR="006E611F" w:rsidRPr="006E611F" w:rsidRDefault="006E611F" w:rsidP="00040D58">
      <w:pPr>
        <w:pStyle w:val="ListParagraph"/>
        <w:numPr>
          <w:ilvl w:val="2"/>
          <w:numId w:val="9"/>
        </w:numPr>
        <w:spacing w:before="0" w:after="200" w:line="276" w:lineRule="auto"/>
        <w:ind w:left="1440"/>
        <w:rPr>
          <w:rFonts w:cs="Arial"/>
          <w:szCs w:val="22"/>
          <w:highlight w:val="lightGray"/>
        </w:rPr>
      </w:pPr>
      <w:r w:rsidRPr="006E611F">
        <w:rPr>
          <w:rFonts w:cs="Arial"/>
          <w:szCs w:val="22"/>
          <w:highlight w:val="lightGray"/>
        </w:rPr>
        <w:t>Quality characteristics defined by recognized, third-party standards bodies; and/or</w:t>
      </w:r>
    </w:p>
    <w:p w14:paraId="1933F48A" w14:textId="77777777" w:rsidR="006E611F" w:rsidRPr="006E611F" w:rsidRDefault="006E611F" w:rsidP="00040D58">
      <w:pPr>
        <w:pStyle w:val="ListParagraph"/>
        <w:numPr>
          <w:ilvl w:val="2"/>
          <w:numId w:val="9"/>
        </w:numPr>
        <w:spacing w:before="0" w:after="200" w:line="276" w:lineRule="auto"/>
        <w:ind w:left="1440"/>
        <w:rPr>
          <w:rFonts w:cs="Arial"/>
          <w:szCs w:val="22"/>
          <w:highlight w:val="lightGray"/>
        </w:rPr>
      </w:pPr>
      <w:r w:rsidRPr="006E611F">
        <w:rPr>
          <w:rFonts w:cs="Arial"/>
          <w:szCs w:val="22"/>
          <w:highlight w:val="lightGray"/>
        </w:rPr>
        <w:t xml:space="preserve">Intended use descriptors such as consumer grade, industrial grade, medical or laboratory grade, or suitable for use under extreme conditions. </w:t>
      </w:r>
    </w:p>
    <w:p w14:paraId="7939169D" w14:textId="77777777" w:rsidR="006E611F" w:rsidRPr="006E611F" w:rsidRDefault="006E611F" w:rsidP="006E611F">
      <w:pPr>
        <w:pStyle w:val="ListParagraph"/>
        <w:spacing w:after="200" w:line="276" w:lineRule="auto"/>
        <w:ind w:left="1440"/>
        <w:rPr>
          <w:rFonts w:cs="Arial"/>
          <w:szCs w:val="22"/>
          <w:highlight w:val="lightGray"/>
        </w:rPr>
      </w:pPr>
    </w:p>
    <w:p w14:paraId="1E2585FD" w14:textId="77777777" w:rsidR="006E611F" w:rsidRPr="006E611F" w:rsidRDefault="006E611F" w:rsidP="00040D58">
      <w:pPr>
        <w:pStyle w:val="ListParagraph"/>
        <w:numPr>
          <w:ilvl w:val="0"/>
          <w:numId w:val="11"/>
        </w:numPr>
        <w:spacing w:before="0" w:after="200" w:line="276" w:lineRule="auto"/>
        <w:rPr>
          <w:rFonts w:cs="Arial"/>
          <w:szCs w:val="22"/>
          <w:highlight w:val="lightGray"/>
        </w:rPr>
      </w:pPr>
      <w:r w:rsidRPr="006E611F">
        <w:rPr>
          <w:rFonts w:cs="Arial"/>
          <w:szCs w:val="22"/>
          <w:highlight w:val="lightGray"/>
        </w:rPr>
        <w:t>It is essential that the business requirements and specifications in a solicitation document be clear and comprehensive as they represent the “blueprint” that bidders will use to develop proposals and pricing.  The requirements and specifications should answer the questions:</w:t>
      </w:r>
    </w:p>
    <w:p w14:paraId="2092059E" w14:textId="77777777" w:rsidR="006E611F" w:rsidRPr="006E611F" w:rsidRDefault="006E611F" w:rsidP="00040D58">
      <w:pPr>
        <w:pStyle w:val="ListParagraph"/>
        <w:numPr>
          <w:ilvl w:val="1"/>
          <w:numId w:val="10"/>
        </w:numPr>
        <w:spacing w:before="0" w:after="200" w:line="276" w:lineRule="auto"/>
        <w:rPr>
          <w:rFonts w:cs="Arial"/>
          <w:szCs w:val="22"/>
          <w:highlight w:val="lightGray"/>
        </w:rPr>
      </w:pPr>
      <w:r w:rsidRPr="006E611F">
        <w:rPr>
          <w:rFonts w:cs="Arial"/>
          <w:szCs w:val="22"/>
          <w:highlight w:val="lightGray"/>
        </w:rPr>
        <w:t>What is required? (complete details of the goods and/or the full scope of services)</w:t>
      </w:r>
    </w:p>
    <w:p w14:paraId="1CEE358C" w14:textId="77777777" w:rsidR="006E611F" w:rsidRPr="006E611F" w:rsidRDefault="006E611F" w:rsidP="00040D58">
      <w:pPr>
        <w:pStyle w:val="ListParagraph"/>
        <w:numPr>
          <w:ilvl w:val="1"/>
          <w:numId w:val="10"/>
        </w:numPr>
        <w:spacing w:before="0" w:after="200" w:line="276" w:lineRule="auto"/>
        <w:rPr>
          <w:rFonts w:cs="Arial"/>
          <w:szCs w:val="22"/>
          <w:highlight w:val="lightGray"/>
        </w:rPr>
      </w:pPr>
      <w:r w:rsidRPr="006E611F">
        <w:rPr>
          <w:rFonts w:cs="Arial"/>
          <w:szCs w:val="22"/>
          <w:highlight w:val="lightGray"/>
        </w:rPr>
        <w:t>When is it required? (delivery dates and/or timelines for performance)</w:t>
      </w:r>
    </w:p>
    <w:p w14:paraId="798909B5" w14:textId="77777777" w:rsidR="006E611F" w:rsidRPr="006E611F" w:rsidRDefault="006E611F" w:rsidP="00040D58">
      <w:pPr>
        <w:pStyle w:val="ListParagraph"/>
        <w:numPr>
          <w:ilvl w:val="1"/>
          <w:numId w:val="10"/>
        </w:numPr>
        <w:spacing w:before="0" w:after="200" w:line="276" w:lineRule="auto"/>
        <w:rPr>
          <w:rFonts w:cs="Arial"/>
          <w:szCs w:val="22"/>
          <w:highlight w:val="lightGray"/>
        </w:rPr>
      </w:pPr>
      <w:r w:rsidRPr="006E611F">
        <w:rPr>
          <w:rFonts w:cs="Arial"/>
          <w:szCs w:val="22"/>
          <w:highlight w:val="lightGray"/>
        </w:rPr>
        <w:t>Where is it required? (location for delivery and/or performance)</w:t>
      </w:r>
    </w:p>
    <w:p w14:paraId="19465A65" w14:textId="77777777" w:rsidR="006E611F" w:rsidRPr="006E611F" w:rsidRDefault="006E611F" w:rsidP="00040D58">
      <w:pPr>
        <w:pStyle w:val="ListParagraph"/>
        <w:numPr>
          <w:ilvl w:val="1"/>
          <w:numId w:val="10"/>
        </w:numPr>
        <w:spacing w:before="0" w:after="200" w:line="276" w:lineRule="auto"/>
        <w:rPr>
          <w:rFonts w:cs="Arial"/>
          <w:szCs w:val="22"/>
          <w:highlight w:val="lightGray"/>
        </w:rPr>
      </w:pPr>
      <w:r w:rsidRPr="006E611F">
        <w:rPr>
          <w:rFonts w:cs="Arial"/>
          <w:szCs w:val="22"/>
          <w:highlight w:val="lightGray"/>
        </w:rPr>
        <w:t>Why is it required? (intended use or purpose)</w:t>
      </w:r>
    </w:p>
    <w:p w14:paraId="3B068F10" w14:textId="77777777" w:rsidR="006E611F" w:rsidRPr="006E611F" w:rsidRDefault="006E611F" w:rsidP="006E611F">
      <w:pPr>
        <w:pStyle w:val="ListParagraph"/>
        <w:spacing w:after="200" w:line="276" w:lineRule="auto"/>
        <w:ind w:left="1800"/>
        <w:rPr>
          <w:rFonts w:cs="Arial"/>
          <w:szCs w:val="22"/>
          <w:highlight w:val="lightGray"/>
        </w:rPr>
      </w:pPr>
    </w:p>
    <w:p w14:paraId="05AB1F66" w14:textId="77777777" w:rsidR="006E611F" w:rsidRPr="006E611F" w:rsidRDefault="006E611F" w:rsidP="00040D58">
      <w:pPr>
        <w:pStyle w:val="ListParagraph"/>
        <w:numPr>
          <w:ilvl w:val="0"/>
          <w:numId w:val="11"/>
        </w:numPr>
        <w:spacing w:before="0" w:after="0"/>
        <w:rPr>
          <w:rFonts w:cs="Arial"/>
          <w:color w:val="000000"/>
          <w:szCs w:val="22"/>
          <w:highlight w:val="lightGray"/>
        </w:rPr>
      </w:pPr>
      <w:r w:rsidRPr="006E611F">
        <w:rPr>
          <w:rFonts w:cs="Arial"/>
          <w:szCs w:val="22"/>
          <w:highlight w:val="lightGray"/>
        </w:rPr>
        <w:t xml:space="preserve">Specifications cannot be written in a way that unduly restricts suppliers from bidding, and should encourage open, fair and transparent competition.  All specifications must be generic and non-branded.  </w:t>
      </w:r>
    </w:p>
    <w:p w14:paraId="10E04394" w14:textId="77777777" w:rsidR="006E611F" w:rsidRPr="006E611F" w:rsidRDefault="006E611F" w:rsidP="006E611F">
      <w:pPr>
        <w:pStyle w:val="ListParagraph"/>
        <w:ind w:left="1080"/>
        <w:rPr>
          <w:rFonts w:cs="Arial"/>
          <w:color w:val="000000"/>
          <w:szCs w:val="22"/>
          <w:highlight w:val="lightGray"/>
        </w:rPr>
      </w:pPr>
    </w:p>
    <w:p w14:paraId="068D4F19" w14:textId="77777777" w:rsidR="006E611F" w:rsidRPr="006E611F" w:rsidRDefault="006E611F" w:rsidP="00040D58">
      <w:pPr>
        <w:pStyle w:val="ListParagraph"/>
        <w:numPr>
          <w:ilvl w:val="0"/>
          <w:numId w:val="11"/>
        </w:numPr>
        <w:spacing w:before="0" w:after="0"/>
        <w:rPr>
          <w:rFonts w:cs="Arial"/>
          <w:color w:val="000000"/>
          <w:szCs w:val="22"/>
          <w:highlight w:val="lightGray"/>
        </w:rPr>
      </w:pPr>
      <w:r w:rsidRPr="006E611F">
        <w:rPr>
          <w:rFonts w:cs="Arial"/>
          <w:color w:val="000000"/>
          <w:szCs w:val="22"/>
          <w:highlight w:val="lightGray"/>
        </w:rPr>
        <w:t>Include references to associated documents when necessary, including the document #, document title, and revision:</w:t>
      </w:r>
    </w:p>
    <w:p w14:paraId="76202CBF" w14:textId="77777777" w:rsidR="006E611F" w:rsidRPr="006E611F" w:rsidRDefault="006E611F" w:rsidP="00040D58">
      <w:pPr>
        <w:pStyle w:val="ListParagraph"/>
        <w:numPr>
          <w:ilvl w:val="0"/>
          <w:numId w:val="8"/>
        </w:numPr>
        <w:spacing w:before="0" w:after="0"/>
        <w:rPr>
          <w:rFonts w:cs="Arial"/>
          <w:color w:val="000000"/>
          <w:szCs w:val="22"/>
          <w:highlight w:val="lightGray"/>
        </w:rPr>
      </w:pPr>
      <w:r w:rsidRPr="006E611F">
        <w:rPr>
          <w:rFonts w:cs="Arial"/>
          <w:color w:val="000000"/>
          <w:szCs w:val="22"/>
          <w:highlight w:val="lightGray"/>
        </w:rPr>
        <w:t>Drawings;</w:t>
      </w:r>
    </w:p>
    <w:p w14:paraId="4B61A435" w14:textId="77777777" w:rsidR="006E611F" w:rsidRPr="006E611F" w:rsidRDefault="006E611F" w:rsidP="00040D58">
      <w:pPr>
        <w:pStyle w:val="ListParagraph"/>
        <w:numPr>
          <w:ilvl w:val="0"/>
          <w:numId w:val="8"/>
        </w:numPr>
        <w:spacing w:before="0" w:after="0"/>
        <w:rPr>
          <w:rFonts w:cs="Arial"/>
          <w:color w:val="000000"/>
          <w:szCs w:val="22"/>
          <w:highlight w:val="lightGray"/>
        </w:rPr>
      </w:pPr>
      <w:r w:rsidRPr="006E611F">
        <w:rPr>
          <w:rFonts w:cs="Arial"/>
          <w:color w:val="000000"/>
          <w:szCs w:val="22"/>
          <w:highlight w:val="lightGray"/>
        </w:rPr>
        <w:t>Standards;</w:t>
      </w:r>
    </w:p>
    <w:p w14:paraId="7BE552CD" w14:textId="77777777" w:rsidR="006E611F" w:rsidRPr="006E611F" w:rsidRDefault="006E611F" w:rsidP="00040D58">
      <w:pPr>
        <w:pStyle w:val="ListParagraph"/>
        <w:numPr>
          <w:ilvl w:val="0"/>
          <w:numId w:val="8"/>
        </w:numPr>
        <w:spacing w:before="0" w:after="0"/>
        <w:rPr>
          <w:rFonts w:cs="Arial"/>
          <w:color w:val="000000"/>
          <w:szCs w:val="22"/>
          <w:highlight w:val="lightGray"/>
        </w:rPr>
      </w:pPr>
      <w:r w:rsidRPr="006E611F">
        <w:rPr>
          <w:rFonts w:cs="Arial"/>
          <w:color w:val="000000"/>
          <w:szCs w:val="22"/>
          <w:highlight w:val="lightGray"/>
        </w:rPr>
        <w:t>Specifications;</w:t>
      </w:r>
    </w:p>
    <w:p w14:paraId="27A6829A" w14:textId="77777777" w:rsidR="006E611F" w:rsidRPr="006E611F" w:rsidRDefault="006E611F" w:rsidP="00040D58">
      <w:pPr>
        <w:pStyle w:val="ListParagraph"/>
        <w:numPr>
          <w:ilvl w:val="0"/>
          <w:numId w:val="8"/>
        </w:numPr>
        <w:spacing w:before="0" w:after="0"/>
        <w:rPr>
          <w:rFonts w:cs="Arial"/>
          <w:szCs w:val="22"/>
          <w:highlight w:val="lightGray"/>
        </w:rPr>
      </w:pPr>
      <w:r w:rsidRPr="006E611F">
        <w:rPr>
          <w:rFonts w:cs="Arial"/>
          <w:color w:val="000000"/>
          <w:szCs w:val="22"/>
          <w:highlight w:val="lightGray"/>
        </w:rPr>
        <w:t>Data sheets;</w:t>
      </w:r>
    </w:p>
    <w:p w14:paraId="39ED18CD" w14:textId="1D5AE9E9" w:rsidR="006E611F" w:rsidRPr="00F7531C" w:rsidRDefault="00F7531C" w:rsidP="00040D58">
      <w:pPr>
        <w:pStyle w:val="ListParagraph"/>
        <w:numPr>
          <w:ilvl w:val="0"/>
          <w:numId w:val="8"/>
        </w:numPr>
        <w:spacing w:before="0" w:after="0"/>
        <w:rPr>
          <w:rFonts w:cs="Arial"/>
          <w:szCs w:val="22"/>
          <w:highlight w:val="lightGray"/>
        </w:rPr>
      </w:pPr>
      <w:r w:rsidRPr="006E611F">
        <w:rPr>
          <w:rFonts w:cs="Arial"/>
          <w:color w:val="000000"/>
          <w:szCs w:val="22"/>
          <w:highlight w:val="lightGray"/>
        </w:rPr>
        <w:t>E</w:t>
      </w:r>
      <w:r w:rsidR="006E611F" w:rsidRPr="006E611F">
        <w:rPr>
          <w:rFonts w:cs="Arial"/>
          <w:color w:val="000000"/>
          <w:szCs w:val="22"/>
          <w:highlight w:val="lightGray"/>
        </w:rPr>
        <w:t>tc</w:t>
      </w:r>
    </w:p>
    <w:p w14:paraId="6154F59E" w14:textId="27F8AD89" w:rsidR="00F7531C" w:rsidRDefault="00F7531C" w:rsidP="00F7531C">
      <w:pPr>
        <w:spacing w:before="0" w:after="0"/>
        <w:rPr>
          <w:rFonts w:cs="Arial"/>
          <w:szCs w:val="22"/>
          <w:highlight w:val="lightGray"/>
        </w:rPr>
      </w:pPr>
    </w:p>
    <w:p w14:paraId="0A262F5F" w14:textId="5E9FA2B0" w:rsidR="00F7531C" w:rsidRDefault="00F7531C" w:rsidP="00040D58">
      <w:pPr>
        <w:pStyle w:val="ListParagraph"/>
        <w:numPr>
          <w:ilvl w:val="0"/>
          <w:numId w:val="11"/>
        </w:numPr>
        <w:spacing w:before="0" w:after="0"/>
        <w:rPr>
          <w:rFonts w:cs="Arial"/>
          <w:szCs w:val="22"/>
          <w:highlight w:val="lightGray"/>
        </w:rPr>
      </w:pPr>
      <w:r w:rsidRPr="00F7531C">
        <w:rPr>
          <w:rFonts w:cs="Arial"/>
          <w:szCs w:val="22"/>
          <w:highlight w:val="lightGray"/>
        </w:rPr>
        <w:lastRenderedPageBreak/>
        <w:t>Information in this section should be categorized into sub-sections wherever possible</w:t>
      </w:r>
      <w:r>
        <w:rPr>
          <w:rFonts w:cs="Arial"/>
          <w:szCs w:val="22"/>
          <w:highlight w:val="lightGray"/>
        </w:rPr>
        <w:t>.  Examples of sub-sections could be as follows</w:t>
      </w:r>
      <w:r w:rsidR="00131595">
        <w:rPr>
          <w:rFonts w:cs="Arial"/>
          <w:szCs w:val="22"/>
          <w:highlight w:val="lightGray"/>
        </w:rPr>
        <w:t xml:space="preserve"> (these are just examples and not necessarily suited for all projects)</w:t>
      </w:r>
      <w:r>
        <w:rPr>
          <w:rFonts w:cs="Arial"/>
          <w:szCs w:val="22"/>
          <w:highlight w:val="lightGray"/>
        </w:rPr>
        <w:t>:</w:t>
      </w:r>
    </w:p>
    <w:p w14:paraId="006C71A4" w14:textId="5B5050AE" w:rsidR="00F7531C" w:rsidRDefault="00F7531C" w:rsidP="00F7531C">
      <w:pPr>
        <w:pStyle w:val="ListParagraph"/>
        <w:spacing w:before="0" w:after="0"/>
        <w:ind w:left="1080"/>
        <w:rPr>
          <w:rFonts w:cs="Arial"/>
          <w:szCs w:val="22"/>
          <w:highlight w:val="lightGray"/>
        </w:rPr>
      </w:pPr>
    </w:p>
    <w:p w14:paraId="33341494" w14:textId="7C393E1C" w:rsidR="00F7531C" w:rsidRDefault="00F7531C" w:rsidP="00F7531C">
      <w:pPr>
        <w:pStyle w:val="ListParagraph"/>
        <w:spacing w:before="0" w:after="0"/>
        <w:ind w:left="1080"/>
        <w:rPr>
          <w:rFonts w:cs="Arial"/>
          <w:szCs w:val="22"/>
          <w:highlight w:val="lightGray"/>
        </w:rPr>
      </w:pPr>
      <w:r>
        <w:rPr>
          <w:rFonts w:cs="Arial"/>
          <w:szCs w:val="22"/>
          <w:highlight w:val="lightGray"/>
        </w:rPr>
        <w:t>A.1</w:t>
      </w:r>
      <w:r>
        <w:rPr>
          <w:rFonts w:cs="Arial"/>
          <w:szCs w:val="22"/>
          <w:highlight w:val="lightGray"/>
        </w:rPr>
        <w:tab/>
        <w:t>BACKGROUND INFORMATION</w:t>
      </w:r>
    </w:p>
    <w:p w14:paraId="2D24193F" w14:textId="77777777" w:rsidR="00671342" w:rsidRDefault="00671342" w:rsidP="00F7531C">
      <w:pPr>
        <w:pStyle w:val="ListParagraph"/>
        <w:spacing w:before="0" w:after="0"/>
        <w:ind w:left="1080"/>
        <w:rPr>
          <w:rFonts w:cs="Arial"/>
          <w:szCs w:val="22"/>
          <w:highlight w:val="lightGray"/>
        </w:rPr>
      </w:pPr>
    </w:p>
    <w:p w14:paraId="13CE60CE" w14:textId="39D14A81" w:rsidR="00F7531C" w:rsidRDefault="00F7531C" w:rsidP="00F7531C">
      <w:pPr>
        <w:pStyle w:val="ListParagraph"/>
        <w:spacing w:before="0" w:after="0"/>
        <w:ind w:left="1080"/>
        <w:rPr>
          <w:rFonts w:cs="Arial"/>
          <w:szCs w:val="22"/>
          <w:highlight w:val="lightGray"/>
        </w:rPr>
      </w:pPr>
      <w:r>
        <w:rPr>
          <w:rFonts w:cs="Arial"/>
          <w:szCs w:val="22"/>
          <w:highlight w:val="lightGray"/>
        </w:rPr>
        <w:t>A.2</w:t>
      </w:r>
      <w:r>
        <w:rPr>
          <w:rFonts w:cs="Arial"/>
          <w:szCs w:val="22"/>
          <w:highlight w:val="lightGray"/>
        </w:rPr>
        <w:tab/>
        <w:t>SCOPE OF WORK</w:t>
      </w:r>
    </w:p>
    <w:p w14:paraId="6AE181EB" w14:textId="684210FA" w:rsidR="00F7531C" w:rsidRDefault="00F7531C" w:rsidP="00F7531C">
      <w:pPr>
        <w:pStyle w:val="ListParagraph"/>
        <w:spacing w:before="0" w:after="0"/>
        <w:ind w:left="1080"/>
        <w:rPr>
          <w:rFonts w:cs="Arial"/>
          <w:szCs w:val="22"/>
          <w:highlight w:val="lightGray"/>
        </w:rPr>
      </w:pPr>
    </w:p>
    <w:p w14:paraId="4992235B" w14:textId="1DCCDB13" w:rsidR="00F7531C" w:rsidRDefault="00F7531C" w:rsidP="00F7531C">
      <w:pPr>
        <w:pStyle w:val="ListParagraph"/>
        <w:spacing w:before="0" w:after="0"/>
        <w:ind w:left="1080"/>
        <w:rPr>
          <w:rFonts w:cs="Arial"/>
          <w:szCs w:val="22"/>
          <w:highlight w:val="lightGray"/>
        </w:rPr>
      </w:pPr>
      <w:r>
        <w:rPr>
          <w:rFonts w:cs="Arial"/>
          <w:szCs w:val="22"/>
          <w:highlight w:val="lightGray"/>
        </w:rPr>
        <w:t>A.3</w:t>
      </w:r>
      <w:r>
        <w:rPr>
          <w:rFonts w:cs="Arial"/>
          <w:szCs w:val="22"/>
          <w:highlight w:val="lightGray"/>
        </w:rPr>
        <w:tab/>
        <w:t>EXPECTED DELIVERABLE</w:t>
      </w:r>
      <w:r w:rsidR="0018219C">
        <w:rPr>
          <w:rFonts w:cs="Arial"/>
          <w:szCs w:val="22"/>
          <w:highlight w:val="lightGray"/>
        </w:rPr>
        <w:t>S</w:t>
      </w:r>
    </w:p>
    <w:p w14:paraId="347F699F" w14:textId="1703D11B" w:rsidR="00F7531C" w:rsidRDefault="00F7531C" w:rsidP="00F7531C">
      <w:pPr>
        <w:pStyle w:val="ListParagraph"/>
        <w:spacing w:before="0" w:after="0"/>
        <w:ind w:left="1080"/>
        <w:rPr>
          <w:rFonts w:cs="Arial"/>
          <w:szCs w:val="22"/>
          <w:highlight w:val="lightGray"/>
        </w:rPr>
      </w:pPr>
    </w:p>
    <w:p w14:paraId="0879B235" w14:textId="5DD23D7E" w:rsidR="00F7531C" w:rsidRDefault="00F7531C" w:rsidP="00F7531C">
      <w:pPr>
        <w:pStyle w:val="ListParagraph"/>
        <w:spacing w:before="0" w:after="0"/>
        <w:ind w:left="1080"/>
        <w:rPr>
          <w:rFonts w:cs="Arial"/>
          <w:szCs w:val="22"/>
          <w:highlight w:val="lightGray"/>
        </w:rPr>
      </w:pPr>
      <w:r>
        <w:rPr>
          <w:rFonts w:cs="Arial"/>
          <w:szCs w:val="22"/>
          <w:highlight w:val="lightGray"/>
        </w:rPr>
        <w:t>A.4</w:t>
      </w:r>
      <w:r>
        <w:rPr>
          <w:rFonts w:cs="Arial"/>
          <w:szCs w:val="22"/>
          <w:highlight w:val="lightGray"/>
        </w:rPr>
        <w:tab/>
        <w:t>WORK LOCATION</w:t>
      </w:r>
    </w:p>
    <w:p w14:paraId="658DEDAD" w14:textId="10E3FD10" w:rsidR="00F7531C" w:rsidRDefault="00F7531C" w:rsidP="00F7531C">
      <w:pPr>
        <w:pStyle w:val="ListParagraph"/>
        <w:spacing w:before="0" w:after="0"/>
        <w:ind w:left="1080"/>
        <w:rPr>
          <w:rFonts w:cs="Arial"/>
          <w:szCs w:val="22"/>
          <w:highlight w:val="lightGray"/>
        </w:rPr>
      </w:pPr>
    </w:p>
    <w:p w14:paraId="157001EB" w14:textId="56FD280A" w:rsidR="00F7531C" w:rsidRDefault="00F7531C" w:rsidP="00F7531C">
      <w:pPr>
        <w:pStyle w:val="ListParagraph"/>
        <w:spacing w:before="0" w:after="0"/>
        <w:ind w:left="1080"/>
        <w:rPr>
          <w:rFonts w:cs="Arial"/>
          <w:szCs w:val="22"/>
          <w:highlight w:val="lightGray"/>
        </w:rPr>
      </w:pPr>
      <w:r>
        <w:rPr>
          <w:rFonts w:cs="Arial"/>
          <w:szCs w:val="22"/>
          <w:highlight w:val="lightGray"/>
        </w:rPr>
        <w:t>A.5</w:t>
      </w:r>
      <w:r>
        <w:rPr>
          <w:rFonts w:cs="Arial"/>
          <w:szCs w:val="22"/>
          <w:highlight w:val="lightGray"/>
        </w:rPr>
        <w:tab/>
      </w:r>
      <w:r w:rsidR="0018219C">
        <w:rPr>
          <w:rFonts w:cs="Arial"/>
          <w:szCs w:val="22"/>
          <w:highlight w:val="lightGray"/>
        </w:rPr>
        <w:t>WORKING HOURS</w:t>
      </w:r>
    </w:p>
    <w:p w14:paraId="48F5F40E" w14:textId="0FC9DD41" w:rsidR="0018219C" w:rsidRDefault="0018219C" w:rsidP="00F7531C">
      <w:pPr>
        <w:pStyle w:val="ListParagraph"/>
        <w:spacing w:before="0" w:after="0"/>
        <w:ind w:left="1080"/>
        <w:rPr>
          <w:rFonts w:cs="Arial"/>
          <w:szCs w:val="22"/>
          <w:highlight w:val="lightGray"/>
        </w:rPr>
      </w:pPr>
    </w:p>
    <w:p w14:paraId="4E39B4FE" w14:textId="21A1DC76" w:rsidR="0018219C" w:rsidRDefault="0018219C" w:rsidP="00F7531C">
      <w:pPr>
        <w:pStyle w:val="ListParagraph"/>
        <w:spacing w:before="0" w:after="0"/>
        <w:ind w:left="1080"/>
        <w:rPr>
          <w:rFonts w:cs="Arial"/>
          <w:szCs w:val="22"/>
          <w:highlight w:val="lightGray"/>
        </w:rPr>
      </w:pPr>
      <w:r>
        <w:rPr>
          <w:rFonts w:cs="Arial"/>
          <w:szCs w:val="22"/>
          <w:highlight w:val="lightGray"/>
        </w:rPr>
        <w:t>A.7</w:t>
      </w:r>
      <w:r>
        <w:rPr>
          <w:rFonts w:cs="Arial"/>
          <w:szCs w:val="22"/>
          <w:highlight w:val="lightGray"/>
        </w:rPr>
        <w:tab/>
        <w:t>ACCESSIBILITY FOR ONTARIANS WITH DISABILITIES (AODA)</w:t>
      </w:r>
    </w:p>
    <w:p w14:paraId="66E3ACDE" w14:textId="5AFEEC6F" w:rsidR="0018219C" w:rsidRDefault="0018219C" w:rsidP="00F7531C">
      <w:pPr>
        <w:pStyle w:val="ListParagraph"/>
        <w:spacing w:before="0" w:after="0"/>
        <w:ind w:left="1080"/>
        <w:rPr>
          <w:rFonts w:cs="Arial"/>
          <w:szCs w:val="22"/>
          <w:highlight w:val="lightGray"/>
        </w:rPr>
      </w:pPr>
    </w:p>
    <w:p w14:paraId="1FC3C6DE" w14:textId="4837BFFB" w:rsidR="0018219C" w:rsidRPr="0018219C" w:rsidRDefault="0018219C" w:rsidP="0018219C">
      <w:pPr>
        <w:pStyle w:val="ListParagraph"/>
        <w:spacing w:before="0" w:after="0"/>
        <w:ind w:left="1080"/>
        <w:rPr>
          <w:rFonts w:cs="Arial"/>
          <w:szCs w:val="22"/>
          <w:highlight w:val="lightGray"/>
        </w:rPr>
      </w:pPr>
      <w:r>
        <w:rPr>
          <w:rFonts w:cs="Arial"/>
          <w:szCs w:val="22"/>
          <w:highlight w:val="lightGray"/>
        </w:rPr>
        <w:t>A.6</w:t>
      </w:r>
      <w:r>
        <w:rPr>
          <w:rFonts w:cs="Arial"/>
          <w:szCs w:val="22"/>
          <w:highlight w:val="lightGray"/>
        </w:rPr>
        <w:tab/>
        <w:t>OUT OF SCOPE</w:t>
      </w:r>
    </w:p>
    <w:p w14:paraId="040B838C" w14:textId="09328BFC" w:rsidR="00F7531C" w:rsidRPr="00D62CEE" w:rsidRDefault="0018219C" w:rsidP="007F477E">
      <w:pPr>
        <w:pStyle w:val="Heading2"/>
        <w:rPr>
          <w:color w:val="548DD4" w:themeColor="text2" w:themeTint="99"/>
        </w:rPr>
      </w:pPr>
      <w:bookmarkStart w:id="6" w:name="_Toc269632962"/>
      <w:bookmarkStart w:id="7" w:name="_Toc272766255"/>
      <w:bookmarkStart w:id="8" w:name="_Toc500752610"/>
      <w:proofErr w:type="spellStart"/>
      <w:r>
        <w:t>A.x</w:t>
      </w:r>
      <w:proofErr w:type="spellEnd"/>
      <w:r>
        <w:tab/>
        <w:t>ACCESSIBILITY FOR ONTARIANS WITH DISABILITIES (AODA)</w:t>
      </w:r>
      <w:r w:rsidR="006B1036">
        <w:t xml:space="preserve"> </w:t>
      </w:r>
    </w:p>
    <w:p w14:paraId="581AE66C" w14:textId="1B6AD9A1" w:rsidR="000C5F9C" w:rsidRDefault="000C5F9C" w:rsidP="0018219C">
      <w:pPr>
        <w:spacing w:before="0" w:after="0"/>
        <w:rPr>
          <w:rFonts w:eastAsiaTheme="minorHAnsi" w:cs="Arial"/>
          <w:bCs/>
          <w:color w:val="000000"/>
          <w:szCs w:val="22"/>
          <w:highlight w:val="lightGray"/>
          <w:lang w:val="en-US"/>
        </w:rPr>
      </w:pPr>
      <w:bookmarkStart w:id="9" w:name="_Hlk20836772"/>
      <w:r>
        <w:rPr>
          <w:rFonts w:eastAsiaTheme="minorHAnsi" w:cs="Arial"/>
          <w:bCs/>
          <w:color w:val="000000"/>
          <w:szCs w:val="22"/>
          <w:highlight w:val="lightGray"/>
          <w:lang w:val="en-US"/>
        </w:rPr>
        <w:t>[</w:t>
      </w:r>
      <w:r w:rsidRPr="00C5414A">
        <w:rPr>
          <w:rFonts w:eastAsiaTheme="minorHAnsi" w:cs="Arial"/>
          <w:bCs/>
          <w:color w:val="000000"/>
          <w:szCs w:val="22"/>
          <w:highlight w:val="lightGray"/>
          <w:lang w:val="en-US"/>
        </w:rPr>
        <w:t>If there are no applicable AODA considerations, type “This section intentionally left blank</w:t>
      </w:r>
      <w:r>
        <w:rPr>
          <w:rFonts w:eastAsiaTheme="minorHAnsi" w:cs="Arial"/>
          <w:bCs/>
          <w:color w:val="000000"/>
          <w:szCs w:val="22"/>
          <w:highlight w:val="lightGray"/>
          <w:lang w:val="en-US"/>
        </w:rPr>
        <w:t xml:space="preserve">” and provide an explanation as to why there are no applicable AODA considerations.  </w:t>
      </w:r>
      <w:r w:rsidRPr="000C5F9C">
        <w:rPr>
          <w:rFonts w:eastAsiaTheme="minorHAnsi" w:cs="Arial"/>
          <w:bCs/>
          <w:color w:val="000000"/>
          <w:szCs w:val="22"/>
          <w:highlight w:val="lightGray"/>
          <w:u w:val="single"/>
          <w:lang w:val="en-US"/>
        </w:rPr>
        <w:t xml:space="preserve">Forms which do not comply with this requirement will be returned to the author and the </w:t>
      </w:r>
      <w:proofErr w:type="spellStart"/>
      <w:r w:rsidRPr="000C5F9C">
        <w:rPr>
          <w:rFonts w:eastAsiaTheme="minorHAnsi" w:cs="Arial"/>
          <w:bCs/>
          <w:color w:val="000000"/>
          <w:szCs w:val="22"/>
          <w:highlight w:val="lightGray"/>
          <w:u w:val="single"/>
          <w:lang w:val="en-US"/>
        </w:rPr>
        <w:t>RFx</w:t>
      </w:r>
      <w:proofErr w:type="spellEnd"/>
      <w:r w:rsidRPr="000C5F9C">
        <w:rPr>
          <w:rFonts w:eastAsiaTheme="minorHAnsi" w:cs="Arial"/>
          <w:bCs/>
          <w:color w:val="000000"/>
          <w:szCs w:val="22"/>
          <w:highlight w:val="lightGray"/>
          <w:u w:val="single"/>
          <w:lang w:val="en-US"/>
        </w:rPr>
        <w:t xml:space="preserve"> process will be put on hold until a compliant form is provided</w:t>
      </w:r>
      <w:r w:rsidRPr="00C5414A">
        <w:rPr>
          <w:rFonts w:eastAsiaTheme="minorHAnsi" w:cs="Arial"/>
          <w:bCs/>
          <w:color w:val="000000"/>
          <w:szCs w:val="22"/>
          <w:highlight w:val="lightGray"/>
          <w:lang w:val="en-US"/>
        </w:rPr>
        <w:t>]</w:t>
      </w:r>
    </w:p>
    <w:p w14:paraId="4011D0FD" w14:textId="77777777" w:rsidR="000C5F9C" w:rsidRDefault="000C5F9C" w:rsidP="0018219C">
      <w:pPr>
        <w:spacing w:before="0" w:after="0"/>
        <w:rPr>
          <w:rFonts w:eastAsiaTheme="minorHAnsi" w:cs="Arial"/>
          <w:bCs/>
          <w:color w:val="000000"/>
          <w:szCs w:val="22"/>
          <w:highlight w:val="lightGray"/>
          <w:lang w:val="en-US"/>
        </w:rPr>
      </w:pPr>
    </w:p>
    <w:p w14:paraId="4A5D9488" w14:textId="068B4777" w:rsidR="0018219C" w:rsidRPr="00040106" w:rsidRDefault="0018219C" w:rsidP="0018219C">
      <w:pPr>
        <w:spacing w:before="0" w:after="0"/>
        <w:rPr>
          <w:highlight w:val="lightGray"/>
        </w:rPr>
      </w:pPr>
      <w:r w:rsidRPr="00040106">
        <w:rPr>
          <w:highlight w:val="lightGray"/>
        </w:rPr>
        <w:t>The Accessibility for Ontarians with Disabilities Act, 2005 (AODA) was enacted with the goal of developing enforceable accessibility standards that would prevent and remove barriers in Ontario and ensure accessibility for all Ontarians.</w:t>
      </w:r>
    </w:p>
    <w:p w14:paraId="0318119B" w14:textId="77777777" w:rsidR="0018219C" w:rsidRPr="00040106" w:rsidRDefault="0018219C" w:rsidP="0018219C">
      <w:pPr>
        <w:spacing w:before="0" w:after="0"/>
        <w:jc w:val="left"/>
        <w:rPr>
          <w:highlight w:val="lightGray"/>
        </w:rPr>
      </w:pPr>
    </w:p>
    <w:p w14:paraId="4D6825E0" w14:textId="559D954A" w:rsidR="0018219C" w:rsidRPr="0018219C" w:rsidRDefault="0018219C" w:rsidP="0018219C">
      <w:pPr>
        <w:spacing w:before="0" w:after="0"/>
        <w:rPr>
          <w:rFonts w:eastAsiaTheme="minorHAnsi" w:cs="Arial"/>
          <w:bCs/>
          <w:color w:val="000000"/>
          <w:szCs w:val="22"/>
          <w:highlight w:val="lightGray"/>
          <w:lang w:val="en-US"/>
        </w:rPr>
      </w:pPr>
      <w:r w:rsidRPr="00040106">
        <w:rPr>
          <w:highlight w:val="lightGray"/>
        </w:rPr>
        <w:t>Section 5 of the AODA requires the College to incorporate accessibility criteria and features when procuring or acquiring goods, services or facilities, except where it is not practicable to do so.</w:t>
      </w:r>
      <w:r>
        <w:rPr>
          <w:highlight w:val="lightGray"/>
        </w:rPr>
        <w:t xml:space="preserve">  As such, completion of this section is </w:t>
      </w:r>
      <w:r w:rsidRPr="0018219C">
        <w:rPr>
          <w:b/>
          <w:highlight w:val="lightGray"/>
        </w:rPr>
        <w:t>mandatory</w:t>
      </w:r>
      <w:r>
        <w:rPr>
          <w:highlight w:val="lightGray"/>
        </w:rPr>
        <w:t xml:space="preserve">, and in circumstances where it is not </w:t>
      </w:r>
      <w:r w:rsidR="00040D58">
        <w:rPr>
          <w:highlight w:val="lightGray"/>
        </w:rPr>
        <w:t>possible to complete this section an explanation as to why is required.</w:t>
      </w:r>
    </w:p>
    <w:p w14:paraId="2F81CF8E" w14:textId="77777777" w:rsidR="0018219C" w:rsidRPr="00040106" w:rsidRDefault="0018219C" w:rsidP="0018219C">
      <w:pPr>
        <w:spacing w:before="0" w:after="0"/>
        <w:jc w:val="left"/>
        <w:rPr>
          <w:rFonts w:eastAsiaTheme="minorHAnsi" w:cs="Arial"/>
          <w:bCs/>
          <w:color w:val="000000"/>
          <w:szCs w:val="22"/>
          <w:highlight w:val="lightGray"/>
          <w:lang w:val="en-US"/>
        </w:rPr>
      </w:pPr>
    </w:p>
    <w:p w14:paraId="4DEB8F60" w14:textId="40DA52E8" w:rsidR="00131595" w:rsidRPr="004374D5" w:rsidRDefault="00131595" w:rsidP="00131595">
      <w:pPr>
        <w:spacing w:before="0" w:after="0"/>
        <w:jc w:val="left"/>
        <w:rPr>
          <w:rFonts w:eastAsiaTheme="minorHAnsi" w:cs="Arial"/>
          <w:color w:val="000000"/>
          <w:szCs w:val="22"/>
          <w:highlight w:val="lightGray"/>
          <w:lang w:val="en-US"/>
        </w:rPr>
      </w:pPr>
      <w:r>
        <w:rPr>
          <w:rFonts w:eastAsiaTheme="minorHAnsi" w:cs="Arial"/>
          <w:bCs/>
          <w:color w:val="000000"/>
          <w:szCs w:val="22"/>
          <w:highlight w:val="lightGray"/>
          <w:lang w:val="en-US"/>
        </w:rPr>
        <w:t>**</w:t>
      </w:r>
      <w:r w:rsidRPr="004374D5">
        <w:rPr>
          <w:rFonts w:eastAsiaTheme="minorHAnsi" w:cs="Arial"/>
          <w:bCs/>
          <w:color w:val="000000"/>
          <w:szCs w:val="22"/>
          <w:highlight w:val="lightGray"/>
          <w:lang w:val="en-US"/>
        </w:rPr>
        <w:t>Describe all information material to developing, implementing and enforcing accessibility standards in order to achieve accessibility for Ontarians with disabilities with respect to:</w:t>
      </w:r>
    </w:p>
    <w:p w14:paraId="60E825F9"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goods</w:t>
      </w:r>
    </w:p>
    <w:p w14:paraId="4505A1F7"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services</w:t>
      </w:r>
    </w:p>
    <w:p w14:paraId="042358C6"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facilities</w:t>
      </w:r>
    </w:p>
    <w:p w14:paraId="5B1167D0"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accommodation</w:t>
      </w:r>
    </w:p>
    <w:p w14:paraId="45C88621"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employment</w:t>
      </w:r>
    </w:p>
    <w:p w14:paraId="38CE8B96"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buildings</w:t>
      </w:r>
    </w:p>
    <w:p w14:paraId="66CDCD09"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structures</w:t>
      </w:r>
    </w:p>
    <w:p w14:paraId="003FC06B" w14:textId="77777777" w:rsidR="00131595" w:rsidRPr="004374D5" w:rsidRDefault="00131595" w:rsidP="00131595">
      <w:pPr>
        <w:numPr>
          <w:ilvl w:val="0"/>
          <w:numId w:val="7"/>
        </w:numPr>
        <w:spacing w:before="0" w:after="0"/>
        <w:jc w:val="left"/>
        <w:rPr>
          <w:rFonts w:cs="Arial"/>
          <w:color w:val="000000"/>
          <w:szCs w:val="22"/>
          <w:highlight w:val="lightGray"/>
          <w:lang w:val="en-US"/>
        </w:rPr>
      </w:pPr>
      <w:r w:rsidRPr="004374D5">
        <w:rPr>
          <w:rFonts w:cs="Arial"/>
          <w:bCs/>
          <w:color w:val="000000"/>
          <w:szCs w:val="22"/>
          <w:highlight w:val="lightGray"/>
          <w:lang w:val="en-US"/>
        </w:rPr>
        <w:t>premises</w:t>
      </w:r>
    </w:p>
    <w:p w14:paraId="28C57CCC" w14:textId="77777777" w:rsidR="00131595" w:rsidRPr="004374D5" w:rsidRDefault="00131595" w:rsidP="00131595">
      <w:pPr>
        <w:autoSpaceDE w:val="0"/>
        <w:autoSpaceDN w:val="0"/>
        <w:spacing w:after="220"/>
        <w:rPr>
          <w:rFonts w:cs="Arial"/>
          <w:szCs w:val="22"/>
          <w:highlight w:val="lightGray"/>
          <w:lang w:eastAsia="en-CA"/>
        </w:rPr>
      </w:pPr>
      <w:r w:rsidRPr="004374D5">
        <w:rPr>
          <w:rFonts w:cs="Arial"/>
          <w:szCs w:val="22"/>
          <w:highlight w:val="lightGray"/>
        </w:rPr>
        <w:t xml:space="preserve">When procuring goods, services and facilities, the College is required to incorporate accessibility criteria and features into the purchasing criteria.  Where applicable, solicitation documents must specify the desired accessibility criteria to be met and provide guidelines for the evaluation of bids in respect of those criteria.  When developing its requirements and specifications for a procurement project, the Department must research the product(s) or service(s) and consider appropriate accessibility criteria and features. Think </w:t>
      </w:r>
      <w:r w:rsidRPr="004374D5">
        <w:rPr>
          <w:rFonts w:cs="Arial"/>
          <w:szCs w:val="22"/>
          <w:highlight w:val="lightGray"/>
          <w:lang w:eastAsia="en-CA"/>
        </w:rPr>
        <w:t xml:space="preserve">about any barriers the product or service </w:t>
      </w:r>
      <w:r w:rsidRPr="004374D5">
        <w:rPr>
          <w:rFonts w:cs="Arial"/>
          <w:szCs w:val="22"/>
          <w:highlight w:val="lightGray"/>
          <w:lang w:eastAsia="en-CA"/>
        </w:rPr>
        <w:lastRenderedPageBreak/>
        <w:t>might present for people with different types of disabilities and how the barriers can be avoided.  Consider the following general principles of accessibility:</w:t>
      </w:r>
    </w:p>
    <w:p w14:paraId="3B51733B" w14:textId="77777777" w:rsidR="00131595" w:rsidRPr="004374D5" w:rsidRDefault="00131595" w:rsidP="00131595">
      <w:pPr>
        <w:pStyle w:val="ListParagraph"/>
        <w:numPr>
          <w:ilvl w:val="0"/>
          <w:numId w:val="15"/>
        </w:numPr>
        <w:autoSpaceDE w:val="0"/>
        <w:autoSpaceDN w:val="0"/>
        <w:spacing w:before="0" w:after="220"/>
        <w:rPr>
          <w:rFonts w:cs="Arial"/>
          <w:szCs w:val="22"/>
          <w:highlight w:val="lightGray"/>
          <w:lang w:eastAsia="en-CA"/>
        </w:rPr>
      </w:pPr>
      <w:r w:rsidRPr="004374D5">
        <w:rPr>
          <w:rFonts w:cs="Arial"/>
          <w:szCs w:val="22"/>
          <w:highlight w:val="lightGray"/>
          <w:lang w:eastAsia="en-CA"/>
        </w:rPr>
        <w:t>Accessible: Can a person with a disability use the good/service at all?</w:t>
      </w:r>
    </w:p>
    <w:p w14:paraId="3EBE6D7C" w14:textId="77777777" w:rsidR="00131595" w:rsidRPr="004374D5" w:rsidRDefault="00131595" w:rsidP="00131595">
      <w:pPr>
        <w:pStyle w:val="ListParagraph"/>
        <w:numPr>
          <w:ilvl w:val="0"/>
          <w:numId w:val="15"/>
        </w:numPr>
        <w:autoSpaceDE w:val="0"/>
        <w:autoSpaceDN w:val="0"/>
        <w:spacing w:before="0" w:after="220"/>
        <w:rPr>
          <w:rFonts w:cs="Arial"/>
          <w:szCs w:val="22"/>
          <w:highlight w:val="lightGray"/>
          <w:lang w:eastAsia="en-CA"/>
        </w:rPr>
      </w:pPr>
      <w:r w:rsidRPr="004374D5">
        <w:rPr>
          <w:rFonts w:cs="Arial"/>
          <w:szCs w:val="22"/>
          <w:highlight w:val="lightGray"/>
          <w:lang w:eastAsia="en-CA"/>
        </w:rPr>
        <w:t>Equitable:  Can someone with a disability use the facility as quickly and easily as a person without a disability?</w:t>
      </w:r>
    </w:p>
    <w:p w14:paraId="2A7AF9BA" w14:textId="77777777" w:rsidR="00131595" w:rsidRPr="004374D5" w:rsidRDefault="00131595" w:rsidP="00131595">
      <w:pPr>
        <w:pStyle w:val="ListParagraph"/>
        <w:numPr>
          <w:ilvl w:val="0"/>
          <w:numId w:val="15"/>
        </w:numPr>
        <w:autoSpaceDE w:val="0"/>
        <w:autoSpaceDN w:val="0"/>
        <w:spacing w:before="0" w:after="220"/>
        <w:rPr>
          <w:rFonts w:cs="Arial"/>
          <w:szCs w:val="22"/>
          <w:highlight w:val="lightGray"/>
          <w:lang w:eastAsia="en-CA"/>
        </w:rPr>
      </w:pPr>
      <w:r w:rsidRPr="004374D5">
        <w:rPr>
          <w:rFonts w:cs="Arial"/>
          <w:szCs w:val="22"/>
          <w:highlight w:val="lightGray"/>
          <w:lang w:eastAsia="en-CA"/>
        </w:rPr>
        <w:t>Adaptable: Can a user configure the item to meet their specific needs and preferences and will it work with common assistive technologies?</w:t>
      </w:r>
    </w:p>
    <w:p w14:paraId="4ACB1994" w14:textId="77777777" w:rsidR="00131595" w:rsidRPr="004374D5" w:rsidRDefault="00131595" w:rsidP="00131595">
      <w:pPr>
        <w:autoSpaceDE w:val="0"/>
        <w:autoSpaceDN w:val="0"/>
        <w:spacing w:after="220"/>
        <w:rPr>
          <w:rFonts w:cs="Arial"/>
          <w:szCs w:val="22"/>
          <w:highlight w:val="lightGray"/>
          <w:lang w:eastAsia="en-CA"/>
        </w:rPr>
      </w:pPr>
      <w:r w:rsidRPr="004374D5">
        <w:rPr>
          <w:rFonts w:cs="Arial"/>
          <w:szCs w:val="22"/>
          <w:highlight w:val="lightGray"/>
          <w:lang w:eastAsia="en-CA"/>
        </w:rPr>
        <w:t>Consider the following examples of accessibility criteria for different types of purchases:</w:t>
      </w:r>
    </w:p>
    <w:p w14:paraId="6CA127C4" w14:textId="77777777" w:rsidR="00131595" w:rsidRPr="004374D5" w:rsidRDefault="00131595" w:rsidP="00131595">
      <w:pPr>
        <w:autoSpaceDE w:val="0"/>
        <w:autoSpaceDN w:val="0"/>
        <w:adjustRightInd w:val="0"/>
        <w:ind w:firstLine="720"/>
        <w:rPr>
          <w:rFonts w:cs="Arial"/>
          <w:szCs w:val="22"/>
          <w:highlight w:val="lightGray"/>
          <w:lang w:eastAsia="en-CA"/>
        </w:rPr>
      </w:pPr>
      <w:r w:rsidRPr="004374D5">
        <w:rPr>
          <w:rFonts w:cs="Arial"/>
          <w:szCs w:val="22"/>
          <w:highlight w:val="lightGray"/>
          <w:lang w:eastAsia="en-CA"/>
        </w:rPr>
        <w:t>For Goods:</w:t>
      </w:r>
    </w:p>
    <w:p w14:paraId="7D7F84B5" w14:textId="77777777" w:rsidR="00131595" w:rsidRPr="004374D5" w:rsidRDefault="00131595" w:rsidP="00131595">
      <w:pPr>
        <w:pStyle w:val="ListParagraph"/>
        <w:numPr>
          <w:ilvl w:val="0"/>
          <w:numId w:val="16"/>
        </w:numPr>
        <w:autoSpaceDE w:val="0"/>
        <w:autoSpaceDN w:val="0"/>
        <w:adjustRightInd w:val="0"/>
        <w:spacing w:before="0" w:after="0"/>
        <w:rPr>
          <w:rFonts w:cs="Arial"/>
          <w:szCs w:val="22"/>
          <w:highlight w:val="lightGray"/>
          <w:lang w:eastAsia="en-CA"/>
        </w:rPr>
      </w:pPr>
      <w:r w:rsidRPr="004374D5">
        <w:rPr>
          <w:rFonts w:cs="Arial"/>
          <w:szCs w:val="22"/>
          <w:highlight w:val="lightGray"/>
          <w:lang w:eastAsia="en-CA"/>
        </w:rPr>
        <w:t>Can the product be used by someone in a seated position?</w:t>
      </w:r>
    </w:p>
    <w:p w14:paraId="2013135C" w14:textId="77777777" w:rsidR="00131595" w:rsidRPr="004374D5" w:rsidRDefault="00131595" w:rsidP="00131595">
      <w:pPr>
        <w:pStyle w:val="ListParagraph"/>
        <w:numPr>
          <w:ilvl w:val="0"/>
          <w:numId w:val="16"/>
        </w:numPr>
        <w:autoSpaceDE w:val="0"/>
        <w:autoSpaceDN w:val="0"/>
        <w:adjustRightInd w:val="0"/>
        <w:spacing w:before="0" w:after="0"/>
        <w:rPr>
          <w:rFonts w:cs="Arial"/>
          <w:szCs w:val="22"/>
          <w:highlight w:val="lightGray"/>
          <w:lang w:eastAsia="en-CA"/>
        </w:rPr>
      </w:pPr>
      <w:r w:rsidRPr="004374D5">
        <w:rPr>
          <w:rFonts w:cs="Arial"/>
          <w:szCs w:val="22"/>
          <w:highlight w:val="lightGray"/>
          <w:lang w:eastAsia="en-CA"/>
        </w:rPr>
        <w:t>Can the product be used by someone with limited upper body strength, or limited fine motor skills; with vision loss or low vision; with hearing loss?</w:t>
      </w:r>
    </w:p>
    <w:p w14:paraId="16DA70CA" w14:textId="77777777" w:rsidR="00131595" w:rsidRPr="004374D5" w:rsidRDefault="00131595" w:rsidP="00131595">
      <w:pPr>
        <w:pStyle w:val="ListParagraph"/>
        <w:numPr>
          <w:ilvl w:val="0"/>
          <w:numId w:val="16"/>
        </w:numPr>
        <w:autoSpaceDE w:val="0"/>
        <w:autoSpaceDN w:val="0"/>
        <w:adjustRightInd w:val="0"/>
        <w:spacing w:before="0" w:after="0"/>
        <w:rPr>
          <w:rFonts w:cs="Arial"/>
          <w:szCs w:val="22"/>
          <w:highlight w:val="lightGray"/>
          <w:lang w:eastAsia="en-CA"/>
        </w:rPr>
      </w:pPr>
      <w:r w:rsidRPr="004374D5">
        <w:rPr>
          <w:rFonts w:cs="Arial"/>
          <w:szCs w:val="22"/>
          <w:highlight w:val="lightGray"/>
          <w:lang w:eastAsia="en-CA"/>
        </w:rPr>
        <w:t xml:space="preserve">Does the product meet ergonomic </w:t>
      </w:r>
      <w:proofErr w:type="gramStart"/>
      <w:r w:rsidRPr="004374D5">
        <w:rPr>
          <w:rFonts w:cs="Arial"/>
          <w:szCs w:val="22"/>
          <w:highlight w:val="lightGray"/>
          <w:lang w:eastAsia="en-CA"/>
        </w:rPr>
        <w:t>standards</w:t>
      </w:r>
      <w:proofErr w:type="gramEnd"/>
      <w:r w:rsidRPr="004374D5">
        <w:rPr>
          <w:rFonts w:cs="Arial"/>
          <w:szCs w:val="22"/>
          <w:highlight w:val="lightGray"/>
          <w:lang w:eastAsia="en-CA"/>
        </w:rPr>
        <w:t xml:space="preserve"> and can it be customized to meet a variety of needs?</w:t>
      </w:r>
    </w:p>
    <w:p w14:paraId="5525A9FB" w14:textId="77777777" w:rsidR="00131595" w:rsidRPr="004374D5" w:rsidRDefault="00131595" w:rsidP="00131595">
      <w:pPr>
        <w:pStyle w:val="ListParagraph"/>
        <w:numPr>
          <w:ilvl w:val="0"/>
          <w:numId w:val="16"/>
        </w:numPr>
        <w:autoSpaceDE w:val="0"/>
        <w:autoSpaceDN w:val="0"/>
        <w:adjustRightInd w:val="0"/>
        <w:spacing w:before="0" w:after="0"/>
        <w:rPr>
          <w:rFonts w:cs="Arial"/>
          <w:szCs w:val="22"/>
          <w:highlight w:val="lightGray"/>
          <w:lang w:eastAsia="en-CA"/>
        </w:rPr>
      </w:pPr>
      <w:r w:rsidRPr="004374D5">
        <w:rPr>
          <w:rFonts w:cs="Arial"/>
          <w:szCs w:val="22"/>
          <w:highlight w:val="lightGray"/>
          <w:lang w:eastAsia="en-CA"/>
        </w:rPr>
        <w:t>Are support materials, such as manuals, training or service calls, available in accessible formats at no additional charge?</w:t>
      </w:r>
    </w:p>
    <w:p w14:paraId="20F6EFA8" w14:textId="77777777" w:rsidR="00131595" w:rsidRPr="004374D5" w:rsidRDefault="00131595" w:rsidP="00131595">
      <w:pPr>
        <w:autoSpaceDE w:val="0"/>
        <w:autoSpaceDN w:val="0"/>
        <w:adjustRightInd w:val="0"/>
        <w:ind w:left="2880" w:hanging="2160"/>
        <w:rPr>
          <w:rFonts w:cs="Arial"/>
          <w:szCs w:val="22"/>
          <w:highlight w:val="lightGray"/>
          <w:lang w:eastAsia="en-CA"/>
        </w:rPr>
      </w:pPr>
      <w:r w:rsidRPr="004374D5">
        <w:rPr>
          <w:rFonts w:cs="Arial"/>
          <w:szCs w:val="22"/>
          <w:highlight w:val="lightGray"/>
          <w:lang w:eastAsia="en-CA"/>
        </w:rPr>
        <w:t>For Services:</w:t>
      </w:r>
      <w:r w:rsidRPr="004374D5">
        <w:rPr>
          <w:rFonts w:cs="Arial"/>
          <w:szCs w:val="22"/>
          <w:highlight w:val="lightGray"/>
          <w:lang w:eastAsia="en-CA"/>
        </w:rPr>
        <w:tab/>
      </w:r>
    </w:p>
    <w:p w14:paraId="3C54C1F8" w14:textId="77777777" w:rsidR="00131595" w:rsidRPr="004374D5" w:rsidRDefault="00131595" w:rsidP="00131595">
      <w:pPr>
        <w:pStyle w:val="ListParagraph"/>
        <w:numPr>
          <w:ilvl w:val="0"/>
          <w:numId w:val="17"/>
        </w:numPr>
        <w:autoSpaceDE w:val="0"/>
        <w:autoSpaceDN w:val="0"/>
        <w:adjustRightInd w:val="0"/>
        <w:spacing w:before="0" w:after="0"/>
        <w:rPr>
          <w:rFonts w:cs="Arial"/>
          <w:szCs w:val="22"/>
          <w:highlight w:val="lightGray"/>
          <w:lang w:eastAsia="en-CA"/>
        </w:rPr>
      </w:pPr>
      <w:r w:rsidRPr="004374D5">
        <w:rPr>
          <w:rFonts w:cs="Arial"/>
          <w:szCs w:val="22"/>
          <w:highlight w:val="lightGray"/>
          <w:lang w:eastAsia="en-CA"/>
        </w:rPr>
        <w:t>Can the service provider accommodate the needs of people of all abilities? For example, if you’re hiring someone to conduct research, do their surveys and interviews accommodate people with different types of disabilities?</w:t>
      </w:r>
    </w:p>
    <w:p w14:paraId="1AA21AF1" w14:textId="77777777" w:rsidR="00131595" w:rsidRPr="004374D5" w:rsidRDefault="00131595" w:rsidP="00131595">
      <w:pPr>
        <w:pStyle w:val="ListParagraph"/>
        <w:numPr>
          <w:ilvl w:val="0"/>
          <w:numId w:val="17"/>
        </w:numPr>
        <w:autoSpaceDE w:val="0"/>
        <w:autoSpaceDN w:val="0"/>
        <w:adjustRightInd w:val="0"/>
        <w:spacing w:before="0" w:after="0"/>
        <w:rPr>
          <w:rFonts w:cs="Arial"/>
          <w:szCs w:val="22"/>
          <w:highlight w:val="lightGray"/>
          <w:lang w:eastAsia="en-CA"/>
        </w:rPr>
      </w:pPr>
      <w:r w:rsidRPr="004374D5">
        <w:rPr>
          <w:rFonts w:cs="Arial"/>
          <w:szCs w:val="22"/>
          <w:highlight w:val="lightGray"/>
          <w:lang w:eastAsia="en-CA"/>
        </w:rPr>
        <w:t>Will the company use accessible signage, audio and/or print materials?  For example, if you’re hiring an event coordinator, will they use high contrast signage for the event?</w:t>
      </w:r>
    </w:p>
    <w:p w14:paraId="57F04CD7" w14:textId="77777777" w:rsidR="00131595" w:rsidRPr="004374D5" w:rsidRDefault="00131595" w:rsidP="00131595">
      <w:pPr>
        <w:autoSpaceDE w:val="0"/>
        <w:autoSpaceDN w:val="0"/>
        <w:adjustRightInd w:val="0"/>
        <w:ind w:left="2880" w:hanging="2160"/>
        <w:rPr>
          <w:rFonts w:cs="Arial"/>
          <w:szCs w:val="22"/>
          <w:highlight w:val="lightGray"/>
          <w:lang w:eastAsia="en-CA"/>
        </w:rPr>
      </w:pPr>
      <w:r w:rsidRPr="004374D5">
        <w:rPr>
          <w:rFonts w:cs="Arial"/>
          <w:szCs w:val="22"/>
          <w:highlight w:val="lightGray"/>
          <w:lang w:eastAsia="en-CA"/>
        </w:rPr>
        <w:t xml:space="preserve">For Facilities:                            </w:t>
      </w:r>
    </w:p>
    <w:p w14:paraId="38C0C446" w14:textId="77777777" w:rsidR="00131595" w:rsidRPr="004374D5" w:rsidRDefault="00131595" w:rsidP="00131595">
      <w:pPr>
        <w:pStyle w:val="ListParagraph"/>
        <w:numPr>
          <w:ilvl w:val="0"/>
          <w:numId w:val="18"/>
        </w:numPr>
        <w:autoSpaceDE w:val="0"/>
        <w:autoSpaceDN w:val="0"/>
        <w:adjustRightInd w:val="0"/>
        <w:spacing w:before="0" w:after="0"/>
        <w:rPr>
          <w:rFonts w:cs="Arial"/>
          <w:szCs w:val="22"/>
          <w:highlight w:val="lightGray"/>
          <w:lang w:eastAsia="en-CA"/>
        </w:rPr>
      </w:pPr>
      <w:r w:rsidRPr="004374D5">
        <w:rPr>
          <w:rFonts w:cs="Arial"/>
          <w:szCs w:val="22"/>
          <w:highlight w:val="lightGray"/>
          <w:lang w:eastAsia="en-CA"/>
        </w:rPr>
        <w:t>Can someone using a mobility aid, like a wheelchair or walker get around the facility?</w:t>
      </w:r>
    </w:p>
    <w:p w14:paraId="5636880C" w14:textId="77777777" w:rsidR="00131595" w:rsidRPr="004374D5" w:rsidRDefault="00131595" w:rsidP="00131595">
      <w:pPr>
        <w:pStyle w:val="ListParagraph"/>
        <w:numPr>
          <w:ilvl w:val="0"/>
          <w:numId w:val="18"/>
        </w:numPr>
        <w:autoSpaceDE w:val="0"/>
        <w:autoSpaceDN w:val="0"/>
        <w:adjustRightInd w:val="0"/>
        <w:spacing w:before="0" w:after="0"/>
        <w:jc w:val="left"/>
        <w:rPr>
          <w:rFonts w:cs="Arial"/>
          <w:color w:val="000000"/>
          <w:szCs w:val="22"/>
          <w:highlight w:val="lightGray"/>
          <w:lang w:val="en-US"/>
        </w:rPr>
      </w:pPr>
      <w:r w:rsidRPr="004374D5">
        <w:rPr>
          <w:rFonts w:cs="Arial"/>
          <w:szCs w:val="22"/>
          <w:highlight w:val="lightGray"/>
          <w:lang w:eastAsia="en-CA"/>
        </w:rPr>
        <w:t>Are signs placed at an accessible height?</w:t>
      </w:r>
    </w:p>
    <w:p w14:paraId="050E0D4E" w14:textId="77777777" w:rsidR="00131595" w:rsidRPr="004374D5" w:rsidRDefault="00131595" w:rsidP="00131595">
      <w:pPr>
        <w:pStyle w:val="ListParagraph"/>
        <w:numPr>
          <w:ilvl w:val="0"/>
          <w:numId w:val="18"/>
        </w:numPr>
        <w:autoSpaceDE w:val="0"/>
        <w:autoSpaceDN w:val="0"/>
        <w:adjustRightInd w:val="0"/>
        <w:spacing w:before="0" w:after="0"/>
        <w:jc w:val="left"/>
        <w:rPr>
          <w:rFonts w:cs="Arial"/>
          <w:color w:val="000000"/>
          <w:szCs w:val="22"/>
          <w:highlight w:val="lightGray"/>
          <w:lang w:val="en-US"/>
        </w:rPr>
      </w:pPr>
      <w:r w:rsidRPr="004374D5">
        <w:rPr>
          <w:rFonts w:cs="Arial"/>
          <w:szCs w:val="22"/>
          <w:highlight w:val="lightGray"/>
          <w:lang w:eastAsia="en-CA"/>
        </w:rPr>
        <w:t>Does the facility have emergency procedures to assist people with disabilities?</w:t>
      </w:r>
    </w:p>
    <w:p w14:paraId="07210DC1" w14:textId="77777777" w:rsidR="00131595" w:rsidRPr="004374D5" w:rsidRDefault="00131595" w:rsidP="00131595">
      <w:pPr>
        <w:spacing w:before="0" w:after="0"/>
        <w:jc w:val="left"/>
        <w:rPr>
          <w:rFonts w:eastAsiaTheme="minorHAnsi" w:cs="Arial"/>
          <w:color w:val="000000"/>
          <w:szCs w:val="22"/>
          <w:lang w:val="en-US"/>
        </w:rPr>
      </w:pPr>
      <w:r w:rsidRPr="004374D5">
        <w:rPr>
          <w:rFonts w:eastAsiaTheme="minorHAnsi" w:cs="Arial"/>
          <w:color w:val="000000"/>
          <w:szCs w:val="22"/>
          <w:lang w:val="en-US"/>
        </w:rPr>
        <w:t> </w:t>
      </w:r>
    </w:p>
    <w:p w14:paraId="1C262465" w14:textId="15E84986" w:rsidR="00040D58" w:rsidRDefault="0018219C" w:rsidP="00642F67">
      <w:pPr>
        <w:spacing w:before="0" w:after="0"/>
        <w:rPr>
          <w:rFonts w:eastAsiaTheme="minorHAnsi" w:cs="Arial"/>
          <w:color w:val="000000"/>
          <w:szCs w:val="22"/>
          <w:highlight w:val="lightGray"/>
          <w:lang w:val="en-US"/>
        </w:rPr>
      </w:pPr>
      <w:r w:rsidRPr="00040106">
        <w:rPr>
          <w:rFonts w:eastAsiaTheme="minorHAnsi" w:cs="Arial"/>
          <w:color w:val="000000"/>
          <w:szCs w:val="22"/>
          <w:highlight w:val="lightGray"/>
          <w:lang w:val="en-US"/>
        </w:rPr>
        <w:t>If you need further assistance in completing this section, you can refer to</w:t>
      </w:r>
      <w:r w:rsidR="00040D58">
        <w:rPr>
          <w:rFonts w:eastAsiaTheme="minorHAnsi" w:cs="Arial"/>
          <w:color w:val="000000"/>
          <w:szCs w:val="22"/>
          <w:highlight w:val="lightGray"/>
          <w:lang w:val="en-US"/>
        </w:rPr>
        <w:t xml:space="preserve"> the following information on the </w:t>
      </w:r>
      <w:hyperlink r:id="rId8" w:history="1">
        <w:r w:rsidR="00040D58" w:rsidRPr="00040106">
          <w:rPr>
            <w:rStyle w:val="Hyperlink"/>
            <w:rFonts w:eastAsiaTheme="minorHAnsi" w:cs="Arial"/>
            <w:szCs w:val="22"/>
            <w:highlight w:val="lightGray"/>
            <w:lang w:val="en-US"/>
          </w:rPr>
          <w:t>Purchasing</w:t>
        </w:r>
        <w:r w:rsidR="00040D58" w:rsidRPr="001D4A5F">
          <w:rPr>
            <w:rStyle w:val="Hyperlink"/>
            <w:rFonts w:eastAsiaTheme="minorHAnsi" w:cs="Arial"/>
            <w:szCs w:val="22"/>
            <w:highlight w:val="lightGray"/>
            <w:lang w:val="en-US"/>
          </w:rPr>
          <w:t xml:space="preserve"> Website</w:t>
        </w:r>
      </w:hyperlink>
      <w:r w:rsidR="001D4A5F">
        <w:rPr>
          <w:rStyle w:val="Hyperlink"/>
          <w:rFonts w:eastAsiaTheme="minorHAnsi" w:cs="Arial"/>
          <w:szCs w:val="22"/>
          <w:highlight w:val="lightGray"/>
          <w:u w:val="none"/>
          <w:lang w:val="en-US"/>
        </w:rPr>
        <w:t xml:space="preserve">, </w:t>
      </w:r>
      <w:r w:rsidR="001D4A5F" w:rsidRPr="001D4A5F">
        <w:rPr>
          <w:rFonts w:eastAsiaTheme="minorHAnsi" w:cs="Arial"/>
          <w:color w:val="000000"/>
          <w:szCs w:val="22"/>
          <w:highlight w:val="lightGray"/>
          <w:lang w:val="en-US"/>
        </w:rPr>
        <w:t>or</w:t>
      </w:r>
      <w:r w:rsidR="001D4A5F" w:rsidRPr="00040106">
        <w:rPr>
          <w:rFonts w:eastAsiaTheme="minorHAnsi" w:cs="Arial"/>
          <w:color w:val="000000"/>
          <w:szCs w:val="22"/>
          <w:highlight w:val="lightGray"/>
          <w:lang w:val="en-US"/>
        </w:rPr>
        <w:t xml:space="preserve"> contact the Accessibility Facilitator</w:t>
      </w:r>
      <w:r w:rsidR="00040D58">
        <w:rPr>
          <w:rFonts w:eastAsiaTheme="minorHAnsi" w:cs="Arial"/>
          <w:color w:val="000000"/>
          <w:szCs w:val="22"/>
          <w:highlight w:val="lightGray"/>
          <w:lang w:val="en-US"/>
        </w:rPr>
        <w:t xml:space="preserve">: </w:t>
      </w:r>
    </w:p>
    <w:p w14:paraId="3EB3AFA9" w14:textId="77777777" w:rsidR="006B1036" w:rsidRDefault="006B1036" w:rsidP="00642F67">
      <w:pPr>
        <w:spacing w:before="0" w:after="0"/>
        <w:ind w:firstLine="624"/>
        <w:rPr>
          <w:rFonts w:eastAsiaTheme="minorHAnsi" w:cs="Arial"/>
          <w:color w:val="000000"/>
          <w:szCs w:val="22"/>
          <w:highlight w:val="lightGray"/>
          <w:lang w:val="en-US"/>
        </w:rPr>
      </w:pPr>
    </w:p>
    <w:p w14:paraId="4DA96913" w14:textId="77777777" w:rsidR="001C6A2C" w:rsidRDefault="001C6A2C" w:rsidP="001C6A2C">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(1) </w:t>
      </w:r>
      <w:hyperlink r:id="rId9" w:history="1">
        <w:r w:rsidRPr="0042467D">
          <w:rPr>
            <w:rStyle w:val="Hyperlink"/>
            <w:rFonts w:eastAsiaTheme="minorHAnsi" w:cs="Arial"/>
            <w:szCs w:val="22"/>
            <w:highlight w:val="lightGray"/>
            <w:lang w:val="en-US"/>
          </w:rPr>
          <w:t>the AODA Information for Pro</w:t>
        </w:r>
        <w:r w:rsidRPr="0042467D">
          <w:rPr>
            <w:rStyle w:val="Hyperlink"/>
            <w:rFonts w:eastAsiaTheme="minorHAnsi" w:cs="Arial"/>
            <w:szCs w:val="22"/>
            <w:highlight w:val="lightGray"/>
            <w:lang w:val="en-US"/>
          </w:rPr>
          <w:t>c</w:t>
        </w:r>
        <w:r w:rsidRPr="0042467D">
          <w:rPr>
            <w:rStyle w:val="Hyperlink"/>
            <w:rFonts w:eastAsiaTheme="minorHAnsi" w:cs="Arial"/>
            <w:szCs w:val="22"/>
            <w:highlight w:val="lightGray"/>
            <w:lang w:val="en-US"/>
          </w:rPr>
          <w:t>urement</w:t>
        </w:r>
      </w:hyperlink>
      <w:r>
        <w:rPr>
          <w:rFonts w:eastAsiaTheme="minorHAnsi" w:cs="Arial"/>
          <w:color w:val="000000"/>
          <w:szCs w:val="22"/>
          <w:highlight w:val="lightGray"/>
          <w:lang w:val="en-US"/>
        </w:rPr>
        <w:t xml:space="preserve">; </w:t>
      </w:r>
    </w:p>
    <w:p w14:paraId="7730DDBC" w14:textId="77777777" w:rsidR="001C6A2C" w:rsidRDefault="001C6A2C" w:rsidP="001C6A2C">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(2) </w:t>
      </w:r>
      <w:hyperlink r:id="rId10" w:history="1">
        <w:r w:rsidRPr="00641623">
          <w:rPr>
            <w:rStyle w:val="Hyperlink"/>
            <w:rFonts w:eastAsiaTheme="minorHAnsi" w:cs="Arial"/>
            <w:szCs w:val="22"/>
            <w:highlight w:val="lightGray"/>
            <w:lang w:val="en-US"/>
          </w:rPr>
          <w:t>the AODA Overview Presentation</w:t>
        </w:r>
      </w:hyperlink>
      <w:r>
        <w:rPr>
          <w:rFonts w:eastAsiaTheme="minorHAnsi" w:cs="Arial"/>
          <w:color w:val="000000"/>
          <w:szCs w:val="22"/>
          <w:highlight w:val="lightGray"/>
          <w:lang w:val="en-US"/>
        </w:rPr>
        <w:t xml:space="preserve">; </w:t>
      </w:r>
    </w:p>
    <w:p w14:paraId="28B75B5A" w14:textId="77777777" w:rsidR="001C6A2C" w:rsidRDefault="001C6A2C" w:rsidP="001C6A2C">
      <w:pPr>
        <w:spacing w:before="0" w:after="0"/>
        <w:ind w:firstLine="624"/>
        <w:rPr>
          <w:rFonts w:eastAsiaTheme="minorHAnsi" w:cs="Arial"/>
          <w:color w:val="000000"/>
          <w:szCs w:val="22"/>
          <w:highlight w:val="lightGray"/>
          <w:lang w:val="en-US"/>
        </w:rPr>
      </w:pPr>
      <w:r>
        <w:rPr>
          <w:rFonts w:eastAsiaTheme="minorHAnsi" w:cs="Arial"/>
          <w:color w:val="000000"/>
          <w:szCs w:val="22"/>
          <w:highlight w:val="lightGray"/>
          <w:lang w:val="en-US"/>
        </w:rPr>
        <w:t xml:space="preserve">(3) </w:t>
      </w:r>
      <w:hyperlink r:id="rId11" w:history="1">
        <w:r w:rsidRPr="00641623">
          <w:rPr>
            <w:rStyle w:val="Hyperlink"/>
            <w:rFonts w:eastAsiaTheme="minorHAnsi" w:cs="Arial"/>
            <w:szCs w:val="22"/>
            <w:highlight w:val="lightGray"/>
            <w:lang w:val="en-US"/>
          </w:rPr>
          <w:t>the AODA Procurement Toolkit</w:t>
        </w:r>
      </w:hyperlink>
      <w:r>
        <w:rPr>
          <w:rFonts w:eastAsiaTheme="minorHAnsi" w:cs="Arial"/>
          <w:color w:val="000000"/>
          <w:szCs w:val="22"/>
          <w:highlight w:val="lightGray"/>
          <w:lang w:val="en-US"/>
        </w:rPr>
        <w:t>; and/or</w:t>
      </w:r>
    </w:p>
    <w:p w14:paraId="13E548D2" w14:textId="1D384E75" w:rsidR="0018219C" w:rsidRPr="00C5414A" w:rsidRDefault="001C6A2C" w:rsidP="001C6A2C">
      <w:pPr>
        <w:spacing w:before="0" w:after="0"/>
        <w:ind w:firstLine="624"/>
        <w:rPr>
          <w:rFonts w:eastAsiaTheme="minorHAnsi" w:cs="Arial"/>
          <w:color w:val="000000"/>
          <w:szCs w:val="22"/>
          <w:lang w:val="en-US"/>
        </w:rPr>
      </w:pPr>
      <w:r>
        <w:rPr>
          <w:rFonts w:eastAsiaTheme="minorHAnsi" w:cs="Arial"/>
          <w:color w:val="000000"/>
          <w:szCs w:val="22"/>
          <w:highlight w:val="lightGray"/>
          <w:lang w:val="en-US"/>
        </w:rPr>
        <w:t xml:space="preserve">(4) </w:t>
      </w:r>
      <w:r w:rsidRPr="00040106">
        <w:rPr>
          <w:rFonts w:eastAsiaTheme="minorHAnsi" w:cs="Arial"/>
          <w:color w:val="000000"/>
          <w:szCs w:val="22"/>
          <w:highlight w:val="lightGray"/>
          <w:lang w:val="en-US"/>
        </w:rPr>
        <w:t>contact the Accessibility Facilitator.</w:t>
      </w:r>
    </w:p>
    <w:bookmarkEnd w:id="9"/>
    <w:p w14:paraId="5E207FCE" w14:textId="77777777" w:rsidR="005B5C13" w:rsidRDefault="005B5C13">
      <w:pPr>
        <w:spacing w:before="0" w:after="0"/>
        <w:jc w:val="left"/>
        <w:rPr>
          <w:rFonts w:cs="Arial"/>
          <w:b/>
          <w:bCs/>
          <w:iCs/>
          <w:szCs w:val="28"/>
          <w:lang w:val="en-US"/>
        </w:rPr>
      </w:pPr>
      <w:r>
        <w:br w:type="page"/>
      </w:r>
      <w:bookmarkStart w:id="10" w:name="_GoBack"/>
      <w:bookmarkEnd w:id="10"/>
    </w:p>
    <w:p w14:paraId="3C91D583" w14:textId="0CE23BE5" w:rsidR="007F477E" w:rsidRDefault="007F477E" w:rsidP="007F477E">
      <w:pPr>
        <w:pStyle w:val="Heading2"/>
      </w:pPr>
      <w:r>
        <w:lastRenderedPageBreak/>
        <w:t>B. MATERIAL DI</w:t>
      </w:r>
      <w:r w:rsidRPr="006B5C9F">
        <w:t>SCLOSURES</w:t>
      </w:r>
      <w:bookmarkEnd w:id="6"/>
      <w:bookmarkEnd w:id="7"/>
      <w:bookmarkEnd w:id="8"/>
      <w:r w:rsidR="00131595">
        <w:t xml:space="preserve"> </w:t>
      </w:r>
    </w:p>
    <w:p w14:paraId="750626B3" w14:textId="38979217" w:rsidR="006E611F" w:rsidRDefault="005B0B5C" w:rsidP="008D36F1">
      <w:pPr>
        <w:rPr>
          <w:color w:val="000000"/>
          <w:szCs w:val="28"/>
          <w:highlight w:val="lightGray"/>
        </w:rPr>
      </w:pPr>
      <w:bookmarkStart w:id="11" w:name="_Hlk485750053"/>
      <w:r w:rsidRPr="007B07E7">
        <w:rPr>
          <w:color w:val="000000"/>
          <w:szCs w:val="28"/>
          <w:highlight w:val="lightGray"/>
        </w:rPr>
        <w:t xml:space="preserve">Disclose all information material to the contract that could affect </w:t>
      </w:r>
      <w:r w:rsidR="000A3364" w:rsidRPr="007B07E7">
        <w:rPr>
          <w:color w:val="000000"/>
          <w:szCs w:val="28"/>
          <w:highlight w:val="lightGray"/>
        </w:rPr>
        <w:t xml:space="preserve">the proponent’s decision to bid </w:t>
      </w:r>
      <w:r w:rsidRPr="007B07E7">
        <w:rPr>
          <w:color w:val="000000"/>
          <w:szCs w:val="28"/>
          <w:highlight w:val="lightGray"/>
        </w:rPr>
        <w:t>or the proponent’s submitted pricing, including but not limited to: unusual site conditions; unusual processes or procedures; delivery</w:t>
      </w:r>
      <w:r w:rsidR="0040713C">
        <w:rPr>
          <w:color w:val="000000"/>
          <w:szCs w:val="28"/>
          <w:highlight w:val="lightGray"/>
        </w:rPr>
        <w:t xml:space="preserve"> or performance restrictions; </w:t>
      </w:r>
      <w:r w:rsidRPr="007B07E7">
        <w:rPr>
          <w:color w:val="000000"/>
          <w:szCs w:val="28"/>
          <w:highlight w:val="lightGray"/>
        </w:rPr>
        <w:t>any uncommon risks</w:t>
      </w:r>
      <w:r w:rsidR="008D36F1" w:rsidRPr="007B07E7">
        <w:rPr>
          <w:color w:val="000000"/>
          <w:szCs w:val="28"/>
          <w:highlight w:val="lightGray"/>
        </w:rPr>
        <w:t>. If there are no material disclosures, insert N/A</w:t>
      </w:r>
    </w:p>
    <w:p w14:paraId="1E7574F4" w14:textId="77777777" w:rsidR="006E611F" w:rsidRPr="006E611F" w:rsidRDefault="006E611F" w:rsidP="00040D58">
      <w:pPr>
        <w:pStyle w:val="ListParagraph"/>
        <w:numPr>
          <w:ilvl w:val="0"/>
          <w:numId w:val="13"/>
        </w:numPr>
        <w:spacing w:before="0" w:after="200" w:line="276" w:lineRule="auto"/>
        <w:rPr>
          <w:rFonts w:cs="Arial"/>
          <w:szCs w:val="22"/>
          <w:highlight w:val="lightGray"/>
        </w:rPr>
      </w:pPr>
      <w:r w:rsidRPr="006E611F">
        <w:rPr>
          <w:rFonts w:cs="Arial"/>
          <w:szCs w:val="22"/>
          <w:highlight w:val="lightGray"/>
        </w:rPr>
        <w:t>In order to solicit competitive and responsive pricing during a competitive process, it is essential that bidders know all material information relating to the Procurement Project.</w:t>
      </w:r>
    </w:p>
    <w:p w14:paraId="1B146426" w14:textId="77777777" w:rsidR="006E611F" w:rsidRPr="006E611F" w:rsidRDefault="006E611F" w:rsidP="006E611F">
      <w:pPr>
        <w:pStyle w:val="ListParagraph"/>
        <w:ind w:left="1080"/>
        <w:rPr>
          <w:rFonts w:cs="Arial"/>
          <w:szCs w:val="22"/>
          <w:highlight w:val="lightGray"/>
        </w:rPr>
      </w:pPr>
    </w:p>
    <w:p w14:paraId="7852BF6C" w14:textId="77777777" w:rsidR="006E611F" w:rsidRPr="006E611F" w:rsidRDefault="006E611F" w:rsidP="00040D58">
      <w:pPr>
        <w:pStyle w:val="ListParagraph"/>
        <w:numPr>
          <w:ilvl w:val="0"/>
          <w:numId w:val="13"/>
        </w:numPr>
        <w:spacing w:before="0" w:after="200" w:line="276" w:lineRule="auto"/>
        <w:rPr>
          <w:rFonts w:cs="Arial"/>
          <w:szCs w:val="22"/>
          <w:highlight w:val="lightGray"/>
        </w:rPr>
      </w:pPr>
      <w:r w:rsidRPr="006E611F">
        <w:rPr>
          <w:rFonts w:cs="Arial"/>
          <w:szCs w:val="22"/>
          <w:highlight w:val="lightGray"/>
        </w:rPr>
        <w:t xml:space="preserve">Only the Department’s subject area experts will be able to know what information should be disclosed in the material disclosures section of the solicitation document.  The material disclosures section should be reviewed for every Procurement Project since failure to do so could expose the College to legal, financial and reputational risk.  </w:t>
      </w:r>
    </w:p>
    <w:p w14:paraId="1986863A" w14:textId="77777777" w:rsidR="006E611F" w:rsidRPr="006E611F" w:rsidRDefault="006E611F" w:rsidP="006E611F">
      <w:pPr>
        <w:pStyle w:val="ListParagraph"/>
        <w:ind w:left="1080"/>
        <w:rPr>
          <w:rFonts w:cs="Arial"/>
          <w:szCs w:val="22"/>
          <w:highlight w:val="lightGray"/>
        </w:rPr>
      </w:pPr>
    </w:p>
    <w:p w14:paraId="58D81970" w14:textId="77777777" w:rsidR="006E611F" w:rsidRPr="006E611F" w:rsidRDefault="006E611F" w:rsidP="00040D58">
      <w:pPr>
        <w:pStyle w:val="ListParagraph"/>
        <w:numPr>
          <w:ilvl w:val="0"/>
          <w:numId w:val="13"/>
        </w:numPr>
        <w:spacing w:before="0" w:after="200" w:line="276" w:lineRule="auto"/>
        <w:rPr>
          <w:rFonts w:cs="Arial"/>
          <w:szCs w:val="22"/>
          <w:highlight w:val="lightGray"/>
        </w:rPr>
      </w:pPr>
      <w:r w:rsidRPr="006E611F">
        <w:rPr>
          <w:rFonts w:cs="Arial"/>
          <w:szCs w:val="22"/>
          <w:highlight w:val="lightGray"/>
        </w:rPr>
        <w:t>Material disclosures include information such as:</w:t>
      </w:r>
    </w:p>
    <w:p w14:paraId="7554CAA1" w14:textId="77777777" w:rsidR="006E611F" w:rsidRPr="006E611F" w:rsidRDefault="006E611F" w:rsidP="006E611F">
      <w:pPr>
        <w:pStyle w:val="ListParagraph"/>
        <w:rPr>
          <w:rFonts w:cs="Arial"/>
          <w:szCs w:val="22"/>
          <w:highlight w:val="lightGray"/>
        </w:rPr>
      </w:pPr>
    </w:p>
    <w:p w14:paraId="50EE86BC" w14:textId="77777777" w:rsidR="006E611F" w:rsidRPr="006E611F" w:rsidRDefault="006E611F" w:rsidP="00040D58">
      <w:pPr>
        <w:pStyle w:val="ListParagraph"/>
        <w:numPr>
          <w:ilvl w:val="2"/>
          <w:numId w:val="12"/>
        </w:numPr>
        <w:spacing w:before="0" w:after="200" w:line="276" w:lineRule="auto"/>
        <w:ind w:left="1440"/>
        <w:rPr>
          <w:rFonts w:cs="Arial"/>
          <w:szCs w:val="22"/>
          <w:highlight w:val="lightGray"/>
        </w:rPr>
      </w:pPr>
      <w:r w:rsidRPr="006E611F">
        <w:rPr>
          <w:rFonts w:cs="Arial"/>
          <w:szCs w:val="22"/>
          <w:highlight w:val="lightGray"/>
        </w:rPr>
        <w:t>Reports relating to the Procurement Project, including engineering, consulting, environmental or site reports;</w:t>
      </w:r>
    </w:p>
    <w:p w14:paraId="69B3CB10" w14:textId="77777777" w:rsidR="006E611F" w:rsidRPr="006E611F" w:rsidRDefault="006E611F" w:rsidP="006E611F">
      <w:pPr>
        <w:pStyle w:val="ListParagraph"/>
        <w:ind w:left="1440"/>
        <w:rPr>
          <w:rFonts w:cs="Arial"/>
          <w:szCs w:val="22"/>
          <w:highlight w:val="lightGray"/>
        </w:rPr>
      </w:pPr>
    </w:p>
    <w:p w14:paraId="31820CD0" w14:textId="77777777" w:rsidR="006E611F" w:rsidRPr="006E611F" w:rsidRDefault="006E611F" w:rsidP="00040D58">
      <w:pPr>
        <w:pStyle w:val="ListParagraph"/>
        <w:numPr>
          <w:ilvl w:val="2"/>
          <w:numId w:val="12"/>
        </w:numPr>
        <w:spacing w:before="0" w:after="200" w:line="276" w:lineRule="auto"/>
        <w:ind w:left="1440"/>
        <w:rPr>
          <w:rFonts w:cs="Arial"/>
          <w:szCs w:val="22"/>
          <w:highlight w:val="lightGray"/>
        </w:rPr>
      </w:pPr>
      <w:r w:rsidRPr="006E611F">
        <w:rPr>
          <w:rFonts w:cs="Arial"/>
          <w:szCs w:val="22"/>
          <w:highlight w:val="lightGray"/>
        </w:rPr>
        <w:t>Unusual conditions that may affect price (e.g. unusual site conditions, soil conditions, delivery restrictions, timing or delivery requirements or restrictions);</w:t>
      </w:r>
    </w:p>
    <w:p w14:paraId="653265E5" w14:textId="77777777" w:rsidR="006E611F" w:rsidRPr="006E611F" w:rsidRDefault="006E611F" w:rsidP="006E611F">
      <w:pPr>
        <w:pStyle w:val="ListParagraph"/>
        <w:ind w:left="1440"/>
        <w:rPr>
          <w:rFonts w:cs="Arial"/>
          <w:szCs w:val="22"/>
          <w:highlight w:val="lightGray"/>
        </w:rPr>
      </w:pPr>
    </w:p>
    <w:p w14:paraId="597BF654" w14:textId="77777777" w:rsidR="006E611F" w:rsidRPr="006E611F" w:rsidRDefault="006E611F" w:rsidP="00040D58">
      <w:pPr>
        <w:pStyle w:val="ListParagraph"/>
        <w:numPr>
          <w:ilvl w:val="2"/>
          <w:numId w:val="12"/>
        </w:numPr>
        <w:spacing w:before="0" w:after="200" w:line="276" w:lineRule="auto"/>
        <w:ind w:left="1440"/>
        <w:rPr>
          <w:rFonts w:cs="Arial"/>
          <w:szCs w:val="22"/>
          <w:highlight w:val="lightGray"/>
        </w:rPr>
      </w:pPr>
      <w:r w:rsidRPr="006E611F">
        <w:rPr>
          <w:rFonts w:cs="Arial"/>
          <w:szCs w:val="22"/>
          <w:highlight w:val="lightGray"/>
        </w:rPr>
        <w:t>Contractual performance terms;</w:t>
      </w:r>
    </w:p>
    <w:p w14:paraId="03A5E330" w14:textId="77777777" w:rsidR="006E611F" w:rsidRPr="006E611F" w:rsidRDefault="006E611F" w:rsidP="006E611F">
      <w:pPr>
        <w:pStyle w:val="ListParagraph"/>
        <w:ind w:left="1440"/>
        <w:rPr>
          <w:rFonts w:cs="Arial"/>
          <w:szCs w:val="22"/>
          <w:highlight w:val="lightGray"/>
        </w:rPr>
      </w:pPr>
    </w:p>
    <w:p w14:paraId="774E9CB4" w14:textId="77777777" w:rsidR="006E611F" w:rsidRPr="006E611F" w:rsidRDefault="006E611F" w:rsidP="00040D58">
      <w:pPr>
        <w:pStyle w:val="ListParagraph"/>
        <w:numPr>
          <w:ilvl w:val="2"/>
          <w:numId w:val="12"/>
        </w:numPr>
        <w:spacing w:before="0" w:after="200" w:line="276" w:lineRule="auto"/>
        <w:ind w:left="1440"/>
        <w:rPr>
          <w:color w:val="000000"/>
          <w:szCs w:val="28"/>
          <w:highlight w:val="lightGray"/>
        </w:rPr>
      </w:pPr>
      <w:r w:rsidRPr="006E611F">
        <w:rPr>
          <w:rFonts w:cs="Arial"/>
          <w:szCs w:val="22"/>
          <w:highlight w:val="lightGray"/>
        </w:rPr>
        <w:t xml:space="preserve">Indemnity, performance security and insurance requirements; and </w:t>
      </w:r>
    </w:p>
    <w:p w14:paraId="1DDE9483" w14:textId="77777777" w:rsidR="006E611F" w:rsidRPr="006E611F" w:rsidRDefault="006E611F" w:rsidP="006E611F">
      <w:pPr>
        <w:pStyle w:val="ListParagraph"/>
        <w:rPr>
          <w:rFonts w:cs="Arial"/>
          <w:szCs w:val="22"/>
          <w:highlight w:val="lightGray"/>
        </w:rPr>
      </w:pPr>
    </w:p>
    <w:p w14:paraId="29CC5213" w14:textId="76C8255F" w:rsidR="006E611F" w:rsidRPr="006E611F" w:rsidRDefault="006E611F" w:rsidP="00040D58">
      <w:pPr>
        <w:pStyle w:val="ListParagraph"/>
        <w:numPr>
          <w:ilvl w:val="2"/>
          <w:numId w:val="12"/>
        </w:numPr>
        <w:spacing w:before="0" w:after="200" w:line="276" w:lineRule="auto"/>
        <w:ind w:left="1440"/>
        <w:rPr>
          <w:color w:val="000000"/>
          <w:szCs w:val="28"/>
          <w:highlight w:val="lightGray"/>
        </w:rPr>
      </w:pPr>
      <w:r w:rsidRPr="006E611F">
        <w:rPr>
          <w:rFonts w:cs="Arial"/>
          <w:szCs w:val="22"/>
          <w:highlight w:val="lightGray"/>
        </w:rPr>
        <w:t>Specific or unusual processes or procedures expected of the successful bidder that are outside standard industry practice, or any uncommon risks.</w:t>
      </w:r>
    </w:p>
    <w:p w14:paraId="06F223CA" w14:textId="1FD3E3D8" w:rsidR="008D36F1" w:rsidRPr="00505A13" w:rsidRDefault="008D36F1" w:rsidP="008D36F1">
      <w:pPr>
        <w:pStyle w:val="Heading2"/>
      </w:pPr>
      <w:bookmarkStart w:id="12" w:name="_Toc315024149"/>
      <w:bookmarkStart w:id="13" w:name="_Toc500752611"/>
      <w:bookmarkEnd w:id="11"/>
      <w:r>
        <w:t>C</w:t>
      </w:r>
      <w:r w:rsidRPr="00505A13">
        <w:t xml:space="preserve">. </w:t>
      </w:r>
      <w:r>
        <w:t>MANDATORY SUBMISSION REQUIREMENTS</w:t>
      </w:r>
      <w:bookmarkEnd w:id="12"/>
      <w:bookmarkEnd w:id="13"/>
      <w:r w:rsidR="00131595" w:rsidRPr="00D031B1">
        <w:rPr>
          <w:color w:val="548DD4" w:themeColor="text2" w:themeTint="99"/>
        </w:rPr>
        <w:t xml:space="preserve"> </w:t>
      </w:r>
      <w:r w:rsidR="00131595">
        <w:rPr>
          <w:color w:val="FF0000"/>
        </w:rPr>
        <w:t xml:space="preserve"> </w:t>
      </w:r>
    </w:p>
    <w:p w14:paraId="1253BD33" w14:textId="1ED89F6D" w:rsidR="008D36F1" w:rsidRDefault="008D36F1" w:rsidP="008D36F1">
      <w:pPr>
        <w:pStyle w:val="Heading3"/>
      </w:pPr>
      <w:r>
        <w:t>1.</w:t>
      </w:r>
      <w:r>
        <w:tab/>
        <w:t xml:space="preserve"> Submission Form (Appendix B)</w:t>
      </w:r>
      <w:r w:rsidR="00131595">
        <w:t xml:space="preserve"> </w:t>
      </w:r>
    </w:p>
    <w:p w14:paraId="318E0593" w14:textId="77777777" w:rsidR="008D36F1" w:rsidRDefault="008D36F1" w:rsidP="0007503E">
      <w:r>
        <w:t>Each proposal must include a Submission Form (Appendix B) completed and signed by an authorized representative of the proponent.</w:t>
      </w:r>
    </w:p>
    <w:p w14:paraId="3078AD26" w14:textId="7768D6C9" w:rsidR="008D36F1" w:rsidRDefault="008D36F1" w:rsidP="008D36F1">
      <w:pPr>
        <w:pStyle w:val="Heading3"/>
      </w:pPr>
      <w:r>
        <w:t xml:space="preserve">2. </w:t>
      </w:r>
      <w:r>
        <w:tab/>
        <w:t>Pricing (Appendix C)</w:t>
      </w:r>
      <w:r w:rsidR="00131595">
        <w:t xml:space="preserve"> </w:t>
      </w:r>
    </w:p>
    <w:p w14:paraId="20974EFE" w14:textId="4F2DD2CB" w:rsidR="008D36F1" w:rsidRDefault="008D36F1" w:rsidP="0007503E">
      <w:r>
        <w:t xml:space="preserve">Each proposal must include </w:t>
      </w:r>
      <w:r w:rsidR="006D70C5">
        <w:t>pricing information that complies with the instructions contained in</w:t>
      </w:r>
      <w:r>
        <w:t xml:space="preserve"> Pricing (Appendix C). </w:t>
      </w:r>
    </w:p>
    <w:p w14:paraId="67BE24FC" w14:textId="0C04D416" w:rsidR="008D36F1" w:rsidRPr="005D6497" w:rsidRDefault="008D36F1" w:rsidP="008D36F1">
      <w:pPr>
        <w:pStyle w:val="Heading3"/>
      </w:pPr>
      <w:r>
        <w:t xml:space="preserve">3. </w:t>
      </w:r>
      <w:r>
        <w:tab/>
      </w:r>
      <w:r w:rsidRPr="005D6497">
        <w:t xml:space="preserve">Other Mandatory </w:t>
      </w:r>
      <w:r>
        <w:t xml:space="preserve">Submission </w:t>
      </w:r>
      <w:r w:rsidRPr="005D6497">
        <w:t>Requirements</w:t>
      </w:r>
      <w:r w:rsidR="00131595">
        <w:t xml:space="preserve"> </w:t>
      </w:r>
    </w:p>
    <w:p w14:paraId="049DD907" w14:textId="4A6A4ADD" w:rsidR="008D36F1" w:rsidRPr="007B07E7" w:rsidDel="0075637F" w:rsidRDefault="008D36F1" w:rsidP="0007503E">
      <w:pPr>
        <w:rPr>
          <w:lang w:val="en-US"/>
        </w:rPr>
      </w:pPr>
      <w:r w:rsidRPr="007B07E7">
        <w:rPr>
          <w:highlight w:val="lightGray"/>
        </w:rPr>
        <w:t xml:space="preserve">Insert other mandatory submission requirements here, such as licences, certificates or other required forms or documents. Items should be included here only if they are essential to the evaluation process. Many potential mandatory submission requirements, e.g. proof of insurance, </w:t>
      </w:r>
      <w:r w:rsidRPr="007B07E7">
        <w:rPr>
          <w:highlight w:val="lightGray"/>
        </w:rPr>
        <w:lastRenderedPageBreak/>
        <w:t>can be treated as pre-conditions of award instead, and be required only of the selected proponent. If there are no other mandatory submission requirements, insert N/A</w:t>
      </w:r>
      <w:r w:rsidR="006E611F">
        <w:rPr>
          <w:highlight w:val="lightGray"/>
        </w:rPr>
        <w:t>.</w:t>
      </w:r>
    </w:p>
    <w:p w14:paraId="6CEA2F55" w14:textId="3048F53C" w:rsidR="005B0B5C" w:rsidRDefault="008D36F1" w:rsidP="00B1588D">
      <w:pPr>
        <w:pStyle w:val="Heading2"/>
      </w:pPr>
      <w:bookmarkStart w:id="14" w:name="_Toc390267991"/>
      <w:bookmarkStart w:id="15" w:name="_Toc270861757"/>
      <w:bookmarkStart w:id="16" w:name="_Toc500752612"/>
      <w:r>
        <w:t>D</w:t>
      </w:r>
      <w:r w:rsidR="005B0B5C" w:rsidRPr="00603FF8">
        <w:t>. MANDATORY TECHNICAL REQUIREMENTS</w:t>
      </w:r>
      <w:bookmarkEnd w:id="14"/>
      <w:bookmarkEnd w:id="15"/>
      <w:bookmarkEnd w:id="16"/>
      <w:r w:rsidR="00131595">
        <w:t xml:space="preserve"> </w:t>
      </w:r>
    </w:p>
    <w:p w14:paraId="3B7F88FD" w14:textId="0F6D77D0" w:rsidR="00C755D4" w:rsidRDefault="00E030C9" w:rsidP="008D36F1">
      <w:pPr>
        <w:rPr>
          <w:color w:val="000000" w:themeColor="text1"/>
          <w:highlight w:val="lightGray"/>
        </w:rPr>
      </w:pPr>
      <w:bookmarkStart w:id="17" w:name="_Toc272766257"/>
      <w:bookmarkStart w:id="18" w:name="_Toc269632964"/>
      <w:r w:rsidRPr="007B07E7">
        <w:rPr>
          <w:color w:val="000000" w:themeColor="text1"/>
          <w:highlight w:val="lightGray"/>
        </w:rPr>
        <w:t xml:space="preserve">Insert </w:t>
      </w:r>
      <w:r w:rsidR="004374D5">
        <w:rPr>
          <w:color w:val="000000" w:themeColor="text1"/>
          <w:highlight w:val="lightGray"/>
        </w:rPr>
        <w:t>mandatory technical</w:t>
      </w:r>
      <w:r w:rsidRPr="007B07E7">
        <w:rPr>
          <w:color w:val="000000" w:themeColor="text1"/>
          <w:highlight w:val="lightGray"/>
        </w:rPr>
        <w:t xml:space="preserve"> requirements that the proponent must demonstrate with respect to the Deliverables before rated criteria can be considered. These must be capable of assessment on a pass/fail basis, and should not be confused with performance requirements that the successful proponent must perform if awarded the contract. </w:t>
      </w:r>
      <w:r w:rsidRPr="007B07E7">
        <w:rPr>
          <w:color w:val="000000"/>
          <w:szCs w:val="28"/>
          <w:highlight w:val="lightGray"/>
        </w:rPr>
        <w:t>Failure to adequately meet these requirements may result in disqualification of the proposal</w:t>
      </w:r>
      <w:r w:rsidR="008D36F1" w:rsidRPr="007B07E7">
        <w:rPr>
          <w:color w:val="000000"/>
          <w:szCs w:val="28"/>
          <w:highlight w:val="lightGray"/>
        </w:rPr>
        <w:t>. If there are no mandatory technical requirements, insert N/A</w:t>
      </w:r>
    </w:p>
    <w:p w14:paraId="0C81E463" w14:textId="5BF4C871" w:rsidR="006E611F" w:rsidRDefault="006E611F" w:rsidP="006E611F">
      <w:pPr>
        <w:spacing w:before="0" w:after="0"/>
        <w:rPr>
          <w:rFonts w:cs="Arial"/>
          <w:color w:val="000000" w:themeColor="text1"/>
          <w:szCs w:val="22"/>
          <w:highlight w:val="lightGray"/>
        </w:rPr>
      </w:pPr>
      <w:r>
        <w:rPr>
          <w:rFonts w:cs="Arial"/>
          <w:color w:val="000000" w:themeColor="text1"/>
          <w:szCs w:val="22"/>
          <w:highlight w:val="lightGray"/>
        </w:rPr>
        <w:t>Mandatory Technical Requirements may include:</w:t>
      </w:r>
    </w:p>
    <w:p w14:paraId="58BA6E1E" w14:textId="77777777" w:rsidR="006E611F" w:rsidRPr="006E611F" w:rsidRDefault="006E611F" w:rsidP="006E611F">
      <w:pPr>
        <w:spacing w:before="0" w:after="0"/>
        <w:rPr>
          <w:rFonts w:cs="Arial"/>
          <w:color w:val="000000" w:themeColor="text1"/>
          <w:szCs w:val="22"/>
          <w:highlight w:val="lightGray"/>
        </w:rPr>
      </w:pPr>
    </w:p>
    <w:p w14:paraId="56BE51DF" w14:textId="49CB04BF" w:rsidR="006E611F" w:rsidRPr="006E611F" w:rsidRDefault="006E611F" w:rsidP="00040D58">
      <w:pPr>
        <w:pStyle w:val="ListParagraph"/>
        <w:numPr>
          <w:ilvl w:val="0"/>
          <w:numId w:val="14"/>
        </w:numPr>
        <w:spacing w:before="0" w:after="0"/>
        <w:rPr>
          <w:rFonts w:cs="Arial"/>
          <w:color w:val="000000" w:themeColor="text1"/>
          <w:szCs w:val="22"/>
          <w:highlight w:val="lightGray"/>
        </w:rPr>
      </w:pPr>
      <w:r w:rsidRPr="006E611F">
        <w:rPr>
          <w:rFonts w:cs="Arial"/>
          <w:color w:val="000000" w:themeColor="text1"/>
          <w:szCs w:val="22"/>
          <w:highlight w:val="lightGray"/>
        </w:rPr>
        <w:t>specific experience in a certain field/discipline</w:t>
      </w:r>
    </w:p>
    <w:p w14:paraId="1877DFA2" w14:textId="77777777" w:rsidR="006E611F" w:rsidRPr="006E611F" w:rsidRDefault="006E611F" w:rsidP="00040D58">
      <w:pPr>
        <w:pStyle w:val="ListParagraph"/>
        <w:numPr>
          <w:ilvl w:val="0"/>
          <w:numId w:val="14"/>
        </w:numPr>
        <w:spacing w:before="0" w:after="0"/>
        <w:rPr>
          <w:color w:val="000000" w:themeColor="text1"/>
        </w:rPr>
      </w:pPr>
      <w:r w:rsidRPr="006E611F">
        <w:rPr>
          <w:rFonts w:cs="Arial"/>
          <w:color w:val="000000" w:themeColor="text1"/>
          <w:szCs w:val="22"/>
          <w:highlight w:val="lightGray"/>
        </w:rPr>
        <w:t>specific licensing/certification</w:t>
      </w:r>
    </w:p>
    <w:p w14:paraId="6DD57BD3" w14:textId="1209AE7E" w:rsidR="006E611F" w:rsidRPr="006E611F" w:rsidRDefault="006E611F" w:rsidP="00040D58">
      <w:pPr>
        <w:pStyle w:val="ListParagraph"/>
        <w:numPr>
          <w:ilvl w:val="0"/>
          <w:numId w:val="14"/>
        </w:numPr>
        <w:spacing w:before="0" w:after="0"/>
        <w:rPr>
          <w:color w:val="000000" w:themeColor="text1"/>
        </w:rPr>
      </w:pPr>
      <w:r w:rsidRPr="006E611F">
        <w:rPr>
          <w:rFonts w:cs="Arial"/>
          <w:color w:val="000000" w:themeColor="text1"/>
          <w:szCs w:val="22"/>
          <w:highlight w:val="lightGray"/>
        </w:rPr>
        <w:t xml:space="preserve">specific technical or functional requirements – </w:t>
      </w:r>
      <w:proofErr w:type="spellStart"/>
      <w:r w:rsidRPr="006E611F">
        <w:rPr>
          <w:rFonts w:cs="Arial"/>
          <w:color w:val="000000" w:themeColor="text1"/>
          <w:szCs w:val="22"/>
          <w:highlight w:val="lightGray"/>
        </w:rPr>
        <w:t>eg.</w:t>
      </w:r>
      <w:proofErr w:type="spellEnd"/>
      <w:r w:rsidRPr="006E611F">
        <w:rPr>
          <w:rFonts w:cs="Arial"/>
          <w:color w:val="000000" w:themeColor="text1"/>
          <w:szCs w:val="22"/>
          <w:highlight w:val="lightGray"/>
        </w:rPr>
        <w:t xml:space="preserve">  operating range of a temperature control chamber; minimum or maximum size/weight of equipment, etc.</w:t>
      </w:r>
    </w:p>
    <w:p w14:paraId="76C7D0AB" w14:textId="3CFD46DE" w:rsidR="008D36F1" w:rsidRPr="00505A13" w:rsidRDefault="008D36F1" w:rsidP="008D36F1">
      <w:pPr>
        <w:pStyle w:val="Heading2"/>
      </w:pPr>
      <w:bookmarkStart w:id="19" w:name="_Toc315024151"/>
      <w:bookmarkStart w:id="20" w:name="_Toc500752613"/>
      <w:r>
        <w:t>E</w:t>
      </w:r>
      <w:r w:rsidRPr="00505A13">
        <w:t xml:space="preserve">. </w:t>
      </w:r>
      <w:r>
        <w:t>PRE-CONDITIONS OF AWARD</w:t>
      </w:r>
      <w:bookmarkEnd w:id="19"/>
      <w:bookmarkEnd w:id="20"/>
      <w:r w:rsidR="00131595">
        <w:t xml:space="preserve"> </w:t>
      </w:r>
    </w:p>
    <w:p w14:paraId="0C40A9F6" w14:textId="2AE05993" w:rsidR="007D102B" w:rsidRPr="007B07E7" w:rsidRDefault="008D36F1" w:rsidP="008D36F1">
      <w:pPr>
        <w:rPr>
          <w:bCs/>
          <w:highlight w:val="lightGray"/>
        </w:rPr>
      </w:pPr>
      <w:r w:rsidRPr="007B07E7" w:rsidDel="00952BDC">
        <w:rPr>
          <w:bCs/>
          <w:iCs/>
          <w:highlight w:val="lightGray"/>
          <w:lang w:val="en-US"/>
        </w:rPr>
        <w:t>Disclose any pre-conditions of award that must be met by the selected proponent before the contract can be awarded. For example, it is recommended that proof of insurance be required only of the selected proponent as part of the contract award process, rather than being a mandatory submission requirement required of all proponents</w:t>
      </w:r>
      <w:r w:rsidRPr="007B07E7">
        <w:rPr>
          <w:highlight w:val="lightGray"/>
        </w:rPr>
        <w:t>. If there are no pre-conditions of award, insert N/A</w:t>
      </w:r>
    </w:p>
    <w:p w14:paraId="51C4251C" w14:textId="6BF8736D" w:rsidR="0010341B" w:rsidRPr="00FA5AE3" w:rsidRDefault="0010341B" w:rsidP="0010341B">
      <w:pPr>
        <w:pStyle w:val="Heading2"/>
      </w:pPr>
      <w:bookmarkStart w:id="21" w:name="_Toc307569734"/>
      <w:bookmarkStart w:id="22" w:name="_Toc500752614"/>
      <w:bookmarkEnd w:id="17"/>
      <w:bookmarkEnd w:id="18"/>
      <w:r>
        <w:t>F</w:t>
      </w:r>
      <w:r w:rsidRPr="00FA5AE3">
        <w:t>. RATED CRITERIA</w:t>
      </w:r>
      <w:bookmarkEnd w:id="21"/>
      <w:bookmarkEnd w:id="22"/>
    </w:p>
    <w:p w14:paraId="6CD080E8" w14:textId="77777777" w:rsidR="0010341B" w:rsidRDefault="0010341B" w:rsidP="0010341B">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for a category will not proceed to the next stage of the evaluation process.</w:t>
      </w:r>
    </w:p>
    <w:bookmarkStart w:id="23" w:name="_Hlk485749943" w:displacedByCustomXml="next"/>
    <w:sdt>
      <w:sdtPr>
        <w:rPr>
          <w:color w:val="000000" w:themeColor="text1"/>
          <w:shd w:val="clear" w:color="auto" w:fill="D9D9D9" w:themeFill="background1" w:themeFillShade="D9"/>
        </w:rPr>
        <w:alias w:val="general_instructions_for_rated_requirements"/>
        <w:tag w:val="general_instructions_for_rated_requirements"/>
        <w:id w:val="-718287366"/>
        <w:placeholder>
          <w:docPart w:val="DefaultPlaceholder_1081868574"/>
        </w:placeholder>
      </w:sdtPr>
      <w:sdtEndPr/>
      <w:sdtContent>
        <w:p w14:paraId="623170F6" w14:textId="34CC8915" w:rsidR="009736E0" w:rsidRPr="00646051" w:rsidRDefault="00F006C8" w:rsidP="0010341B">
          <w:pPr>
            <w:rPr>
              <w:color w:val="000000" w:themeColor="text1"/>
            </w:rPr>
          </w:pPr>
          <w:r w:rsidRPr="00F006C8">
            <w:rPr>
              <w:color w:val="000000" w:themeColor="text1"/>
              <w:shd w:val="clear" w:color="auto" w:fill="D9D9D9" w:themeFill="background1" w:themeFillShade="D9"/>
            </w:rPr>
            <w:t xml:space="preserve">[**Insert any additional instructions on evaluation of rated requirements here, e.g. </w:t>
          </w:r>
          <w:r w:rsidR="00C71AA6" w:rsidRPr="00C71AA6">
            <w:rPr>
              <w:color w:val="000000" w:themeColor="text1"/>
              <w:shd w:val="clear" w:color="auto" w:fill="D9D9D9" w:themeFill="background1" w:themeFillShade="D9"/>
            </w:rPr>
            <w:t>overall minimum thresholds, applicable tie-break protocols</w:t>
          </w:r>
          <w:r w:rsidR="00C71AA6">
            <w:rPr>
              <w:color w:val="000000" w:themeColor="text1"/>
              <w:shd w:val="clear" w:color="auto" w:fill="D9D9D9" w:themeFill="background1" w:themeFillShade="D9"/>
            </w:rPr>
            <w:t>,</w:t>
          </w:r>
          <w:r w:rsidRPr="00F006C8">
            <w:rPr>
              <w:color w:val="000000" w:themeColor="text1"/>
              <w:shd w:val="clear" w:color="auto" w:fill="D9D9D9" w:themeFill="background1" w:themeFillShade="D9"/>
            </w:rPr>
            <w:t xml:space="preserve"> general instructions on length of response, etc.**]</w:t>
          </w:r>
        </w:p>
      </w:sdtContent>
    </w:sdt>
    <w:bookmarkEnd w:id="23" w:displacedByCustomXml="next"/>
    <w:sdt>
      <w:sdtPr>
        <w:rPr>
          <w:rFonts w:cs="Times New Roman"/>
          <w:b/>
          <w:color w:val="auto"/>
          <w:szCs w:val="24"/>
          <w:highlight w:val="lightGray"/>
          <w:lang w:val="en-CA"/>
        </w:rPr>
        <w:alias w:val="evaluations"/>
        <w:tag w:val="evaluations"/>
        <w:id w:val="1680459854"/>
        <w:temporary/>
      </w:sdtPr>
      <w:sdtEndPr>
        <w:rPr>
          <w:b w:val="0"/>
          <w:bCs/>
          <w:color w:val="000000" w:themeColor="text1"/>
        </w:rPr>
      </w:sdtEndPr>
      <w:sdtContent>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693"/>
          </w:tblGrid>
          <w:tr w:rsidR="0010341B" w:rsidRPr="00F81C7A" w14:paraId="77EF2643" w14:textId="77777777" w:rsidTr="003B10AC">
            <w:tc>
              <w:tcPr>
                <w:tcW w:w="4361" w:type="dxa"/>
                <w:shd w:val="clear" w:color="auto" w:fill="E6E6E6"/>
              </w:tcPr>
              <w:p w14:paraId="15EE270A" w14:textId="77777777" w:rsidR="0010341B" w:rsidRPr="00A90299" w:rsidRDefault="0010341B" w:rsidP="003B10AC">
                <w:pPr>
                  <w:pStyle w:val="AnswerTableSpacing"/>
                  <w:rPr>
                    <w:b/>
                    <w:highlight w:val="lightGray"/>
                  </w:rPr>
                </w:pPr>
                <w:r w:rsidRPr="00A90299">
                  <w:rPr>
                    <w:b/>
                    <w:highlight w:val="lightGray"/>
                  </w:rPr>
                  <w:t>Rated Criteria Category</w:t>
                </w:r>
              </w:p>
            </w:tc>
            <w:tc>
              <w:tcPr>
                <w:tcW w:w="2410" w:type="dxa"/>
                <w:shd w:val="clear" w:color="auto" w:fill="E6E6E6"/>
              </w:tcPr>
              <w:p w14:paraId="6C5C6DB1" w14:textId="77777777" w:rsidR="0010341B" w:rsidRPr="00A90299" w:rsidRDefault="0010341B" w:rsidP="003B10AC">
                <w:pPr>
                  <w:pStyle w:val="AnswerTableSpacing"/>
                  <w:rPr>
                    <w:b/>
                    <w:highlight w:val="lightGray"/>
                  </w:rPr>
                </w:pPr>
                <w:r w:rsidRPr="00A90299">
                  <w:rPr>
                    <w:b/>
                    <w:highlight w:val="lightGray"/>
                  </w:rPr>
                  <w:t>Weighting (Points)</w:t>
                </w:r>
              </w:p>
            </w:tc>
            <w:tc>
              <w:tcPr>
                <w:tcW w:w="2693" w:type="dxa"/>
                <w:shd w:val="clear" w:color="auto" w:fill="E6E6E6"/>
              </w:tcPr>
              <w:p w14:paraId="30E90EF2" w14:textId="77777777" w:rsidR="0010341B" w:rsidRPr="00A90299" w:rsidRDefault="0010341B" w:rsidP="003B10AC">
                <w:pPr>
                  <w:pStyle w:val="AnswerTableSpacing"/>
                  <w:rPr>
                    <w:b/>
                    <w:highlight w:val="lightGray"/>
                  </w:rPr>
                </w:pPr>
                <w:r w:rsidRPr="00A90299">
                  <w:rPr>
                    <w:b/>
                    <w:highlight w:val="lightGray"/>
                  </w:rPr>
                  <w:t>Minimum Threshold</w:t>
                </w:r>
              </w:p>
            </w:tc>
          </w:tr>
          <w:tr w:rsidR="0010341B" w:rsidRPr="00F81C7A" w14:paraId="6C859BC6" w14:textId="77777777" w:rsidTr="003B10AC">
            <w:tc>
              <w:tcPr>
                <w:tcW w:w="4361" w:type="dxa"/>
              </w:tcPr>
              <w:p w14:paraId="2C9BDC11" w14:textId="77777777" w:rsidR="0010341B" w:rsidRPr="00F81C7A" w:rsidRDefault="0010341B" w:rsidP="003B10AC">
                <w:pPr>
                  <w:pStyle w:val="AnswerTableSpacing"/>
                  <w:rPr>
                    <w:highlight w:val="lightGray"/>
                  </w:rPr>
                </w:pPr>
                <w:proofErr w:type="spellStart"/>
                <w:r>
                  <w:rPr>
                    <w:highlight w:val="lightGray"/>
                  </w:rPr>
                  <w:t>i</w:t>
                </w:r>
                <w:proofErr w:type="spellEnd"/>
                <w:r>
                  <w:rPr>
                    <w:highlight w:val="lightGray"/>
                  </w:rPr>
                  <w:t>.</w:t>
                </w:r>
                <w:r w:rsidRPr="00F81C7A">
                  <w:rPr>
                    <w:highlight w:val="lightGray"/>
                  </w:rPr>
                  <w:t xml:space="preserve"> Experience and Qualifications</w:t>
                </w:r>
              </w:p>
            </w:tc>
            <w:tc>
              <w:tcPr>
                <w:tcW w:w="2410" w:type="dxa"/>
              </w:tcPr>
              <w:p w14:paraId="7256383D" w14:textId="77777777" w:rsidR="0010341B" w:rsidRPr="00F81C7A" w:rsidRDefault="0010341B" w:rsidP="003B10AC">
                <w:pPr>
                  <w:pStyle w:val="AnswerTableSpacing"/>
                  <w:rPr>
                    <w:highlight w:val="lightGray"/>
                  </w:rPr>
                </w:pPr>
                <w:r w:rsidRPr="00F81C7A">
                  <w:rPr>
                    <w:highlight w:val="lightGray"/>
                  </w:rPr>
                  <w:t>[**x points**]</w:t>
                </w:r>
              </w:p>
            </w:tc>
            <w:tc>
              <w:tcPr>
                <w:tcW w:w="2693" w:type="dxa"/>
              </w:tcPr>
              <w:p w14:paraId="70B8619C" w14:textId="77777777" w:rsidR="0010341B" w:rsidRPr="00F81C7A" w:rsidRDefault="0010341B" w:rsidP="003B10AC">
                <w:pPr>
                  <w:pStyle w:val="AnswerTableSpacing"/>
                  <w:rPr>
                    <w:highlight w:val="lightGray"/>
                  </w:rPr>
                </w:pPr>
                <w:r w:rsidRPr="00F81C7A">
                  <w:rPr>
                    <w:highlight w:val="lightGray"/>
                  </w:rPr>
                  <w:t>[**Insert points or N/A**]</w:t>
                </w:r>
              </w:p>
            </w:tc>
          </w:tr>
          <w:tr w:rsidR="0010341B" w:rsidRPr="00F81C7A" w14:paraId="5FEA7E55" w14:textId="77777777" w:rsidTr="003B10AC">
            <w:tc>
              <w:tcPr>
                <w:tcW w:w="4361" w:type="dxa"/>
              </w:tcPr>
              <w:p w14:paraId="5CB5EFBE" w14:textId="77777777" w:rsidR="0010341B" w:rsidRPr="00F81C7A" w:rsidRDefault="0010341B" w:rsidP="003B10AC">
                <w:pPr>
                  <w:pStyle w:val="AnswerTableSpacing"/>
                  <w:rPr>
                    <w:highlight w:val="lightGray"/>
                  </w:rPr>
                </w:pPr>
                <w:r>
                  <w:rPr>
                    <w:highlight w:val="lightGray"/>
                  </w:rPr>
                  <w:t>ii.</w:t>
                </w:r>
                <w:r w:rsidRPr="00F81C7A">
                  <w:rPr>
                    <w:highlight w:val="lightGray"/>
                  </w:rPr>
                  <w:t xml:space="preserve"> References</w:t>
                </w:r>
              </w:p>
            </w:tc>
            <w:tc>
              <w:tcPr>
                <w:tcW w:w="2410" w:type="dxa"/>
              </w:tcPr>
              <w:p w14:paraId="4ABB2CC1" w14:textId="77777777" w:rsidR="0010341B" w:rsidRPr="00F81C7A" w:rsidRDefault="0010341B" w:rsidP="003B10AC">
                <w:pPr>
                  <w:pStyle w:val="AnswerTableSpacing"/>
                  <w:rPr>
                    <w:highlight w:val="lightGray"/>
                  </w:rPr>
                </w:pPr>
                <w:r w:rsidRPr="00F81C7A">
                  <w:rPr>
                    <w:highlight w:val="lightGray"/>
                  </w:rPr>
                  <w:t>[**x points**]</w:t>
                </w:r>
              </w:p>
            </w:tc>
            <w:tc>
              <w:tcPr>
                <w:tcW w:w="2693" w:type="dxa"/>
              </w:tcPr>
              <w:p w14:paraId="09B0D510" w14:textId="77777777" w:rsidR="0010341B" w:rsidRPr="00F81C7A" w:rsidRDefault="0010341B" w:rsidP="003B10AC">
                <w:pPr>
                  <w:pStyle w:val="AnswerTableSpacing"/>
                  <w:rPr>
                    <w:highlight w:val="lightGray"/>
                  </w:rPr>
                </w:pPr>
                <w:r w:rsidRPr="00F81C7A">
                  <w:rPr>
                    <w:highlight w:val="lightGray"/>
                  </w:rPr>
                  <w:t>[**Insert points or N/A**]</w:t>
                </w:r>
              </w:p>
            </w:tc>
          </w:tr>
          <w:tr w:rsidR="0010341B" w:rsidRPr="00F81C7A" w14:paraId="0A23590B" w14:textId="77777777" w:rsidTr="003B10AC">
            <w:tc>
              <w:tcPr>
                <w:tcW w:w="4361" w:type="dxa"/>
              </w:tcPr>
              <w:p w14:paraId="41FD7392" w14:textId="77777777" w:rsidR="0010341B" w:rsidRPr="00F81C7A" w:rsidRDefault="0010341B" w:rsidP="003B10AC">
                <w:pPr>
                  <w:pStyle w:val="AnswerTableSpacing"/>
                  <w:rPr>
                    <w:bCs/>
                    <w:iCs/>
                    <w:szCs w:val="26"/>
                    <w:highlight w:val="lightGray"/>
                  </w:rPr>
                </w:pPr>
                <w:proofErr w:type="gramStart"/>
                <w:r>
                  <w:rPr>
                    <w:highlight w:val="lightGray"/>
                  </w:rPr>
                  <w:t>iii.</w:t>
                </w:r>
                <w:r w:rsidRPr="00F81C7A">
                  <w:rPr>
                    <w:highlight w:val="lightGray"/>
                  </w:rPr>
                  <w:t>[</w:t>
                </w:r>
                <w:proofErr w:type="gramEnd"/>
                <w:r w:rsidRPr="00F81C7A">
                  <w:rPr>
                    <w:highlight w:val="lightGray"/>
                  </w:rPr>
                  <w:t>**Set out Additional Criteria and Weighting and Describe Below**]</w:t>
                </w:r>
              </w:p>
            </w:tc>
            <w:tc>
              <w:tcPr>
                <w:tcW w:w="2410" w:type="dxa"/>
              </w:tcPr>
              <w:p w14:paraId="33478913" w14:textId="77777777" w:rsidR="0010341B" w:rsidRPr="00F81C7A" w:rsidRDefault="0010341B" w:rsidP="003B10AC">
                <w:pPr>
                  <w:pStyle w:val="AnswerTableSpacing"/>
                  <w:rPr>
                    <w:highlight w:val="lightGray"/>
                  </w:rPr>
                </w:pPr>
                <w:r w:rsidRPr="00F81C7A">
                  <w:rPr>
                    <w:highlight w:val="lightGray"/>
                  </w:rPr>
                  <w:t>[**x points**]</w:t>
                </w:r>
              </w:p>
            </w:tc>
            <w:tc>
              <w:tcPr>
                <w:tcW w:w="2693" w:type="dxa"/>
              </w:tcPr>
              <w:p w14:paraId="5A6259FE" w14:textId="77777777" w:rsidR="0010341B" w:rsidRPr="00F81C7A" w:rsidRDefault="0010341B" w:rsidP="003B10AC">
                <w:pPr>
                  <w:pStyle w:val="AnswerTableSpacing"/>
                  <w:rPr>
                    <w:highlight w:val="lightGray"/>
                  </w:rPr>
                </w:pPr>
                <w:r w:rsidRPr="00F81C7A">
                  <w:rPr>
                    <w:highlight w:val="lightGray"/>
                  </w:rPr>
                  <w:t>[**Insert points or N/A**]</w:t>
                </w:r>
              </w:p>
            </w:tc>
          </w:tr>
          <w:tr w:rsidR="0010341B" w:rsidRPr="00F81C7A" w14:paraId="3502960C" w14:textId="77777777" w:rsidTr="003B10AC">
            <w:tc>
              <w:tcPr>
                <w:tcW w:w="4361" w:type="dxa"/>
              </w:tcPr>
              <w:p w14:paraId="091BA077" w14:textId="77777777" w:rsidR="0010341B" w:rsidRPr="00A90299" w:rsidRDefault="0010341B" w:rsidP="003B10AC">
                <w:pPr>
                  <w:pStyle w:val="AnswerTableSpacing"/>
                  <w:rPr>
                    <w:highlight w:val="lightGray"/>
                  </w:rPr>
                </w:pPr>
                <w:r w:rsidRPr="00A90299">
                  <w:rPr>
                    <w:b/>
                    <w:highlight w:val="lightGray"/>
                  </w:rPr>
                  <w:t xml:space="preserve">Pricing </w:t>
                </w:r>
                <w:r>
                  <w:rPr>
                    <w:highlight w:val="lightGray"/>
                  </w:rPr>
                  <w:t>(See Appendix C for details)</w:t>
                </w:r>
              </w:p>
            </w:tc>
            <w:tc>
              <w:tcPr>
                <w:tcW w:w="2410" w:type="dxa"/>
              </w:tcPr>
              <w:p w14:paraId="03E7A1D1" w14:textId="77777777" w:rsidR="0010341B" w:rsidRPr="00F81C7A" w:rsidRDefault="0010341B" w:rsidP="003B10AC">
                <w:pPr>
                  <w:pStyle w:val="AnswerTableSpacing"/>
                  <w:rPr>
                    <w:highlight w:val="lightGray"/>
                  </w:rPr>
                </w:pPr>
                <w:r w:rsidRPr="00F81C7A">
                  <w:rPr>
                    <w:highlight w:val="lightGray"/>
                  </w:rPr>
                  <w:t>[**x points**]</w:t>
                </w:r>
              </w:p>
            </w:tc>
            <w:tc>
              <w:tcPr>
                <w:tcW w:w="2693" w:type="dxa"/>
              </w:tcPr>
              <w:p w14:paraId="68378552" w14:textId="77777777" w:rsidR="0010341B" w:rsidRPr="00F81C7A" w:rsidRDefault="0010341B" w:rsidP="003B10AC">
                <w:pPr>
                  <w:pStyle w:val="AnswerTableSpacing"/>
                  <w:rPr>
                    <w:highlight w:val="lightGray"/>
                  </w:rPr>
                </w:pPr>
                <w:r w:rsidRPr="00F81C7A">
                  <w:rPr>
                    <w:highlight w:val="lightGray"/>
                  </w:rPr>
                  <w:t>[**Insert points or N/A**]</w:t>
                </w:r>
              </w:p>
            </w:tc>
          </w:tr>
          <w:tr w:rsidR="0010341B" w:rsidRPr="00F81C7A" w14:paraId="6D1983B5" w14:textId="77777777" w:rsidTr="003B10AC">
            <w:tc>
              <w:tcPr>
                <w:tcW w:w="4361" w:type="dxa"/>
              </w:tcPr>
              <w:p w14:paraId="3F431C7B" w14:textId="77777777" w:rsidR="0010341B" w:rsidRPr="00A90299" w:rsidRDefault="0010341B" w:rsidP="003B10AC">
                <w:pPr>
                  <w:pStyle w:val="AnswerTableSpacing"/>
                  <w:rPr>
                    <w:b/>
                    <w:highlight w:val="lightGray"/>
                  </w:rPr>
                </w:pPr>
                <w:r w:rsidRPr="00A90299">
                  <w:rPr>
                    <w:b/>
                    <w:highlight w:val="lightGray"/>
                  </w:rPr>
                  <w:t>Total Points</w:t>
                </w:r>
              </w:p>
            </w:tc>
            <w:tc>
              <w:tcPr>
                <w:tcW w:w="2410" w:type="dxa"/>
              </w:tcPr>
              <w:p w14:paraId="0CA87786" w14:textId="77777777" w:rsidR="0010341B" w:rsidRPr="00F81C7A" w:rsidRDefault="0010341B" w:rsidP="003B10AC">
                <w:pPr>
                  <w:pStyle w:val="AnswerTableSpacing"/>
                  <w:rPr>
                    <w:highlight w:val="lightGray"/>
                  </w:rPr>
                </w:pPr>
                <w:r w:rsidRPr="00F81C7A">
                  <w:rPr>
                    <w:highlight w:val="lightGray"/>
                  </w:rPr>
                  <w:t>[**x points**]</w:t>
                </w:r>
              </w:p>
            </w:tc>
            <w:tc>
              <w:tcPr>
                <w:tcW w:w="2693" w:type="dxa"/>
              </w:tcPr>
              <w:p w14:paraId="35FE052E" w14:textId="77777777" w:rsidR="0010341B" w:rsidRPr="00F81C7A" w:rsidRDefault="0010341B" w:rsidP="003B10AC">
                <w:pPr>
                  <w:pStyle w:val="AnswerTableSpacing"/>
                  <w:rPr>
                    <w:highlight w:val="lightGray"/>
                  </w:rPr>
                </w:pPr>
                <w:r w:rsidRPr="00F81C7A">
                  <w:rPr>
                    <w:highlight w:val="lightGray"/>
                  </w:rPr>
                  <w:t>[**Insert points or N/A**]</w:t>
                </w:r>
              </w:p>
            </w:tc>
          </w:tr>
        </w:tbl>
        <w:p w14:paraId="06DEBA55" w14:textId="77777777" w:rsidR="0010341B" w:rsidRPr="00F81C7A" w:rsidRDefault="0010341B" w:rsidP="0010341B">
          <w:pPr>
            <w:pStyle w:val="Heading-Appendix"/>
            <w:rPr>
              <w:highlight w:val="lightGray"/>
            </w:rPr>
          </w:pPr>
          <w:r w:rsidRPr="00F81C7A">
            <w:rPr>
              <w:highlight w:val="lightGray"/>
            </w:rPr>
            <w:t xml:space="preserve">Suggested Proposal Content for </w:t>
          </w:r>
          <w:r>
            <w:rPr>
              <w:highlight w:val="lightGray"/>
            </w:rPr>
            <w:t>Non-Price</w:t>
          </w:r>
          <w:r w:rsidRPr="00F81C7A">
            <w:rPr>
              <w:highlight w:val="lightGray"/>
            </w:rPr>
            <w:t xml:space="preserve"> Criteria</w:t>
          </w:r>
        </w:p>
        <w:p w14:paraId="299F00DC" w14:textId="77777777" w:rsidR="0010341B" w:rsidRPr="007B07E7" w:rsidRDefault="0010341B" w:rsidP="0010341B">
          <w:pPr>
            <w:rPr>
              <w:bCs/>
              <w:color w:val="000000" w:themeColor="text1"/>
            </w:rPr>
          </w:pPr>
          <w:r w:rsidRPr="007B07E7">
            <w:rPr>
              <w:bCs/>
              <w:color w:val="000000" w:themeColor="text1"/>
              <w:highlight w:val="lightGray"/>
            </w:rPr>
            <w:t xml:space="preserve">[**Set out the rated criteria in separate paragraphs and describe the information that proponents should include in their proposals for the purposes of the evaluation. Ensure the criteria correspond </w:t>
          </w:r>
          <w:r w:rsidRPr="007B07E7">
            <w:rPr>
              <w:bCs/>
              <w:color w:val="000000" w:themeColor="text1"/>
              <w:highlight w:val="lightGray"/>
            </w:rPr>
            <w:lastRenderedPageBreak/>
            <w:t>with the above table and</w:t>
          </w:r>
          <w:r w:rsidRPr="007B07E7">
            <w:rPr>
              <w:color w:val="000000" w:themeColor="text1"/>
              <w:szCs w:val="22"/>
              <w:highlight w:val="lightGray"/>
            </w:rPr>
            <w:t xml:space="preserve"> be sure to include any information that you intend to evaluate. The text below is provided as an example**]</w:t>
          </w:r>
        </w:p>
        <w:p w14:paraId="53F0B151" w14:textId="77777777" w:rsidR="0010341B" w:rsidRPr="00646051" w:rsidRDefault="0010341B" w:rsidP="0010341B">
          <w:pPr>
            <w:pStyle w:val="Heading-Appendix"/>
            <w:rPr>
              <w:highlight w:val="lightGray"/>
            </w:rPr>
          </w:pPr>
          <w:proofErr w:type="spellStart"/>
          <w:r>
            <w:rPr>
              <w:highlight w:val="lightGray"/>
            </w:rPr>
            <w:t>i</w:t>
          </w:r>
          <w:proofErr w:type="spellEnd"/>
          <w:r>
            <w:rPr>
              <w:highlight w:val="lightGray"/>
            </w:rPr>
            <w:t>.</w:t>
          </w:r>
          <w:r w:rsidRPr="00646051">
            <w:rPr>
              <w:highlight w:val="lightGray"/>
            </w:rPr>
            <w:tab/>
            <w:t>Experience and Qualifications</w:t>
          </w:r>
        </w:p>
        <w:p w14:paraId="53CF4F82" w14:textId="77777777" w:rsidR="0010341B" w:rsidRDefault="0010341B" w:rsidP="0010341B">
          <w:pPr>
            <w:rPr>
              <w:color w:val="000000" w:themeColor="text1"/>
              <w:highlight w:val="lightGray"/>
            </w:rPr>
          </w:pPr>
          <w:r w:rsidRPr="00646051">
            <w:rPr>
              <w:color w:val="000000" w:themeColor="text1"/>
              <w:highlight w:val="lightGray"/>
            </w:rPr>
            <w:t>Each proponent should provide the following in its proposal:</w:t>
          </w:r>
        </w:p>
        <w:p w14:paraId="532A1B52" w14:textId="77777777" w:rsidR="0010341B" w:rsidRPr="00646051" w:rsidRDefault="0010341B" w:rsidP="00040D58">
          <w:pPr>
            <w:numPr>
              <w:ilvl w:val="0"/>
              <w:numId w:val="1"/>
            </w:numPr>
            <w:rPr>
              <w:color w:val="000000" w:themeColor="text1"/>
              <w:highlight w:val="lightGray"/>
            </w:rPr>
          </w:pPr>
          <w:r w:rsidRPr="00646051">
            <w:rPr>
              <w:color w:val="000000" w:themeColor="text1"/>
              <w:highlight w:val="lightGray"/>
            </w:rPr>
            <w:t>a brief description of the proponent;</w:t>
          </w:r>
        </w:p>
        <w:p w14:paraId="1167049D" w14:textId="77777777" w:rsidR="0010341B" w:rsidRPr="00646051" w:rsidRDefault="0010341B" w:rsidP="00040D58">
          <w:pPr>
            <w:numPr>
              <w:ilvl w:val="0"/>
              <w:numId w:val="1"/>
            </w:numPr>
            <w:rPr>
              <w:color w:val="000000" w:themeColor="text1"/>
              <w:highlight w:val="lightGray"/>
            </w:rPr>
          </w:pPr>
          <w:r w:rsidRPr="00646051">
            <w:rPr>
              <w:color w:val="000000" w:themeColor="text1"/>
              <w:highlight w:val="lightGray"/>
            </w:rPr>
            <w:t xml:space="preserve">a description of </w:t>
          </w:r>
          <w:r>
            <w:rPr>
              <w:color w:val="000000" w:themeColor="text1"/>
              <w:highlight w:val="lightGray"/>
            </w:rPr>
            <w:t>its knowledge, skills and experience</w:t>
          </w:r>
          <w:r w:rsidRPr="00646051">
            <w:rPr>
              <w:color w:val="000000" w:themeColor="text1"/>
              <w:highlight w:val="lightGray"/>
            </w:rPr>
            <w:t xml:space="preserve"> relevant to the Deliverables;</w:t>
          </w:r>
          <w:r>
            <w:rPr>
              <w:color w:val="000000" w:themeColor="text1"/>
              <w:highlight w:val="lightGray"/>
            </w:rPr>
            <w:t xml:space="preserve"> and</w:t>
          </w:r>
        </w:p>
        <w:p w14:paraId="3828BD1F" w14:textId="77777777" w:rsidR="0010341B" w:rsidRPr="00646051" w:rsidRDefault="0010341B" w:rsidP="00040D58">
          <w:pPr>
            <w:numPr>
              <w:ilvl w:val="0"/>
              <w:numId w:val="1"/>
            </w:numPr>
            <w:rPr>
              <w:color w:val="000000" w:themeColor="text1"/>
              <w:highlight w:val="lightGray"/>
            </w:rPr>
          </w:pPr>
          <w:r w:rsidRPr="00646051">
            <w:rPr>
              <w:color w:val="000000" w:themeColor="text1"/>
              <w:highlight w:val="lightGray"/>
            </w:rPr>
            <w:t>the roles and responsibilities of the proponent and any of its agents, employees and sub-contractors who will be involved in providing the Deliverables, together with the identity of those who will be performing those roles and their relevant respective expertise</w:t>
          </w:r>
          <w:r>
            <w:rPr>
              <w:color w:val="000000" w:themeColor="text1"/>
              <w:highlight w:val="lightGray"/>
            </w:rPr>
            <w:t>.</w:t>
          </w:r>
        </w:p>
        <w:p w14:paraId="0DEC300C" w14:textId="77777777" w:rsidR="0010341B" w:rsidRPr="00646051" w:rsidRDefault="0010341B" w:rsidP="0010341B">
          <w:pPr>
            <w:pStyle w:val="Heading-Appendix"/>
            <w:rPr>
              <w:highlight w:val="lightGray"/>
            </w:rPr>
          </w:pPr>
          <w:r>
            <w:rPr>
              <w:highlight w:val="lightGray"/>
            </w:rPr>
            <w:t>ii.</w:t>
          </w:r>
          <w:r>
            <w:rPr>
              <w:highlight w:val="lightGray"/>
            </w:rPr>
            <w:tab/>
          </w:r>
          <w:r w:rsidRPr="00646051">
            <w:rPr>
              <w:highlight w:val="lightGray"/>
            </w:rPr>
            <w:t>References</w:t>
          </w:r>
        </w:p>
        <w:p w14:paraId="38FBF169" w14:textId="77777777" w:rsidR="0010341B" w:rsidRPr="00646051" w:rsidRDefault="0010341B" w:rsidP="0010341B">
          <w:pPr>
            <w:rPr>
              <w:color w:val="000000" w:themeColor="text1"/>
            </w:rPr>
          </w:pPr>
          <w:r w:rsidRPr="00646051">
            <w:rPr>
              <w:color w:val="000000" w:themeColor="text1"/>
              <w:highlight w:val="lightGray"/>
            </w:rPr>
            <w:t xml:space="preserve">Each proponent is requested to provide three (3) references from clients who have obtained goods or services similar to those requested in this RFP from the proponent in the last </w:t>
          </w:r>
          <w:r w:rsidRPr="00646051">
            <w:rPr>
              <w:b/>
              <w:bCs/>
              <w:color w:val="000000" w:themeColor="text1"/>
              <w:highlight w:val="lightGray"/>
            </w:rPr>
            <w:t>[**Insert no. of years</w:t>
          </w:r>
          <w:r w:rsidRPr="00646051">
            <w:rPr>
              <w:bCs/>
              <w:color w:val="000000" w:themeColor="text1"/>
              <w:highlight w:val="lightGray"/>
            </w:rPr>
            <w:t>**</w:t>
          </w:r>
          <w:r w:rsidRPr="00646051">
            <w:rPr>
              <w:color w:val="000000" w:themeColor="text1"/>
              <w:highlight w:val="lightGray"/>
            </w:rPr>
            <w:t>] years.</w:t>
          </w:r>
        </w:p>
        <w:p w14:paraId="346913B3" w14:textId="77777777" w:rsidR="0010341B" w:rsidRPr="00646051" w:rsidRDefault="0010341B" w:rsidP="0010341B">
          <w:pPr>
            <w:pStyle w:val="Heading-Appendix"/>
            <w:rPr>
              <w:highlight w:val="lightGray"/>
            </w:rPr>
          </w:pPr>
          <w:r>
            <w:rPr>
              <w:highlight w:val="lightGray"/>
            </w:rPr>
            <w:t>iii.</w:t>
          </w:r>
          <w:r w:rsidRPr="00646051">
            <w:rPr>
              <w:highlight w:val="lightGray"/>
            </w:rPr>
            <w:tab/>
          </w:r>
        </w:p>
        <w:p w14:paraId="465E9950" w14:textId="7B568E66" w:rsidR="00C6528E" w:rsidRDefault="0010341B" w:rsidP="006057F3">
          <w:pPr>
            <w:rPr>
              <w:bCs/>
              <w:color w:val="000000" w:themeColor="text1"/>
            </w:rPr>
          </w:pPr>
          <w:r w:rsidRPr="007B07E7">
            <w:rPr>
              <w:bCs/>
              <w:color w:val="000000" w:themeColor="text1"/>
              <w:highlight w:val="lightGray"/>
            </w:rPr>
            <w:t>[**Include a separate paragraph for each of the evaluation criteria included in the table**]</w:t>
          </w:r>
        </w:p>
      </w:sdtContent>
    </w:sdt>
    <w:p w14:paraId="2D7A32D7" w14:textId="43FD1F19" w:rsidR="00E51415" w:rsidRPr="007B07E7" w:rsidRDefault="00E51415" w:rsidP="006057F3">
      <w:pPr>
        <w:rPr>
          <w:lang w:val="en-US"/>
        </w:rPr>
      </w:pPr>
    </w:p>
    <w:sectPr w:rsidR="00E51415" w:rsidRPr="007B07E7" w:rsidSect="00681258">
      <w:headerReference w:type="default" r:id="rId12"/>
      <w:footerReference w:type="default" r:id="rId13"/>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9A347" w14:textId="77777777" w:rsidR="00BB13CC" w:rsidRDefault="00BB13CC" w:rsidP="00421F5E">
      <w:r>
        <w:separator/>
      </w:r>
    </w:p>
  </w:endnote>
  <w:endnote w:type="continuationSeparator" w:id="0">
    <w:p w14:paraId="5571BAC5" w14:textId="77777777" w:rsidR="00BB13CC" w:rsidRDefault="00BB13CC" w:rsidP="004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BB13CC" w:rsidRPr="0050381D" w14:paraId="4EA82573" w14:textId="77777777" w:rsidTr="00DA3647">
      <w:tc>
        <w:tcPr>
          <w:tcW w:w="6941" w:type="dxa"/>
          <w:vAlign w:val="bottom"/>
        </w:tcPr>
        <w:p w14:paraId="7E35CB77" w14:textId="46B2DC91" w:rsidR="00BB13CC" w:rsidRPr="0050381D" w:rsidRDefault="00BB13CC" w:rsidP="00DA3647">
          <w:pPr>
            <w:keepNext/>
            <w:keepLines/>
            <w:spacing w:before="120" w:after="0"/>
            <w:jc w:val="left"/>
            <w:rPr>
              <w:sz w:val="20"/>
              <w:lang w:val="en-US"/>
            </w:rPr>
          </w:pPr>
          <w:proofErr w:type="spellStart"/>
          <w:r>
            <w:rPr>
              <w:sz w:val="20"/>
              <w:lang w:val="en-US"/>
            </w:rPr>
            <w:t>RF</w:t>
          </w:r>
          <w:r w:rsidR="004374D5">
            <w:rPr>
              <w:sz w:val="20"/>
              <w:lang w:val="en-US"/>
            </w:rPr>
            <w:t>x</w:t>
          </w:r>
          <w:proofErr w:type="spellEnd"/>
          <w:r>
            <w:rPr>
              <w:sz w:val="20"/>
              <w:lang w:val="en-US"/>
            </w:rPr>
            <w:t xml:space="preserve"> </w:t>
          </w:r>
          <w:r w:rsidR="004374D5">
            <w:rPr>
              <w:sz w:val="20"/>
              <w:lang w:val="en-US"/>
            </w:rPr>
            <w:t xml:space="preserve">Particulars Guideline </w:t>
          </w:r>
          <w:r w:rsidR="00FA2EC7">
            <w:rPr>
              <w:sz w:val="20"/>
              <w:lang w:val="en-US"/>
            </w:rPr>
            <w:t>v</w:t>
          </w:r>
          <w:r w:rsidR="004374D5">
            <w:rPr>
              <w:sz w:val="20"/>
              <w:lang w:val="en-US"/>
            </w:rPr>
            <w:t>3.</w:t>
          </w:r>
          <w:r w:rsidR="00FA2EC7">
            <w:rPr>
              <w:sz w:val="20"/>
              <w:lang w:val="en-US"/>
            </w:rPr>
            <w:t>1</w:t>
          </w:r>
        </w:p>
      </w:tc>
      <w:tc>
        <w:tcPr>
          <w:tcW w:w="2409" w:type="dxa"/>
          <w:vAlign w:val="bottom"/>
        </w:tcPr>
        <w:p w14:paraId="70CB9F38" w14:textId="2BCD0B2D" w:rsidR="00BB13CC" w:rsidRPr="0050381D" w:rsidRDefault="00BB13CC" w:rsidP="00DA3647">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EF6B24">
            <w:rPr>
              <w:noProof/>
              <w:sz w:val="20"/>
              <w:lang w:val="en-GB"/>
            </w:rPr>
            <w:t>5</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EF6B24">
            <w:rPr>
              <w:noProof/>
              <w:sz w:val="20"/>
              <w:lang w:val="en-GB"/>
            </w:rPr>
            <w:t>21</w:t>
          </w:r>
          <w:r w:rsidRPr="0050381D">
            <w:rPr>
              <w:sz w:val="20"/>
              <w:lang w:val="en-GB"/>
            </w:rPr>
            <w:fldChar w:fldCharType="end"/>
          </w:r>
        </w:p>
      </w:tc>
    </w:tr>
  </w:tbl>
  <w:p w14:paraId="3D9F42F2" w14:textId="6D916753" w:rsidR="00BB13CC" w:rsidRPr="00815D5B" w:rsidRDefault="00BB13CC" w:rsidP="00815D5B">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C72C" w14:textId="77777777" w:rsidR="00BB13CC" w:rsidRDefault="00BB13CC" w:rsidP="00421F5E">
      <w:r>
        <w:separator/>
      </w:r>
    </w:p>
  </w:footnote>
  <w:footnote w:type="continuationSeparator" w:id="0">
    <w:p w14:paraId="7D3079E1" w14:textId="77777777" w:rsidR="00BB13CC" w:rsidRDefault="00BB13CC" w:rsidP="004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503D" w14:textId="77777777" w:rsidR="00BB13CC" w:rsidRDefault="00BB13C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25B105D"/>
    <w:multiLevelType w:val="hybridMultilevel"/>
    <w:tmpl w:val="3E268A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17D62609"/>
    <w:multiLevelType w:val="hybridMultilevel"/>
    <w:tmpl w:val="B6126E6C"/>
    <w:lvl w:ilvl="0" w:tplc="E8CC8346">
      <w:start w:val="1"/>
      <w:numFmt w:val="lowerLetter"/>
      <w:lvlText w:val="%1)"/>
      <w:lvlJc w:val="left"/>
      <w:pPr>
        <w:ind w:left="1080" w:hanging="360"/>
      </w:pPr>
      <w:rPr>
        <w:b/>
      </w:rPr>
    </w:lvl>
    <w:lvl w:ilvl="1" w:tplc="04090019">
      <w:start w:val="1"/>
      <w:numFmt w:val="lowerLetter"/>
      <w:lvlText w:val="%2."/>
      <w:lvlJc w:val="left"/>
      <w:pPr>
        <w:ind w:left="1800" w:hanging="360"/>
      </w:pPr>
    </w:lvl>
    <w:lvl w:ilvl="2" w:tplc="AA3C4004">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373A9"/>
    <w:multiLevelType w:val="hybridMultilevel"/>
    <w:tmpl w:val="AC98BD02"/>
    <w:lvl w:ilvl="0" w:tplc="B0A2DE40">
      <w:start w:val="1"/>
      <w:numFmt w:val="lowerLetter"/>
      <w:lvlText w:val="%1)"/>
      <w:lvlJc w:val="left"/>
      <w:pPr>
        <w:ind w:left="108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4B5736"/>
    <w:multiLevelType w:val="hybridMultilevel"/>
    <w:tmpl w:val="C91A989C"/>
    <w:lvl w:ilvl="0" w:tplc="1009000F">
      <w:start w:val="1"/>
      <w:numFmt w:val="decimal"/>
      <w:lvlText w:val="%1."/>
      <w:lvlJc w:val="left"/>
      <w:pPr>
        <w:ind w:left="720" w:hanging="360"/>
      </w:pPr>
      <w:rPr>
        <w:rFonts w:cs="Times New Roman"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2FAA4493"/>
    <w:multiLevelType w:val="hybridMultilevel"/>
    <w:tmpl w:val="1E9EF5A2"/>
    <w:lvl w:ilvl="0" w:tplc="04A218BE">
      <w:start w:val="1"/>
      <w:numFmt w:val="lowerLetter"/>
      <w:lvlText w:val="(%1)"/>
      <w:lvlJc w:val="left"/>
      <w:pPr>
        <w:tabs>
          <w:tab w:val="num" w:pos="720"/>
        </w:tabs>
        <w:ind w:left="720" w:hanging="720"/>
      </w:pPr>
      <w:rPr>
        <w:rFonts w:ascii="Arial" w:hAnsi="Arial" w:hint="default"/>
        <w:spacing w:val="0"/>
        <w:sz w:val="22"/>
      </w:rPr>
    </w:lvl>
    <w:lvl w:ilvl="1" w:tplc="96640166" w:tentative="1">
      <w:start w:val="1"/>
      <w:numFmt w:val="lowerLetter"/>
      <w:lvlText w:val="%2."/>
      <w:lvlJc w:val="left"/>
      <w:pPr>
        <w:tabs>
          <w:tab w:val="num" w:pos="1440"/>
        </w:tabs>
        <w:ind w:left="1440" w:hanging="360"/>
      </w:pPr>
    </w:lvl>
    <w:lvl w:ilvl="2" w:tplc="EE26AB3E" w:tentative="1">
      <w:start w:val="1"/>
      <w:numFmt w:val="lowerRoman"/>
      <w:lvlText w:val="%3."/>
      <w:lvlJc w:val="right"/>
      <w:pPr>
        <w:tabs>
          <w:tab w:val="num" w:pos="2160"/>
        </w:tabs>
        <w:ind w:left="2160" w:hanging="180"/>
      </w:pPr>
    </w:lvl>
    <w:lvl w:ilvl="3" w:tplc="E51E39C6" w:tentative="1">
      <w:start w:val="1"/>
      <w:numFmt w:val="decimal"/>
      <w:lvlText w:val="%4."/>
      <w:lvlJc w:val="left"/>
      <w:pPr>
        <w:tabs>
          <w:tab w:val="num" w:pos="2880"/>
        </w:tabs>
        <w:ind w:left="2880" w:hanging="360"/>
      </w:pPr>
    </w:lvl>
    <w:lvl w:ilvl="4" w:tplc="BD62DD8E" w:tentative="1">
      <w:start w:val="1"/>
      <w:numFmt w:val="lowerLetter"/>
      <w:lvlText w:val="%5."/>
      <w:lvlJc w:val="left"/>
      <w:pPr>
        <w:tabs>
          <w:tab w:val="num" w:pos="3600"/>
        </w:tabs>
        <w:ind w:left="3600" w:hanging="360"/>
      </w:pPr>
    </w:lvl>
    <w:lvl w:ilvl="5" w:tplc="0DE2D9E6" w:tentative="1">
      <w:start w:val="1"/>
      <w:numFmt w:val="lowerRoman"/>
      <w:lvlText w:val="%6."/>
      <w:lvlJc w:val="right"/>
      <w:pPr>
        <w:tabs>
          <w:tab w:val="num" w:pos="4320"/>
        </w:tabs>
        <w:ind w:left="4320" w:hanging="180"/>
      </w:pPr>
    </w:lvl>
    <w:lvl w:ilvl="6" w:tplc="D5ACBDB4" w:tentative="1">
      <w:start w:val="1"/>
      <w:numFmt w:val="decimal"/>
      <w:lvlText w:val="%7."/>
      <w:lvlJc w:val="left"/>
      <w:pPr>
        <w:tabs>
          <w:tab w:val="num" w:pos="5040"/>
        </w:tabs>
        <w:ind w:left="5040" w:hanging="360"/>
      </w:pPr>
    </w:lvl>
    <w:lvl w:ilvl="7" w:tplc="1D7EABA8" w:tentative="1">
      <w:start w:val="1"/>
      <w:numFmt w:val="lowerLetter"/>
      <w:lvlText w:val="%8."/>
      <w:lvlJc w:val="left"/>
      <w:pPr>
        <w:tabs>
          <w:tab w:val="num" w:pos="5760"/>
        </w:tabs>
        <w:ind w:left="5760" w:hanging="360"/>
      </w:pPr>
    </w:lvl>
    <w:lvl w:ilvl="8" w:tplc="C59C8F0E" w:tentative="1">
      <w:start w:val="1"/>
      <w:numFmt w:val="lowerRoman"/>
      <w:lvlText w:val="%9."/>
      <w:lvlJc w:val="right"/>
      <w:pPr>
        <w:tabs>
          <w:tab w:val="num" w:pos="6480"/>
        </w:tabs>
        <w:ind w:left="6480" w:hanging="180"/>
      </w:pPr>
    </w:lvl>
  </w:abstractNum>
  <w:abstractNum w:abstractNumId="8" w15:restartNumberingAfterBreak="0">
    <w:nsid w:val="31CC2344"/>
    <w:multiLevelType w:val="hybridMultilevel"/>
    <w:tmpl w:val="564C0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56D4993"/>
    <w:multiLevelType w:val="hybridMultilevel"/>
    <w:tmpl w:val="799830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1" w15:restartNumberingAfterBreak="0">
    <w:nsid w:val="469C2346"/>
    <w:multiLevelType w:val="hybridMultilevel"/>
    <w:tmpl w:val="BC967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A5348C"/>
    <w:multiLevelType w:val="multilevel"/>
    <w:tmpl w:val="2B0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DB646D"/>
    <w:multiLevelType w:val="hybridMultilevel"/>
    <w:tmpl w:val="1E2CED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F173603"/>
    <w:multiLevelType w:val="multilevel"/>
    <w:tmpl w:val="E0C0A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CBD4D58"/>
    <w:multiLevelType w:val="hybridMultilevel"/>
    <w:tmpl w:val="3FB6B88C"/>
    <w:lvl w:ilvl="0" w:tplc="87CC1E54">
      <w:start w:val="1"/>
      <w:numFmt w:val="bullet"/>
      <w:lvlText w:val=""/>
      <w:lvlJc w:val="left"/>
      <w:pPr>
        <w:ind w:left="720" w:hanging="360"/>
      </w:pPr>
      <w:rPr>
        <w:rFonts w:ascii="Symbol" w:hAnsi="Symbol" w:hint="default"/>
        <w:color w:val="FF0000"/>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675B45"/>
    <w:multiLevelType w:val="hybridMultilevel"/>
    <w:tmpl w:val="C180BE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137228B"/>
    <w:multiLevelType w:val="hybridMultilevel"/>
    <w:tmpl w:val="E1621298"/>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EF5A5E"/>
    <w:multiLevelType w:val="hybridMultilevel"/>
    <w:tmpl w:val="0C7682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3"/>
  </w:num>
  <w:num w:numId="5">
    <w:abstractNumId w:val="2"/>
  </w:num>
  <w:num w:numId="6">
    <w:abstractNumId w:val="14"/>
  </w:num>
  <w:num w:numId="7">
    <w:abstractNumId w:val="12"/>
  </w:num>
  <w:num w:numId="8">
    <w:abstractNumId w:val="9"/>
  </w:num>
  <w:num w:numId="9">
    <w:abstractNumId w:val="6"/>
  </w:num>
  <w:num w:numId="10">
    <w:abstractNumId w:val="17"/>
  </w:num>
  <w:num w:numId="11">
    <w:abstractNumId w:val="5"/>
  </w:num>
  <w:num w:numId="12">
    <w:abstractNumId w:val="4"/>
  </w:num>
  <w:num w:numId="13">
    <w:abstractNumId w:val="18"/>
  </w:num>
  <w:num w:numId="14">
    <w:abstractNumId w:val="11"/>
  </w:num>
  <w:num w:numId="15">
    <w:abstractNumId w:val="13"/>
  </w:num>
  <w:num w:numId="16">
    <w:abstractNumId w:val="8"/>
  </w:num>
  <w:num w:numId="17">
    <w:abstractNumId w:val="16"/>
  </w:num>
  <w:num w:numId="18">
    <w:abstractNumId w:val="1"/>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7"/>
    <w:rsid w:val="00002CEB"/>
    <w:rsid w:val="00006DE2"/>
    <w:rsid w:val="0001259D"/>
    <w:rsid w:val="000125A7"/>
    <w:rsid w:val="00012FEE"/>
    <w:rsid w:val="000138BF"/>
    <w:rsid w:val="000152F7"/>
    <w:rsid w:val="00015588"/>
    <w:rsid w:val="000165B3"/>
    <w:rsid w:val="00020020"/>
    <w:rsid w:val="000241B3"/>
    <w:rsid w:val="0003019A"/>
    <w:rsid w:val="00031C5A"/>
    <w:rsid w:val="0003449C"/>
    <w:rsid w:val="0003699B"/>
    <w:rsid w:val="000408E9"/>
    <w:rsid w:val="00040C95"/>
    <w:rsid w:val="00040D58"/>
    <w:rsid w:val="00040F19"/>
    <w:rsid w:val="000419F9"/>
    <w:rsid w:val="00042301"/>
    <w:rsid w:val="000434C3"/>
    <w:rsid w:val="00044E6F"/>
    <w:rsid w:val="00045FE6"/>
    <w:rsid w:val="00045FE8"/>
    <w:rsid w:val="00052E61"/>
    <w:rsid w:val="0005410F"/>
    <w:rsid w:val="00055EC7"/>
    <w:rsid w:val="000561D2"/>
    <w:rsid w:val="000666F5"/>
    <w:rsid w:val="0006720E"/>
    <w:rsid w:val="0007499F"/>
    <w:rsid w:val="0007503E"/>
    <w:rsid w:val="000807B1"/>
    <w:rsid w:val="00090A9E"/>
    <w:rsid w:val="00095D4F"/>
    <w:rsid w:val="000A3364"/>
    <w:rsid w:val="000A5664"/>
    <w:rsid w:val="000B2431"/>
    <w:rsid w:val="000B2540"/>
    <w:rsid w:val="000B38BA"/>
    <w:rsid w:val="000B3D70"/>
    <w:rsid w:val="000B6A2C"/>
    <w:rsid w:val="000B7C8C"/>
    <w:rsid w:val="000C1100"/>
    <w:rsid w:val="000C164D"/>
    <w:rsid w:val="000C1D41"/>
    <w:rsid w:val="000C3220"/>
    <w:rsid w:val="000C36C8"/>
    <w:rsid w:val="000C4A5A"/>
    <w:rsid w:val="000C5F9C"/>
    <w:rsid w:val="000C7061"/>
    <w:rsid w:val="000D4380"/>
    <w:rsid w:val="000D5673"/>
    <w:rsid w:val="000E1FB9"/>
    <w:rsid w:val="000E4043"/>
    <w:rsid w:val="000E4600"/>
    <w:rsid w:val="000E708B"/>
    <w:rsid w:val="000E75D6"/>
    <w:rsid w:val="000F4F7D"/>
    <w:rsid w:val="000F6EC3"/>
    <w:rsid w:val="00100297"/>
    <w:rsid w:val="00100BE7"/>
    <w:rsid w:val="00102C45"/>
    <w:rsid w:val="0010341B"/>
    <w:rsid w:val="001045D8"/>
    <w:rsid w:val="00104DB2"/>
    <w:rsid w:val="0010655F"/>
    <w:rsid w:val="00111A23"/>
    <w:rsid w:val="00115770"/>
    <w:rsid w:val="00120042"/>
    <w:rsid w:val="001235B1"/>
    <w:rsid w:val="0012739E"/>
    <w:rsid w:val="001275EB"/>
    <w:rsid w:val="00131595"/>
    <w:rsid w:val="00131C6D"/>
    <w:rsid w:val="00131E05"/>
    <w:rsid w:val="001328C3"/>
    <w:rsid w:val="00134B7E"/>
    <w:rsid w:val="00140CA6"/>
    <w:rsid w:val="00141831"/>
    <w:rsid w:val="00141DC3"/>
    <w:rsid w:val="0014551D"/>
    <w:rsid w:val="00146EFA"/>
    <w:rsid w:val="00147769"/>
    <w:rsid w:val="0015160B"/>
    <w:rsid w:val="00152002"/>
    <w:rsid w:val="001540A5"/>
    <w:rsid w:val="001555F3"/>
    <w:rsid w:val="001563E8"/>
    <w:rsid w:val="00160514"/>
    <w:rsid w:val="001605F1"/>
    <w:rsid w:val="00160A13"/>
    <w:rsid w:val="00165BF8"/>
    <w:rsid w:val="00167C81"/>
    <w:rsid w:val="00172409"/>
    <w:rsid w:val="00173F9C"/>
    <w:rsid w:val="0018219C"/>
    <w:rsid w:val="00184B55"/>
    <w:rsid w:val="0019239E"/>
    <w:rsid w:val="00192963"/>
    <w:rsid w:val="00192C75"/>
    <w:rsid w:val="00192CFF"/>
    <w:rsid w:val="001957C0"/>
    <w:rsid w:val="001964FF"/>
    <w:rsid w:val="0019690A"/>
    <w:rsid w:val="001A4FBD"/>
    <w:rsid w:val="001A5060"/>
    <w:rsid w:val="001A69C4"/>
    <w:rsid w:val="001A75BD"/>
    <w:rsid w:val="001B4928"/>
    <w:rsid w:val="001C224E"/>
    <w:rsid w:val="001C2AF9"/>
    <w:rsid w:val="001C3557"/>
    <w:rsid w:val="001C5BBE"/>
    <w:rsid w:val="001C63DE"/>
    <w:rsid w:val="001C6A2C"/>
    <w:rsid w:val="001D0032"/>
    <w:rsid w:val="001D1EA0"/>
    <w:rsid w:val="001D4A5F"/>
    <w:rsid w:val="001E2417"/>
    <w:rsid w:val="001E7474"/>
    <w:rsid w:val="001F09D3"/>
    <w:rsid w:val="001F17D4"/>
    <w:rsid w:val="001F504C"/>
    <w:rsid w:val="001F7FF2"/>
    <w:rsid w:val="00201894"/>
    <w:rsid w:val="002072C9"/>
    <w:rsid w:val="00207E0B"/>
    <w:rsid w:val="00212664"/>
    <w:rsid w:val="00212790"/>
    <w:rsid w:val="002139C2"/>
    <w:rsid w:val="00221114"/>
    <w:rsid w:val="002240F2"/>
    <w:rsid w:val="0022463A"/>
    <w:rsid w:val="0022662D"/>
    <w:rsid w:val="002310CD"/>
    <w:rsid w:val="002335ED"/>
    <w:rsid w:val="00234877"/>
    <w:rsid w:val="00235ADF"/>
    <w:rsid w:val="00235BEE"/>
    <w:rsid w:val="00241EF5"/>
    <w:rsid w:val="00243BC7"/>
    <w:rsid w:val="00245BC5"/>
    <w:rsid w:val="0024669E"/>
    <w:rsid w:val="00247E65"/>
    <w:rsid w:val="00247F62"/>
    <w:rsid w:val="002520E1"/>
    <w:rsid w:val="00255453"/>
    <w:rsid w:val="00257887"/>
    <w:rsid w:val="00257A8A"/>
    <w:rsid w:val="00260C70"/>
    <w:rsid w:val="00264813"/>
    <w:rsid w:val="00265A96"/>
    <w:rsid w:val="0026609E"/>
    <w:rsid w:val="00267A22"/>
    <w:rsid w:val="00267B68"/>
    <w:rsid w:val="00270FFE"/>
    <w:rsid w:val="00274E67"/>
    <w:rsid w:val="00275781"/>
    <w:rsid w:val="00276010"/>
    <w:rsid w:val="0027649A"/>
    <w:rsid w:val="002772D7"/>
    <w:rsid w:val="00277894"/>
    <w:rsid w:val="00277E88"/>
    <w:rsid w:val="002829AF"/>
    <w:rsid w:val="00283970"/>
    <w:rsid w:val="002851DD"/>
    <w:rsid w:val="002861AD"/>
    <w:rsid w:val="002868C2"/>
    <w:rsid w:val="00287780"/>
    <w:rsid w:val="00292D88"/>
    <w:rsid w:val="00294D85"/>
    <w:rsid w:val="00296B7B"/>
    <w:rsid w:val="00296C43"/>
    <w:rsid w:val="002A47DB"/>
    <w:rsid w:val="002A48C7"/>
    <w:rsid w:val="002A68D8"/>
    <w:rsid w:val="002A758E"/>
    <w:rsid w:val="002B0301"/>
    <w:rsid w:val="002B3AAA"/>
    <w:rsid w:val="002B4209"/>
    <w:rsid w:val="002B4C3E"/>
    <w:rsid w:val="002C08E5"/>
    <w:rsid w:val="002C18AA"/>
    <w:rsid w:val="002C5B8B"/>
    <w:rsid w:val="002C7827"/>
    <w:rsid w:val="002D238C"/>
    <w:rsid w:val="002D3B2B"/>
    <w:rsid w:val="002D637E"/>
    <w:rsid w:val="002D6753"/>
    <w:rsid w:val="002D7A92"/>
    <w:rsid w:val="002E1056"/>
    <w:rsid w:val="002E1A90"/>
    <w:rsid w:val="002E232F"/>
    <w:rsid w:val="002E23D1"/>
    <w:rsid w:val="002E4924"/>
    <w:rsid w:val="002E4D07"/>
    <w:rsid w:val="002F2C7C"/>
    <w:rsid w:val="002F3100"/>
    <w:rsid w:val="00303130"/>
    <w:rsid w:val="003049CB"/>
    <w:rsid w:val="003058DC"/>
    <w:rsid w:val="003061B0"/>
    <w:rsid w:val="0030782A"/>
    <w:rsid w:val="00312583"/>
    <w:rsid w:val="00313886"/>
    <w:rsid w:val="003147E0"/>
    <w:rsid w:val="00317788"/>
    <w:rsid w:val="00321DDA"/>
    <w:rsid w:val="003230D5"/>
    <w:rsid w:val="00325B23"/>
    <w:rsid w:val="003329BE"/>
    <w:rsid w:val="00334BF9"/>
    <w:rsid w:val="003401BA"/>
    <w:rsid w:val="0034592B"/>
    <w:rsid w:val="0034633E"/>
    <w:rsid w:val="003513C6"/>
    <w:rsid w:val="00354EE8"/>
    <w:rsid w:val="00361C36"/>
    <w:rsid w:val="0036260C"/>
    <w:rsid w:val="00362934"/>
    <w:rsid w:val="00366BB9"/>
    <w:rsid w:val="00366ED5"/>
    <w:rsid w:val="003675E0"/>
    <w:rsid w:val="00367F0C"/>
    <w:rsid w:val="0037038E"/>
    <w:rsid w:val="00371F57"/>
    <w:rsid w:val="003746F1"/>
    <w:rsid w:val="00385469"/>
    <w:rsid w:val="00387DF3"/>
    <w:rsid w:val="00395695"/>
    <w:rsid w:val="00397222"/>
    <w:rsid w:val="003A0454"/>
    <w:rsid w:val="003A0860"/>
    <w:rsid w:val="003A3883"/>
    <w:rsid w:val="003A3CED"/>
    <w:rsid w:val="003A3DA3"/>
    <w:rsid w:val="003A4A25"/>
    <w:rsid w:val="003A7862"/>
    <w:rsid w:val="003B05EA"/>
    <w:rsid w:val="003B0601"/>
    <w:rsid w:val="003B0F8F"/>
    <w:rsid w:val="003B10AC"/>
    <w:rsid w:val="003B4539"/>
    <w:rsid w:val="003B4F48"/>
    <w:rsid w:val="003B72A8"/>
    <w:rsid w:val="003B7439"/>
    <w:rsid w:val="003C09B8"/>
    <w:rsid w:val="003C3D4B"/>
    <w:rsid w:val="003C6F38"/>
    <w:rsid w:val="003C7D92"/>
    <w:rsid w:val="003D14B2"/>
    <w:rsid w:val="003D1BA0"/>
    <w:rsid w:val="003D459F"/>
    <w:rsid w:val="003D479A"/>
    <w:rsid w:val="003D6362"/>
    <w:rsid w:val="003D6C98"/>
    <w:rsid w:val="003E22F7"/>
    <w:rsid w:val="003E24DA"/>
    <w:rsid w:val="003E2D7E"/>
    <w:rsid w:val="003E445D"/>
    <w:rsid w:val="003E5097"/>
    <w:rsid w:val="003E5EF5"/>
    <w:rsid w:val="003E7E7F"/>
    <w:rsid w:val="003F2827"/>
    <w:rsid w:val="003F7062"/>
    <w:rsid w:val="00401AE5"/>
    <w:rsid w:val="0040230A"/>
    <w:rsid w:val="00403E63"/>
    <w:rsid w:val="00405B45"/>
    <w:rsid w:val="0040713C"/>
    <w:rsid w:val="004078C0"/>
    <w:rsid w:val="004100FD"/>
    <w:rsid w:val="0041025B"/>
    <w:rsid w:val="00410CFC"/>
    <w:rsid w:val="004137F2"/>
    <w:rsid w:val="00417B03"/>
    <w:rsid w:val="00421F5E"/>
    <w:rsid w:val="004233D8"/>
    <w:rsid w:val="00423FCB"/>
    <w:rsid w:val="00425940"/>
    <w:rsid w:val="00426467"/>
    <w:rsid w:val="004306AD"/>
    <w:rsid w:val="004374D5"/>
    <w:rsid w:val="00440809"/>
    <w:rsid w:val="0044507A"/>
    <w:rsid w:val="0044526B"/>
    <w:rsid w:val="00447AC4"/>
    <w:rsid w:val="00450942"/>
    <w:rsid w:val="00452A24"/>
    <w:rsid w:val="00452AE6"/>
    <w:rsid w:val="004559D3"/>
    <w:rsid w:val="00461695"/>
    <w:rsid w:val="00462BEA"/>
    <w:rsid w:val="00462CDD"/>
    <w:rsid w:val="00462F85"/>
    <w:rsid w:val="0047409C"/>
    <w:rsid w:val="0047478F"/>
    <w:rsid w:val="00476FFC"/>
    <w:rsid w:val="0047786A"/>
    <w:rsid w:val="00482E16"/>
    <w:rsid w:val="00485767"/>
    <w:rsid w:val="004908F9"/>
    <w:rsid w:val="00492461"/>
    <w:rsid w:val="004926BE"/>
    <w:rsid w:val="00492D1B"/>
    <w:rsid w:val="00494B1B"/>
    <w:rsid w:val="00497870"/>
    <w:rsid w:val="004A4703"/>
    <w:rsid w:val="004A5105"/>
    <w:rsid w:val="004B0033"/>
    <w:rsid w:val="004B1ED8"/>
    <w:rsid w:val="004B6220"/>
    <w:rsid w:val="004C0567"/>
    <w:rsid w:val="004C0BCF"/>
    <w:rsid w:val="004C42FD"/>
    <w:rsid w:val="004C51CB"/>
    <w:rsid w:val="004C75B4"/>
    <w:rsid w:val="004D0656"/>
    <w:rsid w:val="004D08D5"/>
    <w:rsid w:val="004D0916"/>
    <w:rsid w:val="004D1E9E"/>
    <w:rsid w:val="004D2E76"/>
    <w:rsid w:val="004D529F"/>
    <w:rsid w:val="004D71EF"/>
    <w:rsid w:val="004E4CF0"/>
    <w:rsid w:val="004E4F70"/>
    <w:rsid w:val="004E5338"/>
    <w:rsid w:val="004E5828"/>
    <w:rsid w:val="004E7255"/>
    <w:rsid w:val="004F25F0"/>
    <w:rsid w:val="004F3F03"/>
    <w:rsid w:val="004F60D5"/>
    <w:rsid w:val="004F68EB"/>
    <w:rsid w:val="00501791"/>
    <w:rsid w:val="00504829"/>
    <w:rsid w:val="00505AF5"/>
    <w:rsid w:val="00507E79"/>
    <w:rsid w:val="005118A3"/>
    <w:rsid w:val="00512603"/>
    <w:rsid w:val="00513A54"/>
    <w:rsid w:val="00514C39"/>
    <w:rsid w:val="00515DB1"/>
    <w:rsid w:val="00516C4A"/>
    <w:rsid w:val="005171B2"/>
    <w:rsid w:val="005253EE"/>
    <w:rsid w:val="00531817"/>
    <w:rsid w:val="00534151"/>
    <w:rsid w:val="00534C67"/>
    <w:rsid w:val="00540265"/>
    <w:rsid w:val="005422EA"/>
    <w:rsid w:val="00542DDD"/>
    <w:rsid w:val="005458EA"/>
    <w:rsid w:val="00547A6F"/>
    <w:rsid w:val="00552ECF"/>
    <w:rsid w:val="00553C81"/>
    <w:rsid w:val="005562EC"/>
    <w:rsid w:val="005569E6"/>
    <w:rsid w:val="005571C9"/>
    <w:rsid w:val="00560A92"/>
    <w:rsid w:val="00561CAA"/>
    <w:rsid w:val="00564D21"/>
    <w:rsid w:val="00567C9E"/>
    <w:rsid w:val="00571898"/>
    <w:rsid w:val="00572897"/>
    <w:rsid w:val="005735A7"/>
    <w:rsid w:val="00573855"/>
    <w:rsid w:val="0057641B"/>
    <w:rsid w:val="00576B05"/>
    <w:rsid w:val="00580324"/>
    <w:rsid w:val="00584BEA"/>
    <w:rsid w:val="00584E6D"/>
    <w:rsid w:val="00585419"/>
    <w:rsid w:val="005909D6"/>
    <w:rsid w:val="00591C58"/>
    <w:rsid w:val="00592033"/>
    <w:rsid w:val="00595EBD"/>
    <w:rsid w:val="005972EE"/>
    <w:rsid w:val="005A4F28"/>
    <w:rsid w:val="005B0B5C"/>
    <w:rsid w:val="005B3CD6"/>
    <w:rsid w:val="005B5C13"/>
    <w:rsid w:val="005B6139"/>
    <w:rsid w:val="005C0FE3"/>
    <w:rsid w:val="005C1555"/>
    <w:rsid w:val="005C1799"/>
    <w:rsid w:val="005C2641"/>
    <w:rsid w:val="005C5EA4"/>
    <w:rsid w:val="005C7620"/>
    <w:rsid w:val="005C7B02"/>
    <w:rsid w:val="005D0826"/>
    <w:rsid w:val="005D2E0C"/>
    <w:rsid w:val="005D44AC"/>
    <w:rsid w:val="005D6497"/>
    <w:rsid w:val="005E1608"/>
    <w:rsid w:val="005E1ACC"/>
    <w:rsid w:val="005E1F3E"/>
    <w:rsid w:val="005F4DED"/>
    <w:rsid w:val="005F578A"/>
    <w:rsid w:val="005F680A"/>
    <w:rsid w:val="006023DB"/>
    <w:rsid w:val="006057F3"/>
    <w:rsid w:val="00606714"/>
    <w:rsid w:val="00610F83"/>
    <w:rsid w:val="00620BFA"/>
    <w:rsid w:val="00620EFF"/>
    <w:rsid w:val="00621B70"/>
    <w:rsid w:val="0062210C"/>
    <w:rsid w:val="006225BA"/>
    <w:rsid w:val="006237E8"/>
    <w:rsid w:val="00630648"/>
    <w:rsid w:val="006313A9"/>
    <w:rsid w:val="006354B4"/>
    <w:rsid w:val="006401F3"/>
    <w:rsid w:val="00642F67"/>
    <w:rsid w:val="00642FEB"/>
    <w:rsid w:val="00643BB2"/>
    <w:rsid w:val="00650032"/>
    <w:rsid w:val="00654E83"/>
    <w:rsid w:val="006565B1"/>
    <w:rsid w:val="0065776D"/>
    <w:rsid w:val="00657FEC"/>
    <w:rsid w:val="00662D30"/>
    <w:rsid w:val="006635C6"/>
    <w:rsid w:val="0066660A"/>
    <w:rsid w:val="0066740E"/>
    <w:rsid w:val="00671342"/>
    <w:rsid w:val="00671758"/>
    <w:rsid w:val="00672612"/>
    <w:rsid w:val="0067675C"/>
    <w:rsid w:val="00681258"/>
    <w:rsid w:val="0068543E"/>
    <w:rsid w:val="00694D05"/>
    <w:rsid w:val="00695D71"/>
    <w:rsid w:val="006A1B73"/>
    <w:rsid w:val="006A5420"/>
    <w:rsid w:val="006A6D5E"/>
    <w:rsid w:val="006B0F13"/>
    <w:rsid w:val="006B0FE1"/>
    <w:rsid w:val="006B1036"/>
    <w:rsid w:val="006B1A3B"/>
    <w:rsid w:val="006B28F8"/>
    <w:rsid w:val="006B5C9F"/>
    <w:rsid w:val="006B61BB"/>
    <w:rsid w:val="006B7791"/>
    <w:rsid w:val="006C01DA"/>
    <w:rsid w:val="006C20FE"/>
    <w:rsid w:val="006C62BB"/>
    <w:rsid w:val="006D0779"/>
    <w:rsid w:val="006D10A9"/>
    <w:rsid w:val="006D1A38"/>
    <w:rsid w:val="006D5132"/>
    <w:rsid w:val="006D70C5"/>
    <w:rsid w:val="006E194B"/>
    <w:rsid w:val="006E51EF"/>
    <w:rsid w:val="006E6016"/>
    <w:rsid w:val="006E611F"/>
    <w:rsid w:val="006E6932"/>
    <w:rsid w:val="006F0FB9"/>
    <w:rsid w:val="006F28A9"/>
    <w:rsid w:val="006F5EFC"/>
    <w:rsid w:val="006F6EA1"/>
    <w:rsid w:val="00700B68"/>
    <w:rsid w:val="007019F0"/>
    <w:rsid w:val="00701B39"/>
    <w:rsid w:val="007020CF"/>
    <w:rsid w:val="00703B11"/>
    <w:rsid w:val="00706920"/>
    <w:rsid w:val="00707FA6"/>
    <w:rsid w:val="00712202"/>
    <w:rsid w:val="007153F5"/>
    <w:rsid w:val="0071560C"/>
    <w:rsid w:val="00716615"/>
    <w:rsid w:val="00717524"/>
    <w:rsid w:val="00720C1A"/>
    <w:rsid w:val="00723710"/>
    <w:rsid w:val="00724E71"/>
    <w:rsid w:val="00725289"/>
    <w:rsid w:val="00726206"/>
    <w:rsid w:val="00730049"/>
    <w:rsid w:val="00730F69"/>
    <w:rsid w:val="007345EC"/>
    <w:rsid w:val="0073479D"/>
    <w:rsid w:val="00735018"/>
    <w:rsid w:val="0074084F"/>
    <w:rsid w:val="00741794"/>
    <w:rsid w:val="00742B28"/>
    <w:rsid w:val="007453BE"/>
    <w:rsid w:val="00746ACB"/>
    <w:rsid w:val="007474F8"/>
    <w:rsid w:val="00751026"/>
    <w:rsid w:val="007542E5"/>
    <w:rsid w:val="00754647"/>
    <w:rsid w:val="0076231C"/>
    <w:rsid w:val="007668EF"/>
    <w:rsid w:val="00767A62"/>
    <w:rsid w:val="007704D7"/>
    <w:rsid w:val="007747EE"/>
    <w:rsid w:val="00775EE6"/>
    <w:rsid w:val="00782FDC"/>
    <w:rsid w:val="00790B29"/>
    <w:rsid w:val="007959A8"/>
    <w:rsid w:val="007A024F"/>
    <w:rsid w:val="007A396B"/>
    <w:rsid w:val="007A46E7"/>
    <w:rsid w:val="007A4837"/>
    <w:rsid w:val="007A5752"/>
    <w:rsid w:val="007A60FD"/>
    <w:rsid w:val="007A79C4"/>
    <w:rsid w:val="007B07E7"/>
    <w:rsid w:val="007B1CEB"/>
    <w:rsid w:val="007B1E3D"/>
    <w:rsid w:val="007C1FF8"/>
    <w:rsid w:val="007C6F5E"/>
    <w:rsid w:val="007C73CC"/>
    <w:rsid w:val="007D102B"/>
    <w:rsid w:val="007D2E16"/>
    <w:rsid w:val="007D743D"/>
    <w:rsid w:val="007D7681"/>
    <w:rsid w:val="007E3011"/>
    <w:rsid w:val="007E3BA9"/>
    <w:rsid w:val="007E487B"/>
    <w:rsid w:val="007E730D"/>
    <w:rsid w:val="007F0A49"/>
    <w:rsid w:val="007F0E70"/>
    <w:rsid w:val="007F3DAC"/>
    <w:rsid w:val="007F4534"/>
    <w:rsid w:val="007F477E"/>
    <w:rsid w:val="007F4826"/>
    <w:rsid w:val="0080146C"/>
    <w:rsid w:val="00805F87"/>
    <w:rsid w:val="00805F94"/>
    <w:rsid w:val="00811D8A"/>
    <w:rsid w:val="0081425C"/>
    <w:rsid w:val="00815D5B"/>
    <w:rsid w:val="008174AB"/>
    <w:rsid w:val="008175E7"/>
    <w:rsid w:val="00820D59"/>
    <w:rsid w:val="008210FC"/>
    <w:rsid w:val="008275B8"/>
    <w:rsid w:val="00832200"/>
    <w:rsid w:val="00832703"/>
    <w:rsid w:val="00833336"/>
    <w:rsid w:val="0083433A"/>
    <w:rsid w:val="008352B5"/>
    <w:rsid w:val="00841DA7"/>
    <w:rsid w:val="00846044"/>
    <w:rsid w:val="00850B3C"/>
    <w:rsid w:val="00853AC9"/>
    <w:rsid w:val="0085547F"/>
    <w:rsid w:val="00856E2C"/>
    <w:rsid w:val="0086441B"/>
    <w:rsid w:val="00865E2C"/>
    <w:rsid w:val="00866BE4"/>
    <w:rsid w:val="00867253"/>
    <w:rsid w:val="00871DC1"/>
    <w:rsid w:val="0087570D"/>
    <w:rsid w:val="00877203"/>
    <w:rsid w:val="008846A5"/>
    <w:rsid w:val="008924F5"/>
    <w:rsid w:val="00892C29"/>
    <w:rsid w:val="00894B4E"/>
    <w:rsid w:val="00894C32"/>
    <w:rsid w:val="00895463"/>
    <w:rsid w:val="00895505"/>
    <w:rsid w:val="00895F0F"/>
    <w:rsid w:val="008960AD"/>
    <w:rsid w:val="008A59F4"/>
    <w:rsid w:val="008A6F93"/>
    <w:rsid w:val="008A7828"/>
    <w:rsid w:val="008B0B93"/>
    <w:rsid w:val="008B18FB"/>
    <w:rsid w:val="008B31B4"/>
    <w:rsid w:val="008B5893"/>
    <w:rsid w:val="008B5C05"/>
    <w:rsid w:val="008C3BF8"/>
    <w:rsid w:val="008C47E2"/>
    <w:rsid w:val="008C5334"/>
    <w:rsid w:val="008C67A1"/>
    <w:rsid w:val="008C7469"/>
    <w:rsid w:val="008D36F1"/>
    <w:rsid w:val="008D380A"/>
    <w:rsid w:val="008D4484"/>
    <w:rsid w:val="008D6E2C"/>
    <w:rsid w:val="008D7EB3"/>
    <w:rsid w:val="008E06D5"/>
    <w:rsid w:val="008E1778"/>
    <w:rsid w:val="008E1CE6"/>
    <w:rsid w:val="008E1F85"/>
    <w:rsid w:val="008E3CE6"/>
    <w:rsid w:val="008E5E3E"/>
    <w:rsid w:val="008E6F53"/>
    <w:rsid w:val="008F1472"/>
    <w:rsid w:val="008F2F82"/>
    <w:rsid w:val="008F32D2"/>
    <w:rsid w:val="008F5175"/>
    <w:rsid w:val="00900428"/>
    <w:rsid w:val="0090187B"/>
    <w:rsid w:val="00901AF2"/>
    <w:rsid w:val="00902320"/>
    <w:rsid w:val="009036CE"/>
    <w:rsid w:val="00906039"/>
    <w:rsid w:val="00906690"/>
    <w:rsid w:val="00906798"/>
    <w:rsid w:val="00910FC4"/>
    <w:rsid w:val="009136A5"/>
    <w:rsid w:val="00916B0E"/>
    <w:rsid w:val="00917D52"/>
    <w:rsid w:val="00924822"/>
    <w:rsid w:val="00930772"/>
    <w:rsid w:val="00932188"/>
    <w:rsid w:val="00932660"/>
    <w:rsid w:val="00932716"/>
    <w:rsid w:val="00942AB4"/>
    <w:rsid w:val="00942F7F"/>
    <w:rsid w:val="009462B8"/>
    <w:rsid w:val="00946D1F"/>
    <w:rsid w:val="00946DA5"/>
    <w:rsid w:val="00951CF4"/>
    <w:rsid w:val="0095259C"/>
    <w:rsid w:val="0095403F"/>
    <w:rsid w:val="00954B43"/>
    <w:rsid w:val="009550D2"/>
    <w:rsid w:val="009618D7"/>
    <w:rsid w:val="00962BBD"/>
    <w:rsid w:val="009664C8"/>
    <w:rsid w:val="009736E0"/>
    <w:rsid w:val="009772D7"/>
    <w:rsid w:val="00977EEE"/>
    <w:rsid w:val="00981595"/>
    <w:rsid w:val="00983A8C"/>
    <w:rsid w:val="009844B2"/>
    <w:rsid w:val="00985D4B"/>
    <w:rsid w:val="00985E9A"/>
    <w:rsid w:val="00986C2B"/>
    <w:rsid w:val="00992434"/>
    <w:rsid w:val="00994600"/>
    <w:rsid w:val="009946FA"/>
    <w:rsid w:val="0099551C"/>
    <w:rsid w:val="009965A3"/>
    <w:rsid w:val="00997C5E"/>
    <w:rsid w:val="009A1090"/>
    <w:rsid w:val="009A5ED9"/>
    <w:rsid w:val="009A6711"/>
    <w:rsid w:val="009C0EC2"/>
    <w:rsid w:val="009C1064"/>
    <w:rsid w:val="009C6F13"/>
    <w:rsid w:val="009D10E8"/>
    <w:rsid w:val="009D2586"/>
    <w:rsid w:val="009D4918"/>
    <w:rsid w:val="009D53A2"/>
    <w:rsid w:val="009D56EA"/>
    <w:rsid w:val="009D7B0E"/>
    <w:rsid w:val="009E363B"/>
    <w:rsid w:val="009E40C3"/>
    <w:rsid w:val="009E4DD0"/>
    <w:rsid w:val="009F177D"/>
    <w:rsid w:val="009F6438"/>
    <w:rsid w:val="009F7B67"/>
    <w:rsid w:val="00A0092F"/>
    <w:rsid w:val="00A01757"/>
    <w:rsid w:val="00A01DDA"/>
    <w:rsid w:val="00A02757"/>
    <w:rsid w:val="00A02E3D"/>
    <w:rsid w:val="00A0575F"/>
    <w:rsid w:val="00A061BD"/>
    <w:rsid w:val="00A06AF4"/>
    <w:rsid w:val="00A1247E"/>
    <w:rsid w:val="00A1350F"/>
    <w:rsid w:val="00A144E8"/>
    <w:rsid w:val="00A16484"/>
    <w:rsid w:val="00A21BF2"/>
    <w:rsid w:val="00A25F18"/>
    <w:rsid w:val="00A26611"/>
    <w:rsid w:val="00A30975"/>
    <w:rsid w:val="00A30F91"/>
    <w:rsid w:val="00A322DF"/>
    <w:rsid w:val="00A34CAA"/>
    <w:rsid w:val="00A367C5"/>
    <w:rsid w:val="00A37873"/>
    <w:rsid w:val="00A37ACD"/>
    <w:rsid w:val="00A401CE"/>
    <w:rsid w:val="00A5020E"/>
    <w:rsid w:val="00A51283"/>
    <w:rsid w:val="00A51609"/>
    <w:rsid w:val="00A51B7F"/>
    <w:rsid w:val="00A52135"/>
    <w:rsid w:val="00A54101"/>
    <w:rsid w:val="00A56471"/>
    <w:rsid w:val="00A6080E"/>
    <w:rsid w:val="00A62529"/>
    <w:rsid w:val="00A64EB0"/>
    <w:rsid w:val="00A66A05"/>
    <w:rsid w:val="00A730EF"/>
    <w:rsid w:val="00A73905"/>
    <w:rsid w:val="00A74411"/>
    <w:rsid w:val="00A77AA9"/>
    <w:rsid w:val="00A813A4"/>
    <w:rsid w:val="00A82CBA"/>
    <w:rsid w:val="00A8371E"/>
    <w:rsid w:val="00A83F71"/>
    <w:rsid w:val="00A8449D"/>
    <w:rsid w:val="00A86C63"/>
    <w:rsid w:val="00A90289"/>
    <w:rsid w:val="00A9055F"/>
    <w:rsid w:val="00A946AB"/>
    <w:rsid w:val="00A95CB6"/>
    <w:rsid w:val="00AA01CF"/>
    <w:rsid w:val="00AA1C0D"/>
    <w:rsid w:val="00AA21A7"/>
    <w:rsid w:val="00AA26E5"/>
    <w:rsid w:val="00AA31EC"/>
    <w:rsid w:val="00AA44D5"/>
    <w:rsid w:val="00AA46EA"/>
    <w:rsid w:val="00AA5B6C"/>
    <w:rsid w:val="00AA665E"/>
    <w:rsid w:val="00AB0559"/>
    <w:rsid w:val="00AB1526"/>
    <w:rsid w:val="00AB218A"/>
    <w:rsid w:val="00AB4B89"/>
    <w:rsid w:val="00AB7601"/>
    <w:rsid w:val="00AC04B8"/>
    <w:rsid w:val="00AC0E4F"/>
    <w:rsid w:val="00AC31C2"/>
    <w:rsid w:val="00AC3A79"/>
    <w:rsid w:val="00AC54ED"/>
    <w:rsid w:val="00AC6C5A"/>
    <w:rsid w:val="00AD0116"/>
    <w:rsid w:val="00AD21F0"/>
    <w:rsid w:val="00AD29CB"/>
    <w:rsid w:val="00AD5B63"/>
    <w:rsid w:val="00AD6898"/>
    <w:rsid w:val="00AD6E4F"/>
    <w:rsid w:val="00AD71E2"/>
    <w:rsid w:val="00AE02A8"/>
    <w:rsid w:val="00AE0959"/>
    <w:rsid w:val="00AE2F53"/>
    <w:rsid w:val="00AE4A79"/>
    <w:rsid w:val="00AE7047"/>
    <w:rsid w:val="00AE7067"/>
    <w:rsid w:val="00AF012B"/>
    <w:rsid w:val="00AF02D9"/>
    <w:rsid w:val="00AF2DDC"/>
    <w:rsid w:val="00AF3357"/>
    <w:rsid w:val="00AF4C0D"/>
    <w:rsid w:val="00B0139C"/>
    <w:rsid w:val="00B03107"/>
    <w:rsid w:val="00B0416C"/>
    <w:rsid w:val="00B059B0"/>
    <w:rsid w:val="00B06946"/>
    <w:rsid w:val="00B1588D"/>
    <w:rsid w:val="00B17422"/>
    <w:rsid w:val="00B175EF"/>
    <w:rsid w:val="00B20D06"/>
    <w:rsid w:val="00B21197"/>
    <w:rsid w:val="00B222EF"/>
    <w:rsid w:val="00B24273"/>
    <w:rsid w:val="00B24CAB"/>
    <w:rsid w:val="00B26E1D"/>
    <w:rsid w:val="00B30817"/>
    <w:rsid w:val="00B365E8"/>
    <w:rsid w:val="00B41124"/>
    <w:rsid w:val="00B420F8"/>
    <w:rsid w:val="00B434E5"/>
    <w:rsid w:val="00B44C46"/>
    <w:rsid w:val="00B45A47"/>
    <w:rsid w:val="00B46A74"/>
    <w:rsid w:val="00B53CF4"/>
    <w:rsid w:val="00B555CD"/>
    <w:rsid w:val="00B55F3F"/>
    <w:rsid w:val="00B56BD0"/>
    <w:rsid w:val="00B575AE"/>
    <w:rsid w:val="00B57BED"/>
    <w:rsid w:val="00B62269"/>
    <w:rsid w:val="00B67F17"/>
    <w:rsid w:val="00B70976"/>
    <w:rsid w:val="00B71A37"/>
    <w:rsid w:val="00B72DD9"/>
    <w:rsid w:val="00B74B74"/>
    <w:rsid w:val="00B7771A"/>
    <w:rsid w:val="00B843A3"/>
    <w:rsid w:val="00B87EF6"/>
    <w:rsid w:val="00B91A5A"/>
    <w:rsid w:val="00BA0F13"/>
    <w:rsid w:val="00BA238B"/>
    <w:rsid w:val="00BA48CF"/>
    <w:rsid w:val="00BB1109"/>
    <w:rsid w:val="00BB13CC"/>
    <w:rsid w:val="00BB23E4"/>
    <w:rsid w:val="00BB5DBC"/>
    <w:rsid w:val="00BB7C9C"/>
    <w:rsid w:val="00BB7D1B"/>
    <w:rsid w:val="00BC0310"/>
    <w:rsid w:val="00BC0BEF"/>
    <w:rsid w:val="00BC3AD6"/>
    <w:rsid w:val="00BC3F57"/>
    <w:rsid w:val="00BC3FE7"/>
    <w:rsid w:val="00BC4B0A"/>
    <w:rsid w:val="00BC5166"/>
    <w:rsid w:val="00BC5B30"/>
    <w:rsid w:val="00BC6B9B"/>
    <w:rsid w:val="00BD56AA"/>
    <w:rsid w:val="00BE007A"/>
    <w:rsid w:val="00BE08CF"/>
    <w:rsid w:val="00BE2DFC"/>
    <w:rsid w:val="00BE3F53"/>
    <w:rsid w:val="00BE5A2C"/>
    <w:rsid w:val="00BE7CE9"/>
    <w:rsid w:val="00BF0D66"/>
    <w:rsid w:val="00BF4334"/>
    <w:rsid w:val="00BF4799"/>
    <w:rsid w:val="00BF5B28"/>
    <w:rsid w:val="00BF7CE0"/>
    <w:rsid w:val="00C04432"/>
    <w:rsid w:val="00C05B23"/>
    <w:rsid w:val="00C06652"/>
    <w:rsid w:val="00C1041B"/>
    <w:rsid w:val="00C12688"/>
    <w:rsid w:val="00C126C0"/>
    <w:rsid w:val="00C13E0D"/>
    <w:rsid w:val="00C13EE6"/>
    <w:rsid w:val="00C14107"/>
    <w:rsid w:val="00C158FB"/>
    <w:rsid w:val="00C16026"/>
    <w:rsid w:val="00C1732E"/>
    <w:rsid w:val="00C17C3A"/>
    <w:rsid w:val="00C20C35"/>
    <w:rsid w:val="00C234FE"/>
    <w:rsid w:val="00C238D6"/>
    <w:rsid w:val="00C23E02"/>
    <w:rsid w:val="00C2518B"/>
    <w:rsid w:val="00C26181"/>
    <w:rsid w:val="00C26F32"/>
    <w:rsid w:val="00C277F9"/>
    <w:rsid w:val="00C27E0A"/>
    <w:rsid w:val="00C30A49"/>
    <w:rsid w:val="00C403D8"/>
    <w:rsid w:val="00C413BC"/>
    <w:rsid w:val="00C41A7E"/>
    <w:rsid w:val="00C44C89"/>
    <w:rsid w:val="00C44F21"/>
    <w:rsid w:val="00C50832"/>
    <w:rsid w:val="00C52FF8"/>
    <w:rsid w:val="00C6068F"/>
    <w:rsid w:val="00C62CEB"/>
    <w:rsid w:val="00C630F5"/>
    <w:rsid w:val="00C63430"/>
    <w:rsid w:val="00C65061"/>
    <w:rsid w:val="00C651F7"/>
    <w:rsid w:val="00C6528E"/>
    <w:rsid w:val="00C65F74"/>
    <w:rsid w:val="00C714BA"/>
    <w:rsid w:val="00C71AA6"/>
    <w:rsid w:val="00C73B41"/>
    <w:rsid w:val="00C74521"/>
    <w:rsid w:val="00C755D4"/>
    <w:rsid w:val="00C75ED8"/>
    <w:rsid w:val="00C80779"/>
    <w:rsid w:val="00C81565"/>
    <w:rsid w:val="00C821BF"/>
    <w:rsid w:val="00C82DFD"/>
    <w:rsid w:val="00C87B30"/>
    <w:rsid w:val="00CA1224"/>
    <w:rsid w:val="00CA1496"/>
    <w:rsid w:val="00CA2752"/>
    <w:rsid w:val="00CA37FC"/>
    <w:rsid w:val="00CA3D78"/>
    <w:rsid w:val="00CA468B"/>
    <w:rsid w:val="00CA753B"/>
    <w:rsid w:val="00CB16EA"/>
    <w:rsid w:val="00CB1D8E"/>
    <w:rsid w:val="00CB2008"/>
    <w:rsid w:val="00CB29BB"/>
    <w:rsid w:val="00CB2FF9"/>
    <w:rsid w:val="00CB33E9"/>
    <w:rsid w:val="00CB7F16"/>
    <w:rsid w:val="00CC1A71"/>
    <w:rsid w:val="00CC552D"/>
    <w:rsid w:val="00CD4513"/>
    <w:rsid w:val="00CD4F8A"/>
    <w:rsid w:val="00CD5807"/>
    <w:rsid w:val="00CD74CA"/>
    <w:rsid w:val="00CD78A2"/>
    <w:rsid w:val="00CD7964"/>
    <w:rsid w:val="00CD7F31"/>
    <w:rsid w:val="00CD7F34"/>
    <w:rsid w:val="00CE0A76"/>
    <w:rsid w:val="00CE3A3C"/>
    <w:rsid w:val="00CE4CD4"/>
    <w:rsid w:val="00CE6A40"/>
    <w:rsid w:val="00CF1E79"/>
    <w:rsid w:val="00CF2170"/>
    <w:rsid w:val="00CF32BD"/>
    <w:rsid w:val="00CF5233"/>
    <w:rsid w:val="00D004AC"/>
    <w:rsid w:val="00D0081A"/>
    <w:rsid w:val="00D031B1"/>
    <w:rsid w:val="00D03229"/>
    <w:rsid w:val="00D03317"/>
    <w:rsid w:val="00D033BC"/>
    <w:rsid w:val="00D03757"/>
    <w:rsid w:val="00D038EB"/>
    <w:rsid w:val="00D04AD0"/>
    <w:rsid w:val="00D053B5"/>
    <w:rsid w:val="00D05729"/>
    <w:rsid w:val="00D11538"/>
    <w:rsid w:val="00D16D21"/>
    <w:rsid w:val="00D23232"/>
    <w:rsid w:val="00D26831"/>
    <w:rsid w:val="00D27867"/>
    <w:rsid w:val="00D3634F"/>
    <w:rsid w:val="00D36ED6"/>
    <w:rsid w:val="00D436D3"/>
    <w:rsid w:val="00D43E28"/>
    <w:rsid w:val="00D44D09"/>
    <w:rsid w:val="00D45543"/>
    <w:rsid w:val="00D45E18"/>
    <w:rsid w:val="00D4604F"/>
    <w:rsid w:val="00D462A7"/>
    <w:rsid w:val="00D53AE1"/>
    <w:rsid w:val="00D54C03"/>
    <w:rsid w:val="00D5556A"/>
    <w:rsid w:val="00D62CEE"/>
    <w:rsid w:val="00D63713"/>
    <w:rsid w:val="00D64823"/>
    <w:rsid w:val="00D663C8"/>
    <w:rsid w:val="00D7406B"/>
    <w:rsid w:val="00D76878"/>
    <w:rsid w:val="00D83255"/>
    <w:rsid w:val="00D8539E"/>
    <w:rsid w:val="00D85EA3"/>
    <w:rsid w:val="00D91835"/>
    <w:rsid w:val="00D9281E"/>
    <w:rsid w:val="00D94E98"/>
    <w:rsid w:val="00D96181"/>
    <w:rsid w:val="00D96FEA"/>
    <w:rsid w:val="00D97590"/>
    <w:rsid w:val="00DA048F"/>
    <w:rsid w:val="00DA12EA"/>
    <w:rsid w:val="00DA2C38"/>
    <w:rsid w:val="00DA3647"/>
    <w:rsid w:val="00DA369D"/>
    <w:rsid w:val="00DA7CAA"/>
    <w:rsid w:val="00DB0073"/>
    <w:rsid w:val="00DB36D7"/>
    <w:rsid w:val="00DB3ECC"/>
    <w:rsid w:val="00DB69AB"/>
    <w:rsid w:val="00DC0245"/>
    <w:rsid w:val="00DC17F0"/>
    <w:rsid w:val="00DC22D1"/>
    <w:rsid w:val="00DC5998"/>
    <w:rsid w:val="00DD0824"/>
    <w:rsid w:val="00DD31F3"/>
    <w:rsid w:val="00DD3961"/>
    <w:rsid w:val="00DD3A00"/>
    <w:rsid w:val="00DD5E74"/>
    <w:rsid w:val="00DE1118"/>
    <w:rsid w:val="00DE1883"/>
    <w:rsid w:val="00DE38B4"/>
    <w:rsid w:val="00DE6CFD"/>
    <w:rsid w:val="00DE78B9"/>
    <w:rsid w:val="00DF34D5"/>
    <w:rsid w:val="00DF770C"/>
    <w:rsid w:val="00E00BDC"/>
    <w:rsid w:val="00E030C9"/>
    <w:rsid w:val="00E06F7B"/>
    <w:rsid w:val="00E1272B"/>
    <w:rsid w:val="00E144A5"/>
    <w:rsid w:val="00E16A18"/>
    <w:rsid w:val="00E20953"/>
    <w:rsid w:val="00E2271F"/>
    <w:rsid w:val="00E236AD"/>
    <w:rsid w:val="00E2540C"/>
    <w:rsid w:val="00E255A0"/>
    <w:rsid w:val="00E25BFC"/>
    <w:rsid w:val="00E264F3"/>
    <w:rsid w:val="00E27A34"/>
    <w:rsid w:val="00E30374"/>
    <w:rsid w:val="00E3397A"/>
    <w:rsid w:val="00E37971"/>
    <w:rsid w:val="00E40734"/>
    <w:rsid w:val="00E43659"/>
    <w:rsid w:val="00E43885"/>
    <w:rsid w:val="00E43F80"/>
    <w:rsid w:val="00E4445E"/>
    <w:rsid w:val="00E44FEA"/>
    <w:rsid w:val="00E4769A"/>
    <w:rsid w:val="00E47D58"/>
    <w:rsid w:val="00E51415"/>
    <w:rsid w:val="00E51B26"/>
    <w:rsid w:val="00E51B5F"/>
    <w:rsid w:val="00E530B7"/>
    <w:rsid w:val="00E53B10"/>
    <w:rsid w:val="00E5607B"/>
    <w:rsid w:val="00E56758"/>
    <w:rsid w:val="00E56F60"/>
    <w:rsid w:val="00E57024"/>
    <w:rsid w:val="00E57133"/>
    <w:rsid w:val="00E57289"/>
    <w:rsid w:val="00E60E6B"/>
    <w:rsid w:val="00E61992"/>
    <w:rsid w:val="00E64852"/>
    <w:rsid w:val="00E66A92"/>
    <w:rsid w:val="00E66D62"/>
    <w:rsid w:val="00E67908"/>
    <w:rsid w:val="00E67F91"/>
    <w:rsid w:val="00E7272E"/>
    <w:rsid w:val="00E81218"/>
    <w:rsid w:val="00E824BA"/>
    <w:rsid w:val="00E8518C"/>
    <w:rsid w:val="00E85923"/>
    <w:rsid w:val="00E86645"/>
    <w:rsid w:val="00E91D2D"/>
    <w:rsid w:val="00E946FE"/>
    <w:rsid w:val="00E95FE1"/>
    <w:rsid w:val="00E9641E"/>
    <w:rsid w:val="00EA1C83"/>
    <w:rsid w:val="00EA21C3"/>
    <w:rsid w:val="00EA3531"/>
    <w:rsid w:val="00EB1FBB"/>
    <w:rsid w:val="00EB26BA"/>
    <w:rsid w:val="00EB32CB"/>
    <w:rsid w:val="00EB3FC8"/>
    <w:rsid w:val="00EB6C86"/>
    <w:rsid w:val="00EC202B"/>
    <w:rsid w:val="00EC2A67"/>
    <w:rsid w:val="00EC2CFA"/>
    <w:rsid w:val="00EC37AC"/>
    <w:rsid w:val="00EC531C"/>
    <w:rsid w:val="00EC6D3B"/>
    <w:rsid w:val="00ED28ED"/>
    <w:rsid w:val="00ED330D"/>
    <w:rsid w:val="00ED33FD"/>
    <w:rsid w:val="00ED3B57"/>
    <w:rsid w:val="00ED5F11"/>
    <w:rsid w:val="00ED6B70"/>
    <w:rsid w:val="00ED77B7"/>
    <w:rsid w:val="00EE1B1A"/>
    <w:rsid w:val="00EE2683"/>
    <w:rsid w:val="00EE2E17"/>
    <w:rsid w:val="00EE5EC9"/>
    <w:rsid w:val="00EE6BA1"/>
    <w:rsid w:val="00EE743F"/>
    <w:rsid w:val="00EF4A81"/>
    <w:rsid w:val="00EF4B65"/>
    <w:rsid w:val="00EF5EDD"/>
    <w:rsid w:val="00EF6B24"/>
    <w:rsid w:val="00F006C8"/>
    <w:rsid w:val="00F07BB0"/>
    <w:rsid w:val="00F104F7"/>
    <w:rsid w:val="00F10A9F"/>
    <w:rsid w:val="00F10E51"/>
    <w:rsid w:val="00F11289"/>
    <w:rsid w:val="00F15A2F"/>
    <w:rsid w:val="00F164FB"/>
    <w:rsid w:val="00F17A14"/>
    <w:rsid w:val="00F17CAF"/>
    <w:rsid w:val="00F2008F"/>
    <w:rsid w:val="00F2203A"/>
    <w:rsid w:val="00F25ACA"/>
    <w:rsid w:val="00F2702D"/>
    <w:rsid w:val="00F30E00"/>
    <w:rsid w:val="00F312B0"/>
    <w:rsid w:val="00F35E8C"/>
    <w:rsid w:val="00F370FC"/>
    <w:rsid w:val="00F40CFE"/>
    <w:rsid w:val="00F41150"/>
    <w:rsid w:val="00F41BEF"/>
    <w:rsid w:val="00F42D9A"/>
    <w:rsid w:val="00F45CAB"/>
    <w:rsid w:val="00F47497"/>
    <w:rsid w:val="00F47B4E"/>
    <w:rsid w:val="00F50F6B"/>
    <w:rsid w:val="00F51A5F"/>
    <w:rsid w:val="00F53E87"/>
    <w:rsid w:val="00F54F93"/>
    <w:rsid w:val="00F5538C"/>
    <w:rsid w:val="00F573E5"/>
    <w:rsid w:val="00F60803"/>
    <w:rsid w:val="00F62AC6"/>
    <w:rsid w:val="00F66AD6"/>
    <w:rsid w:val="00F67122"/>
    <w:rsid w:val="00F7531C"/>
    <w:rsid w:val="00F766F1"/>
    <w:rsid w:val="00F82D8B"/>
    <w:rsid w:val="00F83D88"/>
    <w:rsid w:val="00F84E32"/>
    <w:rsid w:val="00F90073"/>
    <w:rsid w:val="00F90487"/>
    <w:rsid w:val="00F904B0"/>
    <w:rsid w:val="00F965C7"/>
    <w:rsid w:val="00FA2EC7"/>
    <w:rsid w:val="00FA39E6"/>
    <w:rsid w:val="00FA4706"/>
    <w:rsid w:val="00FA4D6A"/>
    <w:rsid w:val="00FA5AF9"/>
    <w:rsid w:val="00FA6AE5"/>
    <w:rsid w:val="00FB1BFC"/>
    <w:rsid w:val="00FB27D8"/>
    <w:rsid w:val="00FB291B"/>
    <w:rsid w:val="00FB355C"/>
    <w:rsid w:val="00FB3C7F"/>
    <w:rsid w:val="00FB4758"/>
    <w:rsid w:val="00FC40E0"/>
    <w:rsid w:val="00FC6E42"/>
    <w:rsid w:val="00FC7E1C"/>
    <w:rsid w:val="00FD5F96"/>
    <w:rsid w:val="00FE17D7"/>
    <w:rsid w:val="00FE238B"/>
    <w:rsid w:val="00FE6C22"/>
    <w:rsid w:val="00FE72A7"/>
    <w:rsid w:val="00FE7A86"/>
    <w:rsid w:val="00FF0B15"/>
    <w:rsid w:val="00FF0CE5"/>
    <w:rsid w:val="00FF1A8B"/>
    <w:rsid w:val="00FF1B42"/>
    <w:rsid w:val="00FF35F3"/>
    <w:rsid w:val="00FF547A"/>
    <w:rsid w:val="00FF6E1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D5D910"/>
  <w15:docId w15:val="{9BC489DF-06A7-4AEA-B7BB-FE71103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A1090"/>
    <w:pPr>
      <w:spacing w:before="240" w:after="240"/>
      <w:jc w:val="both"/>
    </w:pPr>
    <w:rPr>
      <w:rFonts w:ascii="Arial" w:eastAsia="Times New Roman" w:hAnsi="Arial" w:cs="Times New Roman"/>
      <w:sz w:val="22"/>
      <w:lang w:val="en-CA"/>
    </w:rPr>
  </w:style>
  <w:style w:type="paragraph" w:styleId="Heading1">
    <w:name w:val="heading 1"/>
    <w:basedOn w:val="Normal"/>
    <w:next w:val="Normal"/>
    <w:link w:val="Heading1Char"/>
    <w:autoRedefine/>
    <w:qFormat/>
    <w:rsid w:val="007D102B"/>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B56BD0"/>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6C62BB"/>
    <w:pPr>
      <w:keepNext/>
      <w:spacing w:after="60"/>
      <w:outlineLvl w:val="2"/>
    </w:pPr>
    <w:rPr>
      <w:rFonts w:cs="Arial"/>
      <w:b/>
      <w:szCs w:val="26"/>
    </w:rPr>
  </w:style>
  <w:style w:type="paragraph" w:styleId="Heading4">
    <w:name w:val="heading 4"/>
    <w:basedOn w:val="Normal"/>
    <w:next w:val="Normal"/>
    <w:link w:val="Heading4Char"/>
    <w:autoRedefine/>
    <w:qFormat/>
    <w:rsid w:val="00BC3F57"/>
    <w:pPr>
      <w:keepNext/>
      <w:numPr>
        <w:ilvl w:val="3"/>
        <w:numId w:val="6"/>
      </w:numPr>
      <w:outlineLvl w:val="3"/>
    </w:pPr>
    <w:rPr>
      <w:bCs/>
      <w:szCs w:val="28"/>
    </w:rPr>
  </w:style>
  <w:style w:type="paragraph" w:styleId="Heading5">
    <w:name w:val="heading 5"/>
    <w:basedOn w:val="Normal"/>
    <w:next w:val="Normal"/>
    <w:link w:val="Heading5Char"/>
    <w:autoRedefine/>
    <w:qFormat/>
    <w:rsid w:val="00BC3F57"/>
    <w:pPr>
      <w:numPr>
        <w:ilvl w:val="4"/>
        <w:numId w:val="6"/>
      </w:numPr>
      <w:spacing w:after="60"/>
      <w:outlineLvl w:val="4"/>
    </w:pPr>
    <w:rPr>
      <w:bCs/>
      <w:iCs/>
      <w:sz w:val="20"/>
      <w:szCs w:val="26"/>
    </w:rPr>
  </w:style>
  <w:style w:type="paragraph" w:styleId="Heading6">
    <w:name w:val="heading 6"/>
    <w:basedOn w:val="Normal"/>
    <w:next w:val="Normal"/>
    <w:link w:val="Heading6Char"/>
    <w:autoRedefine/>
    <w:qFormat/>
    <w:rsid w:val="00BC3F57"/>
    <w:pPr>
      <w:numPr>
        <w:ilvl w:val="5"/>
        <w:numId w:val="6"/>
      </w:numPr>
      <w:spacing w:after="60"/>
      <w:outlineLvl w:val="5"/>
    </w:pPr>
    <w:rPr>
      <w:bCs/>
      <w:sz w:val="20"/>
      <w:szCs w:val="22"/>
    </w:rPr>
  </w:style>
  <w:style w:type="paragraph" w:styleId="Heading7">
    <w:name w:val="heading 7"/>
    <w:basedOn w:val="Normal"/>
    <w:next w:val="Normal"/>
    <w:link w:val="Heading7Char"/>
    <w:autoRedefine/>
    <w:qFormat/>
    <w:rsid w:val="00BC3F57"/>
    <w:pPr>
      <w:numPr>
        <w:ilvl w:val="6"/>
        <w:numId w:val="6"/>
      </w:numPr>
      <w:spacing w:after="60"/>
      <w:outlineLvl w:val="6"/>
    </w:pPr>
    <w:rPr>
      <w:sz w:val="20"/>
    </w:rPr>
  </w:style>
  <w:style w:type="paragraph" w:styleId="Heading8">
    <w:name w:val="heading 8"/>
    <w:basedOn w:val="Normal"/>
    <w:next w:val="Normal"/>
    <w:link w:val="Heading8Char"/>
    <w:autoRedefine/>
    <w:qFormat/>
    <w:rsid w:val="00BC3F57"/>
    <w:pPr>
      <w:numPr>
        <w:ilvl w:val="7"/>
        <w:numId w:val="6"/>
      </w:numPr>
      <w:spacing w:after="60"/>
      <w:outlineLvl w:val="7"/>
    </w:pPr>
    <w:rPr>
      <w:iCs/>
      <w:sz w:val="20"/>
    </w:rPr>
  </w:style>
  <w:style w:type="paragraph" w:styleId="Heading9">
    <w:name w:val="heading 9"/>
    <w:basedOn w:val="Normal"/>
    <w:next w:val="Normal"/>
    <w:link w:val="Heading9Char"/>
    <w:autoRedefine/>
    <w:qFormat/>
    <w:rsid w:val="00BC3F57"/>
    <w:pPr>
      <w:numPr>
        <w:ilvl w:val="8"/>
        <w:numId w:val="6"/>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02B"/>
    <w:rPr>
      <w:rFonts w:ascii="Arial" w:eastAsia="Times New Roman" w:hAnsi="Arial" w:cs="Arial"/>
      <w:b/>
      <w:bCs/>
      <w:caps/>
      <w:kern w:val="32"/>
      <w:sz w:val="28"/>
      <w:szCs w:val="32"/>
      <w:lang w:val="en-CA"/>
    </w:rPr>
  </w:style>
  <w:style w:type="character" w:customStyle="1" w:styleId="Heading2Char">
    <w:name w:val="Heading 2 Char"/>
    <w:basedOn w:val="DefaultParagraphFont"/>
    <w:link w:val="Heading2"/>
    <w:rsid w:val="00B56BD0"/>
    <w:rPr>
      <w:rFonts w:ascii="Arial" w:eastAsia="Times New Roman" w:hAnsi="Arial" w:cs="Arial"/>
      <w:b/>
      <w:bCs/>
      <w:iCs/>
      <w:sz w:val="22"/>
      <w:szCs w:val="28"/>
    </w:rPr>
  </w:style>
  <w:style w:type="character" w:customStyle="1" w:styleId="Heading3Char">
    <w:name w:val="Heading 3 Char"/>
    <w:basedOn w:val="DefaultParagraphFont"/>
    <w:link w:val="Heading3"/>
    <w:rsid w:val="006C62BB"/>
    <w:rPr>
      <w:rFonts w:ascii="Arial" w:eastAsia="Times New Roman" w:hAnsi="Arial" w:cs="Arial"/>
      <w:b/>
      <w:sz w:val="22"/>
      <w:szCs w:val="26"/>
      <w:lang w:val="en-CA"/>
    </w:rPr>
  </w:style>
  <w:style w:type="character" w:customStyle="1" w:styleId="Heading4Char">
    <w:name w:val="Heading 4 Char"/>
    <w:basedOn w:val="DefaultParagraphFont"/>
    <w:link w:val="Heading4"/>
    <w:rsid w:val="00BC3F57"/>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BC3F57"/>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BC3F57"/>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BC3F57"/>
    <w:rPr>
      <w:rFonts w:ascii="Arial" w:eastAsia="Times New Roman" w:hAnsi="Arial" w:cs="Times New Roman"/>
      <w:sz w:val="20"/>
      <w:lang w:val="en-CA"/>
    </w:rPr>
  </w:style>
  <w:style w:type="character" w:customStyle="1" w:styleId="Heading8Char">
    <w:name w:val="Heading 8 Char"/>
    <w:basedOn w:val="DefaultParagraphFont"/>
    <w:link w:val="Heading8"/>
    <w:rsid w:val="00BC3F57"/>
    <w:rPr>
      <w:rFonts w:ascii="Arial" w:eastAsia="Times New Roman" w:hAnsi="Arial" w:cs="Times New Roman"/>
      <w:iCs/>
      <w:sz w:val="20"/>
      <w:lang w:val="en-CA"/>
    </w:rPr>
  </w:style>
  <w:style w:type="character" w:customStyle="1" w:styleId="Heading9Char">
    <w:name w:val="Heading 9 Char"/>
    <w:basedOn w:val="DefaultParagraphFont"/>
    <w:link w:val="Heading9"/>
    <w:rsid w:val="00BC3F57"/>
    <w:rPr>
      <w:rFonts w:ascii="Arial" w:eastAsia="Times New Roman" w:hAnsi="Arial" w:cs="Arial"/>
      <w:sz w:val="20"/>
      <w:szCs w:val="22"/>
      <w:lang w:val="en-CA"/>
    </w:rPr>
  </w:style>
  <w:style w:type="paragraph" w:styleId="Header">
    <w:name w:val="header"/>
    <w:basedOn w:val="Normal"/>
    <w:link w:val="HeaderChar"/>
    <w:rsid w:val="00BC3F57"/>
    <w:pPr>
      <w:tabs>
        <w:tab w:val="center" w:pos="4320"/>
        <w:tab w:val="right" w:pos="8640"/>
      </w:tabs>
    </w:pPr>
  </w:style>
  <w:style w:type="character" w:customStyle="1" w:styleId="HeaderChar">
    <w:name w:val="Header Char"/>
    <w:basedOn w:val="DefaultParagraphFont"/>
    <w:link w:val="Header"/>
    <w:rsid w:val="00BC3F57"/>
    <w:rPr>
      <w:rFonts w:ascii="Arial" w:eastAsia="Times New Roman" w:hAnsi="Arial" w:cs="Times New Roman"/>
      <w:sz w:val="22"/>
      <w:lang w:val="en-CA"/>
    </w:rPr>
  </w:style>
  <w:style w:type="paragraph" w:styleId="Footer">
    <w:name w:val="footer"/>
    <w:basedOn w:val="Normal"/>
    <w:link w:val="FooterChar"/>
    <w:rsid w:val="00BC3F57"/>
    <w:pPr>
      <w:tabs>
        <w:tab w:val="center" w:pos="4320"/>
        <w:tab w:val="right" w:pos="8640"/>
      </w:tabs>
    </w:pPr>
  </w:style>
  <w:style w:type="character" w:customStyle="1" w:styleId="FooterChar">
    <w:name w:val="Footer Char"/>
    <w:basedOn w:val="DefaultParagraphFont"/>
    <w:link w:val="Footer"/>
    <w:rsid w:val="00BC3F57"/>
    <w:rPr>
      <w:rFonts w:ascii="Arial" w:eastAsia="Times New Roman" w:hAnsi="Arial" w:cs="Times New Roman"/>
      <w:sz w:val="22"/>
      <w:lang w:val="en-CA"/>
    </w:rPr>
  </w:style>
  <w:style w:type="character" w:styleId="PageNumber">
    <w:name w:val="page number"/>
    <w:basedOn w:val="DefaultParagraphFont"/>
    <w:rsid w:val="00BC3F57"/>
  </w:style>
  <w:style w:type="paragraph" w:styleId="TOC1">
    <w:name w:val="toc 1"/>
    <w:basedOn w:val="NoSpacing"/>
    <w:next w:val="Normal"/>
    <w:autoRedefine/>
    <w:uiPriority w:val="39"/>
    <w:rsid w:val="00BC3F57"/>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3F57"/>
    <w:pPr>
      <w:ind w:left="1320"/>
    </w:pPr>
  </w:style>
  <w:style w:type="character" w:styleId="LineNumber">
    <w:name w:val="line number"/>
    <w:basedOn w:val="DefaultParagraphFont"/>
    <w:rsid w:val="00BC3F57"/>
  </w:style>
  <w:style w:type="paragraph" w:styleId="ListNumber5">
    <w:name w:val="List Number 5"/>
    <w:basedOn w:val="Normal"/>
    <w:rsid w:val="00BC3F57"/>
    <w:pPr>
      <w:numPr>
        <w:numId w:val="2"/>
      </w:numPr>
    </w:pPr>
  </w:style>
  <w:style w:type="character" w:styleId="Hyperlink">
    <w:name w:val="Hyperlink"/>
    <w:basedOn w:val="DefaultParagraphFont"/>
    <w:rsid w:val="00BC3F57"/>
    <w:rPr>
      <w:color w:val="0000FF"/>
      <w:u w:val="single"/>
    </w:rPr>
  </w:style>
  <w:style w:type="paragraph" w:styleId="DocumentMap">
    <w:name w:val="Document Map"/>
    <w:basedOn w:val="Normal"/>
    <w:link w:val="DocumentMapChar"/>
    <w:rsid w:val="00BC3F57"/>
    <w:pPr>
      <w:shd w:val="clear" w:color="auto" w:fill="000080"/>
    </w:pPr>
    <w:rPr>
      <w:rFonts w:ascii="Tahoma" w:hAnsi="Tahoma" w:cs="Tahoma"/>
    </w:rPr>
  </w:style>
  <w:style w:type="character" w:customStyle="1" w:styleId="DocumentMapChar">
    <w:name w:val="Document Map Char"/>
    <w:basedOn w:val="DefaultParagraphFont"/>
    <w:link w:val="DocumentMap"/>
    <w:rsid w:val="00BC3F57"/>
    <w:rPr>
      <w:rFonts w:ascii="Tahoma" w:eastAsia="Times New Roman" w:hAnsi="Tahoma" w:cs="Tahoma"/>
      <w:sz w:val="22"/>
      <w:shd w:val="clear" w:color="auto" w:fill="000080"/>
      <w:lang w:val="en-CA"/>
    </w:rPr>
  </w:style>
  <w:style w:type="paragraph" w:customStyle="1" w:styleId="Level1">
    <w:name w:val="Level 1"/>
    <w:basedOn w:val="Normal"/>
    <w:rsid w:val="00BC3F57"/>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3F57"/>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3F57"/>
    <w:pPr>
      <w:tabs>
        <w:tab w:val="left" w:pos="720"/>
        <w:tab w:val="right" w:leader="dot" w:pos="9360"/>
      </w:tabs>
      <w:ind w:left="220" w:right="86"/>
    </w:pPr>
    <w:rPr>
      <w:noProof/>
    </w:rPr>
  </w:style>
  <w:style w:type="paragraph" w:styleId="TOC3">
    <w:name w:val="toc 3"/>
    <w:basedOn w:val="Normal"/>
    <w:next w:val="Normal"/>
    <w:autoRedefine/>
    <w:uiPriority w:val="39"/>
    <w:rsid w:val="00283970"/>
  </w:style>
  <w:style w:type="paragraph" w:styleId="TOC4">
    <w:name w:val="toc 4"/>
    <w:basedOn w:val="Normal"/>
    <w:next w:val="Normal"/>
    <w:autoRedefine/>
    <w:uiPriority w:val="39"/>
    <w:rsid w:val="00BC3F57"/>
    <w:pPr>
      <w:ind w:left="720"/>
    </w:pPr>
    <w:rPr>
      <w:rFonts w:ascii="Times New Roman" w:hAnsi="Times New Roman"/>
      <w:sz w:val="24"/>
    </w:rPr>
  </w:style>
  <w:style w:type="paragraph" w:customStyle="1" w:styleId="a">
    <w:name w:val="_"/>
    <w:basedOn w:val="Normal"/>
    <w:rsid w:val="00BC3F57"/>
    <w:pPr>
      <w:widowControl w:val="0"/>
      <w:ind w:left="720" w:hanging="720"/>
    </w:pPr>
    <w:rPr>
      <w:rFonts w:ascii="Times New Roman" w:hAnsi="Times New Roman"/>
      <w:snapToGrid w:val="0"/>
      <w:sz w:val="24"/>
      <w:szCs w:val="20"/>
      <w:lang w:val="en-US"/>
    </w:rPr>
  </w:style>
  <w:style w:type="paragraph" w:customStyle="1" w:styleId="1AutoList3">
    <w:name w:val="1AutoList3"/>
    <w:rsid w:val="00BC3F57"/>
    <w:pPr>
      <w:ind w:left="-1440"/>
    </w:pPr>
    <w:rPr>
      <w:rFonts w:ascii="Times New Roman" w:eastAsia="Times New Roman" w:hAnsi="Times New Roman" w:cs="Times New Roman"/>
      <w:snapToGrid w:val="0"/>
      <w:szCs w:val="20"/>
    </w:rPr>
  </w:style>
  <w:style w:type="paragraph" w:styleId="TOC5">
    <w:name w:val="toc 5"/>
    <w:basedOn w:val="Normal"/>
    <w:next w:val="Normal"/>
    <w:autoRedefine/>
    <w:uiPriority w:val="39"/>
    <w:rsid w:val="00BC3F57"/>
    <w:pPr>
      <w:ind w:left="960"/>
    </w:pPr>
    <w:rPr>
      <w:rFonts w:ascii="Times New Roman" w:hAnsi="Times New Roman"/>
      <w:sz w:val="24"/>
    </w:rPr>
  </w:style>
  <w:style w:type="character" w:styleId="FollowedHyperlink">
    <w:name w:val="FollowedHyperlink"/>
    <w:basedOn w:val="DefaultParagraphFont"/>
    <w:rsid w:val="00BC3F57"/>
    <w:rPr>
      <w:color w:val="800080"/>
      <w:u w:val="single"/>
    </w:rPr>
  </w:style>
  <w:style w:type="paragraph" w:customStyle="1" w:styleId="a0">
    <w:name w:val="a"/>
    <w:aliases w:val="b,c"/>
    <w:rsid w:val="00BC3F57"/>
    <w:pPr>
      <w:ind w:left="1440"/>
    </w:pPr>
    <w:rPr>
      <w:rFonts w:ascii="Times New Roman" w:eastAsia="Times New Roman" w:hAnsi="Times New Roman" w:cs="Times New Roman"/>
      <w:snapToGrid w:val="0"/>
      <w:szCs w:val="20"/>
    </w:rPr>
  </w:style>
  <w:style w:type="character" w:styleId="FootnoteReference">
    <w:name w:val="footnote reference"/>
    <w:basedOn w:val="DefaultParagraphFont"/>
    <w:rsid w:val="00BC3F57"/>
    <w:rPr>
      <w:vertAlign w:val="superscript"/>
    </w:rPr>
  </w:style>
  <w:style w:type="paragraph" w:customStyle="1" w:styleId="1AutoList1">
    <w:name w:val="1AutoList1"/>
    <w:rsid w:val="00BC3F57"/>
    <w:pPr>
      <w:widowControl w:val="0"/>
      <w:tabs>
        <w:tab w:val="left" w:pos="720"/>
      </w:tabs>
      <w:ind w:left="720" w:hanging="720"/>
      <w:jc w:val="both"/>
    </w:pPr>
    <w:rPr>
      <w:rFonts w:ascii="Times New Roman" w:eastAsia="Times New Roman" w:hAnsi="Times New Roman" w:cs="Times New Roman"/>
      <w:szCs w:val="20"/>
    </w:rPr>
  </w:style>
  <w:style w:type="paragraph" w:styleId="TOC6">
    <w:name w:val="toc 6"/>
    <w:basedOn w:val="Normal"/>
    <w:next w:val="Normal"/>
    <w:autoRedefine/>
    <w:uiPriority w:val="39"/>
    <w:rsid w:val="00BC3F57"/>
    <w:pPr>
      <w:ind w:left="1200"/>
    </w:pPr>
    <w:rPr>
      <w:rFonts w:ascii="Times New Roman" w:hAnsi="Times New Roman"/>
      <w:sz w:val="24"/>
    </w:rPr>
  </w:style>
  <w:style w:type="paragraph" w:styleId="TOC8">
    <w:name w:val="toc 8"/>
    <w:basedOn w:val="Normal"/>
    <w:next w:val="Normal"/>
    <w:autoRedefine/>
    <w:uiPriority w:val="39"/>
    <w:rsid w:val="00BC3F57"/>
    <w:pPr>
      <w:ind w:left="1680"/>
    </w:pPr>
    <w:rPr>
      <w:rFonts w:ascii="Times New Roman" w:hAnsi="Times New Roman"/>
      <w:sz w:val="24"/>
    </w:rPr>
  </w:style>
  <w:style w:type="paragraph" w:styleId="TOC9">
    <w:name w:val="toc 9"/>
    <w:basedOn w:val="Normal"/>
    <w:next w:val="Normal"/>
    <w:autoRedefine/>
    <w:uiPriority w:val="39"/>
    <w:rsid w:val="00BC3F57"/>
    <w:pPr>
      <w:ind w:left="1920"/>
    </w:pPr>
    <w:rPr>
      <w:rFonts w:ascii="Times New Roman" w:hAnsi="Times New Roman"/>
      <w:sz w:val="24"/>
    </w:rPr>
  </w:style>
  <w:style w:type="paragraph" w:styleId="BodyText">
    <w:name w:val="Body Text"/>
    <w:basedOn w:val="Normal"/>
    <w:link w:val="BodyTextChar"/>
    <w:rsid w:val="00BC3F57"/>
    <w:rPr>
      <w:b/>
      <w:bCs/>
    </w:rPr>
  </w:style>
  <w:style w:type="character" w:customStyle="1" w:styleId="BodyTextChar">
    <w:name w:val="Body Text Char"/>
    <w:basedOn w:val="DefaultParagraphFont"/>
    <w:link w:val="BodyText"/>
    <w:rsid w:val="00BC3F57"/>
    <w:rPr>
      <w:rFonts w:ascii="Arial" w:eastAsia="Times New Roman" w:hAnsi="Arial" w:cs="Times New Roman"/>
      <w:b/>
      <w:bCs/>
      <w:sz w:val="22"/>
      <w:lang w:val="en-CA"/>
    </w:rPr>
  </w:style>
  <w:style w:type="paragraph" w:styleId="BodyText2">
    <w:name w:val="Body Text 2"/>
    <w:basedOn w:val="Normal"/>
    <w:link w:val="BodyText2Char"/>
    <w:rsid w:val="00BC3F57"/>
    <w:rPr>
      <w:b/>
      <w:bCs/>
    </w:rPr>
  </w:style>
  <w:style w:type="character" w:customStyle="1" w:styleId="BodyText2Char">
    <w:name w:val="Body Text 2 Char"/>
    <w:basedOn w:val="DefaultParagraphFont"/>
    <w:link w:val="BodyText2"/>
    <w:rsid w:val="00BC3F57"/>
    <w:rPr>
      <w:rFonts w:ascii="Arial" w:eastAsia="Times New Roman" w:hAnsi="Arial" w:cs="Times New Roman"/>
      <w:b/>
      <w:bCs/>
      <w:sz w:val="22"/>
      <w:lang w:val="en-CA"/>
    </w:rPr>
  </w:style>
  <w:style w:type="paragraph" w:styleId="BodyText3">
    <w:name w:val="Body Text 3"/>
    <w:basedOn w:val="Normal"/>
    <w:link w:val="BodyText3Char"/>
    <w:rsid w:val="00BC3F57"/>
    <w:rPr>
      <w:lang w:val="en-GB"/>
    </w:rPr>
  </w:style>
  <w:style w:type="character" w:customStyle="1" w:styleId="BodyText3Char">
    <w:name w:val="Body Text 3 Char"/>
    <w:basedOn w:val="DefaultParagraphFont"/>
    <w:link w:val="BodyText3"/>
    <w:rsid w:val="00BC3F57"/>
    <w:rPr>
      <w:rFonts w:ascii="Arial" w:eastAsia="Times New Roman" w:hAnsi="Arial" w:cs="Times New Roman"/>
      <w:sz w:val="22"/>
      <w:lang w:val="en-GB"/>
    </w:rPr>
  </w:style>
  <w:style w:type="paragraph" w:styleId="BodyTextIndent">
    <w:name w:val="Body Text Indent"/>
    <w:basedOn w:val="Normal"/>
    <w:link w:val="BodyTextIndentChar"/>
    <w:rsid w:val="00BC3F57"/>
    <w:pPr>
      <w:ind w:left="720"/>
    </w:pPr>
    <w:rPr>
      <w:lang w:val="en-GB"/>
    </w:rPr>
  </w:style>
  <w:style w:type="character" w:customStyle="1" w:styleId="BodyTextIndentChar">
    <w:name w:val="Body Text Indent Char"/>
    <w:basedOn w:val="DefaultParagraphFont"/>
    <w:link w:val="BodyTextIndent"/>
    <w:rsid w:val="00BC3F57"/>
    <w:rPr>
      <w:rFonts w:ascii="Arial" w:eastAsia="Times New Roman" w:hAnsi="Arial" w:cs="Times New Roman"/>
      <w:sz w:val="22"/>
      <w:lang w:val="en-GB"/>
    </w:rPr>
  </w:style>
  <w:style w:type="paragraph" w:customStyle="1" w:styleId="MBSLSBSection">
    <w:name w:val="MBSLSB Section"/>
    <w:basedOn w:val="Normal"/>
    <w:rsid w:val="00BC3F57"/>
    <w:pPr>
      <w:widowControl w:val="0"/>
      <w:ind w:left="720" w:hanging="720"/>
    </w:pPr>
    <w:rPr>
      <w:sz w:val="24"/>
      <w:szCs w:val="20"/>
    </w:rPr>
  </w:style>
  <w:style w:type="paragraph" w:styleId="BodyTextIndent2">
    <w:name w:val="Body Text Indent 2"/>
    <w:basedOn w:val="Normal"/>
    <w:link w:val="BodyTextIndent2Char"/>
    <w:rsid w:val="00BC3F57"/>
    <w:pPr>
      <w:ind w:left="720"/>
    </w:pPr>
    <w:rPr>
      <w:b/>
      <w:bCs/>
      <w:lang w:val="en-GB"/>
    </w:rPr>
  </w:style>
  <w:style w:type="character" w:customStyle="1" w:styleId="BodyTextIndent2Char">
    <w:name w:val="Body Text Indent 2 Char"/>
    <w:basedOn w:val="DefaultParagraphFont"/>
    <w:link w:val="BodyTextIndent2"/>
    <w:rsid w:val="00BC3F57"/>
    <w:rPr>
      <w:rFonts w:ascii="Arial" w:eastAsia="Times New Roman" w:hAnsi="Arial" w:cs="Times New Roman"/>
      <w:b/>
      <w:bCs/>
      <w:sz w:val="22"/>
      <w:lang w:val="en-GB"/>
    </w:rPr>
  </w:style>
  <w:style w:type="paragraph" w:styleId="BodyTextIndent3">
    <w:name w:val="Body Text Indent 3"/>
    <w:basedOn w:val="Normal"/>
    <w:link w:val="BodyTextIndent3Char"/>
    <w:rsid w:val="00BC3F57"/>
    <w:pPr>
      <w:ind w:left="720"/>
    </w:pPr>
    <w:rPr>
      <w:sz w:val="18"/>
    </w:rPr>
  </w:style>
  <w:style w:type="character" w:customStyle="1" w:styleId="BodyTextIndent3Char">
    <w:name w:val="Body Text Indent 3 Char"/>
    <w:basedOn w:val="DefaultParagraphFont"/>
    <w:link w:val="BodyTextIndent3"/>
    <w:rsid w:val="00BC3F57"/>
    <w:rPr>
      <w:rFonts w:ascii="Arial" w:eastAsia="Times New Roman" w:hAnsi="Arial" w:cs="Times New Roman"/>
      <w:sz w:val="18"/>
      <w:lang w:val="en-CA"/>
    </w:rPr>
  </w:style>
  <w:style w:type="paragraph" w:customStyle="1" w:styleId="OPSSection">
    <w:name w:val="OPS Section"/>
    <w:basedOn w:val="Normal"/>
    <w:rsid w:val="00BC3F57"/>
    <w:pPr>
      <w:widowControl w:val="0"/>
      <w:ind w:left="720" w:hanging="720"/>
    </w:pPr>
    <w:rPr>
      <w:sz w:val="24"/>
      <w:szCs w:val="20"/>
    </w:rPr>
  </w:style>
  <w:style w:type="paragraph" w:customStyle="1" w:styleId="MBSLSBNormal">
    <w:name w:val="MBSLSB Normal"/>
    <w:rsid w:val="00BC3F57"/>
    <w:pPr>
      <w:widowControl w:val="0"/>
      <w:jc w:val="both"/>
    </w:pPr>
    <w:rPr>
      <w:rFonts w:ascii="Arial" w:eastAsia="Times New Roman" w:hAnsi="Arial" w:cs="Times New Roman"/>
      <w:szCs w:val="20"/>
      <w:lang w:val="en-CA"/>
    </w:rPr>
  </w:style>
  <w:style w:type="paragraph" w:customStyle="1" w:styleId="xl47">
    <w:name w:val="xl47"/>
    <w:basedOn w:val="Normal"/>
    <w:rsid w:val="00BC3F57"/>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3F57"/>
    <w:rPr>
      <w:rFonts w:ascii="Times New Roman" w:hAnsi="Times New Roman"/>
      <w:sz w:val="20"/>
      <w:szCs w:val="20"/>
    </w:rPr>
  </w:style>
  <w:style w:type="character" w:customStyle="1" w:styleId="FootnoteTextChar">
    <w:name w:val="Footnote Text Char"/>
    <w:basedOn w:val="DefaultParagraphFont"/>
    <w:link w:val="FootnoteText"/>
    <w:rsid w:val="00BC3F57"/>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BC3F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C3F57"/>
    <w:rPr>
      <w:rFonts w:ascii="Lucida Grande" w:eastAsia="Times New Roman" w:hAnsi="Lucida Grande" w:cs="Times New Roman"/>
      <w:sz w:val="18"/>
      <w:szCs w:val="18"/>
      <w:lang w:val="en-CA"/>
    </w:rPr>
  </w:style>
  <w:style w:type="character" w:styleId="CommentReference">
    <w:name w:val="annotation reference"/>
    <w:basedOn w:val="DefaultParagraphFont"/>
    <w:rsid w:val="00AD21F0"/>
    <w:rPr>
      <w:sz w:val="16"/>
      <w:szCs w:val="16"/>
    </w:rPr>
  </w:style>
  <w:style w:type="paragraph" w:styleId="CommentText">
    <w:name w:val="annotation text"/>
    <w:basedOn w:val="Normal"/>
    <w:link w:val="CommentTextChar"/>
    <w:rsid w:val="00AD21F0"/>
    <w:rPr>
      <w:sz w:val="20"/>
      <w:szCs w:val="20"/>
    </w:rPr>
  </w:style>
  <w:style w:type="character" w:customStyle="1" w:styleId="CommentTextChar">
    <w:name w:val="Comment Text Char"/>
    <w:basedOn w:val="DefaultParagraphFont"/>
    <w:link w:val="CommentText"/>
    <w:uiPriority w:val="99"/>
    <w:rsid w:val="00AD21F0"/>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AD21F0"/>
    <w:rPr>
      <w:b/>
      <w:bCs/>
    </w:rPr>
  </w:style>
  <w:style w:type="character" w:customStyle="1" w:styleId="CommentSubjectChar">
    <w:name w:val="Comment Subject Char"/>
    <w:basedOn w:val="CommentTextChar"/>
    <w:link w:val="CommentSubject"/>
    <w:rsid w:val="00AD21F0"/>
    <w:rPr>
      <w:rFonts w:ascii="Arial" w:eastAsia="Times New Roman" w:hAnsi="Arial" w:cs="Times New Roman"/>
      <w:b/>
      <w:bCs/>
      <w:sz w:val="20"/>
      <w:szCs w:val="20"/>
      <w:lang w:val="en-CA"/>
    </w:rPr>
  </w:style>
  <w:style w:type="paragraph" w:customStyle="1" w:styleId="BodyText7">
    <w:name w:val="Body Text 7"/>
    <w:basedOn w:val="Normal"/>
    <w:link w:val="BodyText7Char"/>
    <w:rsid w:val="00270FFE"/>
    <w:rPr>
      <w:rFonts w:ascii="Times New Roman" w:hAnsi="Times New Roman"/>
      <w:sz w:val="24"/>
    </w:rPr>
  </w:style>
  <w:style w:type="character" w:customStyle="1" w:styleId="BodyText7Char">
    <w:name w:val="Body Text 7 Char"/>
    <w:basedOn w:val="DefaultParagraphFont"/>
    <w:link w:val="BodyText7"/>
    <w:rsid w:val="00270FFE"/>
    <w:rPr>
      <w:rFonts w:ascii="Times New Roman" w:eastAsia="Times New Roman" w:hAnsi="Times New Roman" w:cs="Times New Roman"/>
      <w:lang w:val="en-CA"/>
    </w:rPr>
  </w:style>
  <w:style w:type="paragraph" w:customStyle="1" w:styleId="TableAnswer">
    <w:name w:val="Table Answer"/>
    <w:basedOn w:val="Normal"/>
    <w:autoRedefine/>
    <w:rsid w:val="007D102B"/>
    <w:pPr>
      <w:spacing w:before="40" w:after="40"/>
      <w:outlineLvl w:val="7"/>
    </w:pPr>
    <w:rPr>
      <w:szCs w:val="22"/>
    </w:rPr>
  </w:style>
  <w:style w:type="paragraph" w:styleId="ListParagraph">
    <w:name w:val="List Paragraph"/>
    <w:basedOn w:val="Normal"/>
    <w:uiPriority w:val="34"/>
    <w:qFormat/>
    <w:rsid w:val="00CA2752"/>
    <w:pPr>
      <w:ind w:left="720"/>
      <w:contextualSpacing/>
    </w:pPr>
  </w:style>
  <w:style w:type="paragraph" w:customStyle="1" w:styleId="BoxHeading">
    <w:name w:val="BoxHeading"/>
    <w:basedOn w:val="Normal"/>
    <w:rsid w:val="00DA369D"/>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DA369D"/>
    <w:pPr>
      <w:numPr>
        <w:numId w:val="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DA369D"/>
  </w:style>
  <w:style w:type="paragraph" w:styleId="ListNumber2">
    <w:name w:val="List Number 2"/>
    <w:basedOn w:val="Normal"/>
    <w:rsid w:val="00DA369D"/>
    <w:pPr>
      <w:numPr>
        <w:numId w:val="4"/>
      </w:numPr>
      <w:spacing w:before="120"/>
    </w:pPr>
    <w:rPr>
      <w:lang w:val="en-US"/>
    </w:rPr>
  </w:style>
  <w:style w:type="table" w:styleId="TableGrid">
    <w:name w:val="Table Grid"/>
    <w:basedOn w:val="TableNormal"/>
    <w:rsid w:val="00DA36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A369D"/>
    <w:pPr>
      <w:numPr>
        <w:numId w:val="5"/>
      </w:numPr>
    </w:pPr>
  </w:style>
  <w:style w:type="paragraph" w:styleId="Revision">
    <w:name w:val="Revision"/>
    <w:hidden/>
    <w:rsid w:val="002861AD"/>
    <w:rPr>
      <w:rFonts w:ascii="Arial" w:eastAsia="Times New Roman" w:hAnsi="Arial" w:cs="Times New Roman"/>
      <w:sz w:val="22"/>
      <w:lang w:val="en-CA"/>
    </w:rPr>
  </w:style>
  <w:style w:type="paragraph" w:customStyle="1" w:styleId="Heading-Appendix">
    <w:name w:val="Heading - Appendix"/>
    <w:basedOn w:val="Normal"/>
    <w:link w:val="Heading-AppendixChar"/>
    <w:qFormat/>
    <w:rsid w:val="00B87EF6"/>
    <w:pPr>
      <w:keepNext/>
      <w:keepLines/>
      <w:tabs>
        <w:tab w:val="left" w:pos="360"/>
      </w:tabs>
      <w:spacing w:after="120"/>
    </w:pPr>
    <w:rPr>
      <w:b/>
    </w:rPr>
  </w:style>
  <w:style w:type="character" w:customStyle="1" w:styleId="Heading-AppendixChar">
    <w:name w:val="Heading - Appendix Char"/>
    <w:basedOn w:val="DefaultParagraphFont"/>
    <w:link w:val="Heading-Appendix"/>
    <w:rsid w:val="00B87EF6"/>
    <w:rPr>
      <w:rFonts w:ascii="Arial" w:eastAsia="Times New Roman" w:hAnsi="Arial" w:cs="Times New Roman"/>
      <w:b/>
      <w:sz w:val="22"/>
      <w:lang w:val="en-CA"/>
    </w:rPr>
  </w:style>
  <w:style w:type="paragraph" w:styleId="Subtitle">
    <w:name w:val="Subtitle"/>
    <w:basedOn w:val="Normal"/>
    <w:link w:val="SubtitleChar"/>
    <w:qFormat/>
    <w:rsid w:val="00BA0F13"/>
    <w:rPr>
      <w:rFonts w:ascii="Times New Roman" w:hAnsi="Times New Roman"/>
      <w:b/>
      <w:bCs/>
      <w:sz w:val="20"/>
      <w:lang w:val="en-US"/>
    </w:rPr>
  </w:style>
  <w:style w:type="character" w:customStyle="1" w:styleId="SubtitleChar">
    <w:name w:val="Subtitle Char"/>
    <w:basedOn w:val="DefaultParagraphFont"/>
    <w:link w:val="Subtitle"/>
    <w:rsid w:val="00BA0F13"/>
    <w:rPr>
      <w:rFonts w:ascii="Times New Roman" w:eastAsia="Times New Roman" w:hAnsi="Times New Roman" w:cs="Times New Roman"/>
      <w:b/>
      <w:bCs/>
      <w:sz w:val="20"/>
    </w:rPr>
  </w:style>
  <w:style w:type="character" w:styleId="PlaceholderText">
    <w:name w:val="Placeholder Text"/>
    <w:basedOn w:val="DefaultParagraphFont"/>
    <w:rsid w:val="00F54F93"/>
    <w:rPr>
      <w:color w:val="808080"/>
    </w:rPr>
  </w:style>
  <w:style w:type="paragraph" w:styleId="NoSpacing">
    <w:name w:val="No Spacing"/>
    <w:rsid w:val="007D102B"/>
    <w:rPr>
      <w:rFonts w:ascii="Arial" w:eastAsia="Times New Roman" w:hAnsi="Arial" w:cs="Times New Roman"/>
      <w:sz w:val="22"/>
      <w:lang w:val="en-CA"/>
    </w:rPr>
  </w:style>
  <w:style w:type="paragraph" w:customStyle="1" w:styleId="AnswerTableSpacing">
    <w:name w:val="Answer Table Spacing"/>
    <w:basedOn w:val="NoSpacing"/>
    <w:qFormat/>
    <w:rsid w:val="0010341B"/>
    <w:pPr>
      <w:spacing w:before="40" w:after="40"/>
    </w:pPr>
    <w:rPr>
      <w:rFonts w:cs="Arial"/>
      <w:color w:val="000000"/>
      <w:szCs w:val="22"/>
      <w:lang w:val="en-GB"/>
    </w:rPr>
  </w:style>
  <w:style w:type="table" w:customStyle="1" w:styleId="TableGrid1">
    <w:name w:val="Table Grid1"/>
    <w:basedOn w:val="TableNormal"/>
    <w:next w:val="TableGrid"/>
    <w:rsid w:val="00815D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9A1090"/>
    <w:rPr>
      <w:b/>
      <w:bCs/>
    </w:rPr>
  </w:style>
  <w:style w:type="character" w:customStyle="1" w:styleId="apple-converted-space">
    <w:name w:val="apple-converted-space"/>
    <w:basedOn w:val="DefaultParagraphFont"/>
    <w:rsid w:val="00E5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48188">
      <w:bodyDiv w:val="1"/>
      <w:marLeft w:val="0"/>
      <w:marRight w:val="0"/>
      <w:marTop w:val="0"/>
      <w:marBottom w:val="0"/>
      <w:divBdr>
        <w:top w:val="none" w:sz="0" w:space="0" w:color="auto"/>
        <w:left w:val="none" w:sz="0" w:space="0" w:color="auto"/>
        <w:bottom w:val="none" w:sz="0" w:space="0" w:color="auto"/>
        <w:right w:val="none" w:sz="0" w:space="0" w:color="auto"/>
      </w:divBdr>
    </w:div>
    <w:div w:id="1605990052">
      <w:bodyDiv w:val="1"/>
      <w:marLeft w:val="0"/>
      <w:marRight w:val="0"/>
      <w:marTop w:val="0"/>
      <w:marBottom w:val="0"/>
      <w:divBdr>
        <w:top w:val="none" w:sz="0" w:space="0" w:color="auto"/>
        <w:left w:val="none" w:sz="0" w:space="0" w:color="auto"/>
        <w:bottom w:val="none" w:sz="0" w:space="0" w:color="auto"/>
        <w:right w:val="none" w:sz="0" w:space="0" w:color="auto"/>
      </w:divBdr>
    </w:div>
    <w:div w:id="1805737038">
      <w:bodyDiv w:val="1"/>
      <w:marLeft w:val="0"/>
      <w:marRight w:val="0"/>
      <w:marTop w:val="0"/>
      <w:marBottom w:val="0"/>
      <w:divBdr>
        <w:top w:val="none" w:sz="0" w:space="0" w:color="auto"/>
        <w:left w:val="none" w:sz="0" w:space="0" w:color="auto"/>
        <w:bottom w:val="none" w:sz="0" w:space="0" w:color="auto"/>
        <w:right w:val="none" w:sz="0" w:space="0" w:color="auto"/>
      </w:divBdr>
    </w:div>
    <w:div w:id="194218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urchasing/policies-procedu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ent.flemingcollege.ca/purchasing/attachment/1615/downloa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epartment.flemingcollege.ca/purchasing/attachment/1601/download" TargetMode="External"/><Relationship Id="rId4" Type="http://schemas.openxmlformats.org/officeDocument/2006/relationships/settings" Target="settings.xml"/><Relationship Id="rId9" Type="http://schemas.openxmlformats.org/officeDocument/2006/relationships/hyperlink" Target="https://department.flemingcollege.ca/purchasing/attachment/1597/downlo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6677044-6026-4CDB-A12D-4C33DA9D79BA}"/>
      </w:docPartPr>
      <w:docPartBody>
        <w:p w:rsidR="00F6548B" w:rsidRDefault="00DC2E2B">
          <w:r w:rsidRPr="006138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E2B"/>
    <w:rsid w:val="00002774"/>
    <w:rsid w:val="000474C7"/>
    <w:rsid w:val="000759C2"/>
    <w:rsid w:val="00134084"/>
    <w:rsid w:val="001615EF"/>
    <w:rsid w:val="002C2599"/>
    <w:rsid w:val="0039695F"/>
    <w:rsid w:val="003A38C3"/>
    <w:rsid w:val="0041259E"/>
    <w:rsid w:val="00450CEF"/>
    <w:rsid w:val="005C59C1"/>
    <w:rsid w:val="005D5C07"/>
    <w:rsid w:val="005E7558"/>
    <w:rsid w:val="00622339"/>
    <w:rsid w:val="006419A9"/>
    <w:rsid w:val="006530F2"/>
    <w:rsid w:val="00657FFC"/>
    <w:rsid w:val="00796511"/>
    <w:rsid w:val="007B0D6E"/>
    <w:rsid w:val="00825E59"/>
    <w:rsid w:val="00837765"/>
    <w:rsid w:val="008A7483"/>
    <w:rsid w:val="008C6016"/>
    <w:rsid w:val="00950992"/>
    <w:rsid w:val="00954035"/>
    <w:rsid w:val="009C0F4B"/>
    <w:rsid w:val="009E30CB"/>
    <w:rsid w:val="00A430B2"/>
    <w:rsid w:val="00A65A19"/>
    <w:rsid w:val="00A87544"/>
    <w:rsid w:val="00A90C81"/>
    <w:rsid w:val="00B957EA"/>
    <w:rsid w:val="00C06205"/>
    <w:rsid w:val="00C527B4"/>
    <w:rsid w:val="00DB7679"/>
    <w:rsid w:val="00DC2E2B"/>
    <w:rsid w:val="00DF25A9"/>
    <w:rsid w:val="00E7655D"/>
    <w:rsid w:val="00EC019D"/>
    <w:rsid w:val="00F6548B"/>
    <w:rsid w:val="00FA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30B2"/>
    <w:rPr>
      <w:color w:val="808080"/>
    </w:rPr>
  </w:style>
  <w:style w:type="paragraph" w:customStyle="1" w:styleId="0059A16052EF48919118527199275948">
    <w:name w:val="0059A16052EF48919118527199275948"/>
    <w:rsid w:val="00DB7679"/>
    <w:rPr>
      <w:lang w:val="en-CA" w:eastAsia="en-CA"/>
    </w:rPr>
  </w:style>
  <w:style w:type="paragraph" w:customStyle="1" w:styleId="B7816180648B48F18CCE906880C9E350">
    <w:name w:val="B7816180648B48F18CCE906880C9E350"/>
    <w:rsid w:val="00DB7679"/>
    <w:rPr>
      <w:lang w:val="en-CA" w:eastAsia="en-CA"/>
    </w:rPr>
  </w:style>
  <w:style w:type="paragraph" w:customStyle="1" w:styleId="639DD709DE6145D9A5D2EB89ACDE5E7B">
    <w:name w:val="639DD709DE6145D9A5D2EB89ACDE5E7B"/>
    <w:rsid w:val="00DB7679"/>
    <w:rPr>
      <w:lang w:val="en-CA" w:eastAsia="en-CA"/>
    </w:rPr>
  </w:style>
  <w:style w:type="paragraph" w:customStyle="1" w:styleId="D5056BA270FD47C9A6E6B89ACA46D36F">
    <w:name w:val="D5056BA270FD47C9A6E6B89ACA46D36F"/>
    <w:rsid w:val="00DB7679"/>
    <w:rPr>
      <w:lang w:val="en-CA" w:eastAsia="en-CA"/>
    </w:rPr>
  </w:style>
  <w:style w:type="paragraph" w:customStyle="1" w:styleId="F1B3C2564E574CF8909DF1909DA9FC53">
    <w:name w:val="F1B3C2564E574CF8909DF1909DA9FC53"/>
    <w:rsid w:val="00DB7679"/>
    <w:rPr>
      <w:lang w:val="en-CA" w:eastAsia="en-CA"/>
    </w:rPr>
  </w:style>
  <w:style w:type="paragraph" w:customStyle="1" w:styleId="8CA316A0667A407DB0A7AB3C9A5AC5EF">
    <w:name w:val="8CA316A0667A407DB0A7AB3C9A5AC5EF"/>
    <w:rsid w:val="00DB7679"/>
    <w:rPr>
      <w:lang w:val="en-CA" w:eastAsia="en-CA"/>
    </w:rPr>
  </w:style>
  <w:style w:type="paragraph" w:customStyle="1" w:styleId="45E37F7082D14B1CB2CA98BA338E208A">
    <w:name w:val="45E37F7082D14B1CB2CA98BA338E208A"/>
    <w:rsid w:val="00DB7679"/>
    <w:rPr>
      <w:lang w:val="en-CA" w:eastAsia="en-CA"/>
    </w:rPr>
  </w:style>
  <w:style w:type="paragraph" w:customStyle="1" w:styleId="398110C62897F5429A3B16AF2442DDFF">
    <w:name w:val="398110C62897F5429A3B16AF2442DDFF"/>
    <w:rsid w:val="006530F2"/>
    <w:pPr>
      <w:spacing w:after="0" w:line="240" w:lineRule="auto"/>
    </w:pPr>
    <w:rPr>
      <w:sz w:val="24"/>
      <w:szCs w:val="24"/>
      <w:lang w:eastAsia="ja-JP"/>
    </w:rPr>
  </w:style>
  <w:style w:type="paragraph" w:customStyle="1" w:styleId="8BC4826A9F761141999F35F476442CD6">
    <w:name w:val="8BC4826A9F761141999F35F476442CD6"/>
    <w:rsid w:val="006530F2"/>
    <w:pPr>
      <w:spacing w:after="0" w:line="240" w:lineRule="auto"/>
    </w:pPr>
    <w:rPr>
      <w:sz w:val="24"/>
      <w:szCs w:val="24"/>
      <w:lang w:eastAsia="ja-JP"/>
    </w:rPr>
  </w:style>
  <w:style w:type="paragraph" w:customStyle="1" w:styleId="7A8DC58CD9E19E479BE28BFF67ACAAB2">
    <w:name w:val="7A8DC58CD9E19E479BE28BFF67ACAAB2"/>
    <w:rsid w:val="006530F2"/>
    <w:pPr>
      <w:spacing w:after="0" w:line="240" w:lineRule="auto"/>
    </w:pPr>
    <w:rPr>
      <w:sz w:val="24"/>
      <w:szCs w:val="24"/>
      <w:lang w:eastAsia="ja-JP"/>
    </w:rPr>
  </w:style>
  <w:style w:type="paragraph" w:customStyle="1" w:styleId="E80631CDD99837489EA55D68AC7B5036">
    <w:name w:val="E80631CDD99837489EA55D68AC7B5036"/>
    <w:rsid w:val="00A90C81"/>
    <w:pPr>
      <w:spacing w:after="0" w:line="240" w:lineRule="auto"/>
    </w:pPr>
    <w:rPr>
      <w:sz w:val="24"/>
      <w:szCs w:val="24"/>
      <w:lang w:val="en-CA" w:eastAsia="ja-JP"/>
    </w:rPr>
  </w:style>
  <w:style w:type="paragraph" w:customStyle="1" w:styleId="19508A2C87FC8742912BC6E7E6B366E1">
    <w:name w:val="19508A2C87FC8742912BC6E7E6B366E1"/>
    <w:rsid w:val="00A90C81"/>
    <w:pPr>
      <w:spacing w:after="0" w:line="240" w:lineRule="auto"/>
    </w:pPr>
    <w:rPr>
      <w:sz w:val="24"/>
      <w:szCs w:val="24"/>
      <w:lang w:val="en-CA" w:eastAsia="ja-JP"/>
    </w:rPr>
  </w:style>
  <w:style w:type="paragraph" w:customStyle="1" w:styleId="C66AA0F58BAEDB4392D1616BA03B0CBF">
    <w:name w:val="C66AA0F58BAEDB4392D1616BA03B0CBF"/>
    <w:rsid w:val="00A90C81"/>
    <w:pPr>
      <w:spacing w:after="0" w:line="240" w:lineRule="auto"/>
    </w:pPr>
    <w:rPr>
      <w:sz w:val="24"/>
      <w:szCs w:val="24"/>
      <w:lang w:val="en-CA" w:eastAsia="ja-JP"/>
    </w:rPr>
  </w:style>
  <w:style w:type="paragraph" w:customStyle="1" w:styleId="25721584D7FB5C4D946459486137F4A2">
    <w:name w:val="25721584D7FB5C4D946459486137F4A2"/>
    <w:rsid w:val="00A90C81"/>
    <w:pPr>
      <w:spacing w:after="0" w:line="240" w:lineRule="auto"/>
    </w:pPr>
    <w:rPr>
      <w:sz w:val="24"/>
      <w:szCs w:val="24"/>
      <w:lang w:val="en-CA" w:eastAsia="ja-JP"/>
    </w:rPr>
  </w:style>
  <w:style w:type="paragraph" w:customStyle="1" w:styleId="6E1743FA796A9D40ACFE7F0CFFC5778A">
    <w:name w:val="6E1743FA796A9D40ACFE7F0CFFC5778A"/>
    <w:rsid w:val="00DF25A9"/>
    <w:pPr>
      <w:spacing w:after="0" w:line="240" w:lineRule="auto"/>
    </w:pPr>
    <w:rPr>
      <w:sz w:val="24"/>
      <w:szCs w:val="24"/>
      <w:lang w:val="en-CA" w:eastAsia="ja-JP"/>
    </w:rPr>
  </w:style>
  <w:style w:type="paragraph" w:customStyle="1" w:styleId="0A37049DD5024B2A8DC95DAD3309527D">
    <w:name w:val="0A37049DD5024B2A8DC95DAD3309527D"/>
    <w:rsid w:val="00825E59"/>
    <w:rPr>
      <w:lang w:val="en-CA" w:eastAsia="en-CA"/>
    </w:rPr>
  </w:style>
  <w:style w:type="paragraph" w:customStyle="1" w:styleId="408DCDAE5F784DD6AA126E67C0483A01">
    <w:name w:val="408DCDAE5F784DD6AA126E67C0483A01"/>
    <w:rsid w:val="00825E59"/>
    <w:rPr>
      <w:lang w:val="en-CA" w:eastAsia="en-CA"/>
    </w:rPr>
  </w:style>
  <w:style w:type="paragraph" w:customStyle="1" w:styleId="0B401CEF7FFE4CBB830CE6E5706DA9C2">
    <w:name w:val="0B401CEF7FFE4CBB830CE6E5706DA9C2"/>
    <w:rsid w:val="00C527B4"/>
    <w:rPr>
      <w:lang w:val="en-CA" w:eastAsia="en-CA"/>
    </w:rPr>
  </w:style>
  <w:style w:type="paragraph" w:customStyle="1" w:styleId="6D831FBF4E4549EEBF81A8BF34C55CDC">
    <w:name w:val="6D831FBF4E4549EEBF81A8BF34C55CDC"/>
    <w:rsid w:val="00C527B4"/>
    <w:rPr>
      <w:lang w:val="en-CA" w:eastAsia="en-CA"/>
    </w:rPr>
  </w:style>
  <w:style w:type="paragraph" w:customStyle="1" w:styleId="6D831FBF4E4549EEBF81A8BF34C55CDC1">
    <w:name w:val="6D831FBF4E4549EEBF81A8BF34C55CDC1"/>
    <w:rsid w:val="00E7655D"/>
    <w:pPr>
      <w:spacing w:before="240" w:after="240" w:line="240" w:lineRule="auto"/>
      <w:jc w:val="both"/>
    </w:pPr>
    <w:rPr>
      <w:rFonts w:ascii="Arial" w:eastAsia="Times New Roman" w:hAnsi="Arial" w:cs="Times New Roman"/>
      <w:szCs w:val="24"/>
      <w:lang w:val="en-CA"/>
    </w:rPr>
  </w:style>
  <w:style w:type="paragraph" w:customStyle="1" w:styleId="6D831FBF4E4549EEBF81A8BF34C55CDC2">
    <w:name w:val="6D831FBF4E4549EEBF81A8BF34C55CDC2"/>
    <w:rsid w:val="00A430B2"/>
    <w:pPr>
      <w:spacing w:before="240" w:after="240" w:line="240" w:lineRule="auto"/>
      <w:jc w:val="both"/>
    </w:pPr>
    <w:rPr>
      <w:rFonts w:ascii="Arial" w:eastAsia="Times New Roman" w:hAnsi="Arial" w:cs="Times New Roman"/>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C193C-2E3D-4F2E-A621-C3FBB60F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BB2BF059</Template>
  <TotalTime>1</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Mclean</dc:creator>
  <cp:keywords/>
  <dc:description/>
  <cp:lastModifiedBy>Ken Mclean</cp:lastModifiedBy>
  <cp:revision>3</cp:revision>
  <cp:lastPrinted>2014-08-12T21:43:00Z</cp:lastPrinted>
  <dcterms:created xsi:type="dcterms:W3CDTF">2019-10-31T15:51:00Z</dcterms:created>
  <dcterms:modified xsi:type="dcterms:W3CDTF">2019-10-31T16:52:00Z</dcterms:modified>
  <cp:category/>
</cp:coreProperties>
</file>