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1D94E" w14:textId="54EE3683" w:rsidR="00FC4B04" w:rsidRPr="00293516" w:rsidRDefault="00FC4B04" w:rsidP="00293516">
      <w:pPr>
        <w:pStyle w:val="ListParagraph"/>
        <w:shd w:val="clear" w:color="auto" w:fill="FFFFFF"/>
        <w:spacing w:before="100" w:beforeAutospacing="1" w:after="100" w:afterAutospacing="1"/>
        <w:rPr>
          <w:rFonts w:cstheme="minorHAnsi"/>
          <w:b/>
          <w:lang w:val="en"/>
        </w:rPr>
      </w:pPr>
    </w:p>
    <w:tbl>
      <w:tblPr>
        <w:tblStyle w:val="TableGrid"/>
        <w:tblpPr w:leftFromText="180" w:rightFromText="180" w:horzAnchor="margin" w:tblpY="702"/>
        <w:tblW w:w="16864" w:type="dxa"/>
        <w:tblLayout w:type="fixed"/>
        <w:tblLook w:val="04A0" w:firstRow="1" w:lastRow="0" w:firstColumn="1" w:lastColumn="0" w:noHBand="0" w:noVBand="1"/>
      </w:tblPr>
      <w:tblGrid>
        <w:gridCol w:w="817"/>
        <w:gridCol w:w="3006"/>
        <w:gridCol w:w="1842"/>
        <w:gridCol w:w="1418"/>
        <w:gridCol w:w="9781"/>
      </w:tblGrid>
      <w:tr w:rsidR="00754215" w:rsidRPr="000E6B65" w14:paraId="215A5BD0" w14:textId="77777777" w:rsidTr="00A631E1">
        <w:trPr>
          <w:trHeight w:val="397"/>
        </w:trPr>
        <w:tc>
          <w:tcPr>
            <w:tcW w:w="817" w:type="dxa"/>
            <w:vMerge w:val="restart"/>
            <w:vAlign w:val="bottom"/>
          </w:tcPr>
          <w:p w14:paraId="06CA60D4" w14:textId="77777777" w:rsidR="00754215" w:rsidRPr="000E6B65" w:rsidRDefault="00754215" w:rsidP="00BC7E10">
            <w:pPr>
              <w:rPr>
                <w:rFonts w:eastAsia="Times New Roman" w:cstheme="minorHAnsi"/>
                <w:b/>
              </w:rPr>
            </w:pPr>
          </w:p>
          <w:p w14:paraId="1CF1502D" w14:textId="77777777" w:rsidR="00754215" w:rsidRPr="000E6B65" w:rsidRDefault="00754215" w:rsidP="00BC7E10">
            <w:pPr>
              <w:rPr>
                <w:rFonts w:eastAsia="Times New Roman" w:cstheme="minorHAnsi"/>
                <w:b/>
              </w:rPr>
            </w:pPr>
            <w:r w:rsidRPr="000E6B65">
              <w:rPr>
                <w:rFonts w:eastAsia="Times New Roman" w:cstheme="minorHAnsi"/>
                <w:b/>
              </w:rPr>
              <w:t>#</w:t>
            </w:r>
          </w:p>
        </w:tc>
        <w:tc>
          <w:tcPr>
            <w:tcW w:w="3006" w:type="dxa"/>
            <w:vMerge w:val="restart"/>
            <w:vAlign w:val="bottom"/>
          </w:tcPr>
          <w:p w14:paraId="709D99CC" w14:textId="77777777" w:rsidR="00754215" w:rsidRPr="000E6B65" w:rsidRDefault="00754215" w:rsidP="00BC7E10">
            <w:pPr>
              <w:rPr>
                <w:rFonts w:eastAsia="Times New Roman" w:cstheme="minorHAnsi"/>
                <w:b/>
              </w:rPr>
            </w:pPr>
            <w:r w:rsidRPr="000E6B65">
              <w:rPr>
                <w:rFonts w:eastAsia="Times New Roman" w:cstheme="minorHAnsi"/>
                <w:b/>
              </w:rPr>
              <w:t>Item Name</w:t>
            </w:r>
          </w:p>
        </w:tc>
        <w:tc>
          <w:tcPr>
            <w:tcW w:w="1842" w:type="dxa"/>
            <w:vAlign w:val="bottom"/>
          </w:tcPr>
          <w:p w14:paraId="692223F0" w14:textId="77777777" w:rsidR="00754215" w:rsidRPr="000E6B65" w:rsidRDefault="00754215" w:rsidP="006C4C3D">
            <w:pPr>
              <w:jc w:val="center"/>
              <w:rPr>
                <w:rFonts w:eastAsia="Times New Roman" w:cstheme="minorHAnsi"/>
                <w:b/>
              </w:rPr>
            </w:pPr>
            <w:r w:rsidRPr="000E6B65">
              <w:rPr>
                <w:rFonts w:eastAsia="Times New Roman" w:cstheme="minorHAnsi"/>
                <w:b/>
              </w:rPr>
              <w:t>Issue Raised at SRC</w:t>
            </w:r>
          </w:p>
        </w:tc>
        <w:tc>
          <w:tcPr>
            <w:tcW w:w="1418" w:type="dxa"/>
            <w:vAlign w:val="bottom"/>
          </w:tcPr>
          <w:p w14:paraId="5DC99FB4" w14:textId="77777777" w:rsidR="00754215" w:rsidRPr="000E6B65" w:rsidRDefault="00754215" w:rsidP="00BC7E10">
            <w:pPr>
              <w:jc w:val="center"/>
              <w:rPr>
                <w:rFonts w:eastAsia="Times New Roman" w:cstheme="minorHAnsi"/>
                <w:b/>
              </w:rPr>
            </w:pPr>
            <w:r w:rsidRPr="000E6B65">
              <w:rPr>
                <w:rFonts w:eastAsia="Times New Roman" w:cstheme="minorHAnsi"/>
                <w:b/>
              </w:rPr>
              <w:t>Date item Completed/Resolved</w:t>
            </w:r>
          </w:p>
          <w:p w14:paraId="1B009D5A" w14:textId="77777777" w:rsidR="00754215" w:rsidRPr="000E6B65" w:rsidRDefault="00754215" w:rsidP="00BC7E10">
            <w:pPr>
              <w:jc w:val="center"/>
              <w:rPr>
                <w:rFonts w:eastAsia="Times New Roman" w:cstheme="minorHAnsi"/>
              </w:rPr>
            </w:pPr>
            <w:r w:rsidRPr="000E6B65">
              <w:rPr>
                <w:rFonts w:eastAsia="Times New Roman" w:cstheme="minorHAnsi"/>
              </w:rPr>
              <w:t>(</w:t>
            </w:r>
            <w:proofErr w:type="spellStart"/>
            <w:r w:rsidRPr="000E6B65">
              <w:rPr>
                <w:rFonts w:eastAsia="Times New Roman" w:cstheme="minorHAnsi"/>
              </w:rPr>
              <w:t>dd</w:t>
            </w:r>
            <w:proofErr w:type="spellEnd"/>
            <w:r w:rsidRPr="000E6B65">
              <w:rPr>
                <w:rFonts w:eastAsia="Times New Roman" w:cstheme="minorHAnsi"/>
              </w:rPr>
              <w:t>/mm/</w:t>
            </w:r>
            <w:proofErr w:type="spellStart"/>
            <w:r w:rsidRPr="000E6B65">
              <w:rPr>
                <w:rFonts w:eastAsia="Times New Roman" w:cstheme="minorHAnsi"/>
              </w:rPr>
              <w:t>yy</w:t>
            </w:r>
            <w:proofErr w:type="spellEnd"/>
            <w:r w:rsidRPr="000E6B65">
              <w:rPr>
                <w:rFonts w:eastAsia="Times New Roman" w:cstheme="minorHAnsi"/>
              </w:rPr>
              <w:t>)</w:t>
            </w:r>
          </w:p>
        </w:tc>
        <w:tc>
          <w:tcPr>
            <w:tcW w:w="9781" w:type="dxa"/>
            <w:vAlign w:val="bottom"/>
          </w:tcPr>
          <w:p w14:paraId="01A13AD3" w14:textId="77777777" w:rsidR="00754215" w:rsidRPr="000E6B65" w:rsidRDefault="00754215" w:rsidP="00BC7E10">
            <w:pPr>
              <w:jc w:val="center"/>
              <w:rPr>
                <w:rFonts w:eastAsia="Times New Roman" w:cstheme="minorHAnsi"/>
                <w:b/>
              </w:rPr>
            </w:pPr>
            <w:r w:rsidRPr="000E6B65">
              <w:rPr>
                <w:rFonts w:eastAsia="Times New Roman" w:cstheme="minorHAnsi"/>
                <w:b/>
              </w:rPr>
              <w:t>Resolution/Implementation</w:t>
            </w:r>
          </w:p>
        </w:tc>
      </w:tr>
      <w:tr w:rsidR="00754215" w:rsidRPr="000E6B65" w14:paraId="02BBA66A" w14:textId="77777777" w:rsidTr="00A631E1">
        <w:trPr>
          <w:trHeight w:val="397"/>
        </w:trPr>
        <w:tc>
          <w:tcPr>
            <w:tcW w:w="817" w:type="dxa"/>
            <w:vMerge/>
            <w:tcBorders>
              <w:bottom w:val="double" w:sz="4" w:space="0" w:color="auto"/>
            </w:tcBorders>
            <w:tcMar>
              <w:left w:w="0" w:type="dxa"/>
            </w:tcMar>
            <w:vAlign w:val="center"/>
          </w:tcPr>
          <w:p w14:paraId="22810605" w14:textId="77777777" w:rsidR="00754215" w:rsidRPr="000E6B65" w:rsidRDefault="00754215" w:rsidP="00BC7E10">
            <w:pPr>
              <w:ind w:left="360"/>
              <w:rPr>
                <w:rFonts w:eastAsia="Times New Roman" w:cstheme="minorHAnsi"/>
                <w:b/>
              </w:rPr>
            </w:pPr>
          </w:p>
        </w:tc>
        <w:tc>
          <w:tcPr>
            <w:tcW w:w="3006" w:type="dxa"/>
            <w:vMerge/>
            <w:tcBorders>
              <w:bottom w:val="double" w:sz="4" w:space="0" w:color="auto"/>
            </w:tcBorders>
            <w:vAlign w:val="center"/>
          </w:tcPr>
          <w:p w14:paraId="4AD0A96C" w14:textId="77777777" w:rsidR="00754215" w:rsidRPr="000E6B65" w:rsidRDefault="00754215" w:rsidP="00BC7E10">
            <w:pPr>
              <w:rPr>
                <w:rFonts w:eastAsia="Times New Roman" w:cstheme="minorHAnsi"/>
                <w:b/>
              </w:rPr>
            </w:pPr>
          </w:p>
        </w:tc>
        <w:tc>
          <w:tcPr>
            <w:tcW w:w="1842" w:type="dxa"/>
            <w:tcBorders>
              <w:bottom w:val="double" w:sz="4" w:space="0" w:color="auto"/>
            </w:tcBorders>
            <w:vAlign w:val="bottom"/>
          </w:tcPr>
          <w:p w14:paraId="42006DE3" w14:textId="77777777" w:rsidR="00754215" w:rsidRPr="000E6B65" w:rsidRDefault="00754215" w:rsidP="00BC7E10">
            <w:pPr>
              <w:rPr>
                <w:rFonts w:eastAsia="Times New Roman" w:cstheme="minorHAnsi"/>
                <w:b/>
              </w:rPr>
            </w:pPr>
            <w:r w:rsidRPr="000E6B65">
              <w:rPr>
                <w:rFonts w:eastAsia="Times New Roman" w:cstheme="minorHAnsi"/>
              </w:rPr>
              <w:t xml:space="preserve"> (</w:t>
            </w:r>
            <w:proofErr w:type="spellStart"/>
            <w:r w:rsidRPr="000E6B65">
              <w:rPr>
                <w:rFonts w:eastAsia="Times New Roman" w:cstheme="minorHAnsi"/>
              </w:rPr>
              <w:t>dd</w:t>
            </w:r>
            <w:proofErr w:type="spellEnd"/>
            <w:r w:rsidRPr="000E6B65">
              <w:rPr>
                <w:rFonts w:eastAsia="Times New Roman" w:cstheme="minorHAnsi"/>
              </w:rPr>
              <w:t>/mm/</w:t>
            </w:r>
            <w:proofErr w:type="spellStart"/>
            <w:r w:rsidRPr="000E6B65">
              <w:rPr>
                <w:rFonts w:eastAsia="Times New Roman" w:cstheme="minorHAnsi"/>
              </w:rPr>
              <w:t>yy</w:t>
            </w:r>
            <w:proofErr w:type="spellEnd"/>
            <w:r w:rsidRPr="000E6B65">
              <w:rPr>
                <w:rFonts w:eastAsia="Times New Roman" w:cstheme="minorHAnsi"/>
              </w:rPr>
              <w:t>)</w:t>
            </w:r>
          </w:p>
        </w:tc>
        <w:tc>
          <w:tcPr>
            <w:tcW w:w="1418" w:type="dxa"/>
            <w:tcBorders>
              <w:bottom w:val="double" w:sz="4" w:space="0" w:color="auto"/>
            </w:tcBorders>
            <w:vAlign w:val="center"/>
          </w:tcPr>
          <w:p w14:paraId="258470F0" w14:textId="77777777" w:rsidR="00754215" w:rsidRPr="000E6B65" w:rsidRDefault="00754215" w:rsidP="00BC7E10">
            <w:pPr>
              <w:rPr>
                <w:rFonts w:eastAsia="Times New Roman" w:cstheme="minorHAnsi"/>
                <w:b/>
              </w:rPr>
            </w:pPr>
          </w:p>
        </w:tc>
        <w:tc>
          <w:tcPr>
            <w:tcW w:w="9781" w:type="dxa"/>
            <w:tcBorders>
              <w:bottom w:val="double" w:sz="4" w:space="0" w:color="auto"/>
            </w:tcBorders>
            <w:vAlign w:val="center"/>
          </w:tcPr>
          <w:p w14:paraId="64ED6800" w14:textId="77777777" w:rsidR="00754215" w:rsidRPr="000E6B65" w:rsidRDefault="00754215" w:rsidP="00BC7E10">
            <w:pPr>
              <w:rPr>
                <w:rFonts w:eastAsia="Times New Roman" w:cstheme="minorHAnsi"/>
                <w:b/>
              </w:rPr>
            </w:pPr>
          </w:p>
        </w:tc>
      </w:tr>
      <w:tr w:rsidR="00754215" w:rsidRPr="000E6B65" w14:paraId="2C83357E" w14:textId="77777777" w:rsidTr="00A631E1">
        <w:trPr>
          <w:trHeight w:val="397"/>
        </w:trPr>
        <w:tc>
          <w:tcPr>
            <w:tcW w:w="817" w:type="dxa"/>
            <w:tcMar>
              <w:left w:w="0" w:type="dxa"/>
            </w:tcMar>
            <w:vAlign w:val="center"/>
          </w:tcPr>
          <w:p w14:paraId="73EBDEE3" w14:textId="77777777" w:rsidR="006E154F" w:rsidRPr="000E6B65" w:rsidRDefault="006E154F" w:rsidP="006E154F">
            <w:pPr>
              <w:ind w:left="360"/>
              <w:rPr>
                <w:rFonts w:eastAsia="Times New Roman" w:cstheme="minorHAnsi"/>
              </w:rPr>
            </w:pPr>
            <w:r w:rsidRPr="000E6B65">
              <w:rPr>
                <w:rFonts w:eastAsia="Times New Roman" w:cstheme="minorHAnsi"/>
              </w:rPr>
              <w:t>1.</w:t>
            </w:r>
          </w:p>
        </w:tc>
        <w:tc>
          <w:tcPr>
            <w:tcW w:w="3006" w:type="dxa"/>
            <w:vAlign w:val="center"/>
          </w:tcPr>
          <w:p w14:paraId="3AD29504" w14:textId="006E1BD8" w:rsidR="00754215" w:rsidRPr="000E6B65" w:rsidRDefault="00201376" w:rsidP="00065C66">
            <w:pPr>
              <w:rPr>
                <w:rFonts w:eastAsia="Times New Roman" w:cstheme="minorHAnsi"/>
              </w:rPr>
            </w:pPr>
            <w:r>
              <w:rPr>
                <w:rFonts w:eastAsia="Times New Roman" w:cstheme="minorHAnsi"/>
              </w:rPr>
              <w:t>Accessibility</w:t>
            </w:r>
          </w:p>
        </w:tc>
        <w:tc>
          <w:tcPr>
            <w:tcW w:w="1842" w:type="dxa"/>
            <w:vAlign w:val="center"/>
          </w:tcPr>
          <w:p w14:paraId="3BAB903F" w14:textId="4F760D11" w:rsidR="00754215" w:rsidRPr="000E6B65" w:rsidRDefault="0093416B" w:rsidP="001207E3">
            <w:pPr>
              <w:jc w:val="center"/>
              <w:rPr>
                <w:rFonts w:eastAsia="Times New Roman" w:cstheme="minorHAnsi"/>
              </w:rPr>
            </w:pPr>
            <w:r>
              <w:rPr>
                <w:rFonts w:eastAsia="Times New Roman" w:cstheme="minorHAnsi"/>
              </w:rPr>
              <w:t>19/11</w:t>
            </w:r>
            <w:r w:rsidR="00201376">
              <w:rPr>
                <w:rFonts w:eastAsia="Times New Roman" w:cstheme="minorHAnsi"/>
              </w:rPr>
              <w:t>/18</w:t>
            </w:r>
          </w:p>
        </w:tc>
        <w:tc>
          <w:tcPr>
            <w:tcW w:w="1418" w:type="dxa"/>
            <w:vAlign w:val="center"/>
          </w:tcPr>
          <w:p w14:paraId="3FC999E7" w14:textId="2F89F719" w:rsidR="00754215" w:rsidRPr="000E6B65" w:rsidRDefault="00754215" w:rsidP="00092379">
            <w:pPr>
              <w:jc w:val="center"/>
              <w:rPr>
                <w:rFonts w:eastAsia="Times New Roman" w:cstheme="minorHAnsi"/>
              </w:rPr>
            </w:pPr>
          </w:p>
        </w:tc>
        <w:tc>
          <w:tcPr>
            <w:tcW w:w="9781" w:type="dxa"/>
            <w:vAlign w:val="center"/>
          </w:tcPr>
          <w:p w14:paraId="4B6B9492" w14:textId="66DBF501" w:rsidR="00F07B2F" w:rsidRDefault="0093416B" w:rsidP="00DD3D86">
            <w:pPr>
              <w:pStyle w:val="ListParagraph"/>
              <w:numPr>
                <w:ilvl w:val="0"/>
                <w:numId w:val="3"/>
              </w:numPr>
              <w:rPr>
                <w:rFonts w:eastAsia="Times New Roman" w:cstheme="minorHAnsi"/>
              </w:rPr>
            </w:pPr>
            <w:r w:rsidRPr="00E517C4">
              <w:rPr>
                <w:rFonts w:eastAsia="Times New Roman" w:cstheme="minorHAnsi"/>
                <w:i/>
              </w:rPr>
              <w:t>Placement Planning Guide for Students with Disability Accommodations</w:t>
            </w:r>
            <w:r>
              <w:rPr>
                <w:rFonts w:eastAsia="Times New Roman" w:cstheme="minorHAnsi"/>
              </w:rPr>
              <w:t xml:space="preserve"> pamphlet is available in A2132.12.</w:t>
            </w:r>
          </w:p>
          <w:p w14:paraId="0FC9D52C" w14:textId="2F7B1B18" w:rsidR="00201376" w:rsidRDefault="0093416B" w:rsidP="00DD3D86">
            <w:pPr>
              <w:pStyle w:val="ListParagraph"/>
              <w:numPr>
                <w:ilvl w:val="0"/>
                <w:numId w:val="3"/>
              </w:numPr>
              <w:rPr>
                <w:rFonts w:eastAsia="Times New Roman" w:cstheme="minorHAnsi"/>
              </w:rPr>
            </w:pPr>
            <w:r>
              <w:rPr>
                <w:rFonts w:eastAsia="Times New Roman" w:cstheme="minorHAnsi"/>
              </w:rPr>
              <w:t xml:space="preserve">Swipe cards can have </w:t>
            </w:r>
            <w:proofErr w:type="gramStart"/>
            <w:r>
              <w:rPr>
                <w:rFonts w:eastAsia="Times New Roman" w:cstheme="minorHAnsi"/>
              </w:rPr>
              <w:t>hole</w:t>
            </w:r>
            <w:proofErr w:type="gramEnd"/>
            <w:r>
              <w:rPr>
                <w:rFonts w:eastAsia="Times New Roman" w:cstheme="minorHAnsi"/>
              </w:rPr>
              <w:t xml:space="preserve"> punched in them at Admissions Office or Information booth.</w:t>
            </w:r>
          </w:p>
          <w:p w14:paraId="2517BAE5" w14:textId="77777777" w:rsidR="00201376" w:rsidRDefault="00201376" w:rsidP="00DD3D86">
            <w:pPr>
              <w:pStyle w:val="ListParagraph"/>
              <w:numPr>
                <w:ilvl w:val="0"/>
                <w:numId w:val="3"/>
              </w:numPr>
              <w:rPr>
                <w:rFonts w:eastAsia="Times New Roman" w:cstheme="minorHAnsi"/>
              </w:rPr>
            </w:pPr>
            <w:r>
              <w:rPr>
                <w:rFonts w:eastAsia="Times New Roman" w:cstheme="minorHAnsi"/>
              </w:rPr>
              <w:t>A faculty guide for students with disabilities is being created.</w:t>
            </w:r>
          </w:p>
          <w:p w14:paraId="775AB501" w14:textId="77777777" w:rsidR="00201376" w:rsidRDefault="00201376" w:rsidP="00DD3D86">
            <w:pPr>
              <w:pStyle w:val="ListParagraph"/>
              <w:numPr>
                <w:ilvl w:val="0"/>
                <w:numId w:val="3"/>
              </w:numPr>
              <w:rPr>
                <w:rFonts w:eastAsia="Times New Roman" w:cstheme="minorHAnsi"/>
              </w:rPr>
            </w:pPr>
            <w:r>
              <w:rPr>
                <w:rFonts w:eastAsia="Times New Roman" w:cstheme="minorHAnsi"/>
              </w:rPr>
              <w:t>A committee is working on getting inclusive design into classrooms.</w:t>
            </w:r>
          </w:p>
          <w:p w14:paraId="42D78C92" w14:textId="77777777" w:rsidR="009415D7" w:rsidRDefault="009415D7" w:rsidP="00DD3D86">
            <w:pPr>
              <w:pStyle w:val="ListParagraph"/>
              <w:numPr>
                <w:ilvl w:val="0"/>
                <w:numId w:val="3"/>
              </w:numPr>
              <w:rPr>
                <w:rFonts w:eastAsia="Times New Roman" w:cstheme="minorHAnsi"/>
              </w:rPr>
            </w:pPr>
            <w:r>
              <w:rPr>
                <w:rFonts w:eastAsia="Times New Roman" w:cstheme="minorHAnsi"/>
              </w:rPr>
              <w:t>Accessible washroom is available in C-wing.</w:t>
            </w:r>
          </w:p>
          <w:p w14:paraId="6EC5A9C0" w14:textId="77777777" w:rsidR="009A75BF" w:rsidRDefault="009A75BF" w:rsidP="00411C40">
            <w:pPr>
              <w:pStyle w:val="ListParagraph"/>
              <w:numPr>
                <w:ilvl w:val="0"/>
                <w:numId w:val="3"/>
              </w:numPr>
              <w:rPr>
                <w:rFonts w:eastAsia="Times New Roman" w:cstheme="minorHAnsi"/>
              </w:rPr>
            </w:pPr>
            <w:r>
              <w:rPr>
                <w:rFonts w:eastAsia="Times New Roman" w:cstheme="minorHAnsi"/>
              </w:rPr>
              <w:t xml:space="preserve">Accessible washroom and door opener related to Massage Clinic is going to be addressed this </w:t>
            </w:r>
            <w:proofErr w:type="gramStart"/>
            <w:r>
              <w:rPr>
                <w:rFonts w:eastAsia="Times New Roman" w:cstheme="minorHAnsi"/>
              </w:rPr>
              <w:t>Fall</w:t>
            </w:r>
            <w:proofErr w:type="gramEnd"/>
            <w:r>
              <w:rPr>
                <w:rFonts w:eastAsia="Times New Roman" w:cstheme="minorHAnsi"/>
              </w:rPr>
              <w:t>.</w:t>
            </w:r>
          </w:p>
          <w:p w14:paraId="646E49E3" w14:textId="77777777" w:rsidR="0093416B" w:rsidRDefault="0093416B" w:rsidP="00411C40">
            <w:pPr>
              <w:pStyle w:val="ListParagraph"/>
              <w:numPr>
                <w:ilvl w:val="0"/>
                <w:numId w:val="3"/>
              </w:numPr>
              <w:rPr>
                <w:rFonts w:eastAsia="Times New Roman" w:cstheme="minorHAnsi"/>
              </w:rPr>
            </w:pPr>
            <w:r>
              <w:rPr>
                <w:rFonts w:eastAsia="Times New Roman" w:cstheme="minorHAnsi"/>
              </w:rPr>
              <w:t>Note takers are available if a student identifies need for accommodations to the faculty.</w:t>
            </w:r>
          </w:p>
          <w:p w14:paraId="7048849B" w14:textId="2DA76E75" w:rsidR="0093416B" w:rsidRDefault="0093416B" w:rsidP="00411C40">
            <w:pPr>
              <w:pStyle w:val="ListParagraph"/>
              <w:numPr>
                <w:ilvl w:val="0"/>
                <w:numId w:val="3"/>
              </w:numPr>
              <w:rPr>
                <w:rFonts w:eastAsia="Times New Roman" w:cstheme="minorHAnsi"/>
              </w:rPr>
            </w:pPr>
            <w:r>
              <w:rPr>
                <w:rFonts w:eastAsia="Times New Roman" w:cstheme="minorHAnsi"/>
              </w:rPr>
              <w:t>Locker space:</w:t>
            </w:r>
            <w:r w:rsidR="009C097A">
              <w:rPr>
                <w:rFonts w:eastAsia="Times New Roman" w:cstheme="minorHAnsi"/>
              </w:rPr>
              <w:t xml:space="preserve"> unfortunately cannot be altered at this time.</w:t>
            </w:r>
          </w:p>
          <w:p w14:paraId="73C43D38" w14:textId="49CA3B6A" w:rsidR="0093416B" w:rsidRDefault="0093416B" w:rsidP="00411C40">
            <w:pPr>
              <w:pStyle w:val="ListParagraph"/>
              <w:numPr>
                <w:ilvl w:val="0"/>
                <w:numId w:val="3"/>
              </w:numPr>
              <w:rPr>
                <w:rFonts w:eastAsia="Times New Roman" w:cstheme="minorHAnsi"/>
              </w:rPr>
            </w:pPr>
            <w:r>
              <w:rPr>
                <w:rFonts w:eastAsia="Times New Roman" w:cstheme="minorHAnsi"/>
              </w:rPr>
              <w:t>Massage lab doors:</w:t>
            </w:r>
            <w:r w:rsidR="009C097A">
              <w:rPr>
                <w:rFonts w:eastAsia="Times New Roman" w:cstheme="minorHAnsi"/>
              </w:rPr>
              <w:t xml:space="preserve"> emailed Jennifer Smith January 21/19</w:t>
            </w:r>
          </w:p>
          <w:p w14:paraId="618A06C0" w14:textId="1C2469D8" w:rsidR="0093416B" w:rsidRDefault="0093416B" w:rsidP="00411C40">
            <w:pPr>
              <w:pStyle w:val="ListParagraph"/>
              <w:numPr>
                <w:ilvl w:val="0"/>
                <w:numId w:val="3"/>
              </w:numPr>
              <w:rPr>
                <w:rFonts w:eastAsia="Times New Roman" w:cstheme="minorHAnsi"/>
              </w:rPr>
            </w:pPr>
            <w:r>
              <w:rPr>
                <w:rFonts w:eastAsia="Times New Roman" w:cstheme="minorHAnsi"/>
              </w:rPr>
              <w:t>College documents:</w:t>
            </w:r>
            <w:r w:rsidR="009C097A">
              <w:rPr>
                <w:rFonts w:eastAsia="Times New Roman" w:cstheme="minorHAnsi"/>
              </w:rPr>
              <w:t xml:space="preserve"> email sent on Jan 21/19 </w:t>
            </w:r>
          </w:p>
          <w:p w14:paraId="31051F01" w14:textId="400A2DC0" w:rsidR="0093416B" w:rsidRPr="00201376" w:rsidRDefault="0093416B" w:rsidP="00411C40">
            <w:pPr>
              <w:pStyle w:val="ListParagraph"/>
              <w:numPr>
                <w:ilvl w:val="0"/>
                <w:numId w:val="3"/>
              </w:numPr>
              <w:rPr>
                <w:rFonts w:eastAsia="Times New Roman" w:cstheme="minorHAnsi"/>
              </w:rPr>
            </w:pPr>
          </w:p>
        </w:tc>
      </w:tr>
      <w:tr w:rsidR="009415D7" w:rsidRPr="000E6B65" w14:paraId="17789782" w14:textId="77777777" w:rsidTr="00080D12">
        <w:trPr>
          <w:trHeight w:val="397"/>
        </w:trPr>
        <w:tc>
          <w:tcPr>
            <w:tcW w:w="817" w:type="dxa"/>
            <w:tcMar>
              <w:left w:w="0" w:type="dxa"/>
            </w:tcMar>
            <w:vAlign w:val="center"/>
          </w:tcPr>
          <w:p w14:paraId="506887B6" w14:textId="70839FC4" w:rsidR="009415D7" w:rsidRPr="000E6B65" w:rsidRDefault="007A32CD" w:rsidP="009415D7">
            <w:pPr>
              <w:ind w:left="360"/>
              <w:rPr>
                <w:rFonts w:eastAsia="Times New Roman" w:cstheme="minorHAnsi"/>
              </w:rPr>
            </w:pPr>
            <w:r>
              <w:rPr>
                <w:rFonts w:eastAsia="Times New Roman" w:cstheme="minorHAnsi"/>
              </w:rPr>
              <w:t>2</w:t>
            </w:r>
            <w:r w:rsidR="009415D7">
              <w:rPr>
                <w:rFonts w:eastAsia="Times New Roman" w:cstheme="minorHAnsi"/>
              </w:rPr>
              <w:t>.</w:t>
            </w:r>
          </w:p>
        </w:tc>
        <w:tc>
          <w:tcPr>
            <w:tcW w:w="3006" w:type="dxa"/>
            <w:vAlign w:val="center"/>
          </w:tcPr>
          <w:p w14:paraId="552B3B97" w14:textId="41ED40F7" w:rsidR="009415D7" w:rsidRPr="000E6B65" w:rsidRDefault="009415D7" w:rsidP="009415D7">
            <w:pPr>
              <w:rPr>
                <w:rFonts w:eastAsia="Times New Roman" w:cstheme="minorHAnsi"/>
              </w:rPr>
            </w:pPr>
            <w:r>
              <w:rPr>
                <w:rFonts w:eastAsia="Times New Roman" w:cstheme="minorHAnsi"/>
              </w:rPr>
              <w:t xml:space="preserve">Library Noise </w:t>
            </w:r>
          </w:p>
        </w:tc>
        <w:tc>
          <w:tcPr>
            <w:tcW w:w="1842" w:type="dxa"/>
            <w:vAlign w:val="center"/>
          </w:tcPr>
          <w:p w14:paraId="7699EDF6" w14:textId="22542A08" w:rsidR="009415D7" w:rsidRPr="000E6B65" w:rsidRDefault="007A32CD" w:rsidP="009415D7">
            <w:pPr>
              <w:jc w:val="center"/>
              <w:rPr>
                <w:rFonts w:cstheme="minorHAnsi"/>
              </w:rPr>
            </w:pPr>
            <w:r>
              <w:rPr>
                <w:rFonts w:eastAsia="Times New Roman" w:cstheme="minorHAnsi"/>
              </w:rPr>
              <w:t>19/11</w:t>
            </w:r>
            <w:r w:rsidR="009415D7">
              <w:rPr>
                <w:rFonts w:eastAsia="Times New Roman" w:cstheme="minorHAnsi"/>
              </w:rPr>
              <w:t>/18</w:t>
            </w:r>
          </w:p>
        </w:tc>
        <w:tc>
          <w:tcPr>
            <w:tcW w:w="1418" w:type="dxa"/>
            <w:vAlign w:val="center"/>
          </w:tcPr>
          <w:p w14:paraId="0A4AFBF8" w14:textId="6636DED7" w:rsidR="009415D7" w:rsidRPr="000E6B65" w:rsidRDefault="009415D7" w:rsidP="009415D7">
            <w:pPr>
              <w:jc w:val="center"/>
              <w:rPr>
                <w:rFonts w:eastAsia="Times New Roman" w:cstheme="minorHAnsi"/>
              </w:rPr>
            </w:pPr>
          </w:p>
        </w:tc>
        <w:tc>
          <w:tcPr>
            <w:tcW w:w="9781" w:type="dxa"/>
            <w:vAlign w:val="center"/>
          </w:tcPr>
          <w:p w14:paraId="4AB200C8" w14:textId="77777777" w:rsidR="00DD3D86" w:rsidRPr="00205F59" w:rsidRDefault="00205F59" w:rsidP="00205F59">
            <w:pPr>
              <w:pStyle w:val="ListParagraph"/>
              <w:numPr>
                <w:ilvl w:val="0"/>
                <w:numId w:val="3"/>
              </w:numPr>
              <w:rPr>
                <w:rFonts w:eastAsia="Times New Roman" w:cstheme="minorHAnsi"/>
                <w:i/>
              </w:rPr>
            </w:pPr>
            <w:r w:rsidRPr="00205F59">
              <w:rPr>
                <w:rFonts w:eastAsia="Times New Roman" w:cstheme="minorHAnsi"/>
              </w:rPr>
              <w:t xml:space="preserve">Signs: </w:t>
            </w:r>
            <w:r>
              <w:rPr>
                <w:rFonts w:eastAsia="Times New Roman" w:cstheme="minorHAnsi"/>
              </w:rPr>
              <w:t>signs have been posted throughout the library.</w:t>
            </w:r>
          </w:p>
          <w:p w14:paraId="5B78882E" w14:textId="77777777" w:rsidR="00205F59" w:rsidRPr="00205F59" w:rsidRDefault="00205F59" w:rsidP="00205F59">
            <w:pPr>
              <w:pStyle w:val="ListParagraph"/>
              <w:numPr>
                <w:ilvl w:val="0"/>
                <w:numId w:val="3"/>
              </w:numPr>
              <w:rPr>
                <w:rFonts w:eastAsia="Times New Roman" w:cstheme="minorHAnsi"/>
                <w:i/>
              </w:rPr>
            </w:pPr>
            <w:r>
              <w:rPr>
                <w:rFonts w:eastAsia="Times New Roman" w:cstheme="minorHAnsi"/>
              </w:rPr>
              <w:t>Monitor/security:</w:t>
            </w:r>
          </w:p>
          <w:p w14:paraId="0B6EA856" w14:textId="77777777" w:rsidR="00205F59" w:rsidRPr="00205F59" w:rsidRDefault="00205F59" w:rsidP="00205F59">
            <w:pPr>
              <w:pStyle w:val="ListParagraph"/>
              <w:numPr>
                <w:ilvl w:val="0"/>
                <w:numId w:val="3"/>
              </w:numPr>
              <w:rPr>
                <w:rFonts w:eastAsia="Times New Roman" w:cstheme="minorHAnsi"/>
                <w:i/>
              </w:rPr>
            </w:pPr>
            <w:r>
              <w:rPr>
                <w:rFonts w:eastAsia="Times New Roman" w:cstheme="minorHAnsi"/>
              </w:rPr>
              <w:t>Dedicated silent times:</w:t>
            </w:r>
          </w:p>
          <w:p w14:paraId="4C9189F9" w14:textId="77777777" w:rsidR="00205F59" w:rsidRPr="00205F59" w:rsidRDefault="00205F59" w:rsidP="00205F59">
            <w:pPr>
              <w:pStyle w:val="ListParagraph"/>
              <w:numPr>
                <w:ilvl w:val="0"/>
                <w:numId w:val="3"/>
              </w:numPr>
              <w:rPr>
                <w:rFonts w:eastAsia="Times New Roman" w:cstheme="minorHAnsi"/>
                <w:i/>
              </w:rPr>
            </w:pPr>
            <w:proofErr w:type="spellStart"/>
            <w:r>
              <w:rPr>
                <w:rFonts w:eastAsia="Times New Roman" w:cstheme="minorHAnsi"/>
              </w:rPr>
              <w:t>BookIt</w:t>
            </w:r>
            <w:proofErr w:type="spellEnd"/>
            <w:r>
              <w:rPr>
                <w:rFonts w:eastAsia="Times New Roman" w:cstheme="minorHAnsi"/>
              </w:rPr>
              <w:t>:</w:t>
            </w:r>
          </w:p>
          <w:p w14:paraId="79B10779" w14:textId="03187DE8" w:rsidR="00205F59" w:rsidRPr="00205F59" w:rsidRDefault="00280008" w:rsidP="00205F59">
            <w:pPr>
              <w:pStyle w:val="ListParagraph"/>
              <w:numPr>
                <w:ilvl w:val="0"/>
                <w:numId w:val="3"/>
              </w:numPr>
              <w:rPr>
                <w:rFonts w:eastAsia="Times New Roman" w:cstheme="minorHAnsi"/>
                <w:i/>
              </w:rPr>
            </w:pPr>
            <w:r>
              <w:rPr>
                <w:rFonts w:eastAsia="Times New Roman" w:cstheme="minorHAnsi"/>
                <w:i/>
              </w:rPr>
              <w:t xml:space="preserve">email sent to David </w:t>
            </w:r>
            <w:proofErr w:type="spellStart"/>
            <w:r>
              <w:rPr>
                <w:rFonts w:eastAsia="Times New Roman" w:cstheme="minorHAnsi"/>
                <w:i/>
              </w:rPr>
              <w:t>Lu</w:t>
            </w:r>
            <w:r w:rsidR="007D1BA7">
              <w:rPr>
                <w:rFonts w:eastAsia="Times New Roman" w:cstheme="minorHAnsi"/>
                <w:i/>
              </w:rPr>
              <w:t>instra</w:t>
            </w:r>
            <w:proofErr w:type="spellEnd"/>
            <w:r w:rsidR="007D1BA7">
              <w:rPr>
                <w:rFonts w:eastAsia="Times New Roman" w:cstheme="minorHAnsi"/>
                <w:i/>
              </w:rPr>
              <w:t xml:space="preserve"> January 21 regarding the above concerns</w:t>
            </w:r>
          </w:p>
        </w:tc>
      </w:tr>
      <w:tr w:rsidR="009415D7" w:rsidRPr="000E6B65" w14:paraId="26BBA39A" w14:textId="77777777" w:rsidTr="00E75048">
        <w:trPr>
          <w:trHeight w:val="274"/>
        </w:trPr>
        <w:tc>
          <w:tcPr>
            <w:tcW w:w="817" w:type="dxa"/>
            <w:tcMar>
              <w:left w:w="0" w:type="dxa"/>
            </w:tcMar>
            <w:vAlign w:val="center"/>
          </w:tcPr>
          <w:p w14:paraId="719A6E76" w14:textId="4C005941" w:rsidR="009415D7" w:rsidRDefault="0047416F" w:rsidP="009415D7">
            <w:pPr>
              <w:pStyle w:val="ListParagraph"/>
              <w:ind w:left="414"/>
              <w:rPr>
                <w:rFonts w:eastAsia="Times New Roman" w:cstheme="minorHAnsi"/>
              </w:rPr>
            </w:pPr>
            <w:r>
              <w:rPr>
                <w:rFonts w:eastAsia="Times New Roman" w:cstheme="minorHAnsi"/>
              </w:rPr>
              <w:t>3</w:t>
            </w:r>
            <w:r w:rsidR="009415D7">
              <w:rPr>
                <w:rFonts w:eastAsia="Times New Roman" w:cstheme="minorHAnsi"/>
              </w:rPr>
              <w:t>.</w:t>
            </w:r>
          </w:p>
        </w:tc>
        <w:tc>
          <w:tcPr>
            <w:tcW w:w="3006" w:type="dxa"/>
            <w:vAlign w:val="center"/>
          </w:tcPr>
          <w:p w14:paraId="4C8CA3CC" w14:textId="0FBF713C" w:rsidR="009415D7" w:rsidRDefault="009415D7" w:rsidP="0047416F">
            <w:pPr>
              <w:rPr>
                <w:rFonts w:eastAsia="Times New Roman" w:cstheme="minorHAnsi"/>
              </w:rPr>
            </w:pPr>
            <w:r>
              <w:rPr>
                <w:rFonts w:eastAsia="Times New Roman" w:cstheme="minorHAnsi"/>
              </w:rPr>
              <w:t xml:space="preserve">Parking </w:t>
            </w:r>
          </w:p>
        </w:tc>
        <w:tc>
          <w:tcPr>
            <w:tcW w:w="1842" w:type="dxa"/>
          </w:tcPr>
          <w:p w14:paraId="6E54CEB9" w14:textId="77777777" w:rsidR="008F33E1" w:rsidRDefault="008F33E1" w:rsidP="009415D7">
            <w:pPr>
              <w:jc w:val="center"/>
              <w:rPr>
                <w:rFonts w:eastAsia="Times New Roman" w:cstheme="minorHAnsi"/>
              </w:rPr>
            </w:pPr>
          </w:p>
          <w:p w14:paraId="61C3EFA7" w14:textId="77777777" w:rsidR="008F33E1" w:rsidRDefault="008F33E1" w:rsidP="009415D7">
            <w:pPr>
              <w:jc w:val="center"/>
              <w:rPr>
                <w:rFonts w:eastAsia="Times New Roman" w:cstheme="minorHAnsi"/>
              </w:rPr>
            </w:pPr>
          </w:p>
          <w:p w14:paraId="4A74978F" w14:textId="6058141D" w:rsidR="009415D7" w:rsidRDefault="0047416F" w:rsidP="009415D7">
            <w:pPr>
              <w:jc w:val="center"/>
              <w:rPr>
                <w:rFonts w:eastAsia="Times New Roman" w:cstheme="minorHAnsi"/>
              </w:rPr>
            </w:pPr>
            <w:r>
              <w:rPr>
                <w:rFonts w:eastAsia="Times New Roman" w:cstheme="minorHAnsi"/>
              </w:rPr>
              <w:t>19/11/18</w:t>
            </w:r>
          </w:p>
        </w:tc>
        <w:tc>
          <w:tcPr>
            <w:tcW w:w="1418" w:type="dxa"/>
            <w:vAlign w:val="center"/>
          </w:tcPr>
          <w:p w14:paraId="75E7299B" w14:textId="77777777" w:rsidR="009415D7" w:rsidRPr="0010449E" w:rsidRDefault="009415D7" w:rsidP="009415D7">
            <w:pPr>
              <w:jc w:val="center"/>
              <w:rPr>
                <w:rFonts w:eastAsia="Times New Roman" w:cstheme="minorHAnsi"/>
              </w:rPr>
            </w:pPr>
          </w:p>
        </w:tc>
        <w:tc>
          <w:tcPr>
            <w:tcW w:w="9781" w:type="dxa"/>
            <w:vAlign w:val="center"/>
          </w:tcPr>
          <w:p w14:paraId="2768ED6C" w14:textId="56940531" w:rsidR="009415D7" w:rsidRDefault="00C54B95" w:rsidP="00C54B95">
            <w:pPr>
              <w:pStyle w:val="ListParagraph"/>
              <w:numPr>
                <w:ilvl w:val="0"/>
                <w:numId w:val="10"/>
              </w:numPr>
              <w:rPr>
                <w:rFonts w:cs="Arial"/>
              </w:rPr>
            </w:pPr>
            <w:r>
              <w:rPr>
                <w:rFonts w:cs="Arial"/>
              </w:rPr>
              <w:t>Parking signs:</w:t>
            </w:r>
            <w:bookmarkStart w:id="0" w:name="_GoBack"/>
            <w:bookmarkEnd w:id="0"/>
          </w:p>
          <w:p w14:paraId="07981E11" w14:textId="53100787" w:rsidR="00C54B95" w:rsidRPr="00C54B95" w:rsidRDefault="00C54B95" w:rsidP="00C54B95">
            <w:pPr>
              <w:pStyle w:val="ListParagraph"/>
              <w:numPr>
                <w:ilvl w:val="0"/>
                <w:numId w:val="10"/>
              </w:numPr>
              <w:rPr>
                <w:rFonts w:cs="Arial"/>
              </w:rPr>
            </w:pPr>
            <w:r>
              <w:rPr>
                <w:rFonts w:cs="Arial"/>
              </w:rPr>
              <w:t>Tuition include parking:</w:t>
            </w:r>
          </w:p>
          <w:p w14:paraId="40340549" w14:textId="57268216" w:rsidR="009415D7" w:rsidRPr="0010449E" w:rsidRDefault="009415D7" w:rsidP="009415D7">
            <w:pPr>
              <w:pStyle w:val="ListParagraph"/>
              <w:ind w:left="360"/>
              <w:rPr>
                <w:rFonts w:eastAsia="Times New Roman" w:cstheme="minorHAnsi"/>
              </w:rPr>
            </w:pPr>
          </w:p>
        </w:tc>
      </w:tr>
      <w:tr w:rsidR="001B66A6" w:rsidRPr="000E6B65" w14:paraId="19A93C90" w14:textId="77777777" w:rsidTr="00E75048">
        <w:trPr>
          <w:trHeight w:val="274"/>
        </w:trPr>
        <w:tc>
          <w:tcPr>
            <w:tcW w:w="817" w:type="dxa"/>
            <w:tcMar>
              <w:left w:w="0" w:type="dxa"/>
            </w:tcMar>
            <w:vAlign w:val="center"/>
          </w:tcPr>
          <w:p w14:paraId="2ADE1BB4" w14:textId="751CFD30" w:rsidR="001B66A6" w:rsidRDefault="0047416F" w:rsidP="009415D7">
            <w:pPr>
              <w:pStyle w:val="ListParagraph"/>
              <w:ind w:left="414"/>
              <w:rPr>
                <w:rFonts w:eastAsia="Times New Roman" w:cstheme="minorHAnsi"/>
              </w:rPr>
            </w:pPr>
            <w:r>
              <w:rPr>
                <w:rFonts w:eastAsia="Times New Roman" w:cstheme="minorHAnsi"/>
              </w:rPr>
              <w:t>4</w:t>
            </w:r>
            <w:r w:rsidR="001B66A6">
              <w:rPr>
                <w:rFonts w:eastAsia="Times New Roman" w:cstheme="minorHAnsi"/>
              </w:rPr>
              <w:t xml:space="preserve">. </w:t>
            </w:r>
          </w:p>
        </w:tc>
        <w:tc>
          <w:tcPr>
            <w:tcW w:w="3006" w:type="dxa"/>
            <w:vAlign w:val="center"/>
          </w:tcPr>
          <w:p w14:paraId="25D99CB0" w14:textId="7F326AC4" w:rsidR="001B66A6" w:rsidRDefault="0047416F" w:rsidP="009415D7">
            <w:pPr>
              <w:rPr>
                <w:rFonts w:eastAsia="Times New Roman" w:cstheme="minorHAnsi"/>
              </w:rPr>
            </w:pPr>
            <w:r>
              <w:rPr>
                <w:rFonts w:eastAsia="Times New Roman" w:cstheme="minorHAnsi"/>
              </w:rPr>
              <w:t>Extra Program Costs</w:t>
            </w:r>
          </w:p>
        </w:tc>
        <w:tc>
          <w:tcPr>
            <w:tcW w:w="1842" w:type="dxa"/>
          </w:tcPr>
          <w:p w14:paraId="285CCCAD" w14:textId="117B5105" w:rsidR="001B66A6" w:rsidRDefault="0047416F" w:rsidP="009415D7">
            <w:pPr>
              <w:jc w:val="center"/>
              <w:rPr>
                <w:rFonts w:eastAsia="Times New Roman" w:cstheme="minorHAnsi"/>
              </w:rPr>
            </w:pPr>
            <w:r>
              <w:rPr>
                <w:rFonts w:eastAsia="Times New Roman" w:cstheme="minorHAnsi"/>
              </w:rPr>
              <w:t>19/11/18</w:t>
            </w:r>
          </w:p>
        </w:tc>
        <w:tc>
          <w:tcPr>
            <w:tcW w:w="1418" w:type="dxa"/>
            <w:vAlign w:val="center"/>
          </w:tcPr>
          <w:p w14:paraId="0B24E04B" w14:textId="77777777" w:rsidR="001B66A6" w:rsidRPr="0010449E" w:rsidRDefault="001B66A6" w:rsidP="009415D7">
            <w:pPr>
              <w:jc w:val="center"/>
              <w:rPr>
                <w:rFonts w:eastAsia="Times New Roman" w:cstheme="minorHAnsi"/>
              </w:rPr>
            </w:pPr>
          </w:p>
        </w:tc>
        <w:tc>
          <w:tcPr>
            <w:tcW w:w="9781" w:type="dxa"/>
            <w:vAlign w:val="center"/>
          </w:tcPr>
          <w:p w14:paraId="49B8FE5E" w14:textId="7D688367" w:rsidR="001B66A6" w:rsidRDefault="001B66A6" w:rsidP="0047416F">
            <w:pPr>
              <w:pStyle w:val="ListParagraph"/>
              <w:numPr>
                <w:ilvl w:val="0"/>
                <w:numId w:val="9"/>
              </w:numPr>
              <w:rPr>
                <w:rFonts w:cs="Arial"/>
              </w:rPr>
            </w:pPr>
            <w:r w:rsidRPr="0047416F">
              <w:rPr>
                <w:rFonts w:cs="Arial"/>
              </w:rPr>
              <w:t xml:space="preserve">Discussed with faculty. Response from Linda Reeds in Financial Aid forthcoming. </w:t>
            </w:r>
          </w:p>
          <w:p w14:paraId="2D860B1E" w14:textId="765C87C3" w:rsidR="0047416F" w:rsidRPr="0047416F" w:rsidRDefault="0047416F" w:rsidP="0047416F">
            <w:pPr>
              <w:pStyle w:val="ListParagraph"/>
              <w:numPr>
                <w:ilvl w:val="0"/>
                <w:numId w:val="9"/>
              </w:numPr>
              <w:rPr>
                <w:rFonts w:cs="Arial"/>
              </w:rPr>
            </w:pPr>
            <w:r>
              <w:rPr>
                <w:rFonts w:cs="Arial"/>
              </w:rPr>
              <w:t>Students to check their specific program pages to see if the additional costs are there and to report their findings back to Kimberley Payne.</w:t>
            </w:r>
            <w:r w:rsidR="007D1BA7">
              <w:rPr>
                <w:rFonts w:cs="Arial"/>
              </w:rPr>
              <w:t xml:space="preserve"> </w:t>
            </w:r>
          </w:p>
          <w:p w14:paraId="20BD4FC0" w14:textId="05A94497" w:rsidR="0047416F" w:rsidRPr="0010449E" w:rsidRDefault="0047416F" w:rsidP="009415D7">
            <w:pPr>
              <w:rPr>
                <w:rFonts w:cs="Arial"/>
              </w:rPr>
            </w:pPr>
          </w:p>
        </w:tc>
      </w:tr>
      <w:tr w:rsidR="009415D7" w:rsidRPr="000E6B65" w14:paraId="415ED866" w14:textId="77777777" w:rsidTr="00A631E1">
        <w:trPr>
          <w:trHeight w:val="397"/>
        </w:trPr>
        <w:tc>
          <w:tcPr>
            <w:tcW w:w="817" w:type="dxa"/>
            <w:tcMar>
              <w:left w:w="0" w:type="dxa"/>
            </w:tcMar>
            <w:vAlign w:val="center"/>
          </w:tcPr>
          <w:p w14:paraId="137798CD" w14:textId="4DA9A75A" w:rsidR="009415D7" w:rsidRDefault="009415D7" w:rsidP="009415D7">
            <w:pPr>
              <w:pStyle w:val="ListParagraph"/>
              <w:ind w:left="414"/>
              <w:rPr>
                <w:rFonts w:eastAsia="Times New Roman" w:cstheme="minorHAnsi"/>
              </w:rPr>
            </w:pPr>
          </w:p>
        </w:tc>
        <w:tc>
          <w:tcPr>
            <w:tcW w:w="3006" w:type="dxa"/>
            <w:vAlign w:val="center"/>
          </w:tcPr>
          <w:p w14:paraId="6E2D9CE7" w14:textId="3C9B1D27" w:rsidR="009415D7" w:rsidRDefault="00D4103B" w:rsidP="009415D7">
            <w:pPr>
              <w:rPr>
                <w:rFonts w:eastAsia="Times New Roman" w:cstheme="minorHAnsi"/>
              </w:rPr>
            </w:pPr>
            <w:r>
              <w:rPr>
                <w:rFonts w:eastAsia="Times New Roman" w:cstheme="minorHAnsi"/>
              </w:rPr>
              <w:t>Garbage</w:t>
            </w:r>
          </w:p>
        </w:tc>
        <w:tc>
          <w:tcPr>
            <w:tcW w:w="1842" w:type="dxa"/>
          </w:tcPr>
          <w:p w14:paraId="66E93F1B" w14:textId="6D822B7A" w:rsidR="009415D7" w:rsidRDefault="00D4103B" w:rsidP="009415D7">
            <w:pPr>
              <w:jc w:val="center"/>
              <w:rPr>
                <w:rFonts w:eastAsia="Times New Roman" w:cstheme="minorHAnsi"/>
              </w:rPr>
            </w:pPr>
            <w:r>
              <w:rPr>
                <w:rFonts w:eastAsia="Times New Roman" w:cstheme="minorHAnsi"/>
              </w:rPr>
              <w:t>19/11/18</w:t>
            </w:r>
          </w:p>
        </w:tc>
        <w:tc>
          <w:tcPr>
            <w:tcW w:w="1418" w:type="dxa"/>
            <w:vAlign w:val="center"/>
          </w:tcPr>
          <w:p w14:paraId="1D26CBF2" w14:textId="77777777" w:rsidR="009415D7" w:rsidRDefault="009415D7" w:rsidP="009415D7">
            <w:pPr>
              <w:jc w:val="center"/>
              <w:rPr>
                <w:rFonts w:eastAsia="Times New Roman" w:cstheme="minorHAnsi"/>
              </w:rPr>
            </w:pPr>
          </w:p>
        </w:tc>
        <w:tc>
          <w:tcPr>
            <w:tcW w:w="9781" w:type="dxa"/>
            <w:vAlign w:val="center"/>
          </w:tcPr>
          <w:p w14:paraId="38AF1435" w14:textId="4D3CEE1A" w:rsidR="009415D7" w:rsidRDefault="00D4103B" w:rsidP="00D4103B">
            <w:pPr>
              <w:pStyle w:val="ListParagraph"/>
              <w:numPr>
                <w:ilvl w:val="0"/>
                <w:numId w:val="9"/>
              </w:numPr>
              <w:rPr>
                <w:rFonts w:eastAsia="Times New Roman" w:cstheme="minorHAnsi"/>
              </w:rPr>
            </w:pPr>
            <w:r>
              <w:rPr>
                <w:rFonts w:eastAsia="Times New Roman" w:cstheme="minorHAnsi"/>
              </w:rPr>
              <w:t>Garbage/recycle bin:</w:t>
            </w:r>
            <w:r w:rsidR="007D1BA7">
              <w:rPr>
                <w:rFonts w:eastAsia="Times New Roman" w:cstheme="minorHAnsi"/>
              </w:rPr>
              <w:t xml:space="preserve"> followed up with facilities on Jan 21/19</w:t>
            </w:r>
          </w:p>
          <w:p w14:paraId="746AD449" w14:textId="53C7F281" w:rsidR="00D4103B" w:rsidRDefault="00D4103B" w:rsidP="00D4103B">
            <w:pPr>
              <w:pStyle w:val="ListParagraph"/>
              <w:numPr>
                <w:ilvl w:val="0"/>
                <w:numId w:val="9"/>
              </w:numPr>
              <w:rPr>
                <w:rFonts w:eastAsia="Times New Roman" w:cstheme="minorHAnsi"/>
              </w:rPr>
            </w:pPr>
          </w:p>
        </w:tc>
      </w:tr>
      <w:tr w:rsidR="00D4103B" w:rsidRPr="000E6B65" w14:paraId="3CBA8085" w14:textId="77777777" w:rsidTr="00A631E1">
        <w:trPr>
          <w:trHeight w:val="397"/>
        </w:trPr>
        <w:tc>
          <w:tcPr>
            <w:tcW w:w="817" w:type="dxa"/>
            <w:tcMar>
              <w:left w:w="0" w:type="dxa"/>
            </w:tcMar>
            <w:vAlign w:val="center"/>
          </w:tcPr>
          <w:p w14:paraId="53F595B6" w14:textId="77777777" w:rsidR="00D4103B" w:rsidRDefault="00D4103B" w:rsidP="009415D7">
            <w:pPr>
              <w:pStyle w:val="ListParagraph"/>
              <w:ind w:left="414"/>
              <w:rPr>
                <w:rFonts w:eastAsia="Times New Roman" w:cstheme="minorHAnsi"/>
              </w:rPr>
            </w:pPr>
          </w:p>
        </w:tc>
        <w:tc>
          <w:tcPr>
            <w:tcW w:w="3006" w:type="dxa"/>
            <w:vAlign w:val="center"/>
          </w:tcPr>
          <w:p w14:paraId="0F7D49A7" w14:textId="262E1FE7" w:rsidR="00D4103B" w:rsidRDefault="00D4103B" w:rsidP="009415D7">
            <w:pPr>
              <w:rPr>
                <w:rFonts w:eastAsia="Times New Roman" w:cstheme="minorHAnsi"/>
              </w:rPr>
            </w:pPr>
            <w:r>
              <w:rPr>
                <w:rFonts w:eastAsia="Times New Roman" w:cstheme="minorHAnsi"/>
              </w:rPr>
              <w:t>D2L</w:t>
            </w:r>
          </w:p>
        </w:tc>
        <w:tc>
          <w:tcPr>
            <w:tcW w:w="1842" w:type="dxa"/>
          </w:tcPr>
          <w:p w14:paraId="547F39AC" w14:textId="11A90772" w:rsidR="00D4103B" w:rsidRDefault="00D4103B" w:rsidP="009415D7">
            <w:pPr>
              <w:jc w:val="center"/>
              <w:rPr>
                <w:rFonts w:eastAsia="Times New Roman" w:cstheme="minorHAnsi"/>
              </w:rPr>
            </w:pPr>
            <w:r>
              <w:rPr>
                <w:rFonts w:eastAsia="Times New Roman" w:cstheme="minorHAnsi"/>
              </w:rPr>
              <w:t>19/11/18</w:t>
            </w:r>
          </w:p>
        </w:tc>
        <w:tc>
          <w:tcPr>
            <w:tcW w:w="1418" w:type="dxa"/>
            <w:vAlign w:val="center"/>
          </w:tcPr>
          <w:p w14:paraId="2FD4698E" w14:textId="77777777" w:rsidR="00D4103B" w:rsidRDefault="00D4103B" w:rsidP="009415D7">
            <w:pPr>
              <w:jc w:val="center"/>
              <w:rPr>
                <w:rFonts w:eastAsia="Times New Roman" w:cstheme="minorHAnsi"/>
              </w:rPr>
            </w:pPr>
          </w:p>
        </w:tc>
        <w:tc>
          <w:tcPr>
            <w:tcW w:w="9781" w:type="dxa"/>
            <w:vAlign w:val="center"/>
          </w:tcPr>
          <w:p w14:paraId="778F129C" w14:textId="3A30F1E2" w:rsidR="00D4103B" w:rsidRDefault="00D4103B" w:rsidP="00D4103B">
            <w:pPr>
              <w:pStyle w:val="ListParagraph"/>
              <w:numPr>
                <w:ilvl w:val="0"/>
                <w:numId w:val="9"/>
              </w:numPr>
              <w:rPr>
                <w:rFonts w:eastAsia="Times New Roman" w:cstheme="minorHAnsi"/>
              </w:rPr>
            </w:pPr>
            <w:r>
              <w:rPr>
                <w:rFonts w:eastAsia="Times New Roman" w:cstheme="minorHAnsi"/>
              </w:rPr>
              <w:t xml:space="preserve">Consistent use: </w:t>
            </w:r>
          </w:p>
          <w:p w14:paraId="02E23FE9" w14:textId="3BBC4876" w:rsidR="00D4103B" w:rsidRDefault="00D4103B" w:rsidP="00D4103B">
            <w:pPr>
              <w:pStyle w:val="ListParagraph"/>
              <w:numPr>
                <w:ilvl w:val="0"/>
                <w:numId w:val="9"/>
              </w:numPr>
              <w:rPr>
                <w:rFonts w:eastAsia="Times New Roman" w:cstheme="minorHAnsi"/>
              </w:rPr>
            </w:pPr>
            <w:r>
              <w:rPr>
                <w:rFonts w:eastAsia="Times New Roman" w:cstheme="minorHAnsi"/>
              </w:rPr>
              <w:t>Class cancellations:</w:t>
            </w:r>
            <w:r w:rsidR="007D1BA7">
              <w:rPr>
                <w:rFonts w:eastAsia="Times New Roman" w:cstheme="minorHAnsi"/>
              </w:rPr>
              <w:t xml:space="preserve"> </w:t>
            </w:r>
            <w:r w:rsidR="007D1BA7" w:rsidRPr="007D1BA7">
              <w:rPr>
                <w:rFonts w:eastAsia="Times New Roman" w:cstheme="minorHAnsi"/>
                <w:i/>
              </w:rPr>
              <w:t>“Great idea – it is however, a complex issue that would involve how the systems at the College speak to one another.  It had been noted by the department and will be added to possible upgrades for the future. Thank you for your suggestions on how to make the student experience better for all students”</w:t>
            </w:r>
          </w:p>
        </w:tc>
      </w:tr>
      <w:tr w:rsidR="00C54B95" w:rsidRPr="000E6B65" w14:paraId="174FF3CE" w14:textId="77777777" w:rsidTr="00A631E1">
        <w:trPr>
          <w:trHeight w:val="397"/>
        </w:trPr>
        <w:tc>
          <w:tcPr>
            <w:tcW w:w="817" w:type="dxa"/>
            <w:tcMar>
              <w:left w:w="0" w:type="dxa"/>
            </w:tcMar>
            <w:vAlign w:val="center"/>
          </w:tcPr>
          <w:p w14:paraId="5DA96FF2" w14:textId="77777777" w:rsidR="00C54B95" w:rsidRDefault="00C54B95" w:rsidP="009415D7">
            <w:pPr>
              <w:pStyle w:val="ListParagraph"/>
              <w:ind w:left="414"/>
              <w:rPr>
                <w:rFonts w:eastAsia="Times New Roman" w:cstheme="minorHAnsi"/>
              </w:rPr>
            </w:pPr>
          </w:p>
        </w:tc>
        <w:tc>
          <w:tcPr>
            <w:tcW w:w="3006" w:type="dxa"/>
            <w:vAlign w:val="center"/>
          </w:tcPr>
          <w:p w14:paraId="48387FE3" w14:textId="671A346F" w:rsidR="00C54B95" w:rsidRDefault="00C54B95" w:rsidP="009415D7">
            <w:pPr>
              <w:rPr>
                <w:rFonts w:eastAsia="Times New Roman" w:cstheme="minorHAnsi"/>
              </w:rPr>
            </w:pPr>
            <w:r>
              <w:rPr>
                <w:rFonts w:eastAsia="Times New Roman" w:cstheme="minorHAnsi"/>
              </w:rPr>
              <w:t>Food</w:t>
            </w:r>
          </w:p>
        </w:tc>
        <w:tc>
          <w:tcPr>
            <w:tcW w:w="1842" w:type="dxa"/>
          </w:tcPr>
          <w:p w14:paraId="3A8F13A9" w14:textId="777E180D" w:rsidR="00C54B95" w:rsidRDefault="00C54B95" w:rsidP="009415D7">
            <w:pPr>
              <w:jc w:val="center"/>
              <w:rPr>
                <w:rFonts w:eastAsia="Times New Roman" w:cstheme="minorHAnsi"/>
              </w:rPr>
            </w:pPr>
            <w:r>
              <w:rPr>
                <w:rFonts w:eastAsia="Times New Roman" w:cstheme="minorHAnsi"/>
              </w:rPr>
              <w:t>19/11/18</w:t>
            </w:r>
          </w:p>
        </w:tc>
        <w:tc>
          <w:tcPr>
            <w:tcW w:w="1418" w:type="dxa"/>
            <w:vAlign w:val="center"/>
          </w:tcPr>
          <w:p w14:paraId="1DF21F53" w14:textId="77777777" w:rsidR="00C54B95" w:rsidRDefault="00C54B95" w:rsidP="009415D7">
            <w:pPr>
              <w:jc w:val="center"/>
              <w:rPr>
                <w:rFonts w:eastAsia="Times New Roman" w:cstheme="minorHAnsi"/>
              </w:rPr>
            </w:pPr>
          </w:p>
        </w:tc>
        <w:tc>
          <w:tcPr>
            <w:tcW w:w="9781" w:type="dxa"/>
            <w:vAlign w:val="center"/>
          </w:tcPr>
          <w:p w14:paraId="108DC296" w14:textId="77777777" w:rsidR="00C54B95" w:rsidRDefault="00C54B95" w:rsidP="00D4103B">
            <w:pPr>
              <w:pStyle w:val="ListParagraph"/>
              <w:numPr>
                <w:ilvl w:val="0"/>
                <w:numId w:val="9"/>
              </w:numPr>
              <w:rPr>
                <w:rFonts w:eastAsia="Times New Roman" w:cstheme="minorHAnsi"/>
              </w:rPr>
            </w:pPr>
            <w:r>
              <w:rPr>
                <w:rFonts w:eastAsia="Times New Roman" w:cstheme="minorHAnsi"/>
              </w:rPr>
              <w:t>Dedicated station:</w:t>
            </w:r>
          </w:p>
          <w:p w14:paraId="5B9ED3D5" w14:textId="3AABC024" w:rsidR="00C54B95" w:rsidRDefault="00C54B95" w:rsidP="00D4103B">
            <w:pPr>
              <w:pStyle w:val="ListParagraph"/>
              <w:numPr>
                <w:ilvl w:val="0"/>
                <w:numId w:val="9"/>
              </w:numPr>
              <w:rPr>
                <w:rFonts w:eastAsia="Times New Roman" w:cstheme="minorHAnsi"/>
              </w:rPr>
            </w:pPr>
            <w:r>
              <w:rPr>
                <w:rFonts w:eastAsia="Times New Roman" w:cstheme="minorHAnsi"/>
              </w:rPr>
              <w:t>Better labelling:</w:t>
            </w:r>
          </w:p>
          <w:p w14:paraId="6CA88053" w14:textId="7F0A85B2" w:rsidR="00C54B95" w:rsidRDefault="00C54B95" w:rsidP="00D4103B">
            <w:pPr>
              <w:pStyle w:val="ListParagraph"/>
              <w:numPr>
                <w:ilvl w:val="0"/>
                <w:numId w:val="9"/>
              </w:numPr>
              <w:rPr>
                <w:rFonts w:eastAsia="Times New Roman" w:cstheme="minorHAnsi"/>
              </w:rPr>
            </w:pPr>
            <w:r>
              <w:rPr>
                <w:rFonts w:eastAsia="Times New Roman" w:cstheme="minorHAnsi"/>
              </w:rPr>
              <w:t>Better communication:</w:t>
            </w:r>
            <w:r w:rsidR="007D1BA7">
              <w:rPr>
                <w:rFonts w:eastAsia="Times New Roman" w:cstheme="minorHAnsi"/>
              </w:rPr>
              <w:t xml:space="preserve"> emailed all concerns to </w:t>
            </w:r>
            <w:r w:rsidR="00E16CB2">
              <w:rPr>
                <w:rFonts w:eastAsia="Times New Roman" w:cstheme="minorHAnsi"/>
              </w:rPr>
              <w:t>Aramark Jan 21/19</w:t>
            </w:r>
          </w:p>
        </w:tc>
      </w:tr>
      <w:tr w:rsidR="00C54B95" w:rsidRPr="000E6B65" w14:paraId="3BA38B07" w14:textId="77777777" w:rsidTr="00A631E1">
        <w:trPr>
          <w:trHeight w:val="397"/>
        </w:trPr>
        <w:tc>
          <w:tcPr>
            <w:tcW w:w="817" w:type="dxa"/>
            <w:tcMar>
              <w:left w:w="0" w:type="dxa"/>
            </w:tcMar>
            <w:vAlign w:val="center"/>
          </w:tcPr>
          <w:p w14:paraId="1FD4D77C" w14:textId="77777777" w:rsidR="00C54B95" w:rsidRDefault="00C54B95" w:rsidP="009415D7">
            <w:pPr>
              <w:pStyle w:val="ListParagraph"/>
              <w:ind w:left="414"/>
              <w:rPr>
                <w:rFonts w:eastAsia="Times New Roman" w:cstheme="minorHAnsi"/>
              </w:rPr>
            </w:pPr>
          </w:p>
        </w:tc>
        <w:tc>
          <w:tcPr>
            <w:tcW w:w="3006" w:type="dxa"/>
            <w:vAlign w:val="center"/>
          </w:tcPr>
          <w:p w14:paraId="435B8398" w14:textId="2B5BBFBC" w:rsidR="00C54B95" w:rsidRDefault="00C54B95" w:rsidP="009415D7">
            <w:pPr>
              <w:rPr>
                <w:rFonts w:eastAsia="Times New Roman" w:cstheme="minorHAnsi"/>
              </w:rPr>
            </w:pPr>
            <w:r>
              <w:rPr>
                <w:rFonts w:eastAsia="Times New Roman" w:cstheme="minorHAnsi"/>
              </w:rPr>
              <w:t>Clock</w:t>
            </w:r>
          </w:p>
        </w:tc>
        <w:tc>
          <w:tcPr>
            <w:tcW w:w="1842" w:type="dxa"/>
          </w:tcPr>
          <w:p w14:paraId="28D42600" w14:textId="760E9119" w:rsidR="00C54B95" w:rsidRDefault="00C54B95" w:rsidP="009415D7">
            <w:pPr>
              <w:jc w:val="center"/>
              <w:rPr>
                <w:rFonts w:eastAsia="Times New Roman" w:cstheme="minorHAnsi"/>
              </w:rPr>
            </w:pPr>
            <w:r>
              <w:rPr>
                <w:rFonts w:eastAsia="Times New Roman" w:cstheme="minorHAnsi"/>
              </w:rPr>
              <w:t>19/11/18</w:t>
            </w:r>
          </w:p>
        </w:tc>
        <w:tc>
          <w:tcPr>
            <w:tcW w:w="1418" w:type="dxa"/>
            <w:vAlign w:val="center"/>
          </w:tcPr>
          <w:p w14:paraId="6DC2A849" w14:textId="77777777" w:rsidR="00C54B95" w:rsidRDefault="00C54B95" w:rsidP="009415D7">
            <w:pPr>
              <w:jc w:val="center"/>
              <w:rPr>
                <w:rFonts w:eastAsia="Times New Roman" w:cstheme="minorHAnsi"/>
              </w:rPr>
            </w:pPr>
          </w:p>
        </w:tc>
        <w:tc>
          <w:tcPr>
            <w:tcW w:w="9781" w:type="dxa"/>
            <w:vAlign w:val="center"/>
          </w:tcPr>
          <w:p w14:paraId="5FBEF400" w14:textId="6652030B" w:rsidR="00C54B95" w:rsidRDefault="00C54B95" w:rsidP="00D4103B">
            <w:pPr>
              <w:pStyle w:val="ListParagraph"/>
              <w:numPr>
                <w:ilvl w:val="0"/>
                <w:numId w:val="9"/>
              </w:numPr>
              <w:rPr>
                <w:rFonts w:eastAsia="Times New Roman" w:cstheme="minorHAnsi"/>
              </w:rPr>
            </w:pPr>
            <w:r>
              <w:rPr>
                <w:rFonts w:eastAsia="Times New Roman" w:cstheme="minorHAnsi"/>
              </w:rPr>
              <w:t>Updated time:</w:t>
            </w:r>
            <w:r w:rsidR="00E16CB2">
              <w:rPr>
                <w:rFonts w:eastAsia="Times New Roman" w:cstheme="minorHAnsi"/>
              </w:rPr>
              <w:t xml:space="preserve"> emailed facilities Jan 21/19</w:t>
            </w:r>
          </w:p>
        </w:tc>
      </w:tr>
      <w:tr w:rsidR="00C54B95" w:rsidRPr="000E6B65" w14:paraId="42615030" w14:textId="77777777" w:rsidTr="00A631E1">
        <w:trPr>
          <w:trHeight w:val="397"/>
        </w:trPr>
        <w:tc>
          <w:tcPr>
            <w:tcW w:w="817" w:type="dxa"/>
            <w:tcMar>
              <w:left w:w="0" w:type="dxa"/>
            </w:tcMar>
            <w:vAlign w:val="center"/>
          </w:tcPr>
          <w:p w14:paraId="02E90DE6" w14:textId="77777777" w:rsidR="00C54B95" w:rsidRDefault="00C54B95" w:rsidP="009415D7">
            <w:pPr>
              <w:pStyle w:val="ListParagraph"/>
              <w:ind w:left="414"/>
              <w:rPr>
                <w:rFonts w:eastAsia="Times New Roman" w:cstheme="minorHAnsi"/>
              </w:rPr>
            </w:pPr>
          </w:p>
        </w:tc>
        <w:tc>
          <w:tcPr>
            <w:tcW w:w="3006" w:type="dxa"/>
            <w:vAlign w:val="center"/>
          </w:tcPr>
          <w:p w14:paraId="41C6E3BB" w14:textId="0387CEE8" w:rsidR="00C54B95" w:rsidRDefault="00C54B95" w:rsidP="009415D7">
            <w:pPr>
              <w:rPr>
                <w:rFonts w:eastAsia="Times New Roman" w:cstheme="minorHAnsi"/>
              </w:rPr>
            </w:pPr>
            <w:r>
              <w:rPr>
                <w:rFonts w:eastAsia="Times New Roman" w:cstheme="minorHAnsi"/>
              </w:rPr>
              <w:t>Washrooms</w:t>
            </w:r>
          </w:p>
        </w:tc>
        <w:tc>
          <w:tcPr>
            <w:tcW w:w="1842" w:type="dxa"/>
          </w:tcPr>
          <w:p w14:paraId="061B591A" w14:textId="053EC577" w:rsidR="00C54B95" w:rsidRDefault="00C54B95" w:rsidP="009415D7">
            <w:pPr>
              <w:jc w:val="center"/>
              <w:rPr>
                <w:rFonts w:eastAsia="Times New Roman" w:cstheme="minorHAnsi"/>
              </w:rPr>
            </w:pPr>
            <w:r>
              <w:rPr>
                <w:rFonts w:eastAsia="Times New Roman" w:cstheme="minorHAnsi"/>
              </w:rPr>
              <w:t>19/11/18</w:t>
            </w:r>
          </w:p>
        </w:tc>
        <w:tc>
          <w:tcPr>
            <w:tcW w:w="1418" w:type="dxa"/>
            <w:vAlign w:val="center"/>
          </w:tcPr>
          <w:p w14:paraId="6235EE98" w14:textId="77777777" w:rsidR="00C54B95" w:rsidRDefault="00C54B95" w:rsidP="009415D7">
            <w:pPr>
              <w:jc w:val="center"/>
              <w:rPr>
                <w:rFonts w:eastAsia="Times New Roman" w:cstheme="minorHAnsi"/>
              </w:rPr>
            </w:pPr>
          </w:p>
        </w:tc>
        <w:tc>
          <w:tcPr>
            <w:tcW w:w="9781" w:type="dxa"/>
            <w:vAlign w:val="center"/>
          </w:tcPr>
          <w:p w14:paraId="1FEDA713" w14:textId="2613BC23" w:rsidR="00C54B95" w:rsidRDefault="00C54B95" w:rsidP="00D4103B">
            <w:pPr>
              <w:pStyle w:val="ListParagraph"/>
              <w:numPr>
                <w:ilvl w:val="0"/>
                <w:numId w:val="9"/>
              </w:numPr>
              <w:rPr>
                <w:rFonts w:eastAsia="Times New Roman" w:cstheme="minorHAnsi"/>
              </w:rPr>
            </w:pPr>
            <w:r>
              <w:rPr>
                <w:rFonts w:eastAsia="Times New Roman" w:cstheme="minorHAnsi"/>
              </w:rPr>
              <w:t>Shelving:</w:t>
            </w:r>
            <w:r w:rsidR="00E16CB2">
              <w:rPr>
                <w:rFonts w:eastAsia="Times New Roman" w:cstheme="minorHAnsi"/>
              </w:rPr>
              <w:t xml:space="preserve">   PRD management is looking into both points.</w:t>
            </w:r>
          </w:p>
          <w:p w14:paraId="4A0F273E" w14:textId="6AC707B2" w:rsidR="00C54B95" w:rsidRDefault="00C54B95" w:rsidP="00D4103B">
            <w:pPr>
              <w:pStyle w:val="ListParagraph"/>
              <w:numPr>
                <w:ilvl w:val="0"/>
                <w:numId w:val="9"/>
              </w:numPr>
              <w:rPr>
                <w:rFonts w:eastAsia="Times New Roman" w:cstheme="minorHAnsi"/>
              </w:rPr>
            </w:pPr>
            <w:r>
              <w:rPr>
                <w:rFonts w:eastAsia="Times New Roman" w:cstheme="minorHAnsi"/>
              </w:rPr>
              <w:t>Chairs:</w:t>
            </w:r>
          </w:p>
        </w:tc>
      </w:tr>
    </w:tbl>
    <w:p w14:paraId="4CF44D9F" w14:textId="5F015F88" w:rsidR="00557B71" w:rsidRPr="000E6B65" w:rsidRDefault="00557B71">
      <w:pPr>
        <w:rPr>
          <w:rFonts w:eastAsia="Times New Roman" w:cstheme="minorHAnsi"/>
        </w:rPr>
      </w:pPr>
    </w:p>
    <w:sectPr w:rsidR="00557B71" w:rsidRPr="000E6B65" w:rsidSect="00C90367">
      <w:headerReference w:type="default" r:id="rId8"/>
      <w:headerReference w:type="first" r:id="rId9"/>
      <w:pgSz w:w="20160" w:h="12240" w:orient="landscape" w:code="5"/>
      <w:pgMar w:top="1440" w:right="1440" w:bottom="1440" w:left="1135"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54C71" w14:textId="77777777" w:rsidR="009277BA" w:rsidRDefault="009277BA" w:rsidP="00B158F7">
      <w:pPr>
        <w:spacing w:after="0" w:line="240" w:lineRule="auto"/>
      </w:pPr>
      <w:r>
        <w:separator/>
      </w:r>
    </w:p>
  </w:endnote>
  <w:endnote w:type="continuationSeparator" w:id="0">
    <w:p w14:paraId="3349864D" w14:textId="77777777" w:rsidR="009277BA" w:rsidRDefault="009277BA" w:rsidP="00B1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B03C" w14:textId="77777777" w:rsidR="009277BA" w:rsidRDefault="009277BA" w:rsidP="00B158F7">
      <w:pPr>
        <w:spacing w:after="0" w:line="240" w:lineRule="auto"/>
      </w:pPr>
      <w:r>
        <w:separator/>
      </w:r>
    </w:p>
  </w:footnote>
  <w:footnote w:type="continuationSeparator" w:id="0">
    <w:p w14:paraId="05DEFDFE" w14:textId="77777777" w:rsidR="009277BA" w:rsidRDefault="009277BA" w:rsidP="00B1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14:paraId="1684FFB5" w14:textId="5DA87D0F" w:rsidR="009277BA" w:rsidRDefault="009277B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000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0008">
          <w:rPr>
            <w:b/>
            <w:bCs/>
            <w:noProof/>
          </w:rPr>
          <w:t>2</w:t>
        </w:r>
        <w:r>
          <w:rPr>
            <w:b/>
            <w:bCs/>
            <w:sz w:val="24"/>
            <w:szCs w:val="24"/>
          </w:rPr>
          <w:fldChar w:fldCharType="end"/>
        </w:r>
      </w:p>
    </w:sdtContent>
  </w:sdt>
  <w:p w14:paraId="07526F57" w14:textId="77777777" w:rsidR="009277BA" w:rsidRDefault="009277BA">
    <w:pPr>
      <w:pStyle w:val="Header"/>
    </w:pPr>
    <w:r>
      <w:t>Student Representative Council</w:t>
    </w:r>
  </w:p>
  <w:p w14:paraId="3293E242" w14:textId="2C5D9C3D" w:rsidR="009277BA" w:rsidRPr="00872C6A" w:rsidRDefault="009277BA" w:rsidP="00872C6A">
    <w:pPr>
      <w:pStyle w:val="Header"/>
      <w:tabs>
        <w:tab w:val="clear" w:pos="9360"/>
      </w:tabs>
      <w:rPr>
        <w:i/>
      </w:rPr>
    </w:pPr>
    <w:r w:rsidRPr="00872C6A">
      <w:rPr>
        <w:i/>
      </w:rPr>
      <w:t xml:space="preserve">School of </w:t>
    </w:r>
    <w:r>
      <w:rPr>
        <w:i/>
      </w:rPr>
      <w:t>Health &amp; Wellness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376B" w14:textId="6E90D53E" w:rsidR="009277BA" w:rsidRDefault="00280008" w:rsidP="00872C6A">
    <w:pPr>
      <w:pStyle w:val="Header"/>
      <w:jc w:val="right"/>
    </w:pPr>
    <w:sdt>
      <w:sdtPr>
        <w:id w:val="132386213"/>
        <w:docPartObj>
          <w:docPartGallery w:val="Page Numbers (Top of Page)"/>
          <w:docPartUnique/>
        </w:docPartObj>
      </w:sdtPr>
      <w:sdtEndPr/>
      <w:sdtContent>
        <w:r w:rsidR="009277BA">
          <w:t xml:space="preserve">Page </w:t>
        </w:r>
        <w:r w:rsidR="009277BA">
          <w:rPr>
            <w:b/>
            <w:bCs/>
            <w:sz w:val="24"/>
            <w:szCs w:val="24"/>
          </w:rPr>
          <w:fldChar w:fldCharType="begin"/>
        </w:r>
        <w:r w:rsidR="009277BA">
          <w:rPr>
            <w:b/>
            <w:bCs/>
          </w:rPr>
          <w:instrText xml:space="preserve"> PAGE </w:instrText>
        </w:r>
        <w:r w:rsidR="009277BA">
          <w:rPr>
            <w:b/>
            <w:bCs/>
            <w:sz w:val="24"/>
            <w:szCs w:val="24"/>
          </w:rPr>
          <w:fldChar w:fldCharType="separate"/>
        </w:r>
        <w:r>
          <w:rPr>
            <w:b/>
            <w:bCs/>
            <w:noProof/>
          </w:rPr>
          <w:t>1</w:t>
        </w:r>
        <w:r w:rsidR="009277BA">
          <w:rPr>
            <w:b/>
            <w:bCs/>
            <w:sz w:val="24"/>
            <w:szCs w:val="24"/>
          </w:rPr>
          <w:fldChar w:fldCharType="end"/>
        </w:r>
        <w:r w:rsidR="009277BA">
          <w:t xml:space="preserve"> of </w:t>
        </w:r>
        <w:r w:rsidR="009277BA">
          <w:rPr>
            <w:b/>
            <w:bCs/>
            <w:sz w:val="24"/>
            <w:szCs w:val="24"/>
          </w:rPr>
          <w:fldChar w:fldCharType="begin"/>
        </w:r>
        <w:r w:rsidR="009277BA">
          <w:rPr>
            <w:b/>
            <w:bCs/>
          </w:rPr>
          <w:instrText xml:space="preserve"> NUMPAGES  </w:instrText>
        </w:r>
        <w:r w:rsidR="009277BA">
          <w:rPr>
            <w:b/>
            <w:bCs/>
            <w:sz w:val="24"/>
            <w:szCs w:val="24"/>
          </w:rPr>
          <w:fldChar w:fldCharType="separate"/>
        </w:r>
        <w:r>
          <w:rPr>
            <w:b/>
            <w:bCs/>
            <w:noProof/>
          </w:rPr>
          <w:t>2</w:t>
        </w:r>
        <w:r w:rsidR="009277BA">
          <w:rPr>
            <w:b/>
            <w:bCs/>
            <w:sz w:val="24"/>
            <w:szCs w:val="24"/>
          </w:rPr>
          <w:fldChar w:fldCharType="end"/>
        </w:r>
      </w:sdtContent>
    </w:sdt>
  </w:p>
  <w:p w14:paraId="0799EE7F" w14:textId="77777777" w:rsidR="009277BA" w:rsidRDefault="009277BA" w:rsidP="00872C6A">
    <w:pPr>
      <w:pStyle w:val="Header"/>
    </w:pPr>
    <w:r>
      <w:t>Student Representative Council</w:t>
    </w:r>
  </w:p>
  <w:p w14:paraId="375F43D2" w14:textId="77777777" w:rsidR="009277BA" w:rsidRPr="00872C6A" w:rsidRDefault="009277BA" w:rsidP="00872C6A">
    <w:pPr>
      <w:pStyle w:val="Header"/>
      <w:tabs>
        <w:tab w:val="clear" w:pos="9360"/>
      </w:tabs>
      <w:rPr>
        <w:i/>
      </w:rPr>
    </w:pPr>
    <w:r>
      <w:rPr>
        <w:i/>
      </w:rPr>
      <w:t>School of Health and Wellness</w:t>
    </w:r>
    <w:r>
      <w:rPr>
        <w:i/>
      </w:rPr>
      <w:tab/>
    </w:r>
  </w:p>
  <w:p w14:paraId="5CB9A648" w14:textId="77777777" w:rsidR="009277BA" w:rsidRDefault="0092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ED6"/>
    <w:multiLevelType w:val="hybridMultilevel"/>
    <w:tmpl w:val="AC00EC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7037DAB"/>
    <w:multiLevelType w:val="hybridMultilevel"/>
    <w:tmpl w:val="B5B20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9800097"/>
    <w:multiLevelType w:val="hybridMultilevel"/>
    <w:tmpl w:val="8E0AB8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DCB3B29"/>
    <w:multiLevelType w:val="hybridMultilevel"/>
    <w:tmpl w:val="C4A6AC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7064D5D"/>
    <w:multiLevelType w:val="hybridMultilevel"/>
    <w:tmpl w:val="CAA2403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F8408D5"/>
    <w:multiLevelType w:val="hybridMultilevel"/>
    <w:tmpl w:val="2850CD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A4F20E6"/>
    <w:multiLevelType w:val="hybridMultilevel"/>
    <w:tmpl w:val="A9C21C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53413AC2"/>
    <w:multiLevelType w:val="hybridMultilevel"/>
    <w:tmpl w:val="EA6231D4"/>
    <w:lvl w:ilvl="0" w:tplc="8F38CEF2">
      <w:start w:val="1"/>
      <w:numFmt w:val="bullet"/>
      <w:lvlText w:val=""/>
      <w:lvlJc w:val="left"/>
      <w:pPr>
        <w:ind w:left="36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64235AD"/>
    <w:multiLevelType w:val="hybridMultilevel"/>
    <w:tmpl w:val="F1422DF4"/>
    <w:lvl w:ilvl="0" w:tplc="8F38CEF2">
      <w:start w:val="1"/>
      <w:numFmt w:val="bullet"/>
      <w:lvlText w:val=""/>
      <w:lvlJc w:val="left"/>
      <w:pPr>
        <w:ind w:left="36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DF1522"/>
    <w:multiLevelType w:val="hybridMultilevel"/>
    <w:tmpl w:val="DA2C43FE"/>
    <w:lvl w:ilvl="0" w:tplc="8F38CEF2">
      <w:start w:val="1"/>
      <w:numFmt w:val="bullet"/>
      <w:lvlText w:val=""/>
      <w:lvlJc w:val="left"/>
      <w:pPr>
        <w:ind w:left="360" w:hanging="360"/>
      </w:pPr>
      <w:rPr>
        <w:rFonts w:ascii="Symbol" w:eastAsia="Times New Roman" w:hAnsi="Symbol" w:cstheme="minorHAns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5"/>
  </w:num>
  <w:num w:numId="6">
    <w:abstractNumId w:val="3"/>
  </w:num>
  <w:num w:numId="7">
    <w:abstractNumId w:val="0"/>
  </w:num>
  <w:num w:numId="8">
    <w:abstractNumId w:val="2"/>
  </w:num>
  <w:num w:numId="9">
    <w:abstractNumId w:val="7"/>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C4"/>
    <w:rsid w:val="0000102A"/>
    <w:rsid w:val="000203F0"/>
    <w:rsid w:val="00025E0D"/>
    <w:rsid w:val="000262AF"/>
    <w:rsid w:val="00031C23"/>
    <w:rsid w:val="00065C66"/>
    <w:rsid w:val="00072D07"/>
    <w:rsid w:val="0007377C"/>
    <w:rsid w:val="00092379"/>
    <w:rsid w:val="000A42A5"/>
    <w:rsid w:val="000A5FF7"/>
    <w:rsid w:val="000B2872"/>
    <w:rsid w:val="000D30F7"/>
    <w:rsid w:val="000E6B65"/>
    <w:rsid w:val="00104316"/>
    <w:rsid w:val="0010449E"/>
    <w:rsid w:val="001076C1"/>
    <w:rsid w:val="001207E3"/>
    <w:rsid w:val="001338E5"/>
    <w:rsid w:val="00160434"/>
    <w:rsid w:val="00164186"/>
    <w:rsid w:val="00166555"/>
    <w:rsid w:val="00174395"/>
    <w:rsid w:val="0017647A"/>
    <w:rsid w:val="0018523A"/>
    <w:rsid w:val="001B66A6"/>
    <w:rsid w:val="001B7888"/>
    <w:rsid w:val="001D4391"/>
    <w:rsid w:val="001E6C8D"/>
    <w:rsid w:val="001E7E70"/>
    <w:rsid w:val="00201376"/>
    <w:rsid w:val="00205F59"/>
    <w:rsid w:val="0021181D"/>
    <w:rsid w:val="0025044D"/>
    <w:rsid w:val="00255C8F"/>
    <w:rsid w:val="002577CF"/>
    <w:rsid w:val="00257C2A"/>
    <w:rsid w:val="00260E98"/>
    <w:rsid w:val="002616EA"/>
    <w:rsid w:val="002652A3"/>
    <w:rsid w:val="002675F3"/>
    <w:rsid w:val="00271384"/>
    <w:rsid w:val="00280008"/>
    <w:rsid w:val="00293516"/>
    <w:rsid w:val="002B69D1"/>
    <w:rsid w:val="002C5CF9"/>
    <w:rsid w:val="002C66BD"/>
    <w:rsid w:val="002C78A9"/>
    <w:rsid w:val="002D3026"/>
    <w:rsid w:val="00305881"/>
    <w:rsid w:val="00307623"/>
    <w:rsid w:val="00311D4C"/>
    <w:rsid w:val="003176ED"/>
    <w:rsid w:val="0032340F"/>
    <w:rsid w:val="00330F74"/>
    <w:rsid w:val="0034533F"/>
    <w:rsid w:val="00345D15"/>
    <w:rsid w:val="003477C4"/>
    <w:rsid w:val="00350AAC"/>
    <w:rsid w:val="003651A6"/>
    <w:rsid w:val="00393098"/>
    <w:rsid w:val="003A40BB"/>
    <w:rsid w:val="003B4046"/>
    <w:rsid w:val="003D2330"/>
    <w:rsid w:val="003D73F2"/>
    <w:rsid w:val="003E1895"/>
    <w:rsid w:val="004035F6"/>
    <w:rsid w:val="00404073"/>
    <w:rsid w:val="00406AAF"/>
    <w:rsid w:val="00411C40"/>
    <w:rsid w:val="004252F3"/>
    <w:rsid w:val="00435D79"/>
    <w:rsid w:val="0044447F"/>
    <w:rsid w:val="00444B1E"/>
    <w:rsid w:val="00445BB5"/>
    <w:rsid w:val="004508A8"/>
    <w:rsid w:val="0046078A"/>
    <w:rsid w:val="00467027"/>
    <w:rsid w:val="0047416F"/>
    <w:rsid w:val="00476C16"/>
    <w:rsid w:val="00485F85"/>
    <w:rsid w:val="004B351F"/>
    <w:rsid w:val="004C7CEF"/>
    <w:rsid w:val="004D0DE9"/>
    <w:rsid w:val="004D44CA"/>
    <w:rsid w:val="004D69F6"/>
    <w:rsid w:val="004F4CE3"/>
    <w:rsid w:val="005051AD"/>
    <w:rsid w:val="0050644F"/>
    <w:rsid w:val="0051440C"/>
    <w:rsid w:val="00525B18"/>
    <w:rsid w:val="00540C53"/>
    <w:rsid w:val="00557B71"/>
    <w:rsid w:val="0056423E"/>
    <w:rsid w:val="005677BC"/>
    <w:rsid w:val="00572DB4"/>
    <w:rsid w:val="00592326"/>
    <w:rsid w:val="00594714"/>
    <w:rsid w:val="005A3CF0"/>
    <w:rsid w:val="005A724A"/>
    <w:rsid w:val="005C1022"/>
    <w:rsid w:val="005C2349"/>
    <w:rsid w:val="005C4E21"/>
    <w:rsid w:val="005C7DDA"/>
    <w:rsid w:val="005E701E"/>
    <w:rsid w:val="005F48BD"/>
    <w:rsid w:val="00605D09"/>
    <w:rsid w:val="00606A42"/>
    <w:rsid w:val="00622050"/>
    <w:rsid w:val="00631182"/>
    <w:rsid w:val="006369D1"/>
    <w:rsid w:val="0064363F"/>
    <w:rsid w:val="00662E69"/>
    <w:rsid w:val="0068419E"/>
    <w:rsid w:val="0069082F"/>
    <w:rsid w:val="00691C7C"/>
    <w:rsid w:val="00694376"/>
    <w:rsid w:val="006A1430"/>
    <w:rsid w:val="006B27E1"/>
    <w:rsid w:val="006C4C3D"/>
    <w:rsid w:val="006D7065"/>
    <w:rsid w:val="006E154F"/>
    <w:rsid w:val="006E2735"/>
    <w:rsid w:val="0070089D"/>
    <w:rsid w:val="00704420"/>
    <w:rsid w:val="00704FA6"/>
    <w:rsid w:val="007171D4"/>
    <w:rsid w:val="00720732"/>
    <w:rsid w:val="00724FAF"/>
    <w:rsid w:val="0075040B"/>
    <w:rsid w:val="00750A91"/>
    <w:rsid w:val="00754215"/>
    <w:rsid w:val="00762B75"/>
    <w:rsid w:val="007813C0"/>
    <w:rsid w:val="00795DA1"/>
    <w:rsid w:val="007A32CD"/>
    <w:rsid w:val="007D1BA7"/>
    <w:rsid w:val="007E2597"/>
    <w:rsid w:val="007F4CEF"/>
    <w:rsid w:val="00807AD2"/>
    <w:rsid w:val="008138D6"/>
    <w:rsid w:val="00817D05"/>
    <w:rsid w:val="00823D7C"/>
    <w:rsid w:val="008641D4"/>
    <w:rsid w:val="00866DAF"/>
    <w:rsid w:val="00872874"/>
    <w:rsid w:val="00872C6A"/>
    <w:rsid w:val="00880696"/>
    <w:rsid w:val="008D3546"/>
    <w:rsid w:val="008D3871"/>
    <w:rsid w:val="008D6139"/>
    <w:rsid w:val="008E322D"/>
    <w:rsid w:val="008E49C2"/>
    <w:rsid w:val="008F33E1"/>
    <w:rsid w:val="008F4600"/>
    <w:rsid w:val="008F5816"/>
    <w:rsid w:val="0090203C"/>
    <w:rsid w:val="00906D57"/>
    <w:rsid w:val="00911D75"/>
    <w:rsid w:val="009122D1"/>
    <w:rsid w:val="009277BA"/>
    <w:rsid w:val="009305B4"/>
    <w:rsid w:val="0093416B"/>
    <w:rsid w:val="009415D7"/>
    <w:rsid w:val="00942C8B"/>
    <w:rsid w:val="009462FD"/>
    <w:rsid w:val="00953579"/>
    <w:rsid w:val="009705ED"/>
    <w:rsid w:val="00980FB9"/>
    <w:rsid w:val="00982BA8"/>
    <w:rsid w:val="00995E50"/>
    <w:rsid w:val="009A75BF"/>
    <w:rsid w:val="009C097A"/>
    <w:rsid w:val="009C10E6"/>
    <w:rsid w:val="009D3404"/>
    <w:rsid w:val="00A111A1"/>
    <w:rsid w:val="00A175C0"/>
    <w:rsid w:val="00A25D35"/>
    <w:rsid w:val="00A30C60"/>
    <w:rsid w:val="00A320CE"/>
    <w:rsid w:val="00A433CE"/>
    <w:rsid w:val="00A54D76"/>
    <w:rsid w:val="00A60E82"/>
    <w:rsid w:val="00A631E1"/>
    <w:rsid w:val="00A71003"/>
    <w:rsid w:val="00A75834"/>
    <w:rsid w:val="00A80EF5"/>
    <w:rsid w:val="00A8306D"/>
    <w:rsid w:val="00A83448"/>
    <w:rsid w:val="00A865A1"/>
    <w:rsid w:val="00AA0BC6"/>
    <w:rsid w:val="00AB0022"/>
    <w:rsid w:val="00AE5E14"/>
    <w:rsid w:val="00AF73F7"/>
    <w:rsid w:val="00B11E1D"/>
    <w:rsid w:val="00B158F7"/>
    <w:rsid w:val="00B15CF4"/>
    <w:rsid w:val="00B40FA7"/>
    <w:rsid w:val="00B77F2D"/>
    <w:rsid w:val="00BB424F"/>
    <w:rsid w:val="00BC7E10"/>
    <w:rsid w:val="00BD1B7D"/>
    <w:rsid w:val="00BD5ABD"/>
    <w:rsid w:val="00BF25DD"/>
    <w:rsid w:val="00C01054"/>
    <w:rsid w:val="00C046A1"/>
    <w:rsid w:val="00C04F2A"/>
    <w:rsid w:val="00C205E4"/>
    <w:rsid w:val="00C227B6"/>
    <w:rsid w:val="00C3231B"/>
    <w:rsid w:val="00C33E63"/>
    <w:rsid w:val="00C3503E"/>
    <w:rsid w:val="00C36C71"/>
    <w:rsid w:val="00C45CE7"/>
    <w:rsid w:val="00C51D7D"/>
    <w:rsid w:val="00C54B95"/>
    <w:rsid w:val="00C56FD2"/>
    <w:rsid w:val="00C711D7"/>
    <w:rsid w:val="00C7538F"/>
    <w:rsid w:val="00C85877"/>
    <w:rsid w:val="00C868DE"/>
    <w:rsid w:val="00C90367"/>
    <w:rsid w:val="00C9746D"/>
    <w:rsid w:val="00CA0FAA"/>
    <w:rsid w:val="00CA2FCD"/>
    <w:rsid w:val="00CA4E9B"/>
    <w:rsid w:val="00CC3D9C"/>
    <w:rsid w:val="00CC5E4B"/>
    <w:rsid w:val="00CE06CA"/>
    <w:rsid w:val="00CE0DF7"/>
    <w:rsid w:val="00CE31DF"/>
    <w:rsid w:val="00CF08D5"/>
    <w:rsid w:val="00CF5FBC"/>
    <w:rsid w:val="00D070D4"/>
    <w:rsid w:val="00D1110F"/>
    <w:rsid w:val="00D322A4"/>
    <w:rsid w:val="00D4103B"/>
    <w:rsid w:val="00D4201B"/>
    <w:rsid w:val="00D45DD9"/>
    <w:rsid w:val="00D50D99"/>
    <w:rsid w:val="00D52A07"/>
    <w:rsid w:val="00D7635F"/>
    <w:rsid w:val="00D86191"/>
    <w:rsid w:val="00D92BA5"/>
    <w:rsid w:val="00DA7E7A"/>
    <w:rsid w:val="00DB1392"/>
    <w:rsid w:val="00DB598A"/>
    <w:rsid w:val="00DC0080"/>
    <w:rsid w:val="00DD3D86"/>
    <w:rsid w:val="00DD521E"/>
    <w:rsid w:val="00E02904"/>
    <w:rsid w:val="00E06F4A"/>
    <w:rsid w:val="00E16CB2"/>
    <w:rsid w:val="00E25130"/>
    <w:rsid w:val="00E34A42"/>
    <w:rsid w:val="00E373B8"/>
    <w:rsid w:val="00E41496"/>
    <w:rsid w:val="00E471B1"/>
    <w:rsid w:val="00E517C4"/>
    <w:rsid w:val="00E71A61"/>
    <w:rsid w:val="00E728FB"/>
    <w:rsid w:val="00E75048"/>
    <w:rsid w:val="00EA6565"/>
    <w:rsid w:val="00EC2638"/>
    <w:rsid w:val="00EC7CE8"/>
    <w:rsid w:val="00ED4391"/>
    <w:rsid w:val="00EE5C6E"/>
    <w:rsid w:val="00EF018A"/>
    <w:rsid w:val="00EF3952"/>
    <w:rsid w:val="00F0548E"/>
    <w:rsid w:val="00F05D84"/>
    <w:rsid w:val="00F07B2F"/>
    <w:rsid w:val="00F1055C"/>
    <w:rsid w:val="00F11D62"/>
    <w:rsid w:val="00F21011"/>
    <w:rsid w:val="00F33C4B"/>
    <w:rsid w:val="00F36B76"/>
    <w:rsid w:val="00F42EAB"/>
    <w:rsid w:val="00F56F6C"/>
    <w:rsid w:val="00F65114"/>
    <w:rsid w:val="00F85EEF"/>
    <w:rsid w:val="00F879F5"/>
    <w:rsid w:val="00FA3B49"/>
    <w:rsid w:val="00FA5139"/>
    <w:rsid w:val="00FC4B04"/>
    <w:rsid w:val="00FE56DF"/>
    <w:rsid w:val="00FE62B4"/>
    <w:rsid w:val="00FF1D30"/>
    <w:rsid w:val="00FF2D33"/>
    <w:rsid w:val="00FF4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7B3B19E"/>
  <w15:docId w15:val="{843F13C1-EC2C-45F8-BBBB-4027BAB4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77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77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813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7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77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77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77C4"/>
    <w:rPr>
      <w:i/>
      <w:iCs/>
    </w:rPr>
  </w:style>
  <w:style w:type="character" w:styleId="Strong">
    <w:name w:val="Strong"/>
    <w:basedOn w:val="DefaultParagraphFont"/>
    <w:uiPriority w:val="22"/>
    <w:qFormat/>
    <w:rsid w:val="003477C4"/>
    <w:rPr>
      <w:b/>
      <w:bCs/>
    </w:rPr>
  </w:style>
  <w:style w:type="character" w:customStyle="1" w:styleId="apple-converted-space">
    <w:name w:val="apple-converted-space"/>
    <w:basedOn w:val="DefaultParagraphFont"/>
    <w:rsid w:val="003477C4"/>
  </w:style>
  <w:style w:type="paragraph" w:styleId="ListParagraph">
    <w:name w:val="List Paragraph"/>
    <w:basedOn w:val="Normal"/>
    <w:uiPriority w:val="34"/>
    <w:qFormat/>
    <w:rsid w:val="00540C53"/>
    <w:pPr>
      <w:ind w:left="720"/>
      <w:contextualSpacing/>
    </w:pPr>
  </w:style>
  <w:style w:type="paragraph" w:styleId="BalloonText">
    <w:name w:val="Balloon Text"/>
    <w:basedOn w:val="Normal"/>
    <w:link w:val="BalloonTextChar"/>
    <w:uiPriority w:val="99"/>
    <w:semiHidden/>
    <w:unhideWhenUsed/>
    <w:rsid w:val="004C7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CEF"/>
    <w:rPr>
      <w:rFonts w:ascii="Tahoma" w:hAnsi="Tahoma" w:cs="Tahoma"/>
      <w:sz w:val="16"/>
      <w:szCs w:val="16"/>
    </w:rPr>
  </w:style>
  <w:style w:type="character" w:customStyle="1" w:styleId="Heading3Char">
    <w:name w:val="Heading 3 Char"/>
    <w:basedOn w:val="DefaultParagraphFont"/>
    <w:link w:val="Heading3"/>
    <w:uiPriority w:val="9"/>
    <w:rsid w:val="007813C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1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F7"/>
  </w:style>
  <w:style w:type="paragraph" w:styleId="Footer">
    <w:name w:val="footer"/>
    <w:basedOn w:val="Normal"/>
    <w:link w:val="FooterChar"/>
    <w:uiPriority w:val="99"/>
    <w:unhideWhenUsed/>
    <w:rsid w:val="00B1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F7"/>
  </w:style>
  <w:style w:type="table" w:styleId="TableGrid">
    <w:name w:val="Table Grid"/>
    <w:basedOn w:val="TableNormal"/>
    <w:uiPriority w:val="59"/>
    <w:rsid w:val="0087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54F"/>
    <w:rPr>
      <w:sz w:val="16"/>
      <w:szCs w:val="16"/>
    </w:rPr>
  </w:style>
  <w:style w:type="paragraph" w:styleId="CommentText">
    <w:name w:val="annotation text"/>
    <w:basedOn w:val="Normal"/>
    <w:link w:val="CommentTextChar"/>
    <w:uiPriority w:val="99"/>
    <w:semiHidden/>
    <w:unhideWhenUsed/>
    <w:rsid w:val="006E154F"/>
    <w:pPr>
      <w:spacing w:line="240" w:lineRule="auto"/>
    </w:pPr>
    <w:rPr>
      <w:sz w:val="20"/>
      <w:szCs w:val="20"/>
    </w:rPr>
  </w:style>
  <w:style w:type="character" w:customStyle="1" w:styleId="CommentTextChar">
    <w:name w:val="Comment Text Char"/>
    <w:basedOn w:val="DefaultParagraphFont"/>
    <w:link w:val="CommentText"/>
    <w:uiPriority w:val="99"/>
    <w:semiHidden/>
    <w:rsid w:val="006E154F"/>
    <w:rPr>
      <w:sz w:val="20"/>
      <w:szCs w:val="20"/>
    </w:rPr>
  </w:style>
  <w:style w:type="paragraph" w:styleId="CommentSubject">
    <w:name w:val="annotation subject"/>
    <w:basedOn w:val="CommentText"/>
    <w:next w:val="CommentText"/>
    <w:link w:val="CommentSubjectChar"/>
    <w:uiPriority w:val="99"/>
    <w:semiHidden/>
    <w:unhideWhenUsed/>
    <w:rsid w:val="006E154F"/>
    <w:rPr>
      <w:b/>
      <w:bCs/>
    </w:rPr>
  </w:style>
  <w:style w:type="character" w:customStyle="1" w:styleId="CommentSubjectChar">
    <w:name w:val="Comment Subject Char"/>
    <w:basedOn w:val="CommentTextChar"/>
    <w:link w:val="CommentSubject"/>
    <w:uiPriority w:val="99"/>
    <w:semiHidden/>
    <w:rsid w:val="006E154F"/>
    <w:rPr>
      <w:b/>
      <w:bCs/>
      <w:sz w:val="20"/>
      <w:szCs w:val="20"/>
    </w:rPr>
  </w:style>
  <w:style w:type="character" w:styleId="Hyperlink">
    <w:name w:val="Hyperlink"/>
    <w:basedOn w:val="DefaultParagraphFont"/>
    <w:uiPriority w:val="99"/>
    <w:unhideWhenUsed/>
    <w:rsid w:val="006D7065"/>
    <w:rPr>
      <w:color w:val="0000FF" w:themeColor="hyperlink"/>
      <w:u w:val="single"/>
    </w:rPr>
  </w:style>
  <w:style w:type="paragraph" w:styleId="PlainText">
    <w:name w:val="Plain Text"/>
    <w:basedOn w:val="Normal"/>
    <w:link w:val="PlainTextChar"/>
    <w:uiPriority w:val="99"/>
    <w:semiHidden/>
    <w:unhideWhenUsed/>
    <w:rsid w:val="00F85EEF"/>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semiHidden/>
    <w:rsid w:val="00F85EEF"/>
    <w:rPr>
      <w:rFonts w:ascii="Calibri" w:hAnsi="Calibri"/>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2535">
      <w:bodyDiv w:val="1"/>
      <w:marLeft w:val="0"/>
      <w:marRight w:val="0"/>
      <w:marTop w:val="0"/>
      <w:marBottom w:val="0"/>
      <w:divBdr>
        <w:top w:val="none" w:sz="0" w:space="0" w:color="auto"/>
        <w:left w:val="none" w:sz="0" w:space="0" w:color="auto"/>
        <w:bottom w:val="none" w:sz="0" w:space="0" w:color="auto"/>
        <w:right w:val="none" w:sz="0" w:space="0" w:color="auto"/>
      </w:divBdr>
    </w:div>
    <w:div w:id="460153693">
      <w:bodyDiv w:val="1"/>
      <w:marLeft w:val="0"/>
      <w:marRight w:val="0"/>
      <w:marTop w:val="0"/>
      <w:marBottom w:val="0"/>
      <w:divBdr>
        <w:top w:val="none" w:sz="0" w:space="0" w:color="auto"/>
        <w:left w:val="none" w:sz="0" w:space="0" w:color="auto"/>
        <w:bottom w:val="none" w:sz="0" w:space="0" w:color="auto"/>
        <w:right w:val="none" w:sz="0" w:space="0" w:color="auto"/>
      </w:divBdr>
    </w:div>
    <w:div w:id="497623294">
      <w:bodyDiv w:val="1"/>
      <w:marLeft w:val="0"/>
      <w:marRight w:val="0"/>
      <w:marTop w:val="0"/>
      <w:marBottom w:val="0"/>
      <w:divBdr>
        <w:top w:val="none" w:sz="0" w:space="0" w:color="auto"/>
        <w:left w:val="none" w:sz="0" w:space="0" w:color="auto"/>
        <w:bottom w:val="none" w:sz="0" w:space="0" w:color="auto"/>
        <w:right w:val="none" w:sz="0" w:space="0" w:color="auto"/>
      </w:divBdr>
      <w:divsChild>
        <w:div w:id="1440560786">
          <w:marLeft w:val="274"/>
          <w:marRight w:val="0"/>
          <w:marTop w:val="0"/>
          <w:marBottom w:val="0"/>
          <w:divBdr>
            <w:top w:val="none" w:sz="0" w:space="0" w:color="auto"/>
            <w:left w:val="none" w:sz="0" w:space="0" w:color="auto"/>
            <w:bottom w:val="none" w:sz="0" w:space="0" w:color="auto"/>
            <w:right w:val="none" w:sz="0" w:space="0" w:color="auto"/>
          </w:divBdr>
        </w:div>
      </w:divsChild>
    </w:div>
    <w:div w:id="537744419">
      <w:bodyDiv w:val="1"/>
      <w:marLeft w:val="0"/>
      <w:marRight w:val="0"/>
      <w:marTop w:val="0"/>
      <w:marBottom w:val="0"/>
      <w:divBdr>
        <w:top w:val="none" w:sz="0" w:space="0" w:color="auto"/>
        <w:left w:val="none" w:sz="0" w:space="0" w:color="auto"/>
        <w:bottom w:val="none" w:sz="0" w:space="0" w:color="auto"/>
        <w:right w:val="none" w:sz="0" w:space="0" w:color="auto"/>
      </w:divBdr>
    </w:div>
    <w:div w:id="575095941">
      <w:bodyDiv w:val="1"/>
      <w:marLeft w:val="0"/>
      <w:marRight w:val="0"/>
      <w:marTop w:val="0"/>
      <w:marBottom w:val="0"/>
      <w:divBdr>
        <w:top w:val="none" w:sz="0" w:space="0" w:color="auto"/>
        <w:left w:val="none" w:sz="0" w:space="0" w:color="auto"/>
        <w:bottom w:val="none" w:sz="0" w:space="0" w:color="auto"/>
        <w:right w:val="none" w:sz="0" w:space="0" w:color="auto"/>
      </w:divBdr>
    </w:div>
    <w:div w:id="644898011">
      <w:bodyDiv w:val="1"/>
      <w:marLeft w:val="0"/>
      <w:marRight w:val="0"/>
      <w:marTop w:val="0"/>
      <w:marBottom w:val="0"/>
      <w:divBdr>
        <w:top w:val="none" w:sz="0" w:space="0" w:color="auto"/>
        <w:left w:val="none" w:sz="0" w:space="0" w:color="auto"/>
        <w:bottom w:val="none" w:sz="0" w:space="0" w:color="auto"/>
        <w:right w:val="none" w:sz="0" w:space="0" w:color="auto"/>
      </w:divBdr>
    </w:div>
    <w:div w:id="827290323">
      <w:bodyDiv w:val="1"/>
      <w:marLeft w:val="0"/>
      <w:marRight w:val="0"/>
      <w:marTop w:val="0"/>
      <w:marBottom w:val="0"/>
      <w:divBdr>
        <w:top w:val="none" w:sz="0" w:space="0" w:color="auto"/>
        <w:left w:val="none" w:sz="0" w:space="0" w:color="auto"/>
        <w:bottom w:val="none" w:sz="0" w:space="0" w:color="auto"/>
        <w:right w:val="none" w:sz="0" w:space="0" w:color="auto"/>
      </w:divBdr>
    </w:div>
    <w:div w:id="882061127">
      <w:bodyDiv w:val="1"/>
      <w:marLeft w:val="0"/>
      <w:marRight w:val="0"/>
      <w:marTop w:val="0"/>
      <w:marBottom w:val="0"/>
      <w:divBdr>
        <w:top w:val="none" w:sz="0" w:space="0" w:color="auto"/>
        <w:left w:val="none" w:sz="0" w:space="0" w:color="auto"/>
        <w:bottom w:val="none" w:sz="0" w:space="0" w:color="auto"/>
        <w:right w:val="none" w:sz="0" w:space="0" w:color="auto"/>
      </w:divBdr>
    </w:div>
    <w:div w:id="948241348">
      <w:bodyDiv w:val="1"/>
      <w:marLeft w:val="0"/>
      <w:marRight w:val="0"/>
      <w:marTop w:val="0"/>
      <w:marBottom w:val="0"/>
      <w:divBdr>
        <w:top w:val="none" w:sz="0" w:space="0" w:color="auto"/>
        <w:left w:val="none" w:sz="0" w:space="0" w:color="auto"/>
        <w:bottom w:val="none" w:sz="0" w:space="0" w:color="auto"/>
        <w:right w:val="none" w:sz="0" w:space="0" w:color="auto"/>
      </w:divBdr>
    </w:div>
    <w:div w:id="1012953171">
      <w:bodyDiv w:val="1"/>
      <w:marLeft w:val="0"/>
      <w:marRight w:val="0"/>
      <w:marTop w:val="0"/>
      <w:marBottom w:val="0"/>
      <w:divBdr>
        <w:top w:val="none" w:sz="0" w:space="0" w:color="auto"/>
        <w:left w:val="none" w:sz="0" w:space="0" w:color="auto"/>
        <w:bottom w:val="none" w:sz="0" w:space="0" w:color="auto"/>
        <w:right w:val="none" w:sz="0" w:space="0" w:color="auto"/>
      </w:divBdr>
    </w:div>
    <w:div w:id="1033119588">
      <w:bodyDiv w:val="1"/>
      <w:marLeft w:val="0"/>
      <w:marRight w:val="0"/>
      <w:marTop w:val="0"/>
      <w:marBottom w:val="0"/>
      <w:divBdr>
        <w:top w:val="none" w:sz="0" w:space="0" w:color="auto"/>
        <w:left w:val="none" w:sz="0" w:space="0" w:color="auto"/>
        <w:bottom w:val="none" w:sz="0" w:space="0" w:color="auto"/>
        <w:right w:val="none" w:sz="0" w:space="0" w:color="auto"/>
      </w:divBdr>
    </w:div>
    <w:div w:id="1067731351">
      <w:bodyDiv w:val="1"/>
      <w:marLeft w:val="0"/>
      <w:marRight w:val="0"/>
      <w:marTop w:val="0"/>
      <w:marBottom w:val="0"/>
      <w:divBdr>
        <w:top w:val="none" w:sz="0" w:space="0" w:color="auto"/>
        <w:left w:val="none" w:sz="0" w:space="0" w:color="auto"/>
        <w:bottom w:val="none" w:sz="0" w:space="0" w:color="auto"/>
        <w:right w:val="none" w:sz="0" w:space="0" w:color="auto"/>
      </w:divBdr>
    </w:div>
    <w:div w:id="1246458574">
      <w:bodyDiv w:val="1"/>
      <w:marLeft w:val="0"/>
      <w:marRight w:val="0"/>
      <w:marTop w:val="0"/>
      <w:marBottom w:val="0"/>
      <w:divBdr>
        <w:top w:val="none" w:sz="0" w:space="0" w:color="auto"/>
        <w:left w:val="none" w:sz="0" w:space="0" w:color="auto"/>
        <w:bottom w:val="none" w:sz="0" w:space="0" w:color="auto"/>
        <w:right w:val="none" w:sz="0" w:space="0" w:color="auto"/>
      </w:divBdr>
    </w:div>
    <w:div w:id="1481464815">
      <w:bodyDiv w:val="1"/>
      <w:marLeft w:val="0"/>
      <w:marRight w:val="0"/>
      <w:marTop w:val="0"/>
      <w:marBottom w:val="0"/>
      <w:divBdr>
        <w:top w:val="none" w:sz="0" w:space="0" w:color="auto"/>
        <w:left w:val="none" w:sz="0" w:space="0" w:color="auto"/>
        <w:bottom w:val="none" w:sz="0" w:space="0" w:color="auto"/>
        <w:right w:val="none" w:sz="0" w:space="0" w:color="auto"/>
      </w:divBdr>
    </w:div>
    <w:div w:id="1587572159">
      <w:bodyDiv w:val="1"/>
      <w:marLeft w:val="0"/>
      <w:marRight w:val="0"/>
      <w:marTop w:val="0"/>
      <w:marBottom w:val="0"/>
      <w:divBdr>
        <w:top w:val="none" w:sz="0" w:space="0" w:color="auto"/>
        <w:left w:val="none" w:sz="0" w:space="0" w:color="auto"/>
        <w:bottom w:val="none" w:sz="0" w:space="0" w:color="auto"/>
        <w:right w:val="none" w:sz="0" w:space="0" w:color="auto"/>
      </w:divBdr>
    </w:div>
    <w:div w:id="1596789878">
      <w:bodyDiv w:val="1"/>
      <w:marLeft w:val="0"/>
      <w:marRight w:val="0"/>
      <w:marTop w:val="0"/>
      <w:marBottom w:val="0"/>
      <w:divBdr>
        <w:top w:val="none" w:sz="0" w:space="0" w:color="auto"/>
        <w:left w:val="none" w:sz="0" w:space="0" w:color="auto"/>
        <w:bottom w:val="none" w:sz="0" w:space="0" w:color="auto"/>
        <w:right w:val="none" w:sz="0" w:space="0" w:color="auto"/>
      </w:divBdr>
      <w:divsChild>
        <w:div w:id="1201624175">
          <w:blockQuote w:val="1"/>
          <w:marLeft w:val="720"/>
          <w:marRight w:val="0"/>
          <w:marTop w:val="100"/>
          <w:marBottom w:val="100"/>
          <w:divBdr>
            <w:top w:val="none" w:sz="0" w:space="0" w:color="auto"/>
            <w:left w:val="none" w:sz="0" w:space="0" w:color="auto"/>
            <w:bottom w:val="none" w:sz="0" w:space="0" w:color="auto"/>
            <w:right w:val="none" w:sz="0" w:space="0" w:color="auto"/>
          </w:divBdr>
        </w:div>
        <w:div w:id="542600537">
          <w:blockQuote w:val="1"/>
          <w:marLeft w:val="720"/>
          <w:marRight w:val="0"/>
          <w:marTop w:val="100"/>
          <w:marBottom w:val="100"/>
          <w:divBdr>
            <w:top w:val="none" w:sz="0" w:space="0" w:color="auto"/>
            <w:left w:val="none" w:sz="0" w:space="0" w:color="auto"/>
            <w:bottom w:val="none" w:sz="0" w:space="0" w:color="auto"/>
            <w:right w:val="none" w:sz="0" w:space="0" w:color="auto"/>
          </w:divBdr>
        </w:div>
        <w:div w:id="850685480">
          <w:blockQuote w:val="1"/>
          <w:marLeft w:val="720"/>
          <w:marRight w:val="0"/>
          <w:marTop w:val="100"/>
          <w:marBottom w:val="100"/>
          <w:divBdr>
            <w:top w:val="none" w:sz="0" w:space="0" w:color="auto"/>
            <w:left w:val="none" w:sz="0" w:space="0" w:color="auto"/>
            <w:bottom w:val="none" w:sz="0" w:space="0" w:color="auto"/>
            <w:right w:val="none" w:sz="0" w:space="0" w:color="auto"/>
          </w:divBdr>
        </w:div>
        <w:div w:id="1949190629">
          <w:blockQuote w:val="1"/>
          <w:marLeft w:val="720"/>
          <w:marRight w:val="0"/>
          <w:marTop w:val="100"/>
          <w:marBottom w:val="100"/>
          <w:divBdr>
            <w:top w:val="none" w:sz="0" w:space="0" w:color="auto"/>
            <w:left w:val="none" w:sz="0" w:space="0" w:color="auto"/>
            <w:bottom w:val="none" w:sz="0" w:space="0" w:color="auto"/>
            <w:right w:val="none" w:sz="0" w:space="0" w:color="auto"/>
          </w:divBdr>
        </w:div>
        <w:div w:id="1154180226">
          <w:blockQuote w:val="1"/>
          <w:marLeft w:val="720"/>
          <w:marRight w:val="0"/>
          <w:marTop w:val="100"/>
          <w:marBottom w:val="100"/>
          <w:divBdr>
            <w:top w:val="none" w:sz="0" w:space="0" w:color="auto"/>
            <w:left w:val="none" w:sz="0" w:space="0" w:color="auto"/>
            <w:bottom w:val="none" w:sz="0" w:space="0" w:color="auto"/>
            <w:right w:val="none" w:sz="0" w:space="0" w:color="auto"/>
          </w:divBdr>
        </w:div>
        <w:div w:id="1017195073">
          <w:blockQuote w:val="1"/>
          <w:marLeft w:val="720"/>
          <w:marRight w:val="0"/>
          <w:marTop w:val="100"/>
          <w:marBottom w:val="100"/>
          <w:divBdr>
            <w:top w:val="none" w:sz="0" w:space="0" w:color="auto"/>
            <w:left w:val="none" w:sz="0" w:space="0" w:color="auto"/>
            <w:bottom w:val="none" w:sz="0" w:space="0" w:color="auto"/>
            <w:right w:val="none" w:sz="0" w:space="0" w:color="auto"/>
          </w:divBdr>
        </w:div>
        <w:div w:id="1933201498">
          <w:blockQuote w:val="1"/>
          <w:marLeft w:val="720"/>
          <w:marRight w:val="0"/>
          <w:marTop w:val="100"/>
          <w:marBottom w:val="100"/>
          <w:divBdr>
            <w:top w:val="none" w:sz="0" w:space="0" w:color="auto"/>
            <w:left w:val="none" w:sz="0" w:space="0" w:color="auto"/>
            <w:bottom w:val="none" w:sz="0" w:space="0" w:color="auto"/>
            <w:right w:val="none" w:sz="0" w:space="0" w:color="auto"/>
          </w:divBdr>
        </w:div>
        <w:div w:id="162465523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330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4CDE-D038-44D1-BDC4-FC782373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8CFF5A5</Template>
  <TotalTime>25</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Holly Meyer</cp:lastModifiedBy>
  <cp:revision>4</cp:revision>
  <cp:lastPrinted>2018-11-22T15:24:00Z</cp:lastPrinted>
  <dcterms:created xsi:type="dcterms:W3CDTF">2019-03-07T16:12:00Z</dcterms:created>
  <dcterms:modified xsi:type="dcterms:W3CDTF">2019-03-07T17:31:00Z</dcterms:modified>
</cp:coreProperties>
</file>